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609BDF" w14:textId="77777777" w:rsidR="00683AE4" w:rsidRDefault="00683AE4" w:rsidP="00683AE4">
      <w:pPr>
        <w:pStyle w:val="Tytu"/>
      </w:pPr>
      <w:bookmarkStart w:id="0" w:name="_Toc496791966"/>
      <w:r>
        <w:t>D 06.03.01 POBOCZA UTWARDZONE KRUSZYWEM ŁAMANYM</w:t>
      </w:r>
      <w:bookmarkEnd w:id="0"/>
    </w:p>
    <w:p w14:paraId="55488E61" w14:textId="77777777" w:rsidR="00683AE4" w:rsidRPr="003D353A" w:rsidRDefault="00683AE4" w:rsidP="00683AE4">
      <w:pPr>
        <w:overflowPunct w:val="0"/>
        <w:autoSpaceDE w:val="0"/>
        <w:autoSpaceDN w:val="0"/>
        <w:adjustRightInd w:val="0"/>
        <w:spacing w:line="240" w:lineRule="auto"/>
        <w:jc w:val="center"/>
        <w:rPr>
          <w:b/>
          <w:sz w:val="20"/>
        </w:rPr>
      </w:pPr>
    </w:p>
    <w:p w14:paraId="5B8B0D4E" w14:textId="77777777" w:rsidR="00683AE4" w:rsidRPr="00A759E1" w:rsidRDefault="00683AE4" w:rsidP="00683AE4">
      <w:pPr>
        <w:pStyle w:val="Apunkt"/>
      </w:pPr>
      <w:r w:rsidRPr="00A759E1">
        <w:t>1. WSTĘP</w:t>
      </w:r>
    </w:p>
    <w:p w14:paraId="008A6306" w14:textId="77777777" w:rsidR="00683AE4" w:rsidRPr="00A759E1" w:rsidRDefault="00683AE4" w:rsidP="00683AE4">
      <w:pPr>
        <w:spacing w:line="240" w:lineRule="auto"/>
        <w:rPr>
          <w:b/>
          <w:sz w:val="20"/>
        </w:rPr>
      </w:pPr>
      <w:r w:rsidRPr="00A759E1">
        <w:rPr>
          <w:b/>
          <w:sz w:val="20"/>
        </w:rPr>
        <w:t xml:space="preserve">1.1. Przedmiot </w:t>
      </w:r>
      <w:r>
        <w:rPr>
          <w:b/>
          <w:sz w:val="20"/>
        </w:rPr>
        <w:t>S</w:t>
      </w:r>
      <w:r w:rsidRPr="00A759E1">
        <w:rPr>
          <w:b/>
          <w:sz w:val="20"/>
        </w:rPr>
        <w:t>ST</w:t>
      </w:r>
    </w:p>
    <w:p w14:paraId="1E584190" w14:textId="1DFF5FAB" w:rsidR="0042215C" w:rsidRDefault="00683AE4" w:rsidP="00DA70F5">
      <w:pPr>
        <w:tabs>
          <w:tab w:val="left" w:pos="630"/>
        </w:tabs>
        <w:spacing w:line="240" w:lineRule="auto"/>
        <w:rPr>
          <w:b/>
        </w:rPr>
      </w:pPr>
      <w:r w:rsidRPr="008E1622">
        <w:rPr>
          <w:sz w:val="20"/>
        </w:rPr>
        <w:tab/>
      </w:r>
      <w:r w:rsidRPr="00A759E1">
        <w:rPr>
          <w:sz w:val="20"/>
        </w:rPr>
        <w:t>Przedmiotem niniejszej szczegółowej specyfikacji technicznej (S</w:t>
      </w:r>
      <w:r>
        <w:rPr>
          <w:sz w:val="20"/>
        </w:rPr>
        <w:t>S</w:t>
      </w:r>
      <w:r w:rsidRPr="00A759E1">
        <w:rPr>
          <w:sz w:val="20"/>
        </w:rPr>
        <w:t>T) są wymagania dotyczące wykonania i odbioru robót związanych z wykonaniem poboczy z kruszywa łamanego</w:t>
      </w:r>
      <w:r w:rsidR="00E64EAE">
        <w:rPr>
          <w:sz w:val="20"/>
        </w:rPr>
        <w:t xml:space="preserve"> </w:t>
      </w:r>
      <w:r w:rsidR="008E1622" w:rsidRPr="008E1622">
        <w:rPr>
          <w:sz w:val="20"/>
        </w:rPr>
        <w:t xml:space="preserve">w ramach realizacji zadania: </w:t>
      </w:r>
      <w:r w:rsidR="002E4023" w:rsidRPr="002E4023">
        <w:rPr>
          <w:b/>
          <w:bCs/>
          <w:sz w:val="20"/>
          <w:szCs w:val="16"/>
        </w:rPr>
        <w:t>Remont drogi wojewódzkiej nr 694 od km 20+933 do km 26+160 na odcinku Glina – Małkinia Górna na terenie gminy Małkinia Górna, powiat ostrowski, województwo mazowieckie.</w:t>
      </w:r>
    </w:p>
    <w:p w14:paraId="68744FBD" w14:textId="6B72634C" w:rsidR="00683AE4" w:rsidRPr="00A759E1" w:rsidRDefault="00683AE4" w:rsidP="00DA70F5">
      <w:pPr>
        <w:tabs>
          <w:tab w:val="left" w:pos="630"/>
        </w:tabs>
        <w:spacing w:line="240" w:lineRule="auto"/>
        <w:rPr>
          <w:b/>
          <w:sz w:val="20"/>
        </w:rPr>
      </w:pPr>
      <w:r>
        <w:rPr>
          <w:b/>
          <w:sz w:val="20"/>
        </w:rPr>
        <w:t>1.2. Zakres stosowania SST</w:t>
      </w:r>
    </w:p>
    <w:p w14:paraId="5123E51E" w14:textId="77777777" w:rsidR="00683AE4" w:rsidRPr="00A759E1" w:rsidRDefault="00683AE4" w:rsidP="00683AE4">
      <w:pPr>
        <w:tabs>
          <w:tab w:val="left" w:pos="630"/>
        </w:tabs>
        <w:spacing w:line="240" w:lineRule="auto"/>
        <w:rPr>
          <w:sz w:val="20"/>
        </w:rPr>
      </w:pPr>
      <w:r w:rsidRPr="00A759E1">
        <w:rPr>
          <w:b/>
          <w:sz w:val="20"/>
        </w:rPr>
        <w:tab/>
      </w:r>
      <w:r w:rsidRPr="00A759E1">
        <w:rPr>
          <w:sz w:val="20"/>
        </w:rPr>
        <w:t>Szczegółowa specyfikacja techniczna (S</w:t>
      </w:r>
      <w:r>
        <w:rPr>
          <w:sz w:val="20"/>
        </w:rPr>
        <w:t>S</w:t>
      </w:r>
      <w:r w:rsidRPr="00A759E1">
        <w:rPr>
          <w:sz w:val="20"/>
        </w:rPr>
        <w:t>T) stanowi dokument przetargowy i kontraktowy przy zlecaniu i realizacji robót.</w:t>
      </w:r>
      <w:r w:rsidRPr="00A759E1">
        <w:rPr>
          <w:sz w:val="20"/>
        </w:rPr>
        <w:tab/>
      </w:r>
    </w:p>
    <w:p w14:paraId="69199978" w14:textId="77777777" w:rsidR="00683AE4" w:rsidRPr="00A759E1" w:rsidRDefault="00683AE4" w:rsidP="00683AE4">
      <w:pPr>
        <w:spacing w:line="240" w:lineRule="auto"/>
        <w:rPr>
          <w:b/>
          <w:sz w:val="20"/>
        </w:rPr>
      </w:pPr>
      <w:r w:rsidRPr="00A759E1">
        <w:rPr>
          <w:b/>
          <w:sz w:val="20"/>
        </w:rPr>
        <w:t>1.3. Zakres robót objętych ST</w:t>
      </w:r>
    </w:p>
    <w:p w14:paraId="16218E2D" w14:textId="77777777" w:rsidR="00683AE4" w:rsidRPr="00A759E1" w:rsidRDefault="00683AE4" w:rsidP="00683AE4">
      <w:pPr>
        <w:pStyle w:val="tekstost"/>
        <w:spacing w:line="240" w:lineRule="auto"/>
        <w:ind w:firstLine="709"/>
      </w:pPr>
      <w:r w:rsidRPr="00A759E1">
        <w:t>Ustalenia zawarte w niniejszej specyfikacji dotyczą zasad prowadzenia robót związanych z wykonaniem:</w:t>
      </w:r>
    </w:p>
    <w:p w14:paraId="2058184F" w14:textId="20FC3B30" w:rsidR="00683AE4" w:rsidRPr="00A759E1" w:rsidRDefault="00683AE4" w:rsidP="00683AE4">
      <w:pPr>
        <w:pStyle w:val="tekstost"/>
        <w:numPr>
          <w:ilvl w:val="0"/>
          <w:numId w:val="4"/>
        </w:numPr>
        <w:overflowPunct w:val="0"/>
        <w:autoSpaceDE w:val="0"/>
        <w:autoSpaceDN w:val="0"/>
        <w:adjustRightInd w:val="0"/>
        <w:spacing w:line="240" w:lineRule="auto"/>
        <w:textAlignment w:val="baseline"/>
        <w:rPr>
          <w:b/>
        </w:rPr>
      </w:pPr>
      <w:r w:rsidRPr="00A759E1">
        <w:t xml:space="preserve">Poboczy z kruszywa łamanego 0/31,5mm </w:t>
      </w:r>
      <w:r w:rsidR="00B7468C">
        <w:t xml:space="preserve">C90/3 </w:t>
      </w:r>
      <w:r w:rsidRPr="00A759E1">
        <w:t>gr. 1</w:t>
      </w:r>
      <w:r w:rsidR="002E4023">
        <w:t xml:space="preserve">0 </w:t>
      </w:r>
      <w:r w:rsidRPr="00A759E1">
        <w:t>cm</w:t>
      </w:r>
      <w:r w:rsidR="00B7468C">
        <w:t xml:space="preserve"> </w:t>
      </w:r>
      <w:r w:rsidR="00B1480C">
        <w:t xml:space="preserve">o szerokości </w:t>
      </w:r>
      <w:r w:rsidR="00AA3338">
        <w:t xml:space="preserve">średniej </w:t>
      </w:r>
      <w:r w:rsidR="00B1480C">
        <w:t>1,</w:t>
      </w:r>
      <w:r w:rsidR="00DA70F5">
        <w:t>2</w:t>
      </w:r>
      <w:r w:rsidR="006001DD">
        <w:t>5 – 1,50</w:t>
      </w:r>
      <w:r w:rsidR="00AA3338">
        <w:t>m</w:t>
      </w:r>
      <w:r w:rsidRPr="00A759E1">
        <w:t>.</w:t>
      </w:r>
    </w:p>
    <w:p w14:paraId="6EA95EDF" w14:textId="77777777" w:rsidR="00683AE4" w:rsidRPr="00A759E1" w:rsidRDefault="00683AE4" w:rsidP="00683AE4">
      <w:pPr>
        <w:spacing w:line="240" w:lineRule="auto"/>
        <w:rPr>
          <w:sz w:val="20"/>
        </w:rPr>
      </w:pPr>
      <w:r w:rsidRPr="00A759E1">
        <w:rPr>
          <w:sz w:val="20"/>
        </w:rPr>
        <w:t>Utwardzone pobocze może być wykonane na istniejącym poboczu gruntowym (wymagając wykonania w nim koryta), względnie może być wykonane jednocześnie z nawierzchnią jezdni w czasie budowy nowej drogi (nie wymagając koryta).</w:t>
      </w:r>
    </w:p>
    <w:p w14:paraId="72A9787C" w14:textId="77777777" w:rsidR="00683AE4" w:rsidRPr="00A759E1" w:rsidRDefault="00683AE4" w:rsidP="00683AE4">
      <w:pPr>
        <w:pStyle w:val="tekstost"/>
        <w:overflowPunct w:val="0"/>
        <w:autoSpaceDE w:val="0"/>
        <w:autoSpaceDN w:val="0"/>
        <w:adjustRightInd w:val="0"/>
        <w:spacing w:line="240" w:lineRule="auto"/>
        <w:textAlignment w:val="baseline"/>
        <w:rPr>
          <w:b/>
        </w:rPr>
      </w:pPr>
    </w:p>
    <w:p w14:paraId="6A802767" w14:textId="77777777" w:rsidR="00683AE4" w:rsidRPr="00A759E1" w:rsidRDefault="00683AE4" w:rsidP="00683AE4">
      <w:pPr>
        <w:spacing w:line="240" w:lineRule="auto"/>
        <w:rPr>
          <w:b/>
          <w:sz w:val="20"/>
        </w:rPr>
      </w:pPr>
      <w:r w:rsidRPr="00A759E1">
        <w:rPr>
          <w:b/>
          <w:sz w:val="20"/>
        </w:rPr>
        <w:t>1.4. Określenia podstawowe</w:t>
      </w:r>
    </w:p>
    <w:p w14:paraId="51748C15" w14:textId="77777777" w:rsidR="00683AE4" w:rsidRPr="00A759E1" w:rsidRDefault="00683AE4" w:rsidP="00683AE4">
      <w:pPr>
        <w:pStyle w:val="StylIwony"/>
        <w:spacing w:before="0" w:after="0" w:line="240" w:lineRule="auto"/>
        <w:rPr>
          <w:rFonts w:ascii="Times New Roman" w:hAnsi="Times New Roman"/>
          <w:sz w:val="20"/>
        </w:rPr>
      </w:pPr>
      <w:r w:rsidRPr="00A759E1">
        <w:rPr>
          <w:rFonts w:ascii="Times New Roman" w:hAnsi="Times New Roman"/>
          <w:b/>
          <w:sz w:val="20"/>
        </w:rPr>
        <w:t xml:space="preserve">1.4.1. </w:t>
      </w:r>
      <w:r w:rsidRPr="00A759E1">
        <w:rPr>
          <w:rFonts w:ascii="Times New Roman" w:hAnsi="Times New Roman"/>
          <w:sz w:val="20"/>
        </w:rPr>
        <w:t>Pobocze – część korony drogi przeznaczona do chwilowego postoju pojazdów, umieszczenia urządzeń organizacji i bezpieczeństwa ruchu oraz do ruchu pieszych, służąca jednocześnie do bocznego oparcia konstrukcji nawierzchni.</w:t>
      </w:r>
    </w:p>
    <w:p w14:paraId="7F2EF085" w14:textId="77777777" w:rsidR="00683AE4" w:rsidRPr="00A759E1" w:rsidRDefault="00683AE4" w:rsidP="00683AE4">
      <w:pPr>
        <w:pStyle w:val="StylIwony"/>
        <w:spacing w:before="0" w:after="0" w:line="240" w:lineRule="auto"/>
        <w:rPr>
          <w:rFonts w:ascii="Times New Roman" w:hAnsi="Times New Roman"/>
          <w:sz w:val="20"/>
        </w:rPr>
      </w:pPr>
      <w:r w:rsidRPr="00A759E1">
        <w:rPr>
          <w:rFonts w:ascii="Times New Roman" w:hAnsi="Times New Roman"/>
          <w:b/>
          <w:sz w:val="20"/>
        </w:rPr>
        <w:t xml:space="preserve">1.4.2. </w:t>
      </w:r>
      <w:r w:rsidRPr="00A759E1">
        <w:rPr>
          <w:rFonts w:ascii="Times New Roman" w:hAnsi="Times New Roman"/>
          <w:sz w:val="20"/>
        </w:rPr>
        <w:t>Utwardzone pobocze – część pobocza drogowego, posiadająca w ciągu całego roku nośność wystarczającą do przejęcia obciążenia statycznego od kół samochodów, dopuszczonych do ruchu na drodze (zał. 2, rys. 1 i 2).</w:t>
      </w:r>
    </w:p>
    <w:p w14:paraId="46CE17ED" w14:textId="77777777" w:rsidR="00683AE4" w:rsidRPr="00A759E1" w:rsidRDefault="00683AE4" w:rsidP="00683AE4">
      <w:pPr>
        <w:pStyle w:val="StylIwony"/>
        <w:spacing w:before="0" w:after="0" w:line="240" w:lineRule="auto"/>
        <w:rPr>
          <w:rFonts w:ascii="Times New Roman" w:hAnsi="Times New Roman"/>
          <w:sz w:val="20"/>
        </w:rPr>
      </w:pPr>
      <w:r w:rsidRPr="00A759E1">
        <w:rPr>
          <w:rFonts w:ascii="Times New Roman" w:hAnsi="Times New Roman"/>
          <w:b/>
          <w:sz w:val="20"/>
        </w:rPr>
        <w:t xml:space="preserve">1.4.3. </w:t>
      </w:r>
      <w:r w:rsidRPr="00A759E1">
        <w:rPr>
          <w:rFonts w:ascii="Times New Roman" w:hAnsi="Times New Roman"/>
          <w:sz w:val="20"/>
        </w:rPr>
        <w:t>Gruntowe pobocze – część pobocza drogowego, stanowiąca obrzeże utwardzonego pobocza, przeznaczona do ustawiania znaków i urządzeń zabezpieczenia ruchu.</w:t>
      </w:r>
    </w:p>
    <w:p w14:paraId="6B78B171" w14:textId="77777777" w:rsidR="00683AE4" w:rsidRPr="00A759E1" w:rsidRDefault="00683AE4" w:rsidP="00683AE4">
      <w:pPr>
        <w:pStyle w:val="StylIwony"/>
        <w:spacing w:before="0" w:after="0" w:line="240" w:lineRule="auto"/>
        <w:rPr>
          <w:rFonts w:ascii="Times New Roman" w:hAnsi="Times New Roman"/>
          <w:sz w:val="20"/>
        </w:rPr>
      </w:pPr>
      <w:r w:rsidRPr="00A759E1">
        <w:rPr>
          <w:rFonts w:ascii="Times New Roman" w:hAnsi="Times New Roman"/>
          <w:b/>
          <w:sz w:val="20"/>
        </w:rPr>
        <w:t xml:space="preserve">1.4.4. </w:t>
      </w:r>
      <w:r w:rsidRPr="00A759E1">
        <w:rPr>
          <w:rFonts w:ascii="Times New Roman" w:hAnsi="Times New Roman"/>
          <w:sz w:val="20"/>
        </w:rPr>
        <w:t>Utwardzenie pobocza kruszywem łamanym niezwiązanym – proces technologiczny, polegający na odpowiednim zagęszczeniu w optymalnej wilgotności kruszywa o właściwie dobranym uziarnieniu (proces ten nazywany był dawniej stabilizacją mechaniczną).</w:t>
      </w:r>
    </w:p>
    <w:p w14:paraId="103C2DCC" w14:textId="77777777" w:rsidR="00683AE4" w:rsidRPr="00A759E1" w:rsidRDefault="00683AE4" w:rsidP="00683AE4">
      <w:pPr>
        <w:tabs>
          <w:tab w:val="left" w:pos="567"/>
        </w:tabs>
        <w:spacing w:line="240" w:lineRule="auto"/>
        <w:rPr>
          <w:sz w:val="20"/>
        </w:rPr>
      </w:pPr>
      <w:r w:rsidRPr="00A759E1">
        <w:rPr>
          <w:b/>
          <w:sz w:val="20"/>
        </w:rPr>
        <w:t>1.4.5.</w:t>
      </w:r>
      <w:r w:rsidRPr="00A759E1">
        <w:rPr>
          <w:b/>
          <w:sz w:val="20"/>
        </w:rPr>
        <w:tab/>
      </w:r>
      <w:r w:rsidRPr="00A759E1">
        <w:rPr>
          <w:sz w:val="20"/>
        </w:rPr>
        <w:t>Pozostałe określenia podstawowe są zgodne z obowiązują</w:t>
      </w:r>
      <w:r w:rsidRPr="00A759E1">
        <w:rPr>
          <w:sz w:val="20"/>
        </w:rPr>
        <w:softHyphen/>
        <w:t>cymi, odpowiednimi polskimi normami i z definicjami podanymi w OST D-M-00.00.00 „Wymagania ogólne”     pkt 1.4.</w:t>
      </w:r>
    </w:p>
    <w:p w14:paraId="6FB59464" w14:textId="77777777" w:rsidR="00683AE4" w:rsidRPr="00A759E1" w:rsidRDefault="00683AE4" w:rsidP="00683AE4">
      <w:pPr>
        <w:spacing w:line="240" w:lineRule="auto"/>
        <w:rPr>
          <w:b/>
          <w:sz w:val="20"/>
        </w:rPr>
      </w:pPr>
      <w:r w:rsidRPr="00A759E1">
        <w:rPr>
          <w:b/>
          <w:sz w:val="20"/>
        </w:rPr>
        <w:t>1.5. Ogólne wymagania dotyczące robót</w:t>
      </w:r>
    </w:p>
    <w:p w14:paraId="240AC3C1" w14:textId="77777777" w:rsidR="00683AE4" w:rsidRPr="00A759E1" w:rsidRDefault="00683AE4" w:rsidP="00683AE4">
      <w:pPr>
        <w:spacing w:line="240" w:lineRule="auto"/>
        <w:ind w:firstLine="709"/>
        <w:rPr>
          <w:sz w:val="20"/>
        </w:rPr>
      </w:pPr>
      <w:r w:rsidRPr="00A759E1">
        <w:rPr>
          <w:sz w:val="20"/>
        </w:rPr>
        <w:t>Ogólne wymagania dotyczące robót podano w OST D-M-00.00.00 „Wymagania ogólne” pkt 1.5.</w:t>
      </w:r>
    </w:p>
    <w:p w14:paraId="4C048DAB" w14:textId="77777777" w:rsidR="00683AE4" w:rsidRPr="00A759E1" w:rsidRDefault="00683AE4" w:rsidP="00683AE4">
      <w:pPr>
        <w:pStyle w:val="Apunkt"/>
      </w:pPr>
      <w:r w:rsidRPr="00A759E1">
        <w:t>2. MATERIAŁY</w:t>
      </w:r>
    </w:p>
    <w:p w14:paraId="65BBA8B1" w14:textId="77777777" w:rsidR="00683AE4" w:rsidRPr="00A759E1" w:rsidRDefault="00683AE4" w:rsidP="00683AE4">
      <w:pPr>
        <w:spacing w:line="240" w:lineRule="auto"/>
        <w:rPr>
          <w:b/>
          <w:sz w:val="20"/>
        </w:rPr>
      </w:pPr>
      <w:r w:rsidRPr="00A759E1">
        <w:rPr>
          <w:b/>
          <w:sz w:val="20"/>
        </w:rPr>
        <w:t>2.1. Ogólne wymagania dotyczące materiałów</w:t>
      </w:r>
    </w:p>
    <w:p w14:paraId="6B438AC1" w14:textId="77777777" w:rsidR="00683AE4" w:rsidRPr="00A759E1" w:rsidRDefault="00683AE4" w:rsidP="00683AE4">
      <w:pPr>
        <w:spacing w:before="120" w:line="240" w:lineRule="auto"/>
        <w:ind w:firstLine="709"/>
        <w:rPr>
          <w:sz w:val="20"/>
        </w:rPr>
      </w:pPr>
      <w:r w:rsidRPr="00A759E1">
        <w:rPr>
          <w:sz w:val="20"/>
        </w:rPr>
        <w:t>Ogólne wymagania dotyczące materiałów, ich pozyskiwania i składowania, podano w OST D-M-00.00.00 „Wymagania ogólne” pkt 2.</w:t>
      </w:r>
    </w:p>
    <w:p w14:paraId="192F0301" w14:textId="77777777" w:rsidR="00683AE4" w:rsidRPr="00A759E1" w:rsidRDefault="00683AE4" w:rsidP="00683AE4">
      <w:pPr>
        <w:spacing w:line="240" w:lineRule="auto"/>
        <w:rPr>
          <w:b/>
          <w:sz w:val="20"/>
        </w:rPr>
      </w:pPr>
      <w:r w:rsidRPr="00A759E1">
        <w:rPr>
          <w:b/>
          <w:sz w:val="20"/>
        </w:rPr>
        <w:t>2.2. Materiały do wykonania robót</w:t>
      </w:r>
    </w:p>
    <w:p w14:paraId="3B92FEA0" w14:textId="77777777" w:rsidR="00683AE4" w:rsidRPr="00A759E1" w:rsidRDefault="00683AE4" w:rsidP="00683AE4">
      <w:pPr>
        <w:spacing w:line="240" w:lineRule="auto"/>
        <w:rPr>
          <w:sz w:val="20"/>
        </w:rPr>
      </w:pPr>
      <w:r w:rsidRPr="00A759E1">
        <w:rPr>
          <w:b/>
          <w:sz w:val="20"/>
        </w:rPr>
        <w:t xml:space="preserve">2.2.1. </w:t>
      </w:r>
      <w:r w:rsidRPr="00A759E1">
        <w:rPr>
          <w:sz w:val="20"/>
        </w:rPr>
        <w:t xml:space="preserve"> Zgodność materiałów z dokumentacją projektową </w:t>
      </w:r>
    </w:p>
    <w:p w14:paraId="113F21FC" w14:textId="77777777" w:rsidR="00683AE4" w:rsidRPr="00A759E1" w:rsidRDefault="00683AE4" w:rsidP="00683AE4">
      <w:pPr>
        <w:spacing w:line="240" w:lineRule="auto"/>
        <w:rPr>
          <w:sz w:val="20"/>
        </w:rPr>
      </w:pPr>
      <w:r w:rsidRPr="00A759E1">
        <w:rPr>
          <w:sz w:val="20"/>
        </w:rPr>
        <w:tab/>
        <w:t>Materiały do wykonania robót powinny być zgodne z ustaleniami dokumentacji projektowej lub ST</w:t>
      </w:r>
      <w:r>
        <w:rPr>
          <w:sz w:val="20"/>
        </w:rPr>
        <w:t>WIORB</w:t>
      </w:r>
      <w:r w:rsidRPr="00A759E1">
        <w:rPr>
          <w:sz w:val="20"/>
        </w:rPr>
        <w:t>.</w:t>
      </w:r>
    </w:p>
    <w:p w14:paraId="3E077C91" w14:textId="77777777" w:rsidR="00683AE4" w:rsidRPr="00A759E1" w:rsidRDefault="00683AE4" w:rsidP="00683AE4">
      <w:pPr>
        <w:spacing w:line="240" w:lineRule="auto"/>
        <w:rPr>
          <w:sz w:val="20"/>
        </w:rPr>
      </w:pPr>
      <w:r w:rsidRPr="00A759E1">
        <w:rPr>
          <w:b/>
          <w:sz w:val="20"/>
        </w:rPr>
        <w:t xml:space="preserve">2.2.2. </w:t>
      </w:r>
      <w:r w:rsidRPr="00A759E1">
        <w:rPr>
          <w:sz w:val="20"/>
        </w:rPr>
        <w:t>Materiały do wykonania utwardzonego pobocza</w:t>
      </w:r>
    </w:p>
    <w:p w14:paraId="40428D1C" w14:textId="77777777" w:rsidR="00683AE4" w:rsidRPr="00A759E1" w:rsidRDefault="00683AE4" w:rsidP="00683AE4">
      <w:pPr>
        <w:spacing w:line="240" w:lineRule="auto"/>
        <w:rPr>
          <w:sz w:val="20"/>
        </w:rPr>
      </w:pPr>
      <w:r w:rsidRPr="00A759E1">
        <w:rPr>
          <w:sz w:val="20"/>
        </w:rPr>
        <w:tab/>
        <w:t>Materiałami stosowanymi przy wykonywaniu utwardzonego pobocza są: piasek, kruszywo łamane i woda.</w:t>
      </w:r>
    </w:p>
    <w:p w14:paraId="542C3B1F" w14:textId="77777777" w:rsidR="00683AE4" w:rsidRPr="00A759E1" w:rsidRDefault="00683AE4" w:rsidP="00683AE4">
      <w:pPr>
        <w:spacing w:line="240" w:lineRule="auto"/>
        <w:rPr>
          <w:sz w:val="20"/>
        </w:rPr>
      </w:pPr>
      <w:r w:rsidRPr="00A759E1">
        <w:rPr>
          <w:b/>
          <w:sz w:val="20"/>
        </w:rPr>
        <w:t xml:space="preserve">2.2.3. </w:t>
      </w:r>
      <w:r w:rsidRPr="00A759E1">
        <w:rPr>
          <w:sz w:val="20"/>
        </w:rPr>
        <w:t>Kruszywo</w:t>
      </w:r>
    </w:p>
    <w:p w14:paraId="3FE4E6D5" w14:textId="77777777" w:rsidR="00683AE4" w:rsidRPr="00A759E1" w:rsidRDefault="00683AE4" w:rsidP="00683AE4">
      <w:pPr>
        <w:spacing w:line="240" w:lineRule="auto"/>
        <w:rPr>
          <w:sz w:val="20"/>
        </w:rPr>
      </w:pPr>
      <w:r w:rsidRPr="00A759E1">
        <w:rPr>
          <w:sz w:val="20"/>
        </w:rPr>
        <w:tab/>
        <w:t>Do utwardzenia pobocza należy stosować kruszywo ła</w:t>
      </w:r>
      <w:r>
        <w:rPr>
          <w:sz w:val="20"/>
        </w:rPr>
        <w:t>mane o uziarnieniu</w:t>
      </w:r>
      <w:r w:rsidRPr="00A759E1">
        <w:rPr>
          <w:sz w:val="20"/>
        </w:rPr>
        <w:t xml:space="preserve"> 0÷31,5 mm, odpowiadające wymaganiom PN-EN 13242:2004 [4] lub PN-EN 13285:2004 [5].</w:t>
      </w:r>
    </w:p>
    <w:p w14:paraId="4B7859A9" w14:textId="0D60CA21" w:rsidR="00683AE4" w:rsidRDefault="00683AE4" w:rsidP="00683AE4">
      <w:pPr>
        <w:spacing w:line="240" w:lineRule="auto"/>
        <w:rPr>
          <w:sz w:val="20"/>
        </w:rPr>
      </w:pPr>
      <w:r w:rsidRPr="00A759E1">
        <w:rPr>
          <w:sz w:val="20"/>
        </w:rPr>
        <w:tab/>
        <w:t>Kruszywo powinno być jednorodne, bez zanieczyszczeń obcych i bez domieszek gliny. Zaleca się użycie kruszywa o jasnej barwie.</w:t>
      </w:r>
    </w:p>
    <w:p w14:paraId="3BBBAB2E" w14:textId="4F745A47" w:rsidR="00246429" w:rsidRPr="003C46A8" w:rsidRDefault="00246429" w:rsidP="00246429">
      <w:pPr>
        <w:tabs>
          <w:tab w:val="left" w:pos="600"/>
        </w:tabs>
        <w:overflowPunct w:val="0"/>
        <w:autoSpaceDE w:val="0"/>
        <w:autoSpaceDN w:val="0"/>
        <w:adjustRightInd w:val="0"/>
        <w:spacing w:line="240" w:lineRule="auto"/>
        <w:textAlignment w:val="baseline"/>
        <w:rPr>
          <w:sz w:val="20"/>
        </w:rPr>
      </w:pPr>
      <w:r w:rsidRPr="003C46A8">
        <w:rPr>
          <w:sz w:val="20"/>
        </w:rPr>
        <w:t>Tablica 1. Wymagane właściwości kruszywa do mieszanek niezwiązanych</w:t>
      </w:r>
      <w:r w:rsidR="00555904">
        <w:rPr>
          <w:sz w:val="20"/>
        </w:rPr>
        <w:t xml:space="preserve"> - pobocze</w:t>
      </w:r>
    </w:p>
    <w:tbl>
      <w:tblPr>
        <w:tblW w:w="893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28"/>
        <w:gridCol w:w="1985"/>
        <w:gridCol w:w="1423"/>
        <w:gridCol w:w="136"/>
        <w:gridCol w:w="1282"/>
        <w:gridCol w:w="142"/>
        <w:gridCol w:w="1417"/>
        <w:gridCol w:w="1418"/>
      </w:tblGrid>
      <w:tr w:rsidR="00246429" w:rsidRPr="003C46A8" w14:paraId="69E9C7DC" w14:textId="77777777" w:rsidTr="00281E35">
        <w:tc>
          <w:tcPr>
            <w:tcW w:w="1128" w:type="dxa"/>
            <w:vMerge w:val="restart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14:paraId="29A2C6A0" w14:textId="77777777" w:rsidR="00246429" w:rsidRPr="003C46A8" w:rsidRDefault="00246429" w:rsidP="00281E35">
            <w:pPr>
              <w:spacing w:line="240" w:lineRule="auto"/>
              <w:ind w:right="-1"/>
              <w:jc w:val="center"/>
              <w:rPr>
                <w:sz w:val="20"/>
              </w:rPr>
            </w:pPr>
            <w:r w:rsidRPr="003C46A8">
              <w:rPr>
                <w:sz w:val="20"/>
              </w:rPr>
              <w:t>Rozdział w</w:t>
            </w:r>
          </w:p>
          <w:p w14:paraId="64AAA377" w14:textId="77777777" w:rsidR="00246429" w:rsidRPr="003C46A8" w:rsidRDefault="00246429" w:rsidP="00281E35">
            <w:pPr>
              <w:spacing w:line="240" w:lineRule="auto"/>
              <w:ind w:right="-1"/>
              <w:jc w:val="center"/>
              <w:rPr>
                <w:sz w:val="20"/>
              </w:rPr>
            </w:pPr>
            <w:r w:rsidRPr="003C46A8">
              <w:rPr>
                <w:sz w:val="20"/>
              </w:rPr>
              <w:t>PN-EN 13242 [1]</w:t>
            </w:r>
          </w:p>
        </w:tc>
        <w:tc>
          <w:tcPr>
            <w:tcW w:w="1985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14E070B" w14:textId="77777777" w:rsidR="00246429" w:rsidRPr="003C46A8" w:rsidRDefault="00246429" w:rsidP="00281E35">
            <w:pPr>
              <w:spacing w:line="240" w:lineRule="auto"/>
              <w:ind w:right="-1"/>
              <w:jc w:val="center"/>
              <w:rPr>
                <w:sz w:val="20"/>
              </w:rPr>
            </w:pPr>
            <w:r w:rsidRPr="003C46A8">
              <w:rPr>
                <w:sz w:val="20"/>
              </w:rPr>
              <w:t>Właściwości</w:t>
            </w:r>
          </w:p>
        </w:tc>
        <w:tc>
          <w:tcPr>
            <w:tcW w:w="4400" w:type="dxa"/>
            <w:gridSpan w:val="5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0D94F" w14:textId="77777777" w:rsidR="00246429" w:rsidRPr="003C46A8" w:rsidRDefault="00246429" w:rsidP="00281E35">
            <w:pPr>
              <w:spacing w:line="240" w:lineRule="auto"/>
              <w:ind w:right="-1"/>
              <w:jc w:val="center"/>
              <w:rPr>
                <w:sz w:val="20"/>
              </w:rPr>
            </w:pPr>
            <w:r w:rsidRPr="003C46A8">
              <w:rPr>
                <w:sz w:val="20"/>
              </w:rPr>
              <w:t>Wymagania wobec kruszywa do mieszanek niezwiązanych przeznaczonych do zastosowania w warstwie</w:t>
            </w:r>
          </w:p>
        </w:tc>
        <w:tc>
          <w:tcPr>
            <w:tcW w:w="1418" w:type="dxa"/>
            <w:vMerge w:val="restart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14:paraId="694D7AE6" w14:textId="77777777" w:rsidR="00246429" w:rsidRPr="003C46A8" w:rsidRDefault="00246429" w:rsidP="00281E35">
            <w:pPr>
              <w:spacing w:line="240" w:lineRule="auto"/>
              <w:ind w:right="-1"/>
              <w:jc w:val="center"/>
              <w:rPr>
                <w:sz w:val="20"/>
              </w:rPr>
            </w:pPr>
            <w:r w:rsidRPr="003C46A8">
              <w:rPr>
                <w:sz w:val="20"/>
              </w:rPr>
              <w:t>Odniesienie do tablicy w</w:t>
            </w:r>
          </w:p>
          <w:p w14:paraId="5C70AEAB" w14:textId="77777777" w:rsidR="00246429" w:rsidRPr="003C46A8" w:rsidRDefault="00246429" w:rsidP="00281E35">
            <w:pPr>
              <w:spacing w:line="240" w:lineRule="auto"/>
              <w:ind w:right="-1"/>
              <w:jc w:val="center"/>
              <w:rPr>
                <w:sz w:val="20"/>
              </w:rPr>
            </w:pPr>
            <w:r w:rsidRPr="003C46A8">
              <w:rPr>
                <w:sz w:val="20"/>
              </w:rPr>
              <w:t>PN-EN 13242 [1]</w:t>
            </w:r>
          </w:p>
        </w:tc>
      </w:tr>
      <w:tr w:rsidR="00246429" w:rsidRPr="003C46A8" w14:paraId="3446888B" w14:textId="77777777" w:rsidTr="00281E35">
        <w:tc>
          <w:tcPr>
            <w:tcW w:w="1128" w:type="dxa"/>
            <w:vMerge/>
            <w:tcBorders>
              <w:left w:val="double" w:sz="4" w:space="0" w:color="auto"/>
              <w:right w:val="single" w:sz="4" w:space="0" w:color="auto"/>
            </w:tcBorders>
          </w:tcPr>
          <w:p w14:paraId="48A538C9" w14:textId="77777777" w:rsidR="00246429" w:rsidRPr="003C46A8" w:rsidRDefault="00246429" w:rsidP="00281E35">
            <w:pPr>
              <w:spacing w:line="240" w:lineRule="auto"/>
              <w:ind w:right="-1"/>
              <w:rPr>
                <w:sz w:val="20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5804626" w14:textId="77777777" w:rsidR="00246429" w:rsidRPr="003C46A8" w:rsidRDefault="00246429" w:rsidP="00281E35">
            <w:pPr>
              <w:spacing w:line="240" w:lineRule="auto"/>
              <w:ind w:right="-1"/>
              <w:rPr>
                <w:sz w:val="20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FCC17" w14:textId="77777777" w:rsidR="00246429" w:rsidRPr="003C46A8" w:rsidRDefault="00246429" w:rsidP="00281E35">
            <w:pPr>
              <w:spacing w:line="240" w:lineRule="auto"/>
              <w:ind w:right="-1"/>
              <w:jc w:val="center"/>
              <w:rPr>
                <w:sz w:val="20"/>
              </w:rPr>
            </w:pPr>
            <w:r w:rsidRPr="003C46A8">
              <w:rPr>
                <w:sz w:val="20"/>
              </w:rPr>
              <w:t>podbudowy pomocniczej</w:t>
            </w:r>
          </w:p>
        </w:tc>
        <w:tc>
          <w:tcPr>
            <w:tcW w:w="2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54F3E" w14:textId="77777777" w:rsidR="00246429" w:rsidRPr="003C46A8" w:rsidRDefault="00246429" w:rsidP="00281E35">
            <w:pPr>
              <w:spacing w:line="240" w:lineRule="auto"/>
              <w:ind w:right="-1"/>
              <w:jc w:val="center"/>
              <w:rPr>
                <w:sz w:val="20"/>
              </w:rPr>
            </w:pPr>
            <w:r w:rsidRPr="003C46A8">
              <w:rPr>
                <w:sz w:val="20"/>
              </w:rPr>
              <w:t>podbudowy zasadniczej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double" w:sz="4" w:space="0" w:color="auto"/>
            </w:tcBorders>
          </w:tcPr>
          <w:p w14:paraId="4E8DE2E7" w14:textId="77777777" w:rsidR="00246429" w:rsidRPr="003C46A8" w:rsidRDefault="00246429" w:rsidP="00281E35">
            <w:pPr>
              <w:spacing w:line="240" w:lineRule="auto"/>
              <w:ind w:right="-1"/>
              <w:rPr>
                <w:sz w:val="20"/>
              </w:rPr>
            </w:pPr>
          </w:p>
        </w:tc>
      </w:tr>
      <w:tr w:rsidR="00246429" w:rsidRPr="003C46A8" w14:paraId="4D2CEAC7" w14:textId="77777777" w:rsidTr="00281E35">
        <w:trPr>
          <w:trHeight w:val="359"/>
        </w:trPr>
        <w:tc>
          <w:tcPr>
            <w:tcW w:w="1128" w:type="dxa"/>
            <w:vMerge/>
            <w:tcBorders>
              <w:left w:val="double" w:sz="4" w:space="0" w:color="auto"/>
              <w:right w:val="single" w:sz="4" w:space="0" w:color="auto"/>
            </w:tcBorders>
          </w:tcPr>
          <w:p w14:paraId="10F1010F" w14:textId="77777777" w:rsidR="00246429" w:rsidRPr="003C46A8" w:rsidRDefault="00246429" w:rsidP="00281E35">
            <w:pPr>
              <w:spacing w:line="240" w:lineRule="auto"/>
              <w:ind w:right="-1"/>
              <w:rPr>
                <w:sz w:val="20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8C257A5" w14:textId="77777777" w:rsidR="00246429" w:rsidRPr="003C46A8" w:rsidRDefault="00246429" w:rsidP="00281E35">
            <w:pPr>
              <w:spacing w:line="240" w:lineRule="auto"/>
              <w:ind w:right="-1"/>
              <w:rPr>
                <w:sz w:val="20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2A91B73" w14:textId="77777777" w:rsidR="00246429" w:rsidRPr="003C46A8" w:rsidRDefault="00246429" w:rsidP="00281E35">
            <w:pPr>
              <w:spacing w:line="240" w:lineRule="auto"/>
              <w:ind w:right="-1"/>
              <w:jc w:val="center"/>
              <w:rPr>
                <w:sz w:val="20"/>
              </w:rPr>
            </w:pPr>
            <w:r w:rsidRPr="003C46A8">
              <w:rPr>
                <w:sz w:val="20"/>
              </w:rPr>
              <w:t>KR4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C8EE1B2" w14:textId="77777777" w:rsidR="00246429" w:rsidRPr="003C46A8" w:rsidRDefault="00246429" w:rsidP="00281E35">
            <w:pPr>
              <w:spacing w:line="240" w:lineRule="auto"/>
              <w:ind w:right="-1"/>
              <w:jc w:val="center"/>
              <w:rPr>
                <w:sz w:val="20"/>
              </w:rPr>
            </w:pPr>
            <w:r w:rsidRPr="003C46A8">
              <w:rPr>
                <w:sz w:val="20"/>
              </w:rPr>
              <w:t xml:space="preserve">KR1-KR2 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075381E" w14:textId="77777777" w:rsidR="00246429" w:rsidRPr="008D5196" w:rsidRDefault="00246429" w:rsidP="00281E35">
            <w:pPr>
              <w:spacing w:line="240" w:lineRule="auto"/>
              <w:ind w:right="-1"/>
              <w:jc w:val="center"/>
              <w:rPr>
                <w:b/>
                <w:sz w:val="20"/>
              </w:rPr>
            </w:pPr>
            <w:r w:rsidRPr="008D5196">
              <w:rPr>
                <w:b/>
                <w:sz w:val="20"/>
              </w:rPr>
              <w:t>KR3 – KR7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double" w:sz="4" w:space="0" w:color="auto"/>
            </w:tcBorders>
          </w:tcPr>
          <w:p w14:paraId="4BF69131" w14:textId="77777777" w:rsidR="00246429" w:rsidRPr="003C46A8" w:rsidRDefault="00246429" w:rsidP="00281E35">
            <w:pPr>
              <w:spacing w:line="240" w:lineRule="auto"/>
              <w:ind w:right="-1"/>
              <w:rPr>
                <w:sz w:val="20"/>
              </w:rPr>
            </w:pPr>
          </w:p>
        </w:tc>
      </w:tr>
      <w:tr w:rsidR="00246429" w:rsidRPr="003C46A8" w14:paraId="0B94D9AE" w14:textId="77777777" w:rsidTr="00281E35">
        <w:tc>
          <w:tcPr>
            <w:tcW w:w="1128" w:type="dxa"/>
            <w:vMerge w:val="restar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7B64C" w14:textId="77777777" w:rsidR="00246429" w:rsidRPr="003C46A8" w:rsidRDefault="00246429" w:rsidP="00281E35">
            <w:pPr>
              <w:spacing w:line="240" w:lineRule="auto"/>
              <w:ind w:right="-1"/>
              <w:jc w:val="center"/>
              <w:rPr>
                <w:sz w:val="20"/>
              </w:rPr>
            </w:pPr>
            <w:r w:rsidRPr="003C46A8">
              <w:rPr>
                <w:sz w:val="20"/>
              </w:rPr>
              <w:t>4.1 – 4.2</w:t>
            </w:r>
          </w:p>
        </w:tc>
        <w:tc>
          <w:tcPr>
            <w:tcW w:w="1985" w:type="dxa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971EE" w14:textId="77777777" w:rsidR="00246429" w:rsidRPr="003C46A8" w:rsidRDefault="00246429" w:rsidP="00281E35">
            <w:pPr>
              <w:spacing w:line="240" w:lineRule="auto"/>
              <w:ind w:right="-1"/>
              <w:rPr>
                <w:sz w:val="20"/>
              </w:rPr>
            </w:pPr>
            <w:r w:rsidRPr="003C46A8">
              <w:rPr>
                <w:sz w:val="20"/>
              </w:rPr>
              <w:t>Zestaw sit #</w:t>
            </w:r>
          </w:p>
        </w:tc>
        <w:tc>
          <w:tcPr>
            <w:tcW w:w="4400" w:type="dxa"/>
            <w:gridSpan w:val="5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475A7" w14:textId="77777777" w:rsidR="00246429" w:rsidRPr="003C46A8" w:rsidRDefault="00246429" w:rsidP="00281E35">
            <w:pPr>
              <w:spacing w:line="240" w:lineRule="auto"/>
              <w:ind w:right="-1"/>
              <w:jc w:val="center"/>
              <w:rPr>
                <w:sz w:val="20"/>
              </w:rPr>
            </w:pPr>
            <w:r w:rsidRPr="003C46A8">
              <w:rPr>
                <w:sz w:val="20"/>
              </w:rPr>
              <w:t xml:space="preserve">0,063; 0,5; 1; 2; 4; 5,6; 8; 11,2; 16; 22,4; 31,5;45; </w:t>
            </w:r>
            <w:r w:rsidRPr="003C46A8">
              <w:rPr>
                <w:sz w:val="20"/>
              </w:rPr>
              <w:lastRenderedPageBreak/>
              <w:t>63; i 90 (zestaw podstawowy plus zestaw 1)</w:t>
            </w:r>
          </w:p>
        </w:tc>
        <w:tc>
          <w:tcPr>
            <w:tcW w:w="1418" w:type="dxa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14:paraId="67D2585D" w14:textId="77777777" w:rsidR="00246429" w:rsidRPr="003C46A8" w:rsidRDefault="00246429" w:rsidP="00281E35">
            <w:pPr>
              <w:spacing w:line="240" w:lineRule="auto"/>
              <w:ind w:right="-1"/>
              <w:jc w:val="center"/>
              <w:rPr>
                <w:sz w:val="20"/>
              </w:rPr>
            </w:pPr>
            <w:r w:rsidRPr="003C46A8">
              <w:rPr>
                <w:sz w:val="20"/>
              </w:rPr>
              <w:lastRenderedPageBreak/>
              <w:t>Tabl. 1</w:t>
            </w:r>
          </w:p>
        </w:tc>
      </w:tr>
      <w:tr w:rsidR="00246429" w:rsidRPr="003C46A8" w14:paraId="573E9B19" w14:textId="77777777" w:rsidTr="00281E35">
        <w:tc>
          <w:tcPr>
            <w:tcW w:w="1128" w:type="dxa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F9F48" w14:textId="77777777" w:rsidR="00246429" w:rsidRPr="003C46A8" w:rsidRDefault="00246429" w:rsidP="00281E35">
            <w:pPr>
              <w:spacing w:line="240" w:lineRule="auto"/>
              <w:ind w:right="-1"/>
              <w:jc w:val="center"/>
              <w:rPr>
                <w:sz w:val="2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E7A67" w14:textId="77777777" w:rsidR="00246429" w:rsidRPr="003C46A8" w:rsidRDefault="00246429" w:rsidP="00281E35">
            <w:pPr>
              <w:spacing w:line="240" w:lineRule="auto"/>
              <w:ind w:right="-1"/>
              <w:rPr>
                <w:sz w:val="20"/>
              </w:rPr>
            </w:pPr>
          </w:p>
        </w:tc>
        <w:tc>
          <w:tcPr>
            <w:tcW w:w="44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EA94D1" w14:textId="77777777" w:rsidR="00246429" w:rsidRPr="003C46A8" w:rsidRDefault="00246429" w:rsidP="00281E35">
            <w:pPr>
              <w:spacing w:line="240" w:lineRule="auto"/>
              <w:ind w:right="-1"/>
              <w:jc w:val="center"/>
              <w:rPr>
                <w:sz w:val="20"/>
              </w:rPr>
            </w:pPr>
            <w:r w:rsidRPr="003C46A8">
              <w:rPr>
                <w:sz w:val="20"/>
              </w:rPr>
              <w:t>wszystkie frakcje dozwolone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25BCFC5" w14:textId="77777777" w:rsidR="00246429" w:rsidRPr="003C46A8" w:rsidRDefault="00246429" w:rsidP="00281E35">
            <w:pPr>
              <w:spacing w:line="240" w:lineRule="auto"/>
              <w:ind w:right="-1"/>
              <w:jc w:val="center"/>
              <w:rPr>
                <w:sz w:val="20"/>
              </w:rPr>
            </w:pPr>
          </w:p>
        </w:tc>
      </w:tr>
      <w:tr w:rsidR="00246429" w:rsidRPr="003C46A8" w14:paraId="7A11C401" w14:textId="77777777" w:rsidTr="00281E35">
        <w:trPr>
          <w:trHeight w:val="850"/>
        </w:trPr>
        <w:tc>
          <w:tcPr>
            <w:tcW w:w="112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0EDEB" w14:textId="77777777" w:rsidR="00246429" w:rsidRPr="003C46A8" w:rsidRDefault="00246429" w:rsidP="00281E35">
            <w:pPr>
              <w:spacing w:line="240" w:lineRule="auto"/>
              <w:ind w:right="-1"/>
              <w:jc w:val="center"/>
              <w:rPr>
                <w:sz w:val="20"/>
              </w:rPr>
            </w:pPr>
            <w:r w:rsidRPr="003C46A8">
              <w:rPr>
                <w:sz w:val="20"/>
              </w:rPr>
              <w:t>4.3.1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44100F" w14:textId="77777777" w:rsidR="00246429" w:rsidRPr="003C46A8" w:rsidRDefault="00246429" w:rsidP="00281E35">
            <w:pPr>
              <w:spacing w:line="240" w:lineRule="auto"/>
              <w:ind w:right="-1"/>
              <w:rPr>
                <w:sz w:val="20"/>
              </w:rPr>
            </w:pPr>
            <w:r w:rsidRPr="003C46A8">
              <w:rPr>
                <w:sz w:val="20"/>
              </w:rPr>
              <w:t>Uziarnienie wg PN-EN 933-1[3]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F28F86C" w14:textId="77777777" w:rsidR="00246429" w:rsidRPr="003C46A8" w:rsidRDefault="00246429" w:rsidP="00281E35">
            <w:pPr>
              <w:spacing w:line="240" w:lineRule="auto"/>
              <w:ind w:right="-1"/>
              <w:jc w:val="center"/>
              <w:rPr>
                <w:i/>
                <w:sz w:val="20"/>
              </w:rPr>
            </w:pPr>
            <w:r w:rsidRPr="003C46A8">
              <w:rPr>
                <w:i/>
                <w:sz w:val="20"/>
              </w:rPr>
              <w:t>G</w:t>
            </w:r>
            <w:r w:rsidRPr="003C46A8">
              <w:rPr>
                <w:i/>
                <w:sz w:val="20"/>
                <w:vertAlign w:val="subscript"/>
              </w:rPr>
              <w:t>C</w:t>
            </w:r>
            <w:r w:rsidRPr="003C46A8">
              <w:rPr>
                <w:i/>
                <w:sz w:val="20"/>
              </w:rPr>
              <w:t>85/15</w:t>
            </w:r>
          </w:p>
          <w:p w14:paraId="41CF336E" w14:textId="77777777" w:rsidR="00246429" w:rsidRPr="003C46A8" w:rsidRDefault="00246429" w:rsidP="00281E35">
            <w:pPr>
              <w:spacing w:line="240" w:lineRule="auto"/>
              <w:ind w:right="-1"/>
              <w:jc w:val="center"/>
              <w:rPr>
                <w:i/>
                <w:sz w:val="20"/>
              </w:rPr>
            </w:pPr>
            <w:r w:rsidRPr="003C46A8">
              <w:rPr>
                <w:i/>
                <w:sz w:val="20"/>
              </w:rPr>
              <w:t>G</w:t>
            </w:r>
            <w:r w:rsidRPr="003C46A8">
              <w:rPr>
                <w:i/>
                <w:sz w:val="20"/>
                <w:vertAlign w:val="subscript"/>
              </w:rPr>
              <w:t>F</w:t>
            </w:r>
            <w:r w:rsidRPr="003C46A8">
              <w:rPr>
                <w:i/>
                <w:sz w:val="20"/>
              </w:rPr>
              <w:t>85</w:t>
            </w:r>
          </w:p>
          <w:p w14:paraId="44F4E7E4" w14:textId="77777777" w:rsidR="00246429" w:rsidRPr="003C46A8" w:rsidRDefault="00246429" w:rsidP="00281E35">
            <w:pPr>
              <w:spacing w:line="240" w:lineRule="auto"/>
              <w:ind w:right="-1"/>
              <w:jc w:val="center"/>
              <w:rPr>
                <w:i/>
                <w:sz w:val="20"/>
              </w:rPr>
            </w:pPr>
            <w:r w:rsidRPr="003C46A8">
              <w:rPr>
                <w:i/>
                <w:sz w:val="20"/>
              </w:rPr>
              <w:t xml:space="preserve"> G</w:t>
            </w:r>
            <w:r w:rsidRPr="003C46A8">
              <w:rPr>
                <w:i/>
                <w:sz w:val="20"/>
                <w:vertAlign w:val="subscript"/>
              </w:rPr>
              <w:t>A</w:t>
            </w:r>
            <w:r w:rsidRPr="003C46A8">
              <w:rPr>
                <w:i/>
                <w:sz w:val="20"/>
              </w:rPr>
              <w:t>85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270E302" w14:textId="77777777" w:rsidR="00246429" w:rsidRPr="003C46A8" w:rsidRDefault="00246429" w:rsidP="00281E35">
            <w:pPr>
              <w:spacing w:line="240" w:lineRule="auto"/>
              <w:ind w:right="-1"/>
              <w:jc w:val="center"/>
              <w:rPr>
                <w:i/>
                <w:sz w:val="20"/>
              </w:rPr>
            </w:pPr>
            <w:r w:rsidRPr="003C46A8">
              <w:rPr>
                <w:i/>
                <w:sz w:val="20"/>
              </w:rPr>
              <w:t>G</w:t>
            </w:r>
            <w:r w:rsidRPr="003C46A8">
              <w:rPr>
                <w:i/>
                <w:sz w:val="20"/>
                <w:vertAlign w:val="subscript"/>
              </w:rPr>
              <w:t>C</w:t>
            </w:r>
            <w:r w:rsidRPr="003C46A8">
              <w:rPr>
                <w:i/>
                <w:sz w:val="20"/>
              </w:rPr>
              <w:t>80/20</w:t>
            </w:r>
          </w:p>
          <w:p w14:paraId="3FC17AA6" w14:textId="77777777" w:rsidR="00246429" w:rsidRPr="003C46A8" w:rsidRDefault="00246429" w:rsidP="00281E35">
            <w:pPr>
              <w:spacing w:line="240" w:lineRule="auto"/>
              <w:ind w:right="-1"/>
              <w:jc w:val="center"/>
              <w:rPr>
                <w:i/>
                <w:sz w:val="20"/>
              </w:rPr>
            </w:pPr>
            <w:r w:rsidRPr="003C46A8">
              <w:rPr>
                <w:i/>
                <w:sz w:val="20"/>
              </w:rPr>
              <w:t>G</w:t>
            </w:r>
            <w:r w:rsidRPr="003C46A8">
              <w:rPr>
                <w:i/>
                <w:sz w:val="20"/>
                <w:vertAlign w:val="subscript"/>
              </w:rPr>
              <w:t>F</w:t>
            </w:r>
            <w:r w:rsidRPr="003C46A8">
              <w:rPr>
                <w:i/>
                <w:sz w:val="20"/>
              </w:rPr>
              <w:t>80</w:t>
            </w:r>
          </w:p>
          <w:p w14:paraId="7C8B119D" w14:textId="77777777" w:rsidR="00246429" w:rsidRPr="003C46A8" w:rsidRDefault="00246429" w:rsidP="00281E35">
            <w:pPr>
              <w:spacing w:line="240" w:lineRule="auto"/>
              <w:ind w:right="-1"/>
              <w:jc w:val="center"/>
              <w:rPr>
                <w:i/>
                <w:sz w:val="20"/>
              </w:rPr>
            </w:pPr>
            <w:r w:rsidRPr="003C46A8">
              <w:rPr>
                <w:i/>
                <w:sz w:val="20"/>
              </w:rPr>
              <w:t>G</w:t>
            </w:r>
            <w:r w:rsidRPr="003C46A8">
              <w:rPr>
                <w:i/>
                <w:sz w:val="20"/>
                <w:vertAlign w:val="subscript"/>
              </w:rPr>
              <w:t>A</w:t>
            </w:r>
            <w:r w:rsidRPr="003C46A8">
              <w:rPr>
                <w:i/>
                <w:sz w:val="20"/>
              </w:rPr>
              <w:t>75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E2FA6AC" w14:textId="77777777" w:rsidR="00246429" w:rsidRPr="003C46A8" w:rsidRDefault="00246429" w:rsidP="00281E35">
            <w:pPr>
              <w:spacing w:line="240" w:lineRule="auto"/>
              <w:ind w:right="-1"/>
              <w:jc w:val="center"/>
              <w:rPr>
                <w:i/>
                <w:sz w:val="20"/>
              </w:rPr>
            </w:pPr>
            <w:r w:rsidRPr="003C46A8">
              <w:rPr>
                <w:i/>
                <w:sz w:val="20"/>
              </w:rPr>
              <w:t>G</w:t>
            </w:r>
            <w:r w:rsidRPr="003C46A8">
              <w:rPr>
                <w:i/>
                <w:sz w:val="20"/>
                <w:vertAlign w:val="subscript"/>
              </w:rPr>
              <w:t>C</w:t>
            </w:r>
            <w:r w:rsidRPr="003C46A8">
              <w:rPr>
                <w:i/>
                <w:sz w:val="20"/>
              </w:rPr>
              <w:t>80/20</w:t>
            </w:r>
          </w:p>
          <w:p w14:paraId="051A1165" w14:textId="77777777" w:rsidR="00246429" w:rsidRPr="003C46A8" w:rsidRDefault="00246429" w:rsidP="00281E35">
            <w:pPr>
              <w:spacing w:line="240" w:lineRule="auto"/>
              <w:ind w:right="-1"/>
              <w:jc w:val="center"/>
              <w:rPr>
                <w:i/>
                <w:sz w:val="20"/>
              </w:rPr>
            </w:pPr>
            <w:r w:rsidRPr="003C46A8">
              <w:rPr>
                <w:i/>
                <w:sz w:val="20"/>
              </w:rPr>
              <w:t>G</w:t>
            </w:r>
            <w:r w:rsidRPr="003C46A8">
              <w:rPr>
                <w:i/>
                <w:sz w:val="20"/>
                <w:vertAlign w:val="subscript"/>
              </w:rPr>
              <w:t>F</w:t>
            </w:r>
            <w:r w:rsidRPr="003C46A8">
              <w:rPr>
                <w:i/>
                <w:sz w:val="20"/>
              </w:rPr>
              <w:t>80</w:t>
            </w:r>
          </w:p>
          <w:p w14:paraId="5419FB60" w14:textId="77777777" w:rsidR="00246429" w:rsidRPr="003C46A8" w:rsidRDefault="00246429" w:rsidP="00281E35">
            <w:pPr>
              <w:spacing w:line="240" w:lineRule="auto"/>
              <w:ind w:right="-1"/>
              <w:jc w:val="center"/>
              <w:rPr>
                <w:i/>
                <w:sz w:val="20"/>
              </w:rPr>
            </w:pPr>
            <w:r w:rsidRPr="003C46A8">
              <w:rPr>
                <w:i/>
                <w:sz w:val="20"/>
              </w:rPr>
              <w:t>G</w:t>
            </w:r>
            <w:r w:rsidRPr="003C46A8">
              <w:rPr>
                <w:i/>
                <w:sz w:val="20"/>
                <w:vertAlign w:val="subscript"/>
              </w:rPr>
              <w:t>A</w:t>
            </w:r>
            <w:r w:rsidRPr="003C46A8">
              <w:rPr>
                <w:i/>
                <w:sz w:val="20"/>
              </w:rPr>
              <w:t>75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3CD67BF" w14:textId="77777777" w:rsidR="00246429" w:rsidRPr="003C46A8" w:rsidRDefault="00246429" w:rsidP="00281E35">
            <w:pPr>
              <w:spacing w:line="240" w:lineRule="auto"/>
              <w:ind w:right="-1"/>
              <w:jc w:val="center"/>
              <w:rPr>
                <w:sz w:val="20"/>
              </w:rPr>
            </w:pPr>
            <w:r w:rsidRPr="003C46A8">
              <w:rPr>
                <w:sz w:val="20"/>
              </w:rPr>
              <w:t>Tabl. 2</w:t>
            </w:r>
          </w:p>
        </w:tc>
      </w:tr>
      <w:tr w:rsidR="00246429" w:rsidRPr="003C46A8" w14:paraId="23CAA0FE" w14:textId="77777777" w:rsidTr="00281E35">
        <w:tc>
          <w:tcPr>
            <w:tcW w:w="112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994E5B" w14:textId="77777777" w:rsidR="00246429" w:rsidRPr="003C46A8" w:rsidRDefault="00246429" w:rsidP="00281E35">
            <w:pPr>
              <w:spacing w:line="240" w:lineRule="auto"/>
              <w:ind w:right="-1"/>
              <w:jc w:val="center"/>
              <w:rPr>
                <w:sz w:val="20"/>
              </w:rPr>
            </w:pPr>
            <w:r w:rsidRPr="003C46A8">
              <w:rPr>
                <w:sz w:val="20"/>
              </w:rPr>
              <w:t>4.3.2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FB36E" w14:textId="77777777" w:rsidR="00246429" w:rsidRPr="003C46A8" w:rsidRDefault="00246429" w:rsidP="00281E35">
            <w:pPr>
              <w:spacing w:line="240" w:lineRule="auto"/>
              <w:ind w:right="-1"/>
              <w:rPr>
                <w:sz w:val="20"/>
              </w:rPr>
            </w:pPr>
            <w:r w:rsidRPr="003C46A8">
              <w:rPr>
                <w:sz w:val="20"/>
              </w:rPr>
              <w:t>Ogólne granice i tolerancje uziarnienia kruszywa grubego na sitach pośrednich wg PN-EN 933-1 [3]</w:t>
            </w:r>
          </w:p>
        </w:tc>
        <w:tc>
          <w:tcPr>
            <w:tcW w:w="14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3498A" w14:textId="77777777" w:rsidR="00246429" w:rsidRPr="003C46A8" w:rsidRDefault="00246429" w:rsidP="00281E35">
            <w:pPr>
              <w:spacing w:line="240" w:lineRule="auto"/>
              <w:ind w:right="-1"/>
              <w:jc w:val="center"/>
              <w:rPr>
                <w:i/>
                <w:sz w:val="20"/>
              </w:rPr>
            </w:pPr>
            <w:proofErr w:type="spellStart"/>
            <w:r w:rsidRPr="003C46A8">
              <w:rPr>
                <w:i/>
                <w:sz w:val="20"/>
              </w:rPr>
              <w:t>GTcNR</w:t>
            </w:r>
            <w:proofErr w:type="spellEnd"/>
          </w:p>
        </w:tc>
        <w:tc>
          <w:tcPr>
            <w:tcW w:w="141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DD93761" w14:textId="77777777" w:rsidR="00246429" w:rsidRPr="003C46A8" w:rsidRDefault="00246429" w:rsidP="00281E35">
            <w:pPr>
              <w:spacing w:line="240" w:lineRule="auto"/>
              <w:ind w:right="-1"/>
              <w:jc w:val="center"/>
              <w:rPr>
                <w:i/>
                <w:sz w:val="20"/>
              </w:rPr>
            </w:pPr>
            <w:r w:rsidRPr="003C46A8">
              <w:rPr>
                <w:i/>
                <w:sz w:val="20"/>
              </w:rPr>
              <w:t>GTc20/15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12E7501" w14:textId="77777777" w:rsidR="00246429" w:rsidRPr="003C46A8" w:rsidRDefault="00246429" w:rsidP="00281E35">
            <w:pPr>
              <w:spacing w:line="240" w:lineRule="auto"/>
              <w:ind w:right="-1"/>
              <w:jc w:val="center"/>
              <w:rPr>
                <w:i/>
                <w:sz w:val="20"/>
              </w:rPr>
            </w:pPr>
            <w:r w:rsidRPr="003C46A8">
              <w:rPr>
                <w:i/>
                <w:sz w:val="20"/>
              </w:rPr>
              <w:t>GTc20/15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E4B8F71" w14:textId="77777777" w:rsidR="00246429" w:rsidRPr="003C46A8" w:rsidRDefault="00246429" w:rsidP="00281E35">
            <w:pPr>
              <w:spacing w:line="240" w:lineRule="auto"/>
              <w:ind w:right="-1"/>
              <w:jc w:val="center"/>
              <w:rPr>
                <w:sz w:val="20"/>
              </w:rPr>
            </w:pPr>
            <w:r w:rsidRPr="003C46A8">
              <w:rPr>
                <w:sz w:val="20"/>
              </w:rPr>
              <w:t>Tabl. 3</w:t>
            </w:r>
          </w:p>
        </w:tc>
      </w:tr>
      <w:tr w:rsidR="00246429" w:rsidRPr="003C46A8" w14:paraId="0AF80714" w14:textId="77777777" w:rsidTr="00281E35">
        <w:tc>
          <w:tcPr>
            <w:tcW w:w="112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EF9EE" w14:textId="77777777" w:rsidR="00246429" w:rsidRPr="003C46A8" w:rsidRDefault="00246429" w:rsidP="00281E35">
            <w:pPr>
              <w:spacing w:line="240" w:lineRule="auto"/>
              <w:ind w:right="-1"/>
              <w:jc w:val="center"/>
              <w:rPr>
                <w:sz w:val="20"/>
              </w:rPr>
            </w:pPr>
            <w:r w:rsidRPr="003C46A8">
              <w:rPr>
                <w:sz w:val="20"/>
              </w:rPr>
              <w:t>4.3.3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6E825" w14:textId="77777777" w:rsidR="00246429" w:rsidRPr="003C46A8" w:rsidRDefault="00246429" w:rsidP="00281E35">
            <w:pPr>
              <w:spacing w:line="240" w:lineRule="auto"/>
              <w:ind w:right="-1"/>
              <w:rPr>
                <w:sz w:val="20"/>
              </w:rPr>
            </w:pPr>
            <w:r w:rsidRPr="003C46A8">
              <w:rPr>
                <w:sz w:val="20"/>
              </w:rPr>
              <w:t>Tolerancje typowego uziarnienia kruszywa drobnego i kruszywa o ciągłym uziarnieniu wg PN-EN 933-1 [3]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8D48E42" w14:textId="77777777" w:rsidR="00246429" w:rsidRPr="003C46A8" w:rsidRDefault="00246429" w:rsidP="00281E35">
            <w:pPr>
              <w:spacing w:line="240" w:lineRule="auto"/>
              <w:ind w:right="-1"/>
              <w:jc w:val="center"/>
              <w:rPr>
                <w:i/>
                <w:sz w:val="20"/>
              </w:rPr>
            </w:pPr>
            <w:r w:rsidRPr="003C46A8">
              <w:rPr>
                <w:i/>
                <w:sz w:val="20"/>
              </w:rPr>
              <w:t>GT</w:t>
            </w:r>
            <w:r w:rsidRPr="003C46A8">
              <w:rPr>
                <w:i/>
                <w:sz w:val="20"/>
                <w:vertAlign w:val="subscript"/>
              </w:rPr>
              <w:t>F</w:t>
            </w:r>
            <w:r w:rsidRPr="003C46A8">
              <w:rPr>
                <w:i/>
                <w:sz w:val="20"/>
              </w:rPr>
              <w:t>NR</w:t>
            </w:r>
          </w:p>
          <w:p w14:paraId="6D626A5E" w14:textId="77777777" w:rsidR="00246429" w:rsidRPr="003C46A8" w:rsidRDefault="00246429" w:rsidP="00281E35">
            <w:pPr>
              <w:spacing w:line="240" w:lineRule="auto"/>
              <w:ind w:right="-1"/>
              <w:jc w:val="center"/>
              <w:rPr>
                <w:i/>
                <w:sz w:val="20"/>
                <w:vertAlign w:val="subscript"/>
              </w:rPr>
            </w:pPr>
            <w:r w:rsidRPr="003C46A8">
              <w:rPr>
                <w:i/>
                <w:sz w:val="20"/>
              </w:rPr>
              <w:t>GT</w:t>
            </w:r>
            <w:r w:rsidRPr="003C46A8">
              <w:rPr>
                <w:i/>
                <w:sz w:val="20"/>
                <w:vertAlign w:val="subscript"/>
              </w:rPr>
              <w:t>A</w:t>
            </w:r>
            <w:r w:rsidRPr="003C46A8">
              <w:rPr>
                <w:i/>
                <w:sz w:val="20"/>
              </w:rPr>
              <w:t>NR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39783AB" w14:textId="77777777" w:rsidR="00246429" w:rsidRPr="003C46A8" w:rsidRDefault="00246429" w:rsidP="00281E35">
            <w:pPr>
              <w:spacing w:line="240" w:lineRule="auto"/>
              <w:ind w:right="-1"/>
              <w:jc w:val="center"/>
              <w:rPr>
                <w:i/>
                <w:sz w:val="20"/>
              </w:rPr>
            </w:pPr>
            <w:r w:rsidRPr="003C46A8">
              <w:rPr>
                <w:i/>
                <w:sz w:val="20"/>
              </w:rPr>
              <w:t>GT</w:t>
            </w:r>
            <w:r w:rsidRPr="003C46A8">
              <w:rPr>
                <w:i/>
                <w:sz w:val="20"/>
                <w:vertAlign w:val="subscript"/>
              </w:rPr>
              <w:t>F</w:t>
            </w:r>
            <w:r w:rsidRPr="003C46A8">
              <w:rPr>
                <w:i/>
                <w:sz w:val="20"/>
              </w:rPr>
              <w:t>10</w:t>
            </w:r>
          </w:p>
          <w:p w14:paraId="16A32A24" w14:textId="77777777" w:rsidR="00246429" w:rsidRPr="003C46A8" w:rsidRDefault="00246429" w:rsidP="00281E35">
            <w:pPr>
              <w:spacing w:line="240" w:lineRule="auto"/>
              <w:ind w:right="-1"/>
              <w:jc w:val="center"/>
              <w:rPr>
                <w:i/>
                <w:sz w:val="20"/>
              </w:rPr>
            </w:pPr>
            <w:r w:rsidRPr="003C46A8">
              <w:rPr>
                <w:i/>
                <w:sz w:val="20"/>
              </w:rPr>
              <w:t>GT</w:t>
            </w:r>
            <w:r w:rsidRPr="003C46A8">
              <w:rPr>
                <w:i/>
                <w:sz w:val="20"/>
                <w:vertAlign w:val="subscript"/>
              </w:rPr>
              <w:t>A</w:t>
            </w:r>
            <w:r w:rsidRPr="003C46A8">
              <w:rPr>
                <w:i/>
                <w:sz w:val="20"/>
              </w:rPr>
              <w:t>20</w:t>
            </w:r>
          </w:p>
          <w:p w14:paraId="0C9453AA" w14:textId="77777777" w:rsidR="00246429" w:rsidRPr="003C46A8" w:rsidRDefault="00246429" w:rsidP="00281E35">
            <w:pPr>
              <w:spacing w:line="240" w:lineRule="auto"/>
              <w:ind w:right="-1"/>
              <w:jc w:val="center"/>
              <w:rPr>
                <w:i/>
                <w:sz w:val="20"/>
                <w:vertAlign w:val="subscript"/>
              </w:rPr>
            </w:pP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15A5728" w14:textId="77777777" w:rsidR="00246429" w:rsidRPr="003C46A8" w:rsidRDefault="00246429" w:rsidP="00281E35">
            <w:pPr>
              <w:spacing w:line="240" w:lineRule="auto"/>
              <w:ind w:right="-1"/>
              <w:jc w:val="center"/>
              <w:rPr>
                <w:i/>
                <w:sz w:val="20"/>
              </w:rPr>
            </w:pPr>
            <w:r w:rsidRPr="003C46A8">
              <w:rPr>
                <w:i/>
                <w:sz w:val="20"/>
              </w:rPr>
              <w:t>GT</w:t>
            </w:r>
            <w:r w:rsidRPr="003C46A8">
              <w:rPr>
                <w:i/>
                <w:sz w:val="20"/>
                <w:vertAlign w:val="subscript"/>
              </w:rPr>
              <w:t>F</w:t>
            </w:r>
            <w:r w:rsidRPr="003C46A8">
              <w:rPr>
                <w:i/>
                <w:sz w:val="20"/>
              </w:rPr>
              <w:t>10</w:t>
            </w:r>
          </w:p>
          <w:p w14:paraId="71CE6E6C" w14:textId="77777777" w:rsidR="00246429" w:rsidRPr="003C46A8" w:rsidRDefault="00246429" w:rsidP="00281E35">
            <w:pPr>
              <w:spacing w:line="240" w:lineRule="auto"/>
              <w:ind w:right="-1"/>
              <w:jc w:val="center"/>
              <w:rPr>
                <w:i/>
                <w:sz w:val="20"/>
              </w:rPr>
            </w:pPr>
            <w:r w:rsidRPr="003C46A8">
              <w:rPr>
                <w:i/>
                <w:sz w:val="20"/>
              </w:rPr>
              <w:t>GT</w:t>
            </w:r>
            <w:r w:rsidRPr="003C46A8">
              <w:rPr>
                <w:i/>
                <w:sz w:val="20"/>
                <w:vertAlign w:val="subscript"/>
              </w:rPr>
              <w:t>A</w:t>
            </w:r>
            <w:r w:rsidRPr="003C46A8">
              <w:rPr>
                <w:i/>
                <w:sz w:val="20"/>
              </w:rPr>
              <w:t>20</w:t>
            </w:r>
          </w:p>
          <w:p w14:paraId="176F1DB9" w14:textId="77777777" w:rsidR="00246429" w:rsidRPr="003C46A8" w:rsidRDefault="00246429" w:rsidP="00281E35">
            <w:pPr>
              <w:spacing w:line="240" w:lineRule="auto"/>
              <w:ind w:right="-1"/>
              <w:jc w:val="center"/>
              <w:rPr>
                <w:i/>
                <w:sz w:val="20"/>
                <w:vertAlign w:val="subscrip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CD3F8AF" w14:textId="77777777" w:rsidR="00246429" w:rsidRPr="003C46A8" w:rsidRDefault="00246429" w:rsidP="00281E35">
            <w:pPr>
              <w:spacing w:line="240" w:lineRule="auto"/>
              <w:ind w:right="-1"/>
              <w:jc w:val="center"/>
              <w:rPr>
                <w:sz w:val="20"/>
              </w:rPr>
            </w:pPr>
            <w:r w:rsidRPr="003C46A8">
              <w:rPr>
                <w:sz w:val="20"/>
              </w:rPr>
              <w:t>Tabl. 4</w:t>
            </w:r>
          </w:p>
        </w:tc>
      </w:tr>
      <w:tr w:rsidR="00246429" w:rsidRPr="003C46A8" w14:paraId="0B4413CE" w14:textId="77777777" w:rsidTr="00281E35">
        <w:tc>
          <w:tcPr>
            <w:tcW w:w="1128" w:type="dxa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14:paraId="683431E7" w14:textId="77777777" w:rsidR="00246429" w:rsidRPr="003C46A8" w:rsidRDefault="00246429" w:rsidP="00281E35">
            <w:pPr>
              <w:spacing w:line="240" w:lineRule="auto"/>
              <w:ind w:right="-1"/>
              <w:jc w:val="center"/>
              <w:rPr>
                <w:sz w:val="20"/>
              </w:rPr>
            </w:pPr>
            <w:r w:rsidRPr="003C46A8">
              <w:rPr>
                <w:sz w:val="20"/>
              </w:rPr>
              <w:t>4.4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B4821" w14:textId="77777777" w:rsidR="00246429" w:rsidRPr="003C46A8" w:rsidRDefault="00246429" w:rsidP="00281E35">
            <w:pPr>
              <w:spacing w:line="240" w:lineRule="auto"/>
              <w:ind w:right="-1"/>
              <w:rPr>
                <w:sz w:val="20"/>
              </w:rPr>
            </w:pPr>
            <w:r w:rsidRPr="003C46A8">
              <w:rPr>
                <w:sz w:val="20"/>
              </w:rPr>
              <w:t>Kształt kruszywa grubego wg PN-EN 933-4 [5]</w:t>
            </w:r>
          </w:p>
          <w:p w14:paraId="6FBAF253" w14:textId="77777777" w:rsidR="00246429" w:rsidRPr="003C46A8" w:rsidRDefault="00246429" w:rsidP="00281E35">
            <w:pPr>
              <w:spacing w:line="240" w:lineRule="auto"/>
              <w:ind w:right="-1"/>
              <w:rPr>
                <w:sz w:val="20"/>
              </w:rPr>
            </w:pPr>
            <w:r w:rsidRPr="003C46A8">
              <w:rPr>
                <w:sz w:val="20"/>
              </w:rPr>
              <w:t>a) maksymalne wartości</w:t>
            </w:r>
          </w:p>
          <w:p w14:paraId="71EF6045" w14:textId="77777777" w:rsidR="00246429" w:rsidRPr="003C46A8" w:rsidRDefault="00246429" w:rsidP="00281E35">
            <w:pPr>
              <w:spacing w:line="240" w:lineRule="auto"/>
              <w:ind w:right="-1"/>
              <w:rPr>
                <w:sz w:val="20"/>
              </w:rPr>
            </w:pPr>
            <w:r w:rsidRPr="003C46A8">
              <w:rPr>
                <w:sz w:val="20"/>
              </w:rPr>
              <w:t xml:space="preserve">    wskaźnika płaskości lub</w:t>
            </w:r>
          </w:p>
        </w:tc>
        <w:tc>
          <w:tcPr>
            <w:tcW w:w="142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74D3CAB" w14:textId="77777777" w:rsidR="00246429" w:rsidRPr="003C46A8" w:rsidRDefault="00246429" w:rsidP="00281E35">
            <w:pPr>
              <w:spacing w:line="240" w:lineRule="auto"/>
              <w:ind w:right="-1"/>
              <w:jc w:val="center"/>
              <w:rPr>
                <w:i/>
                <w:sz w:val="20"/>
                <w:vertAlign w:val="subscript"/>
              </w:rPr>
            </w:pPr>
            <w:r w:rsidRPr="003C46A8">
              <w:rPr>
                <w:i/>
                <w:sz w:val="20"/>
              </w:rPr>
              <w:t>FI</w:t>
            </w:r>
            <w:r w:rsidRPr="003C46A8">
              <w:rPr>
                <w:i/>
                <w:sz w:val="20"/>
                <w:vertAlign w:val="subscript"/>
              </w:rPr>
              <w:t>NR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91D1A81" w14:textId="77777777" w:rsidR="00246429" w:rsidRPr="003C46A8" w:rsidRDefault="00246429" w:rsidP="00281E35">
            <w:pPr>
              <w:spacing w:line="240" w:lineRule="auto"/>
              <w:ind w:right="-1"/>
              <w:jc w:val="center"/>
              <w:rPr>
                <w:i/>
                <w:sz w:val="20"/>
              </w:rPr>
            </w:pPr>
            <w:r w:rsidRPr="003C46A8">
              <w:rPr>
                <w:i/>
                <w:sz w:val="20"/>
              </w:rPr>
              <w:t>FI</w:t>
            </w:r>
            <w:r w:rsidRPr="003C46A8">
              <w:rPr>
                <w:i/>
                <w:sz w:val="20"/>
                <w:vertAlign w:val="subscript"/>
              </w:rPr>
              <w:t>50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C8E8B0D" w14:textId="77777777" w:rsidR="00246429" w:rsidRPr="003C46A8" w:rsidRDefault="00246429" w:rsidP="00281E35">
            <w:pPr>
              <w:spacing w:line="240" w:lineRule="auto"/>
              <w:ind w:right="-1"/>
              <w:jc w:val="center"/>
              <w:rPr>
                <w:i/>
                <w:sz w:val="20"/>
              </w:rPr>
            </w:pPr>
            <w:r w:rsidRPr="003C46A8">
              <w:rPr>
                <w:i/>
                <w:sz w:val="20"/>
              </w:rPr>
              <w:t>FI</w:t>
            </w:r>
            <w:r w:rsidRPr="003C46A8">
              <w:rPr>
                <w:i/>
                <w:sz w:val="20"/>
                <w:vertAlign w:val="subscript"/>
              </w:rPr>
              <w:t>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379306F" w14:textId="77777777" w:rsidR="00246429" w:rsidRPr="003C46A8" w:rsidRDefault="00246429" w:rsidP="00281E35">
            <w:pPr>
              <w:spacing w:line="240" w:lineRule="auto"/>
              <w:ind w:right="-1"/>
              <w:jc w:val="center"/>
              <w:rPr>
                <w:sz w:val="20"/>
              </w:rPr>
            </w:pPr>
            <w:r w:rsidRPr="003C46A8">
              <w:rPr>
                <w:sz w:val="20"/>
              </w:rPr>
              <w:t>Tabl. 5</w:t>
            </w:r>
          </w:p>
        </w:tc>
      </w:tr>
      <w:tr w:rsidR="00246429" w:rsidRPr="003C46A8" w14:paraId="5B9C55B4" w14:textId="77777777" w:rsidTr="00281E35">
        <w:tc>
          <w:tcPr>
            <w:tcW w:w="1128" w:type="dxa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87484" w14:textId="77777777" w:rsidR="00246429" w:rsidRPr="003C46A8" w:rsidRDefault="00246429" w:rsidP="00281E35">
            <w:pPr>
              <w:spacing w:line="240" w:lineRule="auto"/>
              <w:ind w:right="-1"/>
              <w:jc w:val="center"/>
              <w:rPr>
                <w:sz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ACC03" w14:textId="77777777" w:rsidR="00246429" w:rsidRPr="003C46A8" w:rsidRDefault="00246429" w:rsidP="00281E35">
            <w:pPr>
              <w:spacing w:line="240" w:lineRule="auto"/>
              <w:ind w:right="-1"/>
              <w:rPr>
                <w:sz w:val="20"/>
              </w:rPr>
            </w:pPr>
            <w:r w:rsidRPr="003C46A8">
              <w:rPr>
                <w:sz w:val="20"/>
              </w:rPr>
              <w:t>b) maksymalne wartości</w:t>
            </w:r>
          </w:p>
          <w:p w14:paraId="0E5163B0" w14:textId="77777777" w:rsidR="00246429" w:rsidRPr="003C46A8" w:rsidRDefault="00246429" w:rsidP="00281E35">
            <w:pPr>
              <w:spacing w:line="240" w:lineRule="auto"/>
              <w:ind w:right="-1"/>
              <w:rPr>
                <w:sz w:val="20"/>
              </w:rPr>
            </w:pPr>
            <w:r w:rsidRPr="003C46A8">
              <w:rPr>
                <w:sz w:val="20"/>
              </w:rPr>
              <w:t xml:space="preserve">   wskaźnika kształtu</w:t>
            </w:r>
          </w:p>
        </w:tc>
        <w:tc>
          <w:tcPr>
            <w:tcW w:w="142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6A0D2F" w14:textId="77777777" w:rsidR="00246429" w:rsidRPr="003C46A8" w:rsidRDefault="00246429" w:rsidP="00281E35">
            <w:pPr>
              <w:spacing w:line="240" w:lineRule="auto"/>
              <w:ind w:right="-1"/>
              <w:jc w:val="center"/>
              <w:rPr>
                <w:i/>
                <w:sz w:val="20"/>
                <w:vertAlign w:val="subscript"/>
              </w:rPr>
            </w:pPr>
            <w:r w:rsidRPr="003C46A8">
              <w:rPr>
                <w:i/>
                <w:sz w:val="20"/>
              </w:rPr>
              <w:t>SI</w:t>
            </w:r>
            <w:r w:rsidRPr="003C46A8">
              <w:rPr>
                <w:i/>
                <w:sz w:val="20"/>
                <w:vertAlign w:val="subscript"/>
              </w:rPr>
              <w:t>NR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688B164" w14:textId="77777777" w:rsidR="00246429" w:rsidRPr="003C46A8" w:rsidRDefault="00246429" w:rsidP="00281E35">
            <w:pPr>
              <w:spacing w:line="240" w:lineRule="auto"/>
              <w:jc w:val="center"/>
              <w:rPr>
                <w:sz w:val="20"/>
              </w:rPr>
            </w:pPr>
            <w:r w:rsidRPr="003C46A8">
              <w:rPr>
                <w:i/>
                <w:sz w:val="20"/>
              </w:rPr>
              <w:t>SI</w:t>
            </w:r>
            <w:r w:rsidRPr="003C46A8">
              <w:rPr>
                <w:i/>
                <w:sz w:val="20"/>
                <w:vertAlign w:val="subscript"/>
              </w:rPr>
              <w:t>55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50A4A0D" w14:textId="77777777" w:rsidR="00246429" w:rsidRPr="003C46A8" w:rsidRDefault="00246429" w:rsidP="00281E35">
            <w:pPr>
              <w:spacing w:line="240" w:lineRule="auto"/>
              <w:jc w:val="center"/>
              <w:rPr>
                <w:sz w:val="20"/>
              </w:rPr>
            </w:pPr>
            <w:r w:rsidRPr="003C46A8">
              <w:rPr>
                <w:i/>
                <w:sz w:val="20"/>
              </w:rPr>
              <w:t>SI</w:t>
            </w:r>
            <w:r w:rsidRPr="003C46A8">
              <w:rPr>
                <w:i/>
                <w:sz w:val="20"/>
                <w:vertAlign w:val="subscript"/>
              </w:rPr>
              <w:t>55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6C7D753" w14:textId="77777777" w:rsidR="00246429" w:rsidRPr="003C46A8" w:rsidRDefault="00246429" w:rsidP="00281E35">
            <w:pPr>
              <w:spacing w:line="240" w:lineRule="auto"/>
              <w:ind w:right="-1"/>
              <w:jc w:val="center"/>
              <w:rPr>
                <w:sz w:val="20"/>
              </w:rPr>
            </w:pPr>
            <w:r w:rsidRPr="003C46A8">
              <w:rPr>
                <w:sz w:val="20"/>
              </w:rPr>
              <w:t xml:space="preserve">Tabl. 6 </w:t>
            </w:r>
          </w:p>
        </w:tc>
      </w:tr>
      <w:tr w:rsidR="00246429" w:rsidRPr="003C46A8" w14:paraId="4A976DF5" w14:textId="77777777" w:rsidTr="00281E35">
        <w:tc>
          <w:tcPr>
            <w:tcW w:w="112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90D055" w14:textId="77777777" w:rsidR="00246429" w:rsidRPr="003C46A8" w:rsidRDefault="00246429" w:rsidP="00281E35">
            <w:pPr>
              <w:spacing w:line="240" w:lineRule="auto"/>
              <w:ind w:right="-1"/>
              <w:jc w:val="center"/>
              <w:rPr>
                <w:sz w:val="20"/>
              </w:rPr>
            </w:pPr>
            <w:r w:rsidRPr="003C46A8">
              <w:rPr>
                <w:sz w:val="20"/>
              </w:rPr>
              <w:t>4.5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94FC9C" w14:textId="77777777" w:rsidR="00246429" w:rsidRPr="003C46A8" w:rsidRDefault="00246429" w:rsidP="00281E35">
            <w:pPr>
              <w:spacing w:line="240" w:lineRule="auto"/>
              <w:ind w:right="-1"/>
              <w:rPr>
                <w:sz w:val="20"/>
              </w:rPr>
            </w:pPr>
            <w:r w:rsidRPr="003C46A8">
              <w:rPr>
                <w:sz w:val="20"/>
              </w:rPr>
              <w:t xml:space="preserve">Kategorie procentowych zawartości ziaren o powierzchni </w:t>
            </w:r>
            <w:proofErr w:type="spellStart"/>
            <w:r w:rsidRPr="003C46A8">
              <w:rPr>
                <w:sz w:val="20"/>
              </w:rPr>
              <w:t>przekruszonej</w:t>
            </w:r>
            <w:proofErr w:type="spellEnd"/>
            <w:r w:rsidRPr="003C46A8">
              <w:rPr>
                <w:sz w:val="20"/>
              </w:rPr>
              <w:t xml:space="preserve"> lub łamanych oraz ziaren całkowicie zaokrąglonych w kruszywie grubym wg PN-EN 933-5 [6]</w:t>
            </w:r>
          </w:p>
        </w:tc>
        <w:tc>
          <w:tcPr>
            <w:tcW w:w="142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ABBB32" w14:textId="77777777" w:rsidR="00246429" w:rsidRPr="003C46A8" w:rsidRDefault="00246429" w:rsidP="00281E35">
            <w:pPr>
              <w:spacing w:line="240" w:lineRule="auto"/>
              <w:ind w:right="-1"/>
              <w:jc w:val="center"/>
              <w:rPr>
                <w:i/>
                <w:sz w:val="20"/>
                <w:vertAlign w:val="subscript"/>
              </w:rPr>
            </w:pPr>
            <w:r w:rsidRPr="003C46A8">
              <w:rPr>
                <w:i/>
                <w:sz w:val="20"/>
              </w:rPr>
              <w:t>C</w:t>
            </w:r>
            <w:r w:rsidRPr="003C46A8">
              <w:rPr>
                <w:i/>
                <w:sz w:val="20"/>
                <w:vertAlign w:val="subscript"/>
              </w:rPr>
              <w:t>NR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3954C9" w14:textId="77777777" w:rsidR="00246429" w:rsidRPr="003C46A8" w:rsidRDefault="00246429" w:rsidP="00281E35">
            <w:pPr>
              <w:spacing w:line="240" w:lineRule="auto"/>
              <w:ind w:right="-1"/>
              <w:jc w:val="center"/>
              <w:rPr>
                <w:i/>
                <w:sz w:val="20"/>
                <w:vertAlign w:val="subscript"/>
              </w:rPr>
            </w:pPr>
            <w:r w:rsidRPr="003C46A8">
              <w:rPr>
                <w:i/>
                <w:sz w:val="20"/>
              </w:rPr>
              <w:t>C</w:t>
            </w:r>
            <w:r w:rsidRPr="003C46A8">
              <w:rPr>
                <w:i/>
                <w:sz w:val="20"/>
                <w:vertAlign w:val="subscript"/>
              </w:rPr>
              <w:t>90/3</w:t>
            </w:r>
          </w:p>
          <w:p w14:paraId="7876AB3C" w14:textId="77777777" w:rsidR="00246429" w:rsidRPr="003C46A8" w:rsidRDefault="00246429" w:rsidP="00281E35">
            <w:pPr>
              <w:spacing w:line="240" w:lineRule="auto"/>
              <w:ind w:right="-1"/>
              <w:jc w:val="center"/>
              <w:rPr>
                <w:i/>
                <w:sz w:val="20"/>
                <w:vertAlign w:val="subscript"/>
              </w:rPr>
            </w:pP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B9425B0" w14:textId="77777777" w:rsidR="00246429" w:rsidRPr="003C46A8" w:rsidRDefault="00246429" w:rsidP="00281E35">
            <w:pPr>
              <w:spacing w:line="240" w:lineRule="auto"/>
              <w:ind w:right="-1"/>
              <w:jc w:val="center"/>
              <w:rPr>
                <w:i/>
                <w:sz w:val="20"/>
                <w:vertAlign w:val="subscript"/>
              </w:rPr>
            </w:pPr>
            <w:r w:rsidRPr="003C46A8">
              <w:rPr>
                <w:i/>
                <w:sz w:val="20"/>
              </w:rPr>
              <w:t>C</w:t>
            </w:r>
            <w:r w:rsidRPr="003C46A8">
              <w:rPr>
                <w:i/>
                <w:sz w:val="20"/>
                <w:vertAlign w:val="subscript"/>
              </w:rPr>
              <w:t>90/3</w:t>
            </w:r>
          </w:p>
          <w:p w14:paraId="7D76CBBE" w14:textId="77777777" w:rsidR="00246429" w:rsidRPr="003C46A8" w:rsidRDefault="00246429" w:rsidP="00281E35">
            <w:pPr>
              <w:spacing w:line="240" w:lineRule="auto"/>
              <w:ind w:right="-1"/>
              <w:jc w:val="center"/>
              <w:rPr>
                <w:i/>
                <w:sz w:val="20"/>
                <w:vertAlign w:val="subscrip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1732D23" w14:textId="77777777" w:rsidR="00246429" w:rsidRPr="003C46A8" w:rsidRDefault="00246429" w:rsidP="00281E35">
            <w:pPr>
              <w:spacing w:line="240" w:lineRule="auto"/>
              <w:ind w:right="-1"/>
              <w:jc w:val="center"/>
              <w:rPr>
                <w:sz w:val="20"/>
              </w:rPr>
            </w:pPr>
            <w:r w:rsidRPr="003C46A8">
              <w:rPr>
                <w:sz w:val="20"/>
              </w:rPr>
              <w:t>Tabl. 7</w:t>
            </w:r>
          </w:p>
        </w:tc>
      </w:tr>
      <w:tr w:rsidR="00246429" w:rsidRPr="003C46A8" w14:paraId="1698BC38" w14:textId="77777777" w:rsidTr="00281E35">
        <w:tc>
          <w:tcPr>
            <w:tcW w:w="1128" w:type="dxa"/>
            <w:vMerge w:val="restar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22C78" w14:textId="77777777" w:rsidR="00246429" w:rsidRPr="003C46A8" w:rsidRDefault="00246429" w:rsidP="00281E35">
            <w:pPr>
              <w:spacing w:line="240" w:lineRule="auto"/>
              <w:ind w:right="-1"/>
              <w:jc w:val="center"/>
              <w:rPr>
                <w:sz w:val="20"/>
              </w:rPr>
            </w:pPr>
            <w:r w:rsidRPr="003C46A8">
              <w:rPr>
                <w:sz w:val="20"/>
              </w:rPr>
              <w:t>4.6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50B09E" w14:textId="77777777" w:rsidR="00246429" w:rsidRPr="003C46A8" w:rsidRDefault="00246429" w:rsidP="00281E35">
            <w:pPr>
              <w:spacing w:line="240" w:lineRule="auto"/>
              <w:ind w:right="-1"/>
              <w:rPr>
                <w:sz w:val="20"/>
              </w:rPr>
            </w:pPr>
            <w:r w:rsidRPr="003C46A8">
              <w:rPr>
                <w:sz w:val="20"/>
              </w:rPr>
              <w:t>Zawartość pyłów wg PN-EN 933-1 [3]</w:t>
            </w:r>
          </w:p>
          <w:p w14:paraId="3D9459A4" w14:textId="77777777" w:rsidR="00246429" w:rsidRPr="003C46A8" w:rsidRDefault="00246429" w:rsidP="00281E35">
            <w:pPr>
              <w:spacing w:line="240" w:lineRule="auto"/>
              <w:ind w:right="-1"/>
              <w:rPr>
                <w:sz w:val="20"/>
              </w:rPr>
            </w:pPr>
            <w:r w:rsidRPr="003C46A8">
              <w:rPr>
                <w:sz w:val="20"/>
              </w:rPr>
              <w:t>a)w kruszywie grubym*</w:t>
            </w:r>
          </w:p>
        </w:tc>
        <w:tc>
          <w:tcPr>
            <w:tcW w:w="142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F3FC3EA" w14:textId="77777777" w:rsidR="00246429" w:rsidRPr="003C46A8" w:rsidRDefault="00246429" w:rsidP="00281E35">
            <w:pPr>
              <w:spacing w:line="240" w:lineRule="auto"/>
              <w:ind w:right="-1"/>
              <w:jc w:val="center"/>
              <w:rPr>
                <w:i/>
                <w:sz w:val="20"/>
              </w:rPr>
            </w:pPr>
            <w:proofErr w:type="spellStart"/>
            <w:r w:rsidRPr="003C46A8">
              <w:rPr>
                <w:i/>
                <w:sz w:val="20"/>
              </w:rPr>
              <w:t>f</w:t>
            </w:r>
            <w:r w:rsidRPr="003C46A8">
              <w:rPr>
                <w:i/>
                <w:sz w:val="20"/>
                <w:vertAlign w:val="subscript"/>
              </w:rPr>
              <w:t>deklarowana</w:t>
            </w:r>
            <w:proofErr w:type="spellEnd"/>
          </w:p>
        </w:tc>
        <w:tc>
          <w:tcPr>
            <w:tcW w:w="141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C4BD1F5" w14:textId="77777777" w:rsidR="00246429" w:rsidRPr="003C46A8" w:rsidRDefault="00246429" w:rsidP="00281E35">
            <w:pPr>
              <w:spacing w:line="240" w:lineRule="auto"/>
              <w:ind w:right="-1"/>
              <w:jc w:val="center"/>
              <w:rPr>
                <w:i/>
                <w:sz w:val="20"/>
              </w:rPr>
            </w:pPr>
            <w:proofErr w:type="spellStart"/>
            <w:r w:rsidRPr="003C46A8">
              <w:rPr>
                <w:i/>
                <w:sz w:val="20"/>
              </w:rPr>
              <w:t>f</w:t>
            </w:r>
            <w:r w:rsidRPr="003C46A8">
              <w:rPr>
                <w:i/>
                <w:sz w:val="20"/>
                <w:vertAlign w:val="subscript"/>
              </w:rPr>
              <w:t>deklarowana</w:t>
            </w:r>
            <w:proofErr w:type="spellEnd"/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C277DA" w14:textId="77777777" w:rsidR="00246429" w:rsidRPr="003C46A8" w:rsidRDefault="00246429" w:rsidP="00281E35">
            <w:pPr>
              <w:spacing w:line="240" w:lineRule="auto"/>
              <w:ind w:right="-1"/>
              <w:jc w:val="center"/>
              <w:rPr>
                <w:i/>
                <w:sz w:val="20"/>
              </w:rPr>
            </w:pPr>
            <w:proofErr w:type="spellStart"/>
            <w:r w:rsidRPr="003C46A8">
              <w:rPr>
                <w:i/>
                <w:sz w:val="20"/>
              </w:rPr>
              <w:t>f</w:t>
            </w:r>
            <w:r w:rsidRPr="003C46A8">
              <w:rPr>
                <w:i/>
                <w:sz w:val="20"/>
                <w:vertAlign w:val="subscript"/>
              </w:rPr>
              <w:t>deklarowana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67CA37D" w14:textId="77777777" w:rsidR="00246429" w:rsidRPr="003C46A8" w:rsidRDefault="00246429" w:rsidP="00281E35">
            <w:pPr>
              <w:spacing w:line="240" w:lineRule="auto"/>
              <w:ind w:right="-1"/>
              <w:jc w:val="center"/>
              <w:rPr>
                <w:sz w:val="20"/>
              </w:rPr>
            </w:pPr>
            <w:r w:rsidRPr="003C46A8">
              <w:rPr>
                <w:sz w:val="20"/>
              </w:rPr>
              <w:t>Tabl. 8</w:t>
            </w:r>
          </w:p>
        </w:tc>
      </w:tr>
      <w:tr w:rsidR="00246429" w:rsidRPr="003C46A8" w14:paraId="0306F87C" w14:textId="77777777" w:rsidTr="00281E35">
        <w:tc>
          <w:tcPr>
            <w:tcW w:w="1128" w:type="dxa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96098" w14:textId="77777777" w:rsidR="00246429" w:rsidRPr="003C46A8" w:rsidRDefault="00246429" w:rsidP="00281E35">
            <w:pPr>
              <w:spacing w:line="240" w:lineRule="auto"/>
              <w:ind w:right="-1"/>
              <w:jc w:val="center"/>
              <w:rPr>
                <w:sz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BA685" w14:textId="77777777" w:rsidR="00246429" w:rsidRPr="003C46A8" w:rsidRDefault="00246429" w:rsidP="00281E35">
            <w:pPr>
              <w:spacing w:line="240" w:lineRule="auto"/>
              <w:ind w:right="-1"/>
              <w:rPr>
                <w:sz w:val="20"/>
              </w:rPr>
            </w:pPr>
            <w:r w:rsidRPr="003C46A8">
              <w:rPr>
                <w:sz w:val="20"/>
              </w:rPr>
              <w:t>b)w kruszywie drobnym*</w:t>
            </w:r>
          </w:p>
        </w:tc>
        <w:tc>
          <w:tcPr>
            <w:tcW w:w="14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02D89" w14:textId="77777777" w:rsidR="00246429" w:rsidRPr="003C46A8" w:rsidRDefault="00246429" w:rsidP="00281E35">
            <w:pPr>
              <w:spacing w:line="240" w:lineRule="auto"/>
              <w:ind w:right="-1"/>
              <w:jc w:val="center"/>
              <w:rPr>
                <w:i/>
                <w:sz w:val="20"/>
              </w:rPr>
            </w:pPr>
            <w:proofErr w:type="spellStart"/>
            <w:r w:rsidRPr="003C46A8">
              <w:rPr>
                <w:i/>
                <w:sz w:val="20"/>
              </w:rPr>
              <w:t>f</w:t>
            </w:r>
            <w:r w:rsidRPr="003C46A8">
              <w:rPr>
                <w:i/>
                <w:sz w:val="20"/>
                <w:vertAlign w:val="subscript"/>
              </w:rPr>
              <w:t>deklarowana</w:t>
            </w:r>
            <w:proofErr w:type="spellEnd"/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CFA5DB" w14:textId="77777777" w:rsidR="00246429" w:rsidRPr="003C46A8" w:rsidRDefault="00246429" w:rsidP="00281E35">
            <w:pPr>
              <w:spacing w:line="240" w:lineRule="auto"/>
              <w:ind w:right="-1"/>
              <w:jc w:val="center"/>
              <w:rPr>
                <w:i/>
                <w:sz w:val="20"/>
              </w:rPr>
            </w:pPr>
            <w:proofErr w:type="spellStart"/>
            <w:r w:rsidRPr="003C46A8">
              <w:rPr>
                <w:i/>
                <w:sz w:val="20"/>
              </w:rPr>
              <w:t>f</w:t>
            </w:r>
            <w:r w:rsidRPr="003C46A8">
              <w:rPr>
                <w:i/>
                <w:sz w:val="20"/>
                <w:vertAlign w:val="subscript"/>
              </w:rPr>
              <w:t>deklarowana</w:t>
            </w:r>
            <w:proofErr w:type="spellEnd"/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1A882A" w14:textId="77777777" w:rsidR="00246429" w:rsidRPr="003C46A8" w:rsidRDefault="00246429" w:rsidP="00281E35">
            <w:pPr>
              <w:spacing w:line="240" w:lineRule="auto"/>
              <w:ind w:right="-1"/>
              <w:jc w:val="center"/>
              <w:rPr>
                <w:i/>
                <w:sz w:val="20"/>
              </w:rPr>
            </w:pPr>
            <w:proofErr w:type="spellStart"/>
            <w:r w:rsidRPr="003C46A8">
              <w:rPr>
                <w:i/>
                <w:sz w:val="20"/>
              </w:rPr>
              <w:t>f</w:t>
            </w:r>
            <w:r w:rsidRPr="003C46A8">
              <w:rPr>
                <w:i/>
                <w:sz w:val="20"/>
                <w:vertAlign w:val="subscript"/>
              </w:rPr>
              <w:t>deklarowana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3E6A9A5" w14:textId="77777777" w:rsidR="00246429" w:rsidRPr="003C46A8" w:rsidRDefault="00246429" w:rsidP="00281E35">
            <w:pPr>
              <w:spacing w:line="240" w:lineRule="auto"/>
              <w:ind w:right="-1"/>
              <w:jc w:val="center"/>
              <w:rPr>
                <w:sz w:val="20"/>
              </w:rPr>
            </w:pPr>
            <w:r w:rsidRPr="003C46A8">
              <w:rPr>
                <w:sz w:val="20"/>
              </w:rPr>
              <w:t>Tabl. 8</w:t>
            </w:r>
          </w:p>
        </w:tc>
      </w:tr>
      <w:tr w:rsidR="00246429" w:rsidRPr="003C46A8" w14:paraId="0D0CFCCE" w14:textId="77777777" w:rsidTr="00281E35">
        <w:tc>
          <w:tcPr>
            <w:tcW w:w="112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762D9" w14:textId="77777777" w:rsidR="00246429" w:rsidRPr="003C46A8" w:rsidRDefault="00246429" w:rsidP="00281E35">
            <w:pPr>
              <w:spacing w:line="240" w:lineRule="auto"/>
              <w:ind w:right="-1"/>
              <w:jc w:val="center"/>
              <w:rPr>
                <w:sz w:val="20"/>
              </w:rPr>
            </w:pPr>
            <w:r w:rsidRPr="003C46A8">
              <w:rPr>
                <w:sz w:val="20"/>
              </w:rPr>
              <w:t>4.7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7E259" w14:textId="77777777" w:rsidR="00246429" w:rsidRPr="003C46A8" w:rsidRDefault="00246429" w:rsidP="00281E35">
            <w:pPr>
              <w:spacing w:line="240" w:lineRule="auto"/>
              <w:ind w:right="-1"/>
              <w:rPr>
                <w:sz w:val="20"/>
              </w:rPr>
            </w:pPr>
            <w:r w:rsidRPr="003C46A8">
              <w:rPr>
                <w:sz w:val="20"/>
              </w:rPr>
              <w:t>Jakość pyłów</w:t>
            </w:r>
          </w:p>
        </w:tc>
        <w:tc>
          <w:tcPr>
            <w:tcW w:w="5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37532DB3" w14:textId="77777777" w:rsidR="00246429" w:rsidRPr="003C46A8" w:rsidRDefault="00246429" w:rsidP="00281E35">
            <w:pPr>
              <w:spacing w:line="240" w:lineRule="auto"/>
              <w:ind w:right="-1"/>
              <w:jc w:val="center"/>
              <w:rPr>
                <w:sz w:val="20"/>
              </w:rPr>
            </w:pPr>
            <w:r w:rsidRPr="003C46A8">
              <w:rPr>
                <w:sz w:val="20"/>
              </w:rPr>
              <w:t>Właściwość niebadana na pojedynczych frakcjach, a tylko w mieszankach wg wymagań p. 2.2 – 2.4</w:t>
            </w:r>
          </w:p>
        </w:tc>
      </w:tr>
      <w:tr w:rsidR="00246429" w:rsidRPr="003C46A8" w14:paraId="233A1782" w14:textId="77777777" w:rsidTr="00281E35">
        <w:trPr>
          <w:trHeight w:val="340"/>
        </w:trPr>
        <w:tc>
          <w:tcPr>
            <w:tcW w:w="112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B16F8" w14:textId="77777777" w:rsidR="00246429" w:rsidRPr="003C46A8" w:rsidRDefault="00246429" w:rsidP="00281E35">
            <w:pPr>
              <w:spacing w:line="240" w:lineRule="auto"/>
              <w:ind w:right="-1"/>
              <w:jc w:val="center"/>
              <w:rPr>
                <w:sz w:val="20"/>
              </w:rPr>
            </w:pPr>
            <w:r w:rsidRPr="003C46A8">
              <w:rPr>
                <w:sz w:val="20"/>
              </w:rPr>
              <w:t>5.2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BD0168" w14:textId="77777777" w:rsidR="00246429" w:rsidRPr="003C46A8" w:rsidRDefault="00246429" w:rsidP="00281E35">
            <w:pPr>
              <w:spacing w:line="240" w:lineRule="auto"/>
              <w:ind w:right="-1"/>
              <w:rPr>
                <w:sz w:val="20"/>
              </w:rPr>
            </w:pPr>
            <w:r w:rsidRPr="003C46A8">
              <w:rPr>
                <w:sz w:val="20"/>
              </w:rPr>
              <w:t>Odporność na rozdrabnianie wg PN-EN 1097-2 [11], kategoria nie większa niż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2EBE066" w14:textId="77777777" w:rsidR="00246429" w:rsidRPr="003C46A8" w:rsidRDefault="00246429" w:rsidP="00281E35">
            <w:pPr>
              <w:spacing w:line="240" w:lineRule="auto"/>
              <w:ind w:right="-1"/>
              <w:jc w:val="center"/>
              <w:rPr>
                <w:i/>
                <w:sz w:val="20"/>
                <w:vertAlign w:val="superscript"/>
              </w:rPr>
            </w:pPr>
            <w:r w:rsidRPr="003C46A8">
              <w:rPr>
                <w:i/>
                <w:sz w:val="20"/>
              </w:rPr>
              <w:t>LA</w:t>
            </w:r>
            <w:r w:rsidRPr="003C46A8">
              <w:rPr>
                <w:i/>
                <w:sz w:val="20"/>
                <w:vertAlign w:val="subscript"/>
              </w:rPr>
              <w:t>50</w:t>
            </w: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E0C9F4A" w14:textId="77777777" w:rsidR="00246429" w:rsidRPr="003C46A8" w:rsidRDefault="00246429" w:rsidP="00281E35">
            <w:pPr>
              <w:spacing w:line="240" w:lineRule="auto"/>
              <w:ind w:right="-1"/>
              <w:jc w:val="center"/>
              <w:rPr>
                <w:i/>
                <w:sz w:val="20"/>
              </w:rPr>
            </w:pPr>
          </w:p>
          <w:p w14:paraId="2547CC00" w14:textId="77777777" w:rsidR="00246429" w:rsidRPr="003C46A8" w:rsidRDefault="00246429" w:rsidP="00281E35">
            <w:pPr>
              <w:spacing w:line="240" w:lineRule="auto"/>
              <w:ind w:right="-1"/>
              <w:jc w:val="center"/>
              <w:rPr>
                <w:i/>
                <w:sz w:val="20"/>
              </w:rPr>
            </w:pPr>
            <w:r w:rsidRPr="003C46A8">
              <w:rPr>
                <w:i/>
                <w:sz w:val="20"/>
              </w:rPr>
              <w:t>LA</w:t>
            </w:r>
            <w:r w:rsidRPr="003C46A8">
              <w:rPr>
                <w:i/>
                <w:sz w:val="20"/>
                <w:vertAlign w:val="subscript"/>
              </w:rPr>
              <w:t>40</w:t>
            </w:r>
          </w:p>
          <w:p w14:paraId="4E69E7FA" w14:textId="77777777" w:rsidR="00246429" w:rsidRPr="003C46A8" w:rsidRDefault="00246429" w:rsidP="00281E35">
            <w:pPr>
              <w:spacing w:line="240" w:lineRule="auto"/>
              <w:ind w:right="-1"/>
              <w:jc w:val="center"/>
              <w:rPr>
                <w:i/>
                <w:sz w:val="20"/>
                <w:vertAlign w:val="superscript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FF542B4" w14:textId="77777777" w:rsidR="00246429" w:rsidRPr="003C46A8" w:rsidRDefault="00246429" w:rsidP="00281E35">
            <w:pPr>
              <w:spacing w:line="240" w:lineRule="auto"/>
              <w:ind w:right="-1"/>
              <w:jc w:val="center"/>
              <w:rPr>
                <w:i/>
                <w:sz w:val="20"/>
              </w:rPr>
            </w:pPr>
          </w:p>
          <w:p w14:paraId="0F0CC7EA" w14:textId="77777777" w:rsidR="00246429" w:rsidRPr="003C46A8" w:rsidRDefault="00246429" w:rsidP="00281E35">
            <w:pPr>
              <w:spacing w:line="240" w:lineRule="auto"/>
              <w:ind w:right="-1"/>
              <w:jc w:val="center"/>
              <w:rPr>
                <w:i/>
                <w:sz w:val="20"/>
                <w:vertAlign w:val="superscript"/>
              </w:rPr>
            </w:pPr>
            <w:r w:rsidRPr="003C46A8">
              <w:rPr>
                <w:i/>
                <w:sz w:val="20"/>
              </w:rPr>
              <w:t>LA</w:t>
            </w:r>
            <w:r w:rsidRPr="003C46A8">
              <w:rPr>
                <w:i/>
                <w:sz w:val="20"/>
                <w:vertAlign w:val="subscript"/>
              </w:rPr>
              <w:t>40</w:t>
            </w:r>
            <w:r w:rsidRPr="003C46A8">
              <w:rPr>
                <w:i/>
                <w:sz w:val="20"/>
                <w:vertAlign w:val="superscript"/>
              </w:rPr>
              <w:t>***)</w:t>
            </w:r>
          </w:p>
          <w:p w14:paraId="785E0B49" w14:textId="77777777" w:rsidR="00246429" w:rsidRPr="003C46A8" w:rsidRDefault="00246429" w:rsidP="00281E35">
            <w:pPr>
              <w:spacing w:line="240" w:lineRule="auto"/>
              <w:jc w:val="center"/>
              <w:rPr>
                <w:i/>
                <w:sz w:val="20"/>
                <w:vertAlign w:val="subscrip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AE3E0F6" w14:textId="77777777" w:rsidR="00246429" w:rsidRPr="003C46A8" w:rsidRDefault="00246429" w:rsidP="00281E35">
            <w:pPr>
              <w:spacing w:line="240" w:lineRule="auto"/>
              <w:ind w:right="-1"/>
              <w:jc w:val="center"/>
              <w:rPr>
                <w:sz w:val="20"/>
              </w:rPr>
            </w:pPr>
          </w:p>
        </w:tc>
      </w:tr>
      <w:tr w:rsidR="00246429" w:rsidRPr="003C46A8" w14:paraId="0019C986" w14:textId="77777777" w:rsidTr="00281E35">
        <w:tc>
          <w:tcPr>
            <w:tcW w:w="112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49D6A" w14:textId="77777777" w:rsidR="00246429" w:rsidRPr="003C46A8" w:rsidRDefault="00246429" w:rsidP="00281E35">
            <w:pPr>
              <w:spacing w:line="240" w:lineRule="auto"/>
              <w:ind w:right="-1"/>
              <w:jc w:val="center"/>
              <w:rPr>
                <w:sz w:val="20"/>
              </w:rPr>
            </w:pPr>
            <w:r w:rsidRPr="003C46A8">
              <w:rPr>
                <w:sz w:val="20"/>
              </w:rPr>
              <w:t>5.3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378E0C" w14:textId="77777777" w:rsidR="00246429" w:rsidRPr="003C46A8" w:rsidRDefault="00246429" w:rsidP="00281E35">
            <w:pPr>
              <w:spacing w:line="240" w:lineRule="auto"/>
              <w:ind w:right="-1"/>
              <w:rPr>
                <w:sz w:val="20"/>
              </w:rPr>
            </w:pPr>
            <w:r w:rsidRPr="003C46A8">
              <w:rPr>
                <w:sz w:val="20"/>
              </w:rPr>
              <w:t>Odporność na ścieranie kruszywa grubego wg PN-EN 1097-1 [10]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2515873" w14:textId="77777777" w:rsidR="00246429" w:rsidRPr="003C46A8" w:rsidRDefault="00246429" w:rsidP="00281E35">
            <w:pPr>
              <w:spacing w:line="240" w:lineRule="auto"/>
              <w:ind w:right="-1"/>
              <w:jc w:val="center"/>
              <w:rPr>
                <w:i/>
                <w:sz w:val="20"/>
              </w:rPr>
            </w:pPr>
            <w:r w:rsidRPr="003C46A8">
              <w:rPr>
                <w:i/>
                <w:sz w:val="20"/>
              </w:rPr>
              <w:t>M</w:t>
            </w:r>
            <w:r w:rsidRPr="003C46A8">
              <w:rPr>
                <w:i/>
                <w:sz w:val="20"/>
                <w:vertAlign w:val="subscript"/>
              </w:rPr>
              <w:t xml:space="preserve">DE  </w:t>
            </w:r>
            <w:r w:rsidRPr="003C46A8">
              <w:rPr>
                <w:i/>
                <w:sz w:val="20"/>
              </w:rPr>
              <w:t>deklarowana</w:t>
            </w:r>
          </w:p>
        </w:tc>
        <w:tc>
          <w:tcPr>
            <w:tcW w:w="142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5BAF171" w14:textId="77777777" w:rsidR="00246429" w:rsidRPr="003C46A8" w:rsidRDefault="00246429" w:rsidP="00281E35">
            <w:pPr>
              <w:spacing w:line="240" w:lineRule="auto"/>
              <w:ind w:right="-1"/>
              <w:jc w:val="center"/>
              <w:rPr>
                <w:i/>
                <w:sz w:val="20"/>
              </w:rPr>
            </w:pPr>
          </w:p>
          <w:p w14:paraId="7FCD68B1" w14:textId="77777777" w:rsidR="00246429" w:rsidRPr="003C46A8" w:rsidRDefault="00246429" w:rsidP="00281E35">
            <w:pPr>
              <w:spacing w:line="240" w:lineRule="auto"/>
              <w:ind w:right="-1"/>
              <w:jc w:val="center"/>
              <w:rPr>
                <w:i/>
                <w:sz w:val="20"/>
              </w:rPr>
            </w:pPr>
            <w:r w:rsidRPr="003C46A8">
              <w:rPr>
                <w:i/>
                <w:sz w:val="20"/>
              </w:rPr>
              <w:t>M</w:t>
            </w:r>
            <w:r w:rsidRPr="003C46A8">
              <w:rPr>
                <w:i/>
                <w:sz w:val="20"/>
                <w:vertAlign w:val="subscript"/>
              </w:rPr>
              <w:t xml:space="preserve">DE  </w:t>
            </w:r>
            <w:r w:rsidRPr="003C46A8">
              <w:rPr>
                <w:i/>
                <w:sz w:val="20"/>
              </w:rPr>
              <w:t>deklarowana</w:t>
            </w:r>
          </w:p>
          <w:p w14:paraId="06365D0B" w14:textId="77777777" w:rsidR="00246429" w:rsidRPr="003C46A8" w:rsidRDefault="00246429" w:rsidP="00281E35">
            <w:pPr>
              <w:spacing w:line="240" w:lineRule="auto"/>
              <w:jc w:val="center"/>
              <w:rPr>
                <w:i/>
                <w:sz w:val="20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9C2385" w14:textId="77777777" w:rsidR="00246429" w:rsidRPr="003C46A8" w:rsidRDefault="00246429" w:rsidP="00281E35">
            <w:pPr>
              <w:spacing w:line="240" w:lineRule="auto"/>
              <w:ind w:right="-1"/>
              <w:jc w:val="center"/>
              <w:rPr>
                <w:i/>
                <w:sz w:val="20"/>
              </w:rPr>
            </w:pPr>
          </w:p>
          <w:p w14:paraId="770B8BD1" w14:textId="77777777" w:rsidR="00246429" w:rsidRPr="003C46A8" w:rsidRDefault="00246429" w:rsidP="00281E35">
            <w:pPr>
              <w:spacing w:line="240" w:lineRule="auto"/>
              <w:ind w:right="-1"/>
              <w:jc w:val="center"/>
              <w:rPr>
                <w:i/>
                <w:sz w:val="20"/>
              </w:rPr>
            </w:pPr>
            <w:r w:rsidRPr="003C46A8">
              <w:rPr>
                <w:i/>
                <w:sz w:val="20"/>
              </w:rPr>
              <w:t>M</w:t>
            </w:r>
            <w:r w:rsidRPr="003C46A8">
              <w:rPr>
                <w:i/>
                <w:sz w:val="20"/>
                <w:vertAlign w:val="subscript"/>
              </w:rPr>
              <w:t xml:space="preserve">DE  </w:t>
            </w:r>
            <w:r w:rsidRPr="003C46A8">
              <w:rPr>
                <w:i/>
                <w:sz w:val="20"/>
              </w:rPr>
              <w:t>deklarowana</w:t>
            </w:r>
          </w:p>
          <w:p w14:paraId="10FFBD5A" w14:textId="77777777" w:rsidR="00246429" w:rsidRPr="003C46A8" w:rsidRDefault="00246429" w:rsidP="00281E35">
            <w:pPr>
              <w:spacing w:line="240" w:lineRule="auto"/>
              <w:jc w:val="center"/>
              <w:rPr>
                <w:i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E0FD2E1" w14:textId="77777777" w:rsidR="00246429" w:rsidRPr="003C46A8" w:rsidRDefault="00246429" w:rsidP="00281E35">
            <w:pPr>
              <w:spacing w:line="240" w:lineRule="auto"/>
              <w:ind w:right="-1"/>
              <w:jc w:val="center"/>
              <w:rPr>
                <w:sz w:val="20"/>
              </w:rPr>
            </w:pPr>
            <w:r w:rsidRPr="003C46A8">
              <w:rPr>
                <w:sz w:val="20"/>
              </w:rPr>
              <w:t>Tabl. 11</w:t>
            </w:r>
          </w:p>
        </w:tc>
      </w:tr>
      <w:tr w:rsidR="00246429" w:rsidRPr="003C46A8" w14:paraId="428E55E1" w14:textId="77777777" w:rsidTr="00281E35">
        <w:tc>
          <w:tcPr>
            <w:tcW w:w="112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4CD9A" w14:textId="77777777" w:rsidR="00246429" w:rsidRPr="003C46A8" w:rsidRDefault="00246429" w:rsidP="00281E35">
            <w:pPr>
              <w:spacing w:line="240" w:lineRule="auto"/>
              <w:ind w:right="-1"/>
              <w:jc w:val="center"/>
              <w:rPr>
                <w:sz w:val="20"/>
              </w:rPr>
            </w:pPr>
            <w:r w:rsidRPr="003C46A8">
              <w:rPr>
                <w:sz w:val="20"/>
              </w:rPr>
              <w:t>5.4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0886D" w14:textId="77777777" w:rsidR="00246429" w:rsidRPr="003C46A8" w:rsidRDefault="00246429" w:rsidP="00281E35">
            <w:pPr>
              <w:spacing w:line="240" w:lineRule="auto"/>
              <w:ind w:right="-1"/>
              <w:rPr>
                <w:sz w:val="20"/>
              </w:rPr>
            </w:pPr>
            <w:r w:rsidRPr="003C46A8">
              <w:rPr>
                <w:sz w:val="20"/>
              </w:rPr>
              <w:t>Gęstość wg PN-EN 1097-6 [12], rozdział 7,8 albo 9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A5EB269" w14:textId="77777777" w:rsidR="00246429" w:rsidRPr="003C46A8" w:rsidRDefault="00246429" w:rsidP="00281E35">
            <w:pPr>
              <w:spacing w:line="240" w:lineRule="auto"/>
              <w:ind w:right="-1"/>
              <w:jc w:val="center"/>
              <w:rPr>
                <w:i/>
                <w:sz w:val="20"/>
              </w:rPr>
            </w:pPr>
            <w:r w:rsidRPr="003C46A8">
              <w:rPr>
                <w:i/>
                <w:sz w:val="20"/>
              </w:rPr>
              <w:t>deklarowana</w:t>
            </w:r>
          </w:p>
        </w:tc>
        <w:tc>
          <w:tcPr>
            <w:tcW w:w="142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DEF46CC" w14:textId="77777777" w:rsidR="00246429" w:rsidRPr="003C46A8" w:rsidRDefault="00246429" w:rsidP="00281E35">
            <w:pPr>
              <w:spacing w:line="240" w:lineRule="auto"/>
              <w:ind w:right="-1"/>
              <w:jc w:val="center"/>
              <w:rPr>
                <w:i/>
                <w:sz w:val="20"/>
              </w:rPr>
            </w:pPr>
          </w:p>
          <w:p w14:paraId="5F7C0C73" w14:textId="77777777" w:rsidR="00246429" w:rsidRPr="003C46A8" w:rsidRDefault="00246429" w:rsidP="00281E35">
            <w:pPr>
              <w:spacing w:line="240" w:lineRule="auto"/>
              <w:ind w:right="-1"/>
              <w:jc w:val="center"/>
              <w:rPr>
                <w:i/>
                <w:sz w:val="20"/>
              </w:rPr>
            </w:pPr>
            <w:r w:rsidRPr="003C46A8">
              <w:rPr>
                <w:i/>
                <w:sz w:val="20"/>
              </w:rPr>
              <w:t>deklarowana</w:t>
            </w:r>
          </w:p>
          <w:p w14:paraId="34F679DC" w14:textId="77777777" w:rsidR="00246429" w:rsidRPr="003C46A8" w:rsidRDefault="00246429" w:rsidP="00281E35">
            <w:pPr>
              <w:spacing w:line="240" w:lineRule="auto"/>
              <w:jc w:val="center"/>
              <w:rPr>
                <w:i/>
                <w:sz w:val="20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ADBDD8" w14:textId="77777777" w:rsidR="00246429" w:rsidRPr="003C46A8" w:rsidRDefault="00246429" w:rsidP="00281E35">
            <w:pPr>
              <w:spacing w:line="240" w:lineRule="auto"/>
              <w:ind w:right="-1"/>
              <w:jc w:val="center"/>
              <w:rPr>
                <w:i/>
                <w:sz w:val="20"/>
              </w:rPr>
            </w:pPr>
          </w:p>
          <w:p w14:paraId="1A58E7E7" w14:textId="77777777" w:rsidR="00246429" w:rsidRPr="003C46A8" w:rsidRDefault="00246429" w:rsidP="00281E35">
            <w:pPr>
              <w:spacing w:line="240" w:lineRule="auto"/>
              <w:ind w:right="-1"/>
              <w:jc w:val="center"/>
              <w:rPr>
                <w:i/>
                <w:sz w:val="20"/>
              </w:rPr>
            </w:pPr>
            <w:r w:rsidRPr="003C46A8">
              <w:rPr>
                <w:i/>
                <w:sz w:val="20"/>
              </w:rPr>
              <w:t>deklarowana</w:t>
            </w:r>
          </w:p>
          <w:p w14:paraId="5FC55A10" w14:textId="77777777" w:rsidR="00246429" w:rsidRPr="003C46A8" w:rsidRDefault="00246429" w:rsidP="00281E35">
            <w:pPr>
              <w:spacing w:line="240" w:lineRule="auto"/>
              <w:jc w:val="center"/>
              <w:rPr>
                <w:i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11D0D27" w14:textId="77777777" w:rsidR="00246429" w:rsidRPr="003C46A8" w:rsidRDefault="00246429" w:rsidP="00281E35">
            <w:pPr>
              <w:spacing w:line="240" w:lineRule="auto"/>
              <w:ind w:right="-1"/>
              <w:jc w:val="center"/>
              <w:rPr>
                <w:sz w:val="20"/>
              </w:rPr>
            </w:pPr>
            <w:r w:rsidRPr="003C46A8">
              <w:rPr>
                <w:sz w:val="20"/>
              </w:rPr>
              <w:t>Tabl. 9</w:t>
            </w:r>
          </w:p>
        </w:tc>
      </w:tr>
      <w:tr w:rsidR="00246429" w:rsidRPr="003C46A8" w14:paraId="373BDD94" w14:textId="77777777" w:rsidTr="00281E35">
        <w:tc>
          <w:tcPr>
            <w:tcW w:w="112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161DE" w14:textId="77777777" w:rsidR="00246429" w:rsidRPr="003C46A8" w:rsidRDefault="00246429" w:rsidP="00281E35">
            <w:pPr>
              <w:spacing w:line="240" w:lineRule="auto"/>
              <w:ind w:right="-1"/>
              <w:jc w:val="center"/>
              <w:rPr>
                <w:sz w:val="20"/>
              </w:rPr>
            </w:pPr>
            <w:r w:rsidRPr="003C46A8">
              <w:rPr>
                <w:sz w:val="20"/>
              </w:rPr>
              <w:t xml:space="preserve">5.5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46647" w14:textId="77777777" w:rsidR="00246429" w:rsidRPr="003C46A8" w:rsidRDefault="00246429" w:rsidP="00281E35">
            <w:pPr>
              <w:spacing w:line="240" w:lineRule="auto"/>
              <w:ind w:right="-1"/>
              <w:rPr>
                <w:sz w:val="20"/>
              </w:rPr>
            </w:pPr>
            <w:r w:rsidRPr="003C46A8">
              <w:rPr>
                <w:sz w:val="20"/>
              </w:rPr>
              <w:t>Nasiąkliwość wg PN-EN 1097-6 [12],</w:t>
            </w:r>
          </w:p>
          <w:p w14:paraId="0F248976" w14:textId="77777777" w:rsidR="00246429" w:rsidRPr="003C46A8" w:rsidRDefault="00246429" w:rsidP="00281E35">
            <w:pPr>
              <w:spacing w:line="240" w:lineRule="auto"/>
              <w:ind w:right="-1"/>
              <w:rPr>
                <w:sz w:val="20"/>
              </w:rPr>
            </w:pPr>
            <w:r w:rsidRPr="003C46A8">
              <w:rPr>
                <w:sz w:val="20"/>
              </w:rPr>
              <w:t xml:space="preserve">rozdział 7, 8 albo 9 (w zależności od </w:t>
            </w:r>
            <w:r w:rsidRPr="003C46A8">
              <w:rPr>
                <w:sz w:val="20"/>
              </w:rPr>
              <w:lastRenderedPageBreak/>
              <w:t>frakcji)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7BA3B47" w14:textId="77777777" w:rsidR="00246429" w:rsidRPr="003C46A8" w:rsidRDefault="00246429" w:rsidP="00281E35">
            <w:pPr>
              <w:spacing w:line="240" w:lineRule="auto"/>
              <w:ind w:right="-1"/>
              <w:jc w:val="center"/>
              <w:rPr>
                <w:i/>
                <w:sz w:val="20"/>
              </w:rPr>
            </w:pPr>
            <w:proofErr w:type="spellStart"/>
            <w:r w:rsidRPr="003C46A8">
              <w:rPr>
                <w:i/>
                <w:sz w:val="20"/>
              </w:rPr>
              <w:lastRenderedPageBreak/>
              <w:t>W</w:t>
            </w:r>
            <w:r w:rsidRPr="003C46A8">
              <w:rPr>
                <w:i/>
                <w:sz w:val="20"/>
                <w:vertAlign w:val="subscript"/>
              </w:rPr>
              <w:t>cm</w:t>
            </w:r>
            <w:proofErr w:type="spellEnd"/>
            <w:r w:rsidRPr="003C46A8">
              <w:rPr>
                <w:i/>
                <w:sz w:val="20"/>
                <w:vertAlign w:val="subscript"/>
              </w:rPr>
              <w:t xml:space="preserve"> </w:t>
            </w:r>
            <w:r w:rsidRPr="003C46A8">
              <w:rPr>
                <w:i/>
                <w:sz w:val="20"/>
              </w:rPr>
              <w:t>NR</w:t>
            </w:r>
          </w:p>
          <w:p w14:paraId="0E80CA3E" w14:textId="77777777" w:rsidR="00246429" w:rsidRPr="003C46A8" w:rsidRDefault="00246429" w:rsidP="00281E35">
            <w:pPr>
              <w:spacing w:line="240" w:lineRule="auto"/>
              <w:ind w:right="-1"/>
              <w:jc w:val="center"/>
              <w:rPr>
                <w:i/>
                <w:sz w:val="20"/>
                <w:vertAlign w:val="superscript"/>
              </w:rPr>
            </w:pPr>
            <w:r w:rsidRPr="003C46A8">
              <w:rPr>
                <w:i/>
                <w:sz w:val="20"/>
              </w:rPr>
              <w:t>WA</w:t>
            </w:r>
            <w:r w:rsidRPr="003C46A8">
              <w:rPr>
                <w:i/>
                <w:sz w:val="20"/>
                <w:vertAlign w:val="subscript"/>
              </w:rPr>
              <w:t>24</w:t>
            </w:r>
            <w:r w:rsidRPr="003C46A8">
              <w:rPr>
                <w:i/>
                <w:sz w:val="20"/>
              </w:rPr>
              <w:t>2****</w:t>
            </w:r>
            <w:r w:rsidRPr="003C46A8">
              <w:rPr>
                <w:i/>
                <w:sz w:val="20"/>
                <w:vertAlign w:val="superscript"/>
              </w:rPr>
              <w:t>)</w:t>
            </w:r>
          </w:p>
        </w:tc>
        <w:tc>
          <w:tcPr>
            <w:tcW w:w="142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DDB6FE1" w14:textId="77777777" w:rsidR="00246429" w:rsidRPr="003C46A8" w:rsidRDefault="00246429" w:rsidP="00281E35">
            <w:pPr>
              <w:spacing w:line="240" w:lineRule="auto"/>
              <w:ind w:right="-1"/>
              <w:jc w:val="center"/>
              <w:rPr>
                <w:i/>
                <w:sz w:val="20"/>
              </w:rPr>
            </w:pPr>
            <w:proofErr w:type="spellStart"/>
            <w:r w:rsidRPr="003C46A8">
              <w:rPr>
                <w:i/>
                <w:sz w:val="20"/>
              </w:rPr>
              <w:t>W</w:t>
            </w:r>
            <w:r w:rsidRPr="003C46A8">
              <w:rPr>
                <w:i/>
                <w:sz w:val="20"/>
                <w:vertAlign w:val="subscript"/>
              </w:rPr>
              <w:t>cm</w:t>
            </w:r>
            <w:proofErr w:type="spellEnd"/>
            <w:r w:rsidRPr="003C46A8">
              <w:rPr>
                <w:i/>
                <w:sz w:val="20"/>
                <w:vertAlign w:val="subscript"/>
              </w:rPr>
              <w:t xml:space="preserve"> </w:t>
            </w:r>
            <w:r w:rsidRPr="003C46A8">
              <w:rPr>
                <w:i/>
                <w:sz w:val="20"/>
              </w:rPr>
              <w:t>NR</w:t>
            </w:r>
          </w:p>
          <w:p w14:paraId="66601641" w14:textId="77777777" w:rsidR="00246429" w:rsidRPr="003C46A8" w:rsidRDefault="00246429" w:rsidP="00281E35">
            <w:pPr>
              <w:spacing w:line="240" w:lineRule="auto"/>
              <w:jc w:val="center"/>
              <w:rPr>
                <w:i/>
                <w:sz w:val="20"/>
                <w:vertAlign w:val="superscript"/>
              </w:rPr>
            </w:pPr>
            <w:r w:rsidRPr="003C46A8">
              <w:rPr>
                <w:i/>
                <w:sz w:val="20"/>
              </w:rPr>
              <w:t>WA</w:t>
            </w:r>
            <w:r w:rsidRPr="003C46A8">
              <w:rPr>
                <w:i/>
                <w:sz w:val="20"/>
                <w:vertAlign w:val="subscript"/>
              </w:rPr>
              <w:t>24</w:t>
            </w:r>
            <w:r w:rsidRPr="003C46A8">
              <w:rPr>
                <w:i/>
                <w:sz w:val="20"/>
              </w:rPr>
              <w:t>2****</w:t>
            </w:r>
            <w:r w:rsidRPr="003C46A8">
              <w:rPr>
                <w:i/>
                <w:sz w:val="20"/>
                <w:vertAlign w:val="superscript"/>
              </w:rPr>
              <w:t>)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F429DD9" w14:textId="77777777" w:rsidR="00246429" w:rsidRPr="003C46A8" w:rsidRDefault="00246429" w:rsidP="00281E35">
            <w:pPr>
              <w:spacing w:line="240" w:lineRule="auto"/>
              <w:ind w:right="-1"/>
              <w:jc w:val="center"/>
              <w:rPr>
                <w:i/>
                <w:sz w:val="20"/>
              </w:rPr>
            </w:pPr>
            <w:proofErr w:type="spellStart"/>
            <w:r w:rsidRPr="003C46A8">
              <w:rPr>
                <w:i/>
                <w:sz w:val="20"/>
              </w:rPr>
              <w:t>W</w:t>
            </w:r>
            <w:r w:rsidRPr="003C46A8">
              <w:rPr>
                <w:i/>
                <w:sz w:val="20"/>
                <w:vertAlign w:val="subscript"/>
              </w:rPr>
              <w:t>cm</w:t>
            </w:r>
            <w:proofErr w:type="spellEnd"/>
            <w:r w:rsidRPr="003C46A8">
              <w:rPr>
                <w:i/>
                <w:sz w:val="20"/>
                <w:vertAlign w:val="subscript"/>
              </w:rPr>
              <w:t xml:space="preserve"> </w:t>
            </w:r>
            <w:r w:rsidRPr="003C46A8">
              <w:rPr>
                <w:i/>
                <w:sz w:val="20"/>
              </w:rPr>
              <w:t>NR</w:t>
            </w:r>
          </w:p>
          <w:p w14:paraId="09AE4655" w14:textId="77777777" w:rsidR="00246429" w:rsidRPr="003C46A8" w:rsidRDefault="00246429" w:rsidP="00281E35">
            <w:pPr>
              <w:spacing w:line="240" w:lineRule="auto"/>
              <w:jc w:val="center"/>
              <w:rPr>
                <w:i/>
                <w:sz w:val="20"/>
                <w:vertAlign w:val="superscript"/>
              </w:rPr>
            </w:pPr>
            <w:r w:rsidRPr="003C46A8">
              <w:rPr>
                <w:i/>
                <w:sz w:val="20"/>
              </w:rPr>
              <w:t>WA</w:t>
            </w:r>
            <w:r w:rsidRPr="003C46A8">
              <w:rPr>
                <w:i/>
                <w:sz w:val="20"/>
                <w:vertAlign w:val="subscript"/>
              </w:rPr>
              <w:t>24</w:t>
            </w:r>
            <w:r w:rsidRPr="003C46A8">
              <w:rPr>
                <w:i/>
                <w:sz w:val="20"/>
              </w:rPr>
              <w:t>2****</w:t>
            </w:r>
            <w:r w:rsidRPr="003C46A8">
              <w:rPr>
                <w:i/>
                <w:sz w:val="20"/>
                <w:vertAlign w:val="superscript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DCCDCB4" w14:textId="77777777" w:rsidR="00246429" w:rsidRPr="003C46A8" w:rsidRDefault="00246429" w:rsidP="00281E35">
            <w:pPr>
              <w:spacing w:line="240" w:lineRule="auto"/>
              <w:ind w:right="-1"/>
              <w:jc w:val="center"/>
              <w:rPr>
                <w:sz w:val="20"/>
              </w:rPr>
            </w:pPr>
          </w:p>
        </w:tc>
      </w:tr>
      <w:tr w:rsidR="00246429" w:rsidRPr="003C46A8" w14:paraId="2226A41B" w14:textId="77777777" w:rsidTr="00281E35">
        <w:trPr>
          <w:trHeight w:val="373"/>
        </w:trPr>
        <w:tc>
          <w:tcPr>
            <w:tcW w:w="112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037BB" w14:textId="77777777" w:rsidR="00246429" w:rsidRPr="003C46A8" w:rsidRDefault="00246429" w:rsidP="00281E35">
            <w:pPr>
              <w:spacing w:line="240" w:lineRule="auto"/>
              <w:ind w:right="-1"/>
              <w:jc w:val="center"/>
              <w:rPr>
                <w:sz w:val="20"/>
              </w:rPr>
            </w:pPr>
            <w:r w:rsidRPr="003C46A8">
              <w:rPr>
                <w:sz w:val="20"/>
              </w:rPr>
              <w:t>6.2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6C6EB" w14:textId="77777777" w:rsidR="00246429" w:rsidRPr="003C46A8" w:rsidRDefault="00246429" w:rsidP="00281E35">
            <w:pPr>
              <w:spacing w:line="240" w:lineRule="auto"/>
              <w:ind w:right="-1"/>
              <w:rPr>
                <w:sz w:val="20"/>
              </w:rPr>
            </w:pPr>
            <w:r w:rsidRPr="003C46A8">
              <w:rPr>
                <w:sz w:val="20"/>
              </w:rPr>
              <w:t xml:space="preserve">Siarczany rozpuszczalne w kwasie 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119F1E0" w14:textId="77777777" w:rsidR="00246429" w:rsidRPr="003C46A8" w:rsidRDefault="00246429" w:rsidP="00281E35">
            <w:pPr>
              <w:spacing w:line="240" w:lineRule="auto"/>
              <w:ind w:right="-1"/>
              <w:jc w:val="center"/>
              <w:rPr>
                <w:i/>
                <w:sz w:val="20"/>
                <w:vertAlign w:val="subscript"/>
              </w:rPr>
            </w:pPr>
            <w:r w:rsidRPr="003C46A8">
              <w:rPr>
                <w:i/>
                <w:sz w:val="20"/>
              </w:rPr>
              <w:t>AS</w:t>
            </w:r>
            <w:r w:rsidRPr="003C46A8">
              <w:rPr>
                <w:i/>
                <w:sz w:val="20"/>
                <w:vertAlign w:val="subscript"/>
              </w:rPr>
              <w:t>NR</w:t>
            </w:r>
          </w:p>
        </w:tc>
        <w:tc>
          <w:tcPr>
            <w:tcW w:w="142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B60E34F" w14:textId="77777777" w:rsidR="00246429" w:rsidRPr="003C46A8" w:rsidRDefault="00246429" w:rsidP="00281E35">
            <w:pPr>
              <w:spacing w:line="240" w:lineRule="auto"/>
              <w:ind w:right="-1"/>
              <w:jc w:val="center"/>
              <w:rPr>
                <w:i/>
                <w:sz w:val="20"/>
                <w:vertAlign w:val="subscript"/>
              </w:rPr>
            </w:pPr>
            <w:r w:rsidRPr="003C46A8">
              <w:rPr>
                <w:i/>
                <w:sz w:val="20"/>
              </w:rPr>
              <w:t>AS</w:t>
            </w:r>
            <w:r w:rsidRPr="003C46A8">
              <w:rPr>
                <w:i/>
                <w:sz w:val="20"/>
                <w:vertAlign w:val="subscript"/>
              </w:rPr>
              <w:t>NR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EFD2BBC" w14:textId="77777777" w:rsidR="00246429" w:rsidRPr="003C46A8" w:rsidRDefault="00246429" w:rsidP="00281E35">
            <w:pPr>
              <w:spacing w:line="240" w:lineRule="auto"/>
              <w:ind w:right="-1"/>
              <w:jc w:val="center"/>
              <w:rPr>
                <w:i/>
                <w:sz w:val="20"/>
                <w:vertAlign w:val="subscript"/>
              </w:rPr>
            </w:pPr>
            <w:r w:rsidRPr="003C46A8">
              <w:rPr>
                <w:i/>
                <w:sz w:val="20"/>
              </w:rPr>
              <w:t>AS</w:t>
            </w:r>
            <w:r w:rsidRPr="003C46A8">
              <w:rPr>
                <w:i/>
                <w:sz w:val="20"/>
                <w:vertAlign w:val="subscript"/>
              </w:rPr>
              <w:t>NR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183A390" w14:textId="77777777" w:rsidR="00246429" w:rsidRPr="003C46A8" w:rsidRDefault="00246429" w:rsidP="00281E35">
            <w:pPr>
              <w:spacing w:line="240" w:lineRule="auto"/>
              <w:ind w:right="-1"/>
              <w:jc w:val="center"/>
              <w:rPr>
                <w:sz w:val="20"/>
              </w:rPr>
            </w:pPr>
            <w:r w:rsidRPr="003C46A8">
              <w:rPr>
                <w:sz w:val="20"/>
              </w:rPr>
              <w:t>Tabl. 12</w:t>
            </w:r>
          </w:p>
        </w:tc>
      </w:tr>
      <w:tr w:rsidR="00246429" w:rsidRPr="003C46A8" w14:paraId="39FDB793" w14:textId="77777777" w:rsidTr="00281E35">
        <w:trPr>
          <w:trHeight w:val="311"/>
        </w:trPr>
        <w:tc>
          <w:tcPr>
            <w:tcW w:w="112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725CA7" w14:textId="77777777" w:rsidR="00246429" w:rsidRPr="003C46A8" w:rsidRDefault="00246429" w:rsidP="00281E35">
            <w:pPr>
              <w:spacing w:line="240" w:lineRule="auto"/>
              <w:ind w:right="-1"/>
              <w:jc w:val="center"/>
              <w:rPr>
                <w:sz w:val="20"/>
              </w:rPr>
            </w:pPr>
            <w:r w:rsidRPr="003C46A8">
              <w:rPr>
                <w:sz w:val="20"/>
              </w:rPr>
              <w:t>6.3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93907" w14:textId="77777777" w:rsidR="00246429" w:rsidRPr="003C46A8" w:rsidRDefault="00246429" w:rsidP="00281E35">
            <w:pPr>
              <w:spacing w:line="240" w:lineRule="auto"/>
              <w:ind w:right="-1"/>
              <w:rPr>
                <w:sz w:val="20"/>
              </w:rPr>
            </w:pPr>
            <w:r w:rsidRPr="003C46A8">
              <w:rPr>
                <w:sz w:val="20"/>
              </w:rPr>
              <w:t>Całkowita zawartość siarki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6ED8A85" w14:textId="77777777" w:rsidR="00246429" w:rsidRPr="003C46A8" w:rsidRDefault="00246429" w:rsidP="00281E35">
            <w:pPr>
              <w:spacing w:line="240" w:lineRule="auto"/>
              <w:jc w:val="center"/>
              <w:rPr>
                <w:sz w:val="20"/>
              </w:rPr>
            </w:pPr>
            <w:r w:rsidRPr="003C46A8">
              <w:rPr>
                <w:i/>
                <w:sz w:val="20"/>
              </w:rPr>
              <w:t>S</w:t>
            </w:r>
            <w:r w:rsidRPr="003C46A8">
              <w:rPr>
                <w:i/>
                <w:sz w:val="20"/>
                <w:vertAlign w:val="subscript"/>
              </w:rPr>
              <w:t>NR</w:t>
            </w:r>
          </w:p>
        </w:tc>
        <w:tc>
          <w:tcPr>
            <w:tcW w:w="142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1E80D60" w14:textId="77777777" w:rsidR="00246429" w:rsidRPr="003C46A8" w:rsidRDefault="00246429" w:rsidP="00281E35">
            <w:pPr>
              <w:spacing w:line="240" w:lineRule="auto"/>
              <w:jc w:val="center"/>
              <w:rPr>
                <w:sz w:val="20"/>
              </w:rPr>
            </w:pPr>
            <w:r w:rsidRPr="003C46A8">
              <w:rPr>
                <w:i/>
                <w:sz w:val="20"/>
              </w:rPr>
              <w:t>S</w:t>
            </w:r>
            <w:r w:rsidRPr="003C46A8">
              <w:rPr>
                <w:i/>
                <w:sz w:val="20"/>
                <w:vertAlign w:val="subscript"/>
              </w:rPr>
              <w:t>NR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E55D580" w14:textId="77777777" w:rsidR="00246429" w:rsidRPr="003C46A8" w:rsidRDefault="00246429" w:rsidP="00281E35">
            <w:pPr>
              <w:spacing w:line="240" w:lineRule="auto"/>
              <w:jc w:val="center"/>
              <w:rPr>
                <w:sz w:val="20"/>
              </w:rPr>
            </w:pPr>
            <w:r w:rsidRPr="003C46A8">
              <w:rPr>
                <w:i/>
                <w:sz w:val="20"/>
              </w:rPr>
              <w:t>S</w:t>
            </w:r>
            <w:r w:rsidRPr="003C46A8">
              <w:rPr>
                <w:i/>
                <w:sz w:val="20"/>
                <w:vertAlign w:val="subscript"/>
              </w:rPr>
              <w:t>NR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DEC36C4" w14:textId="77777777" w:rsidR="00246429" w:rsidRPr="003C46A8" w:rsidRDefault="00246429" w:rsidP="00281E35">
            <w:pPr>
              <w:spacing w:line="240" w:lineRule="auto"/>
              <w:ind w:right="-1"/>
              <w:jc w:val="center"/>
              <w:rPr>
                <w:sz w:val="20"/>
              </w:rPr>
            </w:pPr>
            <w:r w:rsidRPr="003C46A8">
              <w:rPr>
                <w:sz w:val="20"/>
              </w:rPr>
              <w:t>Tabl.13</w:t>
            </w:r>
          </w:p>
        </w:tc>
      </w:tr>
      <w:tr w:rsidR="00246429" w:rsidRPr="003C46A8" w14:paraId="52587F0A" w14:textId="77777777" w:rsidTr="00281E35">
        <w:tc>
          <w:tcPr>
            <w:tcW w:w="112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848FC" w14:textId="77777777" w:rsidR="00246429" w:rsidRPr="003C46A8" w:rsidRDefault="00246429" w:rsidP="00281E35">
            <w:pPr>
              <w:spacing w:line="240" w:lineRule="auto"/>
              <w:ind w:right="-1"/>
              <w:jc w:val="center"/>
              <w:rPr>
                <w:sz w:val="20"/>
              </w:rPr>
            </w:pPr>
            <w:r w:rsidRPr="003C46A8">
              <w:rPr>
                <w:sz w:val="20"/>
              </w:rPr>
              <w:t>6.4.2.1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94C970" w14:textId="77777777" w:rsidR="00246429" w:rsidRPr="003C46A8" w:rsidRDefault="00246429" w:rsidP="00281E35">
            <w:pPr>
              <w:spacing w:line="240" w:lineRule="auto"/>
              <w:ind w:right="-1"/>
              <w:rPr>
                <w:sz w:val="20"/>
              </w:rPr>
            </w:pPr>
            <w:r w:rsidRPr="003C46A8">
              <w:rPr>
                <w:sz w:val="20"/>
              </w:rPr>
              <w:t xml:space="preserve">Stałość objętości żużla stalowniczego 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10071A8" w14:textId="77777777" w:rsidR="00246429" w:rsidRPr="003C46A8" w:rsidRDefault="00246429" w:rsidP="00281E35">
            <w:pPr>
              <w:spacing w:line="240" w:lineRule="auto"/>
              <w:jc w:val="center"/>
              <w:rPr>
                <w:sz w:val="20"/>
              </w:rPr>
            </w:pPr>
            <w:r w:rsidRPr="003C46A8">
              <w:rPr>
                <w:i/>
                <w:sz w:val="20"/>
              </w:rPr>
              <w:t>V</w:t>
            </w:r>
            <w:r w:rsidRPr="003C46A8">
              <w:rPr>
                <w:i/>
                <w:sz w:val="20"/>
                <w:vertAlign w:val="subscript"/>
              </w:rPr>
              <w:t>5</w:t>
            </w:r>
          </w:p>
        </w:tc>
        <w:tc>
          <w:tcPr>
            <w:tcW w:w="142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914F4B4" w14:textId="77777777" w:rsidR="00246429" w:rsidRPr="003C46A8" w:rsidRDefault="00246429" w:rsidP="00281E35">
            <w:pPr>
              <w:spacing w:line="240" w:lineRule="auto"/>
              <w:jc w:val="center"/>
              <w:rPr>
                <w:sz w:val="20"/>
              </w:rPr>
            </w:pPr>
            <w:r w:rsidRPr="003C46A8">
              <w:rPr>
                <w:i/>
                <w:sz w:val="20"/>
              </w:rPr>
              <w:t>V</w:t>
            </w:r>
            <w:r w:rsidRPr="003C46A8">
              <w:rPr>
                <w:i/>
                <w:sz w:val="20"/>
                <w:vertAlign w:val="subscript"/>
              </w:rPr>
              <w:t>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3FC707D" w14:textId="77777777" w:rsidR="00246429" w:rsidRPr="003C46A8" w:rsidRDefault="00246429" w:rsidP="00281E35">
            <w:pPr>
              <w:spacing w:line="240" w:lineRule="auto"/>
              <w:jc w:val="center"/>
              <w:rPr>
                <w:sz w:val="20"/>
              </w:rPr>
            </w:pPr>
            <w:r w:rsidRPr="003C46A8">
              <w:rPr>
                <w:i/>
                <w:sz w:val="20"/>
              </w:rPr>
              <w:t>V</w:t>
            </w:r>
            <w:r w:rsidRPr="003C46A8">
              <w:rPr>
                <w:i/>
                <w:sz w:val="20"/>
                <w:vertAlign w:val="subscript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6742FBF" w14:textId="77777777" w:rsidR="00246429" w:rsidRPr="003C46A8" w:rsidRDefault="00246429" w:rsidP="00281E35">
            <w:pPr>
              <w:spacing w:line="240" w:lineRule="auto"/>
              <w:ind w:right="-1"/>
              <w:jc w:val="center"/>
              <w:rPr>
                <w:sz w:val="20"/>
              </w:rPr>
            </w:pPr>
            <w:r w:rsidRPr="003C46A8">
              <w:rPr>
                <w:sz w:val="20"/>
              </w:rPr>
              <w:t>Tabl. 14</w:t>
            </w:r>
          </w:p>
        </w:tc>
      </w:tr>
      <w:tr w:rsidR="00246429" w:rsidRPr="003C46A8" w14:paraId="3AB2BD2A" w14:textId="77777777" w:rsidTr="00281E35">
        <w:tc>
          <w:tcPr>
            <w:tcW w:w="112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0E7581" w14:textId="77777777" w:rsidR="00246429" w:rsidRPr="003C46A8" w:rsidRDefault="00246429" w:rsidP="00281E35">
            <w:pPr>
              <w:spacing w:line="240" w:lineRule="auto"/>
              <w:ind w:right="-1"/>
              <w:jc w:val="center"/>
              <w:rPr>
                <w:sz w:val="20"/>
              </w:rPr>
            </w:pPr>
            <w:r w:rsidRPr="003C46A8">
              <w:rPr>
                <w:sz w:val="20"/>
              </w:rPr>
              <w:t>6.4.2.2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EABA8" w14:textId="77777777" w:rsidR="00246429" w:rsidRPr="003C46A8" w:rsidRDefault="00246429" w:rsidP="00281E35">
            <w:pPr>
              <w:spacing w:line="240" w:lineRule="auto"/>
              <w:ind w:right="-1"/>
              <w:rPr>
                <w:sz w:val="20"/>
              </w:rPr>
            </w:pPr>
            <w:r w:rsidRPr="003C46A8">
              <w:rPr>
                <w:sz w:val="20"/>
              </w:rPr>
              <w:t xml:space="preserve">Rozpad krzemianowy w żużlu wielkopiecowym kawałkowym 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6CC250C" w14:textId="77777777" w:rsidR="00246429" w:rsidRPr="003C46A8" w:rsidRDefault="00246429" w:rsidP="00281E35">
            <w:pPr>
              <w:spacing w:line="240" w:lineRule="auto"/>
              <w:jc w:val="center"/>
              <w:rPr>
                <w:sz w:val="20"/>
              </w:rPr>
            </w:pPr>
            <w:r w:rsidRPr="003C46A8">
              <w:rPr>
                <w:i/>
                <w:sz w:val="20"/>
              </w:rPr>
              <w:t>brak rozpadu</w:t>
            </w:r>
          </w:p>
        </w:tc>
        <w:tc>
          <w:tcPr>
            <w:tcW w:w="142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0B60F1C" w14:textId="77777777" w:rsidR="00246429" w:rsidRPr="003C46A8" w:rsidRDefault="00246429" w:rsidP="00281E35">
            <w:pPr>
              <w:spacing w:line="240" w:lineRule="auto"/>
              <w:jc w:val="center"/>
              <w:rPr>
                <w:sz w:val="20"/>
              </w:rPr>
            </w:pPr>
            <w:r w:rsidRPr="003C46A8">
              <w:rPr>
                <w:i/>
                <w:sz w:val="20"/>
              </w:rPr>
              <w:t>brak rozpadu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6E5F2A" w14:textId="77777777" w:rsidR="00246429" w:rsidRPr="003C46A8" w:rsidRDefault="00246429" w:rsidP="00281E35">
            <w:pPr>
              <w:spacing w:line="240" w:lineRule="auto"/>
              <w:jc w:val="center"/>
              <w:rPr>
                <w:sz w:val="20"/>
              </w:rPr>
            </w:pPr>
            <w:r w:rsidRPr="003C46A8">
              <w:rPr>
                <w:i/>
                <w:sz w:val="20"/>
              </w:rPr>
              <w:t>brak rozpadu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C45BEBB" w14:textId="77777777" w:rsidR="00246429" w:rsidRPr="003C46A8" w:rsidRDefault="00246429" w:rsidP="00281E35">
            <w:pPr>
              <w:spacing w:line="240" w:lineRule="auto"/>
              <w:ind w:right="-1"/>
              <w:jc w:val="center"/>
              <w:rPr>
                <w:sz w:val="20"/>
              </w:rPr>
            </w:pPr>
          </w:p>
        </w:tc>
      </w:tr>
      <w:tr w:rsidR="00246429" w:rsidRPr="003C46A8" w14:paraId="7082AF79" w14:textId="77777777" w:rsidTr="00281E35">
        <w:tc>
          <w:tcPr>
            <w:tcW w:w="112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FB4B1" w14:textId="77777777" w:rsidR="00246429" w:rsidRPr="003C46A8" w:rsidRDefault="00246429" w:rsidP="00281E35">
            <w:pPr>
              <w:spacing w:line="240" w:lineRule="auto"/>
              <w:ind w:right="-1"/>
              <w:jc w:val="center"/>
              <w:rPr>
                <w:sz w:val="20"/>
              </w:rPr>
            </w:pPr>
            <w:r w:rsidRPr="003C46A8">
              <w:rPr>
                <w:sz w:val="20"/>
              </w:rPr>
              <w:t>6.4.2.3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93F298" w14:textId="77777777" w:rsidR="00246429" w:rsidRPr="003C46A8" w:rsidRDefault="00246429" w:rsidP="00281E35">
            <w:pPr>
              <w:spacing w:line="240" w:lineRule="auto"/>
              <w:ind w:right="-1"/>
              <w:rPr>
                <w:sz w:val="20"/>
              </w:rPr>
            </w:pPr>
            <w:r w:rsidRPr="003C46A8">
              <w:rPr>
                <w:sz w:val="20"/>
              </w:rPr>
              <w:t xml:space="preserve">Rozpad żelazawy w żużlu wielkopiecowym kawałkowym 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CE9AA4" w14:textId="77777777" w:rsidR="00246429" w:rsidRPr="003C46A8" w:rsidRDefault="00246429" w:rsidP="00281E35">
            <w:pPr>
              <w:spacing w:line="240" w:lineRule="auto"/>
              <w:jc w:val="center"/>
              <w:rPr>
                <w:sz w:val="20"/>
              </w:rPr>
            </w:pPr>
            <w:r w:rsidRPr="003C46A8">
              <w:rPr>
                <w:i/>
                <w:sz w:val="20"/>
              </w:rPr>
              <w:t>brak rozpadu</w:t>
            </w:r>
          </w:p>
        </w:tc>
        <w:tc>
          <w:tcPr>
            <w:tcW w:w="142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0F7539" w14:textId="77777777" w:rsidR="00246429" w:rsidRPr="003C46A8" w:rsidRDefault="00246429" w:rsidP="00281E35">
            <w:pPr>
              <w:spacing w:line="240" w:lineRule="auto"/>
              <w:jc w:val="center"/>
              <w:rPr>
                <w:sz w:val="20"/>
              </w:rPr>
            </w:pPr>
            <w:r w:rsidRPr="003C46A8">
              <w:rPr>
                <w:i/>
                <w:sz w:val="20"/>
              </w:rPr>
              <w:t>brak rozpadu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10D80F" w14:textId="77777777" w:rsidR="00246429" w:rsidRPr="003C46A8" w:rsidRDefault="00246429" w:rsidP="00281E35">
            <w:pPr>
              <w:spacing w:line="240" w:lineRule="auto"/>
              <w:jc w:val="center"/>
              <w:rPr>
                <w:sz w:val="20"/>
              </w:rPr>
            </w:pPr>
            <w:r w:rsidRPr="003C46A8">
              <w:rPr>
                <w:i/>
                <w:sz w:val="20"/>
              </w:rPr>
              <w:t>brak rozpadu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73D94CF" w14:textId="77777777" w:rsidR="00246429" w:rsidRPr="003C46A8" w:rsidRDefault="00246429" w:rsidP="00281E35">
            <w:pPr>
              <w:spacing w:line="240" w:lineRule="auto"/>
              <w:ind w:right="-1"/>
              <w:jc w:val="center"/>
              <w:rPr>
                <w:sz w:val="20"/>
              </w:rPr>
            </w:pPr>
          </w:p>
        </w:tc>
      </w:tr>
      <w:tr w:rsidR="00246429" w:rsidRPr="003C46A8" w14:paraId="2D201744" w14:textId="77777777" w:rsidTr="00281E35">
        <w:tc>
          <w:tcPr>
            <w:tcW w:w="112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92B2D6" w14:textId="77777777" w:rsidR="00246429" w:rsidRPr="003C46A8" w:rsidRDefault="00246429" w:rsidP="00281E35">
            <w:pPr>
              <w:spacing w:line="240" w:lineRule="auto"/>
              <w:ind w:right="-1"/>
              <w:jc w:val="center"/>
              <w:rPr>
                <w:sz w:val="20"/>
              </w:rPr>
            </w:pPr>
            <w:r w:rsidRPr="003C46A8">
              <w:rPr>
                <w:sz w:val="20"/>
              </w:rPr>
              <w:t>6.4.3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39B93" w14:textId="77777777" w:rsidR="00246429" w:rsidRPr="003C46A8" w:rsidRDefault="00246429" w:rsidP="00281E35">
            <w:pPr>
              <w:spacing w:line="240" w:lineRule="auto"/>
              <w:ind w:right="-1"/>
              <w:rPr>
                <w:sz w:val="20"/>
              </w:rPr>
            </w:pPr>
            <w:r w:rsidRPr="003C46A8">
              <w:rPr>
                <w:sz w:val="20"/>
              </w:rPr>
              <w:t xml:space="preserve">Składniki rozpuszczalne w wodzie </w:t>
            </w:r>
          </w:p>
        </w:tc>
        <w:tc>
          <w:tcPr>
            <w:tcW w:w="5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14D43C75" w14:textId="77777777" w:rsidR="00246429" w:rsidRPr="003C46A8" w:rsidRDefault="00246429" w:rsidP="00281E35">
            <w:pPr>
              <w:spacing w:line="240" w:lineRule="auto"/>
              <w:ind w:right="-1"/>
              <w:jc w:val="center"/>
              <w:rPr>
                <w:sz w:val="20"/>
              </w:rPr>
            </w:pPr>
            <w:r w:rsidRPr="003C46A8">
              <w:rPr>
                <w:sz w:val="20"/>
              </w:rPr>
              <w:t>Brak substancji szkodliwych w stosunku do środowiska wg odrębnych przepisów</w:t>
            </w:r>
          </w:p>
        </w:tc>
      </w:tr>
      <w:tr w:rsidR="00246429" w:rsidRPr="003C46A8" w14:paraId="27BC6EE5" w14:textId="77777777" w:rsidTr="00281E35">
        <w:tc>
          <w:tcPr>
            <w:tcW w:w="112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95F79" w14:textId="77777777" w:rsidR="00246429" w:rsidRPr="003C46A8" w:rsidRDefault="00246429" w:rsidP="00281E35">
            <w:pPr>
              <w:spacing w:line="240" w:lineRule="auto"/>
              <w:ind w:right="-1"/>
              <w:jc w:val="center"/>
              <w:rPr>
                <w:sz w:val="20"/>
              </w:rPr>
            </w:pPr>
            <w:r w:rsidRPr="003C46A8">
              <w:rPr>
                <w:sz w:val="20"/>
              </w:rPr>
              <w:t>6.4.4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081A5" w14:textId="77777777" w:rsidR="00246429" w:rsidRPr="003C46A8" w:rsidRDefault="00246429" w:rsidP="00281E35">
            <w:pPr>
              <w:spacing w:line="240" w:lineRule="auto"/>
              <w:ind w:right="-1"/>
              <w:rPr>
                <w:sz w:val="20"/>
              </w:rPr>
            </w:pPr>
            <w:r w:rsidRPr="003C46A8">
              <w:rPr>
                <w:sz w:val="20"/>
              </w:rPr>
              <w:t>Zanieczyszczenia</w:t>
            </w:r>
          </w:p>
        </w:tc>
        <w:tc>
          <w:tcPr>
            <w:tcW w:w="5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36BA64DE" w14:textId="77777777" w:rsidR="00246429" w:rsidRPr="003C46A8" w:rsidRDefault="00246429" w:rsidP="00281E35">
            <w:pPr>
              <w:spacing w:line="240" w:lineRule="auto"/>
              <w:ind w:right="-1"/>
              <w:jc w:val="center"/>
              <w:rPr>
                <w:sz w:val="20"/>
              </w:rPr>
            </w:pPr>
            <w:r w:rsidRPr="003C46A8">
              <w:rPr>
                <w:sz w:val="20"/>
              </w:rPr>
              <w:t>Brak żadnych ciał obcych takich jak drewno, szkło i plastik, mogących pogorszyć wyrób końcowy</w:t>
            </w:r>
          </w:p>
        </w:tc>
      </w:tr>
      <w:tr w:rsidR="00246429" w:rsidRPr="003C46A8" w14:paraId="472B49D8" w14:textId="77777777" w:rsidTr="00281E35">
        <w:tc>
          <w:tcPr>
            <w:tcW w:w="112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F6FD4B" w14:textId="77777777" w:rsidR="00246429" w:rsidRPr="003C46A8" w:rsidRDefault="00246429" w:rsidP="00281E35">
            <w:pPr>
              <w:spacing w:line="240" w:lineRule="auto"/>
              <w:ind w:right="-1"/>
              <w:jc w:val="center"/>
              <w:rPr>
                <w:sz w:val="20"/>
              </w:rPr>
            </w:pPr>
            <w:r w:rsidRPr="003C46A8">
              <w:rPr>
                <w:sz w:val="20"/>
              </w:rPr>
              <w:t>7.2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5FDF44" w14:textId="77777777" w:rsidR="00246429" w:rsidRPr="003C46A8" w:rsidRDefault="00246429" w:rsidP="00281E35">
            <w:pPr>
              <w:spacing w:line="240" w:lineRule="auto"/>
              <w:ind w:right="-1"/>
              <w:rPr>
                <w:sz w:val="20"/>
              </w:rPr>
            </w:pPr>
            <w:r w:rsidRPr="003C46A8">
              <w:rPr>
                <w:sz w:val="20"/>
              </w:rPr>
              <w:t xml:space="preserve">Zgorzel słoneczna bazaltu </w:t>
            </w:r>
          </w:p>
          <w:p w14:paraId="7105164F" w14:textId="77777777" w:rsidR="00246429" w:rsidRPr="003C46A8" w:rsidRDefault="00246429" w:rsidP="00281E35">
            <w:pPr>
              <w:spacing w:line="240" w:lineRule="auto"/>
              <w:ind w:right="-1"/>
              <w:rPr>
                <w:sz w:val="20"/>
              </w:rPr>
            </w:pPr>
            <w:r w:rsidRPr="003C46A8">
              <w:rPr>
                <w:sz w:val="20"/>
              </w:rPr>
              <w:t>wg PN-EN 1367 -1[11], wg PN-EN 1097-2 [10]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35C70A" w14:textId="77777777" w:rsidR="00246429" w:rsidRPr="003C46A8" w:rsidRDefault="00246429" w:rsidP="00281E35">
            <w:pPr>
              <w:spacing w:line="240" w:lineRule="auto"/>
              <w:ind w:right="-1"/>
              <w:jc w:val="center"/>
              <w:rPr>
                <w:i/>
                <w:sz w:val="20"/>
                <w:vertAlign w:val="subscript"/>
              </w:rPr>
            </w:pPr>
            <w:r w:rsidRPr="003C46A8">
              <w:rPr>
                <w:i/>
                <w:sz w:val="20"/>
              </w:rPr>
              <w:t>SB</w:t>
            </w:r>
            <w:r w:rsidRPr="003C46A8">
              <w:rPr>
                <w:i/>
                <w:sz w:val="20"/>
                <w:vertAlign w:val="subscript"/>
              </w:rPr>
              <w:t>LA</w:t>
            </w: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921ABAB" w14:textId="77777777" w:rsidR="00246429" w:rsidRPr="003C46A8" w:rsidRDefault="00246429" w:rsidP="00281E35">
            <w:pPr>
              <w:spacing w:line="240" w:lineRule="auto"/>
              <w:ind w:right="-1"/>
              <w:jc w:val="center"/>
              <w:rPr>
                <w:i/>
                <w:sz w:val="20"/>
              </w:rPr>
            </w:pPr>
          </w:p>
          <w:p w14:paraId="6BC37B49" w14:textId="77777777" w:rsidR="00246429" w:rsidRPr="003C46A8" w:rsidRDefault="00246429" w:rsidP="00281E35">
            <w:pPr>
              <w:spacing w:line="240" w:lineRule="auto"/>
              <w:ind w:right="-1"/>
              <w:jc w:val="center"/>
              <w:rPr>
                <w:i/>
                <w:sz w:val="20"/>
                <w:vertAlign w:val="subscript"/>
              </w:rPr>
            </w:pPr>
            <w:r w:rsidRPr="003C46A8">
              <w:rPr>
                <w:i/>
                <w:sz w:val="20"/>
              </w:rPr>
              <w:t>SB</w:t>
            </w:r>
            <w:r w:rsidRPr="003C46A8">
              <w:rPr>
                <w:i/>
                <w:sz w:val="20"/>
                <w:vertAlign w:val="subscript"/>
              </w:rPr>
              <w:t>LA</w:t>
            </w:r>
          </w:p>
          <w:p w14:paraId="455D9A41" w14:textId="77777777" w:rsidR="00246429" w:rsidRPr="003C46A8" w:rsidRDefault="00246429" w:rsidP="00281E35">
            <w:pPr>
              <w:spacing w:line="240" w:lineRule="auto"/>
              <w:ind w:right="-1"/>
              <w:rPr>
                <w:i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2F37778" w14:textId="77777777" w:rsidR="00246429" w:rsidRPr="003C46A8" w:rsidRDefault="00246429" w:rsidP="00281E35">
            <w:pPr>
              <w:spacing w:line="240" w:lineRule="auto"/>
              <w:ind w:right="-1"/>
              <w:jc w:val="center"/>
              <w:rPr>
                <w:i/>
                <w:sz w:val="20"/>
              </w:rPr>
            </w:pPr>
          </w:p>
          <w:p w14:paraId="413B17DA" w14:textId="77777777" w:rsidR="00246429" w:rsidRPr="003C46A8" w:rsidRDefault="00246429" w:rsidP="00281E35">
            <w:pPr>
              <w:spacing w:line="240" w:lineRule="auto"/>
              <w:ind w:right="-1"/>
              <w:jc w:val="center"/>
              <w:rPr>
                <w:i/>
                <w:sz w:val="20"/>
                <w:vertAlign w:val="subscript"/>
              </w:rPr>
            </w:pPr>
            <w:r w:rsidRPr="003C46A8">
              <w:rPr>
                <w:i/>
                <w:sz w:val="20"/>
              </w:rPr>
              <w:t>SB</w:t>
            </w:r>
            <w:r w:rsidRPr="003C46A8">
              <w:rPr>
                <w:i/>
                <w:sz w:val="20"/>
                <w:vertAlign w:val="subscript"/>
              </w:rPr>
              <w:t>LA</w:t>
            </w:r>
          </w:p>
          <w:p w14:paraId="130ED732" w14:textId="77777777" w:rsidR="00246429" w:rsidRPr="003C46A8" w:rsidRDefault="00246429" w:rsidP="00281E35">
            <w:pPr>
              <w:spacing w:line="240" w:lineRule="auto"/>
              <w:ind w:right="-1"/>
              <w:jc w:val="center"/>
              <w:rPr>
                <w:i/>
                <w:sz w:val="20"/>
                <w:vertAlign w:val="subscrip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B625A34" w14:textId="77777777" w:rsidR="00246429" w:rsidRPr="003C46A8" w:rsidRDefault="00246429" w:rsidP="00281E35">
            <w:pPr>
              <w:spacing w:line="240" w:lineRule="auto"/>
              <w:ind w:right="-1"/>
              <w:jc w:val="center"/>
              <w:rPr>
                <w:sz w:val="20"/>
              </w:rPr>
            </w:pPr>
          </w:p>
        </w:tc>
      </w:tr>
      <w:tr w:rsidR="00246429" w:rsidRPr="003C46A8" w14:paraId="3527E4C3" w14:textId="77777777" w:rsidTr="00281E35">
        <w:trPr>
          <w:trHeight w:val="1495"/>
        </w:trPr>
        <w:tc>
          <w:tcPr>
            <w:tcW w:w="1128" w:type="dxa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14:paraId="62BCABD9" w14:textId="77777777" w:rsidR="00246429" w:rsidRPr="003C46A8" w:rsidRDefault="00246429" w:rsidP="00281E35">
            <w:pPr>
              <w:spacing w:line="240" w:lineRule="auto"/>
              <w:ind w:right="-1"/>
              <w:jc w:val="center"/>
              <w:rPr>
                <w:sz w:val="20"/>
              </w:rPr>
            </w:pPr>
            <w:r w:rsidRPr="003C46A8">
              <w:rPr>
                <w:sz w:val="20"/>
              </w:rPr>
              <w:t>7.3.3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B198F80" w14:textId="77777777" w:rsidR="00246429" w:rsidRPr="003C46A8" w:rsidRDefault="00246429" w:rsidP="00281E35">
            <w:pPr>
              <w:spacing w:line="240" w:lineRule="auto"/>
              <w:ind w:right="-1"/>
              <w:rPr>
                <w:sz w:val="20"/>
              </w:rPr>
            </w:pPr>
            <w:r w:rsidRPr="003C46A8">
              <w:rPr>
                <w:sz w:val="20"/>
              </w:rPr>
              <w:t>Mrozoodporność na frakcji kruszywa 8/16 wg PN-EN 1367-1 [11]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EA32261" w14:textId="77777777" w:rsidR="00246429" w:rsidRPr="003C46A8" w:rsidRDefault="00246429" w:rsidP="00281E35">
            <w:pPr>
              <w:spacing w:line="240" w:lineRule="auto"/>
              <w:ind w:right="-1"/>
              <w:rPr>
                <w:i/>
                <w:sz w:val="20"/>
              </w:rPr>
            </w:pPr>
            <w:r w:rsidRPr="003C46A8">
              <w:rPr>
                <w:i/>
                <w:sz w:val="20"/>
              </w:rPr>
              <w:t>- skały magmowe i przeobrażone:F4</w:t>
            </w:r>
          </w:p>
          <w:p w14:paraId="736AA6E5" w14:textId="77777777" w:rsidR="00246429" w:rsidRPr="003C46A8" w:rsidRDefault="00246429" w:rsidP="00281E35">
            <w:pPr>
              <w:spacing w:line="240" w:lineRule="auto"/>
              <w:ind w:right="-1"/>
              <w:rPr>
                <w:i/>
                <w:sz w:val="20"/>
              </w:rPr>
            </w:pPr>
            <w:r w:rsidRPr="003C46A8">
              <w:rPr>
                <w:i/>
                <w:sz w:val="20"/>
              </w:rPr>
              <w:t>- skały osadowe:F10</w:t>
            </w:r>
          </w:p>
          <w:p w14:paraId="5D91A037" w14:textId="77777777" w:rsidR="00246429" w:rsidRPr="003C46A8" w:rsidRDefault="00246429" w:rsidP="00281E35">
            <w:pPr>
              <w:spacing w:line="240" w:lineRule="auto"/>
              <w:ind w:right="-1"/>
              <w:rPr>
                <w:i/>
                <w:sz w:val="20"/>
              </w:rPr>
            </w:pPr>
            <w:r w:rsidRPr="003C46A8">
              <w:rPr>
                <w:i/>
                <w:sz w:val="20"/>
              </w:rPr>
              <w:t>- kruszywa z recyklingu: F10 (F25**)</w:t>
            </w:r>
          </w:p>
        </w:tc>
        <w:tc>
          <w:tcPr>
            <w:tcW w:w="142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6BC5617" w14:textId="77777777" w:rsidR="00246429" w:rsidRPr="003C46A8" w:rsidRDefault="00246429" w:rsidP="00281E35">
            <w:pPr>
              <w:spacing w:line="240" w:lineRule="auto"/>
              <w:ind w:right="-1"/>
              <w:rPr>
                <w:i/>
                <w:sz w:val="20"/>
              </w:rPr>
            </w:pPr>
            <w:r w:rsidRPr="003C46A8">
              <w:rPr>
                <w:i/>
                <w:sz w:val="20"/>
              </w:rPr>
              <w:t>- skały magmowe i  rzeobrażone:F4</w:t>
            </w:r>
          </w:p>
          <w:p w14:paraId="723F90B6" w14:textId="77777777" w:rsidR="00246429" w:rsidRPr="003C46A8" w:rsidRDefault="00246429" w:rsidP="00281E35">
            <w:pPr>
              <w:spacing w:line="240" w:lineRule="auto"/>
              <w:ind w:right="-1"/>
              <w:rPr>
                <w:i/>
                <w:sz w:val="20"/>
              </w:rPr>
            </w:pPr>
            <w:r w:rsidRPr="003C46A8">
              <w:rPr>
                <w:i/>
                <w:sz w:val="20"/>
              </w:rPr>
              <w:t>- skały osadowe: F10</w:t>
            </w:r>
          </w:p>
          <w:p w14:paraId="0B9F8697" w14:textId="77777777" w:rsidR="00246429" w:rsidRPr="003C46A8" w:rsidRDefault="00246429" w:rsidP="00281E35">
            <w:pPr>
              <w:spacing w:line="240" w:lineRule="auto"/>
              <w:ind w:right="-1"/>
              <w:rPr>
                <w:i/>
                <w:sz w:val="20"/>
              </w:rPr>
            </w:pPr>
            <w:r w:rsidRPr="003C46A8">
              <w:rPr>
                <w:i/>
                <w:sz w:val="20"/>
              </w:rPr>
              <w:t xml:space="preserve">- kruszywa z recyklingu: F10   </w:t>
            </w:r>
          </w:p>
          <w:p w14:paraId="01FAF4B3" w14:textId="77777777" w:rsidR="00246429" w:rsidRPr="003C46A8" w:rsidRDefault="00246429" w:rsidP="00281E35">
            <w:pPr>
              <w:spacing w:line="240" w:lineRule="auto"/>
              <w:ind w:right="-1"/>
              <w:rPr>
                <w:i/>
                <w:sz w:val="20"/>
              </w:rPr>
            </w:pPr>
            <w:r w:rsidRPr="003C46A8">
              <w:rPr>
                <w:i/>
                <w:sz w:val="20"/>
              </w:rPr>
              <w:t xml:space="preserve">    (F25**)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8A2017" w14:textId="77777777" w:rsidR="00246429" w:rsidRPr="003C46A8" w:rsidRDefault="00246429" w:rsidP="00281E35">
            <w:pPr>
              <w:spacing w:line="240" w:lineRule="auto"/>
              <w:ind w:right="-1"/>
              <w:rPr>
                <w:i/>
                <w:sz w:val="20"/>
              </w:rPr>
            </w:pPr>
            <w:r w:rsidRPr="003C46A8">
              <w:rPr>
                <w:i/>
                <w:sz w:val="20"/>
              </w:rPr>
              <w:t>- skały magmowe i rzeobrażone:F4</w:t>
            </w:r>
          </w:p>
          <w:p w14:paraId="34FDDA84" w14:textId="77777777" w:rsidR="00246429" w:rsidRPr="003C46A8" w:rsidRDefault="00246429" w:rsidP="00281E35">
            <w:pPr>
              <w:spacing w:line="240" w:lineRule="auto"/>
              <w:ind w:right="-1"/>
              <w:rPr>
                <w:i/>
                <w:sz w:val="20"/>
              </w:rPr>
            </w:pPr>
            <w:r w:rsidRPr="003C46A8">
              <w:rPr>
                <w:i/>
                <w:sz w:val="20"/>
              </w:rPr>
              <w:t>- skały osadowe: F10</w:t>
            </w:r>
          </w:p>
          <w:p w14:paraId="09B4C15D" w14:textId="77777777" w:rsidR="00246429" w:rsidRPr="003C46A8" w:rsidRDefault="00246429" w:rsidP="00281E35">
            <w:pPr>
              <w:spacing w:line="240" w:lineRule="auto"/>
              <w:ind w:right="-1"/>
              <w:rPr>
                <w:i/>
                <w:sz w:val="20"/>
              </w:rPr>
            </w:pPr>
            <w:r w:rsidRPr="003C46A8">
              <w:rPr>
                <w:i/>
                <w:sz w:val="20"/>
              </w:rPr>
              <w:t xml:space="preserve">- kruszywa z recyklingu: F10   </w:t>
            </w:r>
          </w:p>
          <w:p w14:paraId="766AC43B" w14:textId="77777777" w:rsidR="00246429" w:rsidRPr="003C46A8" w:rsidRDefault="00246429" w:rsidP="00281E35">
            <w:pPr>
              <w:spacing w:line="240" w:lineRule="auto"/>
              <w:ind w:right="-1"/>
              <w:rPr>
                <w:i/>
                <w:sz w:val="20"/>
              </w:rPr>
            </w:pPr>
            <w:r w:rsidRPr="003C46A8">
              <w:rPr>
                <w:i/>
                <w:sz w:val="20"/>
              </w:rPr>
              <w:t xml:space="preserve">    (F25**)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14:paraId="78F6F527" w14:textId="77777777" w:rsidR="00246429" w:rsidRPr="003C46A8" w:rsidRDefault="00246429" w:rsidP="00281E35">
            <w:pPr>
              <w:spacing w:line="240" w:lineRule="auto"/>
              <w:ind w:right="-1"/>
              <w:jc w:val="center"/>
              <w:rPr>
                <w:sz w:val="20"/>
              </w:rPr>
            </w:pPr>
            <w:r w:rsidRPr="003C46A8">
              <w:rPr>
                <w:sz w:val="20"/>
              </w:rPr>
              <w:t xml:space="preserve">Tabl. 18 </w:t>
            </w:r>
          </w:p>
        </w:tc>
      </w:tr>
      <w:tr w:rsidR="00246429" w:rsidRPr="003C46A8" w14:paraId="18BFD131" w14:textId="77777777" w:rsidTr="00281E35">
        <w:tc>
          <w:tcPr>
            <w:tcW w:w="112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FCF9A" w14:textId="77777777" w:rsidR="00246429" w:rsidRPr="003C46A8" w:rsidRDefault="00246429" w:rsidP="00281E35">
            <w:pPr>
              <w:spacing w:line="240" w:lineRule="auto"/>
              <w:ind w:right="-1"/>
              <w:rPr>
                <w:sz w:val="20"/>
              </w:rPr>
            </w:pPr>
            <w:r w:rsidRPr="003C46A8">
              <w:rPr>
                <w:sz w:val="20"/>
              </w:rPr>
              <w:t>Załącznik C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C1AB8" w14:textId="77777777" w:rsidR="00246429" w:rsidRPr="003C46A8" w:rsidRDefault="00246429" w:rsidP="00281E35">
            <w:pPr>
              <w:spacing w:line="240" w:lineRule="auto"/>
              <w:ind w:right="-1"/>
              <w:rPr>
                <w:sz w:val="20"/>
              </w:rPr>
            </w:pPr>
            <w:r w:rsidRPr="003C46A8">
              <w:rPr>
                <w:sz w:val="20"/>
              </w:rPr>
              <w:t>Skład materiałowy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9BB2C" w14:textId="77777777" w:rsidR="00246429" w:rsidRPr="003C46A8" w:rsidRDefault="00246429" w:rsidP="00281E35">
            <w:pPr>
              <w:spacing w:line="240" w:lineRule="auto"/>
              <w:ind w:right="-1"/>
              <w:jc w:val="center"/>
              <w:rPr>
                <w:i/>
                <w:sz w:val="20"/>
              </w:rPr>
            </w:pPr>
            <w:r w:rsidRPr="003C46A8">
              <w:rPr>
                <w:i/>
                <w:sz w:val="20"/>
              </w:rPr>
              <w:t>deklarowany</w:t>
            </w:r>
          </w:p>
        </w:tc>
        <w:tc>
          <w:tcPr>
            <w:tcW w:w="142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7E2E8C" w14:textId="77777777" w:rsidR="00246429" w:rsidRPr="003C46A8" w:rsidRDefault="00246429" w:rsidP="00281E35">
            <w:pPr>
              <w:spacing w:line="240" w:lineRule="auto"/>
              <w:ind w:right="-1"/>
              <w:jc w:val="center"/>
              <w:rPr>
                <w:i/>
                <w:sz w:val="20"/>
              </w:rPr>
            </w:pPr>
            <w:r w:rsidRPr="003C46A8">
              <w:rPr>
                <w:i/>
                <w:sz w:val="20"/>
              </w:rPr>
              <w:t>deklarowany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C957A" w14:textId="77777777" w:rsidR="00246429" w:rsidRPr="003C46A8" w:rsidRDefault="00246429" w:rsidP="00281E35">
            <w:pPr>
              <w:spacing w:line="240" w:lineRule="auto"/>
              <w:ind w:right="-1"/>
              <w:jc w:val="center"/>
              <w:rPr>
                <w:i/>
                <w:sz w:val="20"/>
              </w:rPr>
            </w:pPr>
            <w:r w:rsidRPr="003C46A8">
              <w:rPr>
                <w:i/>
                <w:sz w:val="20"/>
              </w:rPr>
              <w:t>deklarowany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E8F4110" w14:textId="77777777" w:rsidR="00246429" w:rsidRPr="003C46A8" w:rsidRDefault="00246429" w:rsidP="00281E35">
            <w:pPr>
              <w:spacing w:line="240" w:lineRule="auto"/>
              <w:ind w:right="-1"/>
              <w:jc w:val="center"/>
              <w:rPr>
                <w:sz w:val="20"/>
              </w:rPr>
            </w:pPr>
          </w:p>
        </w:tc>
      </w:tr>
      <w:tr w:rsidR="00246429" w:rsidRPr="003C46A8" w14:paraId="4869E313" w14:textId="77777777" w:rsidTr="00281E35">
        <w:tc>
          <w:tcPr>
            <w:tcW w:w="1128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1C8F821" w14:textId="77777777" w:rsidR="00246429" w:rsidRPr="003C46A8" w:rsidRDefault="00246429" w:rsidP="00281E35">
            <w:pPr>
              <w:spacing w:line="240" w:lineRule="auto"/>
              <w:ind w:right="-1"/>
              <w:rPr>
                <w:sz w:val="20"/>
              </w:rPr>
            </w:pPr>
            <w:r w:rsidRPr="003C46A8">
              <w:rPr>
                <w:sz w:val="20"/>
              </w:rPr>
              <w:t xml:space="preserve">Załącznik C </w:t>
            </w:r>
          </w:p>
          <w:p w14:paraId="65E3CDB9" w14:textId="77777777" w:rsidR="00246429" w:rsidRPr="003C46A8" w:rsidRDefault="00246429" w:rsidP="00281E35">
            <w:pPr>
              <w:spacing w:line="240" w:lineRule="auto"/>
              <w:ind w:right="-1"/>
              <w:jc w:val="center"/>
              <w:rPr>
                <w:sz w:val="20"/>
              </w:rPr>
            </w:pPr>
            <w:r w:rsidRPr="003C46A8">
              <w:rPr>
                <w:sz w:val="20"/>
              </w:rPr>
              <w:t>Podrozdział C.3.4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6F5813D6" w14:textId="77777777" w:rsidR="00246429" w:rsidRPr="003C46A8" w:rsidRDefault="00246429" w:rsidP="00281E35">
            <w:pPr>
              <w:spacing w:line="240" w:lineRule="auto"/>
              <w:ind w:right="-1"/>
              <w:rPr>
                <w:sz w:val="20"/>
              </w:rPr>
            </w:pPr>
            <w:r w:rsidRPr="003C46A8">
              <w:rPr>
                <w:sz w:val="20"/>
              </w:rPr>
              <w:t>Istotne cechy środowiskowe</w:t>
            </w:r>
          </w:p>
        </w:tc>
        <w:tc>
          <w:tcPr>
            <w:tcW w:w="5818" w:type="dxa"/>
            <w:gridSpan w:val="6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20FDEC95" w14:textId="77777777" w:rsidR="00246429" w:rsidRPr="003C46A8" w:rsidRDefault="00246429" w:rsidP="00281E35">
            <w:pPr>
              <w:spacing w:line="240" w:lineRule="auto"/>
              <w:ind w:right="-1"/>
              <w:jc w:val="center"/>
              <w:rPr>
                <w:sz w:val="20"/>
              </w:rPr>
            </w:pPr>
            <w:r w:rsidRPr="003C46A8">
              <w:rPr>
                <w:sz w:val="20"/>
              </w:rPr>
              <w:t>Większość substancji niebezpiecznych w dyrektywie Rady 76/769/EWG zazwyczaj nie występuje w źródłach kruszywa pochodzenia mineralnego. Jednak w odniesieniu do kruszyw sztucznych i odpadowych należy badać czy zawartość substancji niebezpiecznych nie przekracza wartości dopuszczalnych wg odrębnych przepisów</w:t>
            </w:r>
          </w:p>
        </w:tc>
      </w:tr>
    </w:tbl>
    <w:p w14:paraId="21392CAA" w14:textId="77777777" w:rsidR="00246429" w:rsidRPr="003C46A8" w:rsidRDefault="00246429" w:rsidP="00246429">
      <w:pPr>
        <w:spacing w:line="240" w:lineRule="auto"/>
        <w:ind w:right="-1"/>
        <w:rPr>
          <w:sz w:val="20"/>
        </w:rPr>
      </w:pPr>
      <w:r w:rsidRPr="003C46A8">
        <w:rPr>
          <w:sz w:val="20"/>
        </w:rPr>
        <w:t>*) Łączna zawartość pyłów w mieszance powinna się mieścić w wybranych krzywych granicznych wg p. 22.4; 2.2.5; 2.4.5; 2,5,4</w:t>
      </w:r>
    </w:p>
    <w:p w14:paraId="29734AA7" w14:textId="77777777" w:rsidR="00246429" w:rsidRPr="003C46A8" w:rsidRDefault="00246429" w:rsidP="00246429">
      <w:pPr>
        <w:spacing w:line="240" w:lineRule="auto"/>
        <w:ind w:right="-1"/>
        <w:rPr>
          <w:sz w:val="20"/>
        </w:rPr>
      </w:pPr>
      <w:r w:rsidRPr="003C46A8">
        <w:rPr>
          <w:sz w:val="20"/>
        </w:rPr>
        <w:t>**) Pod warunkiem, gdy zawartość w mieszance nie przekracza 50% m/m</w:t>
      </w:r>
    </w:p>
    <w:p w14:paraId="4703BACA" w14:textId="77777777" w:rsidR="00246429" w:rsidRPr="003C46A8" w:rsidRDefault="00246429" w:rsidP="00246429">
      <w:pPr>
        <w:spacing w:line="240" w:lineRule="auto"/>
        <w:ind w:right="-1"/>
        <w:rPr>
          <w:sz w:val="20"/>
        </w:rPr>
      </w:pPr>
      <w:r w:rsidRPr="003C46A8">
        <w:rPr>
          <w:sz w:val="20"/>
        </w:rPr>
        <w:t xml:space="preserve">***) Do warstw podbudów zasadniczych na drogach obciążonych ruchem KR5-KR6 dopuszcza się jedynie kruszywa charakteryzujące się odpornością na rozdrabnianie </w:t>
      </w:r>
      <w:r w:rsidRPr="003C46A8">
        <w:rPr>
          <w:i/>
          <w:sz w:val="20"/>
        </w:rPr>
        <w:t>LA≤35</w:t>
      </w:r>
    </w:p>
    <w:p w14:paraId="7521B437" w14:textId="77777777" w:rsidR="00246429" w:rsidRPr="003C46A8" w:rsidRDefault="00246429" w:rsidP="00246429">
      <w:pPr>
        <w:spacing w:line="240" w:lineRule="auto"/>
        <w:ind w:right="-1"/>
        <w:rPr>
          <w:sz w:val="20"/>
        </w:rPr>
      </w:pPr>
      <w:r w:rsidRPr="003C46A8">
        <w:rPr>
          <w:sz w:val="20"/>
        </w:rPr>
        <w:t xml:space="preserve">****) W przypadku gdy wymaganie nie jest spełnione, należy sprawdzić mrozoodporność. </w:t>
      </w:r>
    </w:p>
    <w:p w14:paraId="55370B5C" w14:textId="77777777" w:rsidR="00246429" w:rsidRPr="00A759E1" w:rsidRDefault="00246429" w:rsidP="00683AE4">
      <w:pPr>
        <w:spacing w:line="240" w:lineRule="auto"/>
        <w:rPr>
          <w:sz w:val="20"/>
        </w:rPr>
      </w:pPr>
    </w:p>
    <w:p w14:paraId="631491E4" w14:textId="77777777" w:rsidR="00683AE4" w:rsidRPr="00A759E1" w:rsidRDefault="00683AE4" w:rsidP="00683AE4">
      <w:pPr>
        <w:spacing w:line="240" w:lineRule="auto"/>
        <w:rPr>
          <w:sz w:val="20"/>
        </w:rPr>
      </w:pPr>
      <w:r w:rsidRPr="00A759E1">
        <w:rPr>
          <w:b/>
          <w:sz w:val="20"/>
        </w:rPr>
        <w:t xml:space="preserve">2.2.4. </w:t>
      </w:r>
      <w:r w:rsidRPr="00A759E1">
        <w:rPr>
          <w:sz w:val="20"/>
        </w:rPr>
        <w:t>Woda</w:t>
      </w:r>
    </w:p>
    <w:p w14:paraId="272DCE71" w14:textId="77777777" w:rsidR="00683AE4" w:rsidRPr="00A759E1" w:rsidRDefault="00683AE4" w:rsidP="00683AE4">
      <w:pPr>
        <w:spacing w:line="240" w:lineRule="auto"/>
        <w:rPr>
          <w:sz w:val="20"/>
        </w:rPr>
      </w:pPr>
      <w:r w:rsidRPr="00A759E1">
        <w:rPr>
          <w:sz w:val="20"/>
        </w:rPr>
        <w:tab/>
        <w:t>Należy stosować przy wałowaniu nawierzchni każdą czystą wodę z rzek, jezior, stawów i innych zbiorników otwartych oraz wodę studzienną i wodociągową. Nie należy stosować wody z widocznymi zanieczyszczeniami, np. śmieciami, roślinnością wodną, odpadami przemysłowymi, kanalizacyjnymi itp.</w:t>
      </w:r>
    </w:p>
    <w:p w14:paraId="23558D22" w14:textId="77777777" w:rsidR="00683AE4" w:rsidRPr="00A759E1" w:rsidRDefault="00683AE4" w:rsidP="00683AE4">
      <w:pPr>
        <w:spacing w:line="240" w:lineRule="auto"/>
        <w:rPr>
          <w:sz w:val="20"/>
        </w:rPr>
      </w:pPr>
      <w:r w:rsidRPr="00A759E1">
        <w:rPr>
          <w:b/>
          <w:sz w:val="20"/>
        </w:rPr>
        <w:t xml:space="preserve">2.2.5. </w:t>
      </w:r>
      <w:r w:rsidRPr="00A759E1">
        <w:rPr>
          <w:sz w:val="20"/>
        </w:rPr>
        <w:t>Składowanie kruszyw</w:t>
      </w:r>
    </w:p>
    <w:p w14:paraId="24142127" w14:textId="77777777" w:rsidR="00683AE4" w:rsidRPr="00A759E1" w:rsidRDefault="00683AE4" w:rsidP="00683AE4">
      <w:pPr>
        <w:spacing w:line="240" w:lineRule="auto"/>
        <w:rPr>
          <w:sz w:val="20"/>
        </w:rPr>
      </w:pPr>
      <w:r w:rsidRPr="00A759E1">
        <w:rPr>
          <w:sz w:val="20"/>
        </w:rPr>
        <w:tab/>
        <w:t xml:space="preserve">Okresowo składowane kruszywa powinny być zabezpieczone przed zanieczyszczeniem i zmieszaniem z innymi materiałami kamiennymi. </w:t>
      </w:r>
      <w:r w:rsidRPr="00A759E1">
        <w:rPr>
          <w:sz w:val="20"/>
        </w:rPr>
        <w:tab/>
        <w:t>Podłoże w miejscu składowania kruszyw powinno być równe, utwardzone i odwodnione.</w:t>
      </w:r>
    </w:p>
    <w:p w14:paraId="334899CE" w14:textId="77777777" w:rsidR="00683AE4" w:rsidRPr="00A759E1" w:rsidRDefault="00683AE4" w:rsidP="00683AE4">
      <w:pPr>
        <w:spacing w:line="240" w:lineRule="auto"/>
      </w:pPr>
    </w:p>
    <w:p w14:paraId="03413600" w14:textId="77777777" w:rsidR="00683AE4" w:rsidRPr="00A759E1" w:rsidRDefault="00683AE4" w:rsidP="00683AE4">
      <w:pPr>
        <w:pStyle w:val="Apunkt"/>
      </w:pPr>
      <w:r w:rsidRPr="00A759E1">
        <w:lastRenderedPageBreak/>
        <w:t>3. SPRZĘT</w:t>
      </w:r>
    </w:p>
    <w:p w14:paraId="77C16062" w14:textId="77777777" w:rsidR="00683AE4" w:rsidRPr="00A759E1" w:rsidRDefault="00683AE4" w:rsidP="00683AE4">
      <w:pPr>
        <w:spacing w:line="240" w:lineRule="auto"/>
        <w:rPr>
          <w:sz w:val="20"/>
        </w:rPr>
      </w:pPr>
      <w:r w:rsidRPr="00A759E1">
        <w:rPr>
          <w:b/>
          <w:sz w:val="20"/>
        </w:rPr>
        <w:t>3.1. Ogólne wymagania dotyczące sprzętu</w:t>
      </w:r>
    </w:p>
    <w:p w14:paraId="509B8D42" w14:textId="77777777" w:rsidR="00683AE4" w:rsidRPr="00A759E1" w:rsidRDefault="00683AE4" w:rsidP="00683AE4">
      <w:pPr>
        <w:spacing w:line="240" w:lineRule="auto"/>
        <w:rPr>
          <w:sz w:val="20"/>
        </w:rPr>
      </w:pPr>
      <w:r w:rsidRPr="00A759E1">
        <w:rPr>
          <w:sz w:val="20"/>
        </w:rPr>
        <w:tab/>
        <w:t>Ogólne wymagania dotyczące sprzętu podano w OST D-M-00.00.00 „Wymagania ogólne” pkt 3.</w:t>
      </w:r>
    </w:p>
    <w:p w14:paraId="7A86FEE8" w14:textId="77777777" w:rsidR="00683AE4" w:rsidRPr="00A759E1" w:rsidRDefault="00683AE4" w:rsidP="00683AE4">
      <w:pPr>
        <w:spacing w:line="240" w:lineRule="auto"/>
        <w:rPr>
          <w:b/>
          <w:sz w:val="20"/>
        </w:rPr>
      </w:pPr>
      <w:r w:rsidRPr="00A759E1">
        <w:rPr>
          <w:b/>
          <w:sz w:val="20"/>
        </w:rPr>
        <w:t>3.2. Sprzęt do wykonania robót</w:t>
      </w:r>
    </w:p>
    <w:p w14:paraId="27EDF3A2" w14:textId="77777777" w:rsidR="00683AE4" w:rsidRPr="00A759E1" w:rsidRDefault="00683AE4" w:rsidP="00683AE4">
      <w:pPr>
        <w:spacing w:line="240" w:lineRule="auto"/>
        <w:rPr>
          <w:sz w:val="20"/>
        </w:rPr>
      </w:pPr>
      <w:r w:rsidRPr="00A759E1">
        <w:rPr>
          <w:sz w:val="20"/>
        </w:rPr>
        <w:tab/>
        <w:t>Przy wykonywaniu robót Wykonawca w zależności od potrzeb, powinien wykazać się możliwością korzystania ze sprzętu dostosowanego do przyjętej metody robót, jak:</w:t>
      </w:r>
    </w:p>
    <w:p w14:paraId="6EA8504F" w14:textId="77777777" w:rsidR="00683AE4" w:rsidRPr="00A759E1" w:rsidRDefault="00683AE4" w:rsidP="00683AE4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line="240" w:lineRule="auto"/>
        <w:textAlignment w:val="baseline"/>
        <w:rPr>
          <w:sz w:val="20"/>
        </w:rPr>
      </w:pPr>
      <w:r w:rsidRPr="00A759E1">
        <w:rPr>
          <w:sz w:val="20"/>
        </w:rPr>
        <w:t>mieszarki stacjonarne do wytwarzania mieszanki kruszyw, wyposażone w urządzenia dozujące wodę (mieszarki powinny zapewnić wytworzenie jednorodnej mieszanki o wilgotności optymalnej, chyba że producent kruszywa zapewnia dostawę jednorodnej mieszanki o wymaganym uziarnieniu i odpowiedniej wilgotności),</w:t>
      </w:r>
    </w:p>
    <w:p w14:paraId="4A1DEB52" w14:textId="77777777" w:rsidR="00683AE4" w:rsidRPr="00A759E1" w:rsidRDefault="00683AE4" w:rsidP="00683AE4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line="240" w:lineRule="auto"/>
        <w:textAlignment w:val="baseline"/>
        <w:rPr>
          <w:sz w:val="20"/>
        </w:rPr>
      </w:pPr>
      <w:r w:rsidRPr="00A759E1">
        <w:rPr>
          <w:sz w:val="20"/>
        </w:rPr>
        <w:t>równiarki albo układarki do rozkładania mieszanki kruszywa,</w:t>
      </w:r>
    </w:p>
    <w:p w14:paraId="78D9961B" w14:textId="77777777" w:rsidR="00683AE4" w:rsidRPr="00A759E1" w:rsidRDefault="00683AE4" w:rsidP="00683AE4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line="240" w:lineRule="auto"/>
        <w:textAlignment w:val="baseline"/>
        <w:rPr>
          <w:sz w:val="20"/>
        </w:rPr>
      </w:pPr>
      <w:r w:rsidRPr="00A759E1">
        <w:rPr>
          <w:sz w:val="20"/>
        </w:rPr>
        <w:t>walce lub płytowe zagęszczarki wibracyjne,</w:t>
      </w:r>
    </w:p>
    <w:p w14:paraId="4E608A89" w14:textId="77777777" w:rsidR="00683AE4" w:rsidRPr="00A759E1" w:rsidRDefault="00683AE4" w:rsidP="00683AE4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line="240" w:lineRule="auto"/>
        <w:textAlignment w:val="baseline"/>
        <w:rPr>
          <w:sz w:val="20"/>
        </w:rPr>
      </w:pPr>
      <w:r w:rsidRPr="00A759E1">
        <w:rPr>
          <w:sz w:val="20"/>
        </w:rPr>
        <w:t>przewoźne zbiorniki na wodę do zwilżania mieszanki, wyposażone w urządzenia do równomiernego i kontrolowanego dozowania wody,</w:t>
      </w:r>
    </w:p>
    <w:p w14:paraId="68AF8601" w14:textId="77777777" w:rsidR="00683AE4" w:rsidRPr="00A759E1" w:rsidRDefault="00683AE4" w:rsidP="00683AE4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line="240" w:lineRule="auto"/>
        <w:textAlignment w:val="baseline"/>
        <w:rPr>
          <w:sz w:val="20"/>
        </w:rPr>
      </w:pPr>
      <w:r w:rsidRPr="00A759E1">
        <w:rPr>
          <w:sz w:val="20"/>
        </w:rPr>
        <w:t>koparki do wykonania koryta, w przypadku utwardzania istniejącego pobocza gruntowego.</w:t>
      </w:r>
    </w:p>
    <w:p w14:paraId="30B4C535" w14:textId="77777777" w:rsidR="00683AE4" w:rsidRPr="00A759E1" w:rsidRDefault="00683AE4" w:rsidP="00683AE4">
      <w:pPr>
        <w:spacing w:line="240" w:lineRule="auto"/>
        <w:ind w:firstLine="709"/>
        <w:rPr>
          <w:sz w:val="20"/>
        </w:rPr>
      </w:pPr>
      <w:r w:rsidRPr="00A759E1">
        <w:rPr>
          <w:sz w:val="20"/>
        </w:rPr>
        <w:t>Należy korzystać ze sprzętu, który powinien być dostosowany swoimi wymiarami do warunków pracy w korycie, przygotowanym do ułożenia konstrukcji utwardzonego pobocza.</w:t>
      </w:r>
    </w:p>
    <w:p w14:paraId="21FE4ADD" w14:textId="77777777" w:rsidR="00683AE4" w:rsidRPr="00A759E1" w:rsidRDefault="00683AE4" w:rsidP="00683AE4">
      <w:pPr>
        <w:spacing w:line="240" w:lineRule="auto"/>
        <w:ind w:firstLine="709"/>
        <w:rPr>
          <w:sz w:val="20"/>
        </w:rPr>
      </w:pPr>
      <w:r w:rsidRPr="00A759E1">
        <w:rPr>
          <w:sz w:val="20"/>
        </w:rPr>
        <w:t>Sprzęt powinien odpowiadać wymaganiom określonym w dokumentacji projektowej, ST, instrukcjach producentów lub propozycji Wykonawcy i powinien być zaakceptowany przez Inżyniera.</w:t>
      </w:r>
    </w:p>
    <w:p w14:paraId="338AB423" w14:textId="77777777" w:rsidR="00683AE4" w:rsidRPr="00A759E1" w:rsidRDefault="00683AE4" w:rsidP="00683AE4">
      <w:pPr>
        <w:spacing w:line="240" w:lineRule="auto"/>
        <w:ind w:firstLine="709"/>
        <w:rPr>
          <w:sz w:val="20"/>
        </w:rPr>
      </w:pPr>
    </w:p>
    <w:p w14:paraId="6B2D70DD" w14:textId="77777777" w:rsidR="00683AE4" w:rsidRPr="00A759E1" w:rsidRDefault="00683AE4" w:rsidP="00683AE4">
      <w:pPr>
        <w:pStyle w:val="Apunkt"/>
      </w:pPr>
      <w:r w:rsidRPr="00A759E1">
        <w:t>4. TRANSPORT</w:t>
      </w:r>
    </w:p>
    <w:p w14:paraId="494FB96F" w14:textId="77777777" w:rsidR="00683AE4" w:rsidRPr="00A759E1" w:rsidRDefault="00683AE4" w:rsidP="00683AE4">
      <w:pPr>
        <w:spacing w:line="240" w:lineRule="auto"/>
        <w:rPr>
          <w:b/>
          <w:sz w:val="20"/>
        </w:rPr>
      </w:pPr>
      <w:r w:rsidRPr="00A759E1">
        <w:rPr>
          <w:b/>
          <w:sz w:val="20"/>
        </w:rPr>
        <w:t>4.1. Ogólne wymagania dotyczące transportu</w:t>
      </w:r>
    </w:p>
    <w:p w14:paraId="1289A793" w14:textId="77777777" w:rsidR="00683AE4" w:rsidRPr="00A759E1" w:rsidRDefault="00683AE4" w:rsidP="00683AE4">
      <w:pPr>
        <w:spacing w:line="240" w:lineRule="auto"/>
        <w:rPr>
          <w:sz w:val="20"/>
        </w:rPr>
      </w:pPr>
      <w:r w:rsidRPr="00A759E1">
        <w:rPr>
          <w:sz w:val="20"/>
        </w:rPr>
        <w:tab/>
        <w:t>Ogólne wymagania dotyczące transportu podano w OST D-M-00.00.00 „Wymagania ogólne” pkt 4.</w:t>
      </w:r>
    </w:p>
    <w:p w14:paraId="45EE7A7C" w14:textId="77777777" w:rsidR="00683AE4" w:rsidRPr="00A759E1" w:rsidRDefault="00683AE4" w:rsidP="00683AE4">
      <w:pPr>
        <w:spacing w:line="240" w:lineRule="auto"/>
        <w:rPr>
          <w:b/>
          <w:sz w:val="20"/>
        </w:rPr>
      </w:pPr>
      <w:r w:rsidRPr="00A759E1">
        <w:rPr>
          <w:b/>
          <w:sz w:val="20"/>
        </w:rPr>
        <w:t>4.2. Transport materiałów</w:t>
      </w:r>
    </w:p>
    <w:p w14:paraId="68DDB6D8" w14:textId="77777777" w:rsidR="00683AE4" w:rsidRPr="00A759E1" w:rsidRDefault="00683AE4" w:rsidP="00683AE4">
      <w:pPr>
        <w:spacing w:line="240" w:lineRule="auto"/>
        <w:rPr>
          <w:sz w:val="20"/>
        </w:rPr>
      </w:pPr>
      <w:r w:rsidRPr="00A759E1">
        <w:rPr>
          <w:sz w:val="20"/>
        </w:rPr>
        <w:tab/>
        <w:t>Materiały sypkie (kruszywa) można przewozić dowolnymi środkami transportu, w warunkach zabezpieczających je przed  zanieczyszczeniem, zmieszaniem z innymi materiałami i nadmiernym zawilgoceniem.</w:t>
      </w:r>
    </w:p>
    <w:p w14:paraId="1CBC6778" w14:textId="77777777" w:rsidR="00683AE4" w:rsidRPr="00A759E1" w:rsidRDefault="00683AE4" w:rsidP="00683AE4">
      <w:pPr>
        <w:pStyle w:val="Apunkt"/>
      </w:pPr>
      <w:r w:rsidRPr="00A759E1">
        <w:t>5. WYKONANIE ROBÓT</w:t>
      </w:r>
    </w:p>
    <w:p w14:paraId="02DA28C2" w14:textId="77777777" w:rsidR="00683AE4" w:rsidRPr="00A759E1" w:rsidRDefault="00683AE4" w:rsidP="00683AE4">
      <w:pPr>
        <w:spacing w:line="240" w:lineRule="auto"/>
        <w:rPr>
          <w:b/>
          <w:sz w:val="20"/>
        </w:rPr>
      </w:pPr>
      <w:r w:rsidRPr="00A759E1">
        <w:rPr>
          <w:b/>
          <w:sz w:val="20"/>
        </w:rPr>
        <w:t>5.1. Ogólne zasady wykonania robót</w:t>
      </w:r>
    </w:p>
    <w:p w14:paraId="065A5CDE" w14:textId="77777777" w:rsidR="00683AE4" w:rsidRPr="00A759E1" w:rsidRDefault="00683AE4" w:rsidP="00683AE4">
      <w:pPr>
        <w:spacing w:line="240" w:lineRule="auto"/>
        <w:rPr>
          <w:sz w:val="20"/>
        </w:rPr>
      </w:pPr>
      <w:r w:rsidRPr="00A759E1">
        <w:rPr>
          <w:sz w:val="20"/>
        </w:rPr>
        <w:tab/>
        <w:t>Ogólne zasady wykonania robót podano w OST D-M-00.00.00 „Wymagania ogólne” pkt 5.</w:t>
      </w:r>
    </w:p>
    <w:p w14:paraId="53A96194" w14:textId="77777777" w:rsidR="00683AE4" w:rsidRPr="00A759E1" w:rsidRDefault="00683AE4" w:rsidP="00683AE4">
      <w:pPr>
        <w:spacing w:line="240" w:lineRule="auto"/>
        <w:rPr>
          <w:b/>
          <w:sz w:val="20"/>
        </w:rPr>
      </w:pPr>
      <w:r w:rsidRPr="00A759E1">
        <w:rPr>
          <w:b/>
          <w:sz w:val="20"/>
        </w:rPr>
        <w:t>5.2. Wykonanie robót</w:t>
      </w:r>
    </w:p>
    <w:p w14:paraId="24114CB1" w14:textId="77777777" w:rsidR="00683AE4" w:rsidRPr="00A759E1" w:rsidRDefault="00683AE4" w:rsidP="00683AE4">
      <w:pPr>
        <w:spacing w:line="240" w:lineRule="auto"/>
        <w:ind w:firstLine="709"/>
        <w:rPr>
          <w:sz w:val="20"/>
        </w:rPr>
      </w:pPr>
      <w:r w:rsidRPr="00A759E1">
        <w:rPr>
          <w:sz w:val="20"/>
        </w:rPr>
        <w:tab/>
        <w:t>Sposób wykonania robót powinny być zgodne z dokumentacją projektową i ST. W przypadku braku wystarczających danych można korzystać z ustaleń podanych w niniejszej specyfikacji oraz z informacji podanych w załącznikach.</w:t>
      </w:r>
    </w:p>
    <w:p w14:paraId="46B7D600" w14:textId="77777777" w:rsidR="00683AE4" w:rsidRPr="00A759E1" w:rsidRDefault="00683AE4" w:rsidP="00683AE4">
      <w:pPr>
        <w:spacing w:line="240" w:lineRule="auto"/>
        <w:rPr>
          <w:sz w:val="20"/>
        </w:rPr>
      </w:pPr>
      <w:r w:rsidRPr="00A759E1">
        <w:rPr>
          <w:sz w:val="20"/>
        </w:rPr>
        <w:tab/>
        <w:t>Podstawowe czynności przy wykonywaniu robót obejmują:</w:t>
      </w:r>
    </w:p>
    <w:p w14:paraId="1599A494" w14:textId="77777777" w:rsidR="00683AE4" w:rsidRPr="00A759E1" w:rsidRDefault="00683AE4" w:rsidP="00683AE4">
      <w:pPr>
        <w:overflowPunct w:val="0"/>
        <w:autoSpaceDE w:val="0"/>
        <w:autoSpaceDN w:val="0"/>
        <w:adjustRightInd w:val="0"/>
        <w:spacing w:line="240" w:lineRule="auto"/>
        <w:textAlignment w:val="baseline"/>
        <w:rPr>
          <w:sz w:val="20"/>
        </w:rPr>
      </w:pPr>
      <w:r w:rsidRPr="00A759E1">
        <w:rPr>
          <w:sz w:val="20"/>
        </w:rPr>
        <w:t xml:space="preserve">-roboty przygotowawcze, </w:t>
      </w:r>
    </w:p>
    <w:p w14:paraId="424B8ECB" w14:textId="77777777" w:rsidR="00683AE4" w:rsidRPr="00A759E1" w:rsidRDefault="00683AE4" w:rsidP="00683AE4">
      <w:pPr>
        <w:overflowPunct w:val="0"/>
        <w:autoSpaceDE w:val="0"/>
        <w:autoSpaceDN w:val="0"/>
        <w:adjustRightInd w:val="0"/>
        <w:spacing w:line="240" w:lineRule="auto"/>
        <w:textAlignment w:val="baseline"/>
        <w:rPr>
          <w:sz w:val="20"/>
        </w:rPr>
      </w:pPr>
      <w:r w:rsidRPr="00A759E1">
        <w:rPr>
          <w:sz w:val="20"/>
        </w:rPr>
        <w:t>-wykonanie koryta,</w:t>
      </w:r>
    </w:p>
    <w:p w14:paraId="67B1D118" w14:textId="77777777" w:rsidR="00683AE4" w:rsidRPr="00A759E1" w:rsidRDefault="00683AE4" w:rsidP="00683AE4">
      <w:pPr>
        <w:overflowPunct w:val="0"/>
        <w:autoSpaceDE w:val="0"/>
        <w:autoSpaceDN w:val="0"/>
        <w:adjustRightInd w:val="0"/>
        <w:spacing w:line="240" w:lineRule="auto"/>
        <w:textAlignment w:val="baseline"/>
        <w:rPr>
          <w:sz w:val="20"/>
        </w:rPr>
      </w:pPr>
      <w:r w:rsidRPr="00A759E1">
        <w:rPr>
          <w:sz w:val="20"/>
        </w:rPr>
        <w:t>-ułożenie nawierzchni utwardzonego pobocza (wytworzenie i wbudowanie mieszanki),</w:t>
      </w:r>
    </w:p>
    <w:p w14:paraId="2BAF6D45" w14:textId="77777777" w:rsidR="00683AE4" w:rsidRPr="00A759E1" w:rsidRDefault="00683AE4" w:rsidP="00683AE4">
      <w:pPr>
        <w:overflowPunct w:val="0"/>
        <w:autoSpaceDE w:val="0"/>
        <w:autoSpaceDN w:val="0"/>
        <w:adjustRightInd w:val="0"/>
        <w:spacing w:line="240" w:lineRule="auto"/>
        <w:textAlignment w:val="baseline"/>
        <w:rPr>
          <w:sz w:val="20"/>
        </w:rPr>
      </w:pPr>
      <w:r w:rsidRPr="00A759E1">
        <w:rPr>
          <w:sz w:val="20"/>
        </w:rPr>
        <w:t>-roboty wykończeniowe.</w:t>
      </w:r>
    </w:p>
    <w:p w14:paraId="03FFCAF5" w14:textId="77777777" w:rsidR="00683AE4" w:rsidRPr="00A759E1" w:rsidRDefault="00683AE4" w:rsidP="00683AE4">
      <w:pPr>
        <w:spacing w:line="240" w:lineRule="auto"/>
        <w:rPr>
          <w:b/>
          <w:sz w:val="20"/>
        </w:rPr>
      </w:pPr>
      <w:r w:rsidRPr="00A759E1">
        <w:rPr>
          <w:b/>
          <w:sz w:val="20"/>
        </w:rPr>
        <w:t>5.3. Roboty przygotowawcze</w:t>
      </w:r>
    </w:p>
    <w:p w14:paraId="0719D925" w14:textId="77777777" w:rsidR="00683AE4" w:rsidRPr="00A759E1" w:rsidRDefault="00683AE4" w:rsidP="00683AE4">
      <w:pPr>
        <w:spacing w:line="240" w:lineRule="auto"/>
        <w:rPr>
          <w:sz w:val="20"/>
        </w:rPr>
      </w:pPr>
      <w:r w:rsidRPr="00A759E1">
        <w:rPr>
          <w:sz w:val="20"/>
        </w:rPr>
        <w:tab/>
        <w:t>Przed przystąpieniem do robót należy, na podstawie dokumentacji projektowej,  ST lub wskazań Inżyniera:</w:t>
      </w:r>
    </w:p>
    <w:p w14:paraId="05AC2681" w14:textId="77777777" w:rsidR="00683AE4" w:rsidRPr="00A759E1" w:rsidRDefault="00683AE4" w:rsidP="00683AE4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line="240" w:lineRule="auto"/>
        <w:textAlignment w:val="baseline"/>
        <w:rPr>
          <w:sz w:val="20"/>
        </w:rPr>
      </w:pPr>
      <w:r w:rsidRPr="00A759E1">
        <w:rPr>
          <w:sz w:val="20"/>
        </w:rPr>
        <w:t>ustalić lokalizację terenu robót,</w:t>
      </w:r>
    </w:p>
    <w:p w14:paraId="384DCFF9" w14:textId="77777777" w:rsidR="00683AE4" w:rsidRPr="00A759E1" w:rsidRDefault="00683AE4" w:rsidP="00683AE4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line="240" w:lineRule="auto"/>
        <w:textAlignment w:val="baseline"/>
        <w:rPr>
          <w:sz w:val="20"/>
        </w:rPr>
      </w:pPr>
      <w:r w:rsidRPr="00A759E1">
        <w:rPr>
          <w:sz w:val="20"/>
        </w:rPr>
        <w:t>przeprowadzić obliczenia i pomiary geodezyjne niezbędne do szczegółowego wytyczenia robót oraz ustalenia danych wysokościowych,</w:t>
      </w:r>
    </w:p>
    <w:p w14:paraId="1C304446" w14:textId="77777777" w:rsidR="00683AE4" w:rsidRPr="00A759E1" w:rsidRDefault="00683AE4" w:rsidP="00683AE4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line="240" w:lineRule="auto"/>
        <w:textAlignment w:val="baseline"/>
        <w:rPr>
          <w:sz w:val="20"/>
        </w:rPr>
      </w:pPr>
      <w:r w:rsidRPr="00A759E1">
        <w:rPr>
          <w:sz w:val="20"/>
        </w:rPr>
        <w:t xml:space="preserve">usunąć przeszkody, np. elementy dróg, ew. słupki, </w:t>
      </w:r>
      <w:proofErr w:type="spellStart"/>
      <w:r w:rsidRPr="00A759E1">
        <w:rPr>
          <w:sz w:val="20"/>
        </w:rPr>
        <w:t>zatrawienie</w:t>
      </w:r>
      <w:proofErr w:type="spellEnd"/>
      <w:r w:rsidRPr="00A759E1">
        <w:rPr>
          <w:sz w:val="20"/>
        </w:rPr>
        <w:t xml:space="preserve"> itd.,</w:t>
      </w:r>
    </w:p>
    <w:p w14:paraId="02B7E97B" w14:textId="77777777" w:rsidR="00683AE4" w:rsidRPr="00A759E1" w:rsidRDefault="00683AE4" w:rsidP="00683AE4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line="240" w:lineRule="auto"/>
        <w:textAlignment w:val="baseline"/>
        <w:rPr>
          <w:sz w:val="20"/>
        </w:rPr>
      </w:pPr>
      <w:r w:rsidRPr="00A759E1">
        <w:rPr>
          <w:sz w:val="20"/>
        </w:rPr>
        <w:t>ew. splantować pobocze istniejące,</w:t>
      </w:r>
    </w:p>
    <w:p w14:paraId="6484C210" w14:textId="77777777" w:rsidR="00683AE4" w:rsidRPr="00A759E1" w:rsidRDefault="00683AE4" w:rsidP="00683AE4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line="240" w:lineRule="auto"/>
        <w:textAlignment w:val="baseline"/>
        <w:rPr>
          <w:sz w:val="20"/>
        </w:rPr>
      </w:pPr>
      <w:r w:rsidRPr="00A759E1">
        <w:rPr>
          <w:sz w:val="20"/>
        </w:rPr>
        <w:t>zgromadzić wszystkie materiały potrzebne do rozpoczęcia budowy.</w:t>
      </w:r>
    </w:p>
    <w:p w14:paraId="5415CA5D" w14:textId="77777777" w:rsidR="00683AE4" w:rsidRPr="00A759E1" w:rsidRDefault="00683AE4" w:rsidP="00683AE4">
      <w:pPr>
        <w:spacing w:line="240" w:lineRule="auto"/>
        <w:ind w:firstLine="709"/>
        <w:rPr>
          <w:sz w:val="20"/>
        </w:rPr>
      </w:pPr>
      <w:r w:rsidRPr="00A759E1">
        <w:rPr>
          <w:sz w:val="20"/>
        </w:rPr>
        <w:t>Zaleca się korzystanie z ustaleń OST D-01.00.00 [2] w zakresie niezbędnym do wykonania robót przygotowawczych oraz z ustaleń OST D-02.00.00 [3] przy występowaniu robót ziemnych.</w:t>
      </w:r>
    </w:p>
    <w:p w14:paraId="63012780" w14:textId="77777777" w:rsidR="00683AE4" w:rsidRPr="00A759E1" w:rsidRDefault="00683AE4" w:rsidP="00683AE4">
      <w:pPr>
        <w:spacing w:line="240" w:lineRule="auto"/>
        <w:rPr>
          <w:sz w:val="20"/>
        </w:rPr>
      </w:pPr>
      <w:r w:rsidRPr="00A759E1">
        <w:rPr>
          <w:b/>
          <w:sz w:val="20"/>
        </w:rPr>
        <w:t>5.4. Wykonanie koryta i przygotowanie podłoża</w:t>
      </w:r>
    </w:p>
    <w:p w14:paraId="3E5551E9" w14:textId="77777777" w:rsidR="00683AE4" w:rsidRPr="00A759E1" w:rsidRDefault="00683AE4" w:rsidP="00683AE4">
      <w:pPr>
        <w:spacing w:line="240" w:lineRule="auto"/>
        <w:rPr>
          <w:sz w:val="20"/>
        </w:rPr>
      </w:pPr>
      <w:r w:rsidRPr="00A759E1">
        <w:rPr>
          <w:sz w:val="20"/>
        </w:rPr>
        <w:tab/>
        <w:t>Koryto wykonuje się w przypadku utwardzania pobocza istniejącego gruntowego.</w:t>
      </w:r>
    </w:p>
    <w:p w14:paraId="6A342D83" w14:textId="77777777" w:rsidR="00683AE4" w:rsidRPr="00A759E1" w:rsidRDefault="00683AE4" w:rsidP="00683AE4">
      <w:pPr>
        <w:spacing w:line="240" w:lineRule="auto"/>
        <w:rPr>
          <w:sz w:val="20"/>
        </w:rPr>
      </w:pPr>
      <w:r w:rsidRPr="00A759E1">
        <w:rPr>
          <w:sz w:val="20"/>
        </w:rPr>
        <w:tab/>
        <w:t>Koryto powinno być wykonane bezpośrednio przed rozpoczęciem robót związanych z wykonaniem nawierzchni utwardzonego pobocza. Wcześniejsze wykonanie koryta jest możliwe wyłącznie za zgodą Inżyniera, w korzystnych warunkach atmosferycznych.</w:t>
      </w:r>
    </w:p>
    <w:p w14:paraId="6EC2DA92" w14:textId="77777777" w:rsidR="00683AE4" w:rsidRPr="00A759E1" w:rsidRDefault="00683AE4" w:rsidP="00683AE4">
      <w:pPr>
        <w:spacing w:line="240" w:lineRule="auto"/>
        <w:rPr>
          <w:sz w:val="20"/>
        </w:rPr>
      </w:pPr>
      <w:r w:rsidRPr="00A759E1">
        <w:rPr>
          <w:sz w:val="20"/>
        </w:rPr>
        <w:tab/>
        <w:t>Koryto można wykonywać ręcznie, gdy jego szerokość nie pozwala na zastosowanie posiadanych maszyn. Rodzaj sprzętu, a w szczególności jego moc należy dostosować do rodzaju gruntu, w którym prowadzone są roboty i do trudności jego odspojenia.</w:t>
      </w:r>
    </w:p>
    <w:p w14:paraId="44480707" w14:textId="77777777" w:rsidR="00683AE4" w:rsidRPr="00A759E1" w:rsidRDefault="00683AE4" w:rsidP="00683AE4">
      <w:pPr>
        <w:spacing w:line="240" w:lineRule="auto"/>
        <w:rPr>
          <w:sz w:val="20"/>
        </w:rPr>
      </w:pPr>
      <w:r w:rsidRPr="00A759E1">
        <w:rPr>
          <w:sz w:val="20"/>
        </w:rPr>
        <w:lastRenderedPageBreak/>
        <w:tab/>
        <w:t>Grunt odspojony w czasie wykonywania koryta powinien być wykorzystany zgodnie z ustaleniami dokumentacji projektowej i ST, tj. wbudowany w nasyp lub odwieziony na odkład w miejsce wskazane lub zaaprobowane przez Inżyniera.</w:t>
      </w:r>
    </w:p>
    <w:p w14:paraId="1A427847" w14:textId="77777777" w:rsidR="00683AE4" w:rsidRPr="00A759E1" w:rsidRDefault="00683AE4" w:rsidP="00683AE4">
      <w:pPr>
        <w:spacing w:line="240" w:lineRule="auto"/>
        <w:rPr>
          <w:sz w:val="20"/>
        </w:rPr>
      </w:pPr>
      <w:r w:rsidRPr="00A759E1">
        <w:rPr>
          <w:sz w:val="20"/>
        </w:rPr>
        <w:tab/>
        <w:t>Przed przystąpieniem do profilowania dna koryta, podłoże powinno być oczyszczone z wszelkich zanieczyszczeń. Po oczyszczeniu powierzchni podłoża należy sprawdzić, czy istniejące rzędne terenu umożliwiają uzyskanie po profilowaniu zaprojektowanych rzędnych podłoża.</w:t>
      </w:r>
    </w:p>
    <w:p w14:paraId="030D0261" w14:textId="77777777" w:rsidR="00683AE4" w:rsidRPr="00A759E1" w:rsidRDefault="00683AE4" w:rsidP="00683AE4">
      <w:pPr>
        <w:spacing w:line="240" w:lineRule="auto"/>
        <w:rPr>
          <w:sz w:val="20"/>
        </w:rPr>
      </w:pPr>
      <w:r w:rsidRPr="00A759E1">
        <w:rPr>
          <w:sz w:val="20"/>
        </w:rPr>
        <w:tab/>
        <w:t xml:space="preserve">Zaleca się, aby rzędne terenu przed profilowaniem były o co najmniej </w:t>
      </w:r>
      <w:smartTag w:uri="urn:schemas-microsoft-com:office:smarttags" w:element="metricconverter">
        <w:smartTagPr>
          <w:attr w:name="ProductID" w:val="5 cm"/>
        </w:smartTagPr>
        <w:r w:rsidRPr="00A759E1">
          <w:rPr>
            <w:sz w:val="20"/>
          </w:rPr>
          <w:t>5 cm</w:t>
        </w:r>
      </w:smartTag>
      <w:r w:rsidRPr="00A759E1">
        <w:rPr>
          <w:sz w:val="20"/>
        </w:rPr>
        <w:t xml:space="preserve"> wyższe niż projektowane rzędne podłoża. Jeżeli powyższy warunek nie jest spełniony i występują zaniżenia poziomu w podłożu przewidzianym do profilowania, Wykonawca powinien spulchnić podłoże na głębokość zaakceptowaną przez Inżyniera, dowieźć dodatkowy grunt, spełniający wymagania obowiązujące dla górnej strefy korpusu, w ilości koniecznej do uzyskania wymaganych rzędnych wysokościowych i zagęścić warstwę do uzyskania wskaźnika zagęszczenia 1,00.</w:t>
      </w:r>
    </w:p>
    <w:p w14:paraId="2520FAC3" w14:textId="77777777" w:rsidR="00683AE4" w:rsidRPr="00A759E1" w:rsidRDefault="00683AE4" w:rsidP="00683AE4">
      <w:pPr>
        <w:spacing w:line="240" w:lineRule="auto"/>
        <w:rPr>
          <w:sz w:val="20"/>
        </w:rPr>
      </w:pPr>
      <w:r w:rsidRPr="00A759E1">
        <w:rPr>
          <w:sz w:val="20"/>
        </w:rPr>
        <w:tab/>
        <w:t>Profilowanie można wykonać ręcznie lub sprzętem dostosowanym do szerokości koryta. Ścięty grunt powinien być wykorzystany w robotach ziemnych lub w inny sposób zaakceptowany przez Inżyniera.</w:t>
      </w:r>
    </w:p>
    <w:p w14:paraId="7D40D52B" w14:textId="77777777" w:rsidR="00683AE4" w:rsidRPr="00A759E1" w:rsidRDefault="00683AE4" w:rsidP="00683AE4">
      <w:pPr>
        <w:spacing w:line="240" w:lineRule="auto"/>
        <w:rPr>
          <w:sz w:val="20"/>
        </w:rPr>
      </w:pPr>
      <w:r w:rsidRPr="00A759E1">
        <w:rPr>
          <w:sz w:val="20"/>
        </w:rPr>
        <w:tab/>
        <w:t>Bezpośrednio po profilowaniu podłoża należy przystąpić do jego zagęszczania, które należy kontynuować do osiągnięcia wskaźnika zagęszczenia nie mniejszego od 1,00.</w:t>
      </w:r>
    </w:p>
    <w:p w14:paraId="3B3ECAA8" w14:textId="77777777" w:rsidR="00683AE4" w:rsidRPr="00A759E1" w:rsidRDefault="00683AE4" w:rsidP="00683AE4">
      <w:pPr>
        <w:spacing w:line="240" w:lineRule="auto"/>
        <w:rPr>
          <w:sz w:val="20"/>
        </w:rPr>
      </w:pPr>
      <w:r w:rsidRPr="00A759E1">
        <w:rPr>
          <w:sz w:val="20"/>
        </w:rPr>
        <w:tab/>
        <w:t>Wilgotność gruntu podłoża podczas zagęszczania powinna być równa wilgotności optymalnej, z tolerancją od -20% do +10%.</w:t>
      </w:r>
    </w:p>
    <w:p w14:paraId="72F16891" w14:textId="77777777" w:rsidR="00683AE4" w:rsidRPr="00A759E1" w:rsidRDefault="00683AE4" w:rsidP="00683AE4">
      <w:pPr>
        <w:spacing w:line="240" w:lineRule="auto"/>
        <w:rPr>
          <w:sz w:val="20"/>
        </w:rPr>
      </w:pPr>
      <w:r w:rsidRPr="00A759E1">
        <w:rPr>
          <w:sz w:val="20"/>
        </w:rPr>
        <w:tab/>
        <w:t>Koryto po wyprofilowaniu i zagęszczeniu powinno być utrzymane w dobrym stanie.</w:t>
      </w:r>
    </w:p>
    <w:p w14:paraId="32458534" w14:textId="77777777" w:rsidR="00683AE4" w:rsidRPr="00A759E1" w:rsidRDefault="00683AE4" w:rsidP="00683AE4">
      <w:pPr>
        <w:spacing w:line="240" w:lineRule="auto"/>
        <w:rPr>
          <w:sz w:val="20"/>
        </w:rPr>
      </w:pPr>
      <w:r w:rsidRPr="00A759E1">
        <w:rPr>
          <w:sz w:val="20"/>
        </w:rPr>
        <w:tab/>
        <w:t>Jeżeli po wykonaniu robót związanych z profilowaniem i zagęszczeniem podłoża nastąpi przerwa w robotach i Wykonawca nie przystąpi natychmiast do układania nawierzchni, to powinien on zabezpieczyć podłoże przed nadmiernym zawilgoceniem, na przykład przez rozłożenie folii lub w inny sposób zaakceptowany przez Inżyniera.</w:t>
      </w:r>
    </w:p>
    <w:p w14:paraId="3013DF8D" w14:textId="77777777" w:rsidR="00683AE4" w:rsidRPr="00A759E1" w:rsidRDefault="00683AE4" w:rsidP="00683AE4">
      <w:pPr>
        <w:spacing w:line="240" w:lineRule="auto"/>
        <w:rPr>
          <w:sz w:val="20"/>
        </w:rPr>
      </w:pPr>
      <w:r w:rsidRPr="00A759E1">
        <w:rPr>
          <w:sz w:val="20"/>
        </w:rPr>
        <w:tab/>
        <w:t>Jeżeli podłoże uległo nadmiernemu zawilgoceniu, to do układania nawierzchni można przystąpić dopiero po jego naturalnym osuszeniu.</w:t>
      </w:r>
    </w:p>
    <w:p w14:paraId="0573FEE4" w14:textId="77777777" w:rsidR="00683AE4" w:rsidRPr="00A759E1" w:rsidRDefault="00683AE4" w:rsidP="00683AE4">
      <w:pPr>
        <w:spacing w:line="240" w:lineRule="auto"/>
        <w:rPr>
          <w:b/>
          <w:sz w:val="20"/>
        </w:rPr>
      </w:pPr>
      <w:r w:rsidRPr="00A759E1">
        <w:rPr>
          <w:b/>
          <w:sz w:val="20"/>
        </w:rPr>
        <w:t>5.5. Wytwarzanie mieszanki kruszywa</w:t>
      </w:r>
    </w:p>
    <w:p w14:paraId="4E061C10" w14:textId="77777777" w:rsidR="00683AE4" w:rsidRPr="00A759E1" w:rsidRDefault="00683AE4" w:rsidP="00683AE4">
      <w:pPr>
        <w:spacing w:line="240" w:lineRule="auto"/>
        <w:rPr>
          <w:sz w:val="20"/>
        </w:rPr>
      </w:pPr>
      <w:r w:rsidRPr="00A759E1">
        <w:rPr>
          <w:sz w:val="20"/>
        </w:rPr>
        <w:tab/>
        <w:t>Mieszankę kruszywa o ściśle określonym uziarnieniu i wilgotności optymalnej należy wytwarzać w mieszarkach stacjonarnych gwarantujących otrzymanie jednorodnej mieszanki. Ze względu na konieczność zapewnienia jednorodności, tylko w wyjątkowych przypadkach Inżynier może dopuścić do wytwarzania mieszanki przez mieszanie poszczególnych frakcji na drodze. Mieszanka po wyprodukowaniu powinna być od razu transportowana na miejsce wbudowania w sposób przeciwdziałający rozsegregowaniu i wysychaniu.</w:t>
      </w:r>
    </w:p>
    <w:p w14:paraId="5B6F643B" w14:textId="77777777" w:rsidR="00683AE4" w:rsidRPr="00A759E1" w:rsidRDefault="00683AE4" w:rsidP="00683AE4">
      <w:pPr>
        <w:spacing w:line="240" w:lineRule="auto"/>
        <w:rPr>
          <w:b/>
          <w:sz w:val="20"/>
        </w:rPr>
      </w:pPr>
      <w:r w:rsidRPr="00A759E1">
        <w:rPr>
          <w:b/>
          <w:sz w:val="20"/>
        </w:rPr>
        <w:t>5.6. Wbudowanie i zagęszczenie mieszanki kruszywa</w:t>
      </w:r>
    </w:p>
    <w:p w14:paraId="5B652424" w14:textId="77777777" w:rsidR="00683AE4" w:rsidRPr="00A759E1" w:rsidRDefault="00683AE4" w:rsidP="00683AE4">
      <w:pPr>
        <w:spacing w:line="240" w:lineRule="auto"/>
        <w:ind w:firstLine="709"/>
        <w:rPr>
          <w:sz w:val="20"/>
        </w:rPr>
      </w:pPr>
      <w:r w:rsidRPr="00A759E1">
        <w:rPr>
          <w:sz w:val="20"/>
        </w:rPr>
        <w:t xml:space="preserve">Mieszanka kruszywa powinna być rozkładana w warstwie o jednakowej grubości, przy pomocy układarki lub równiarki, z zachowaniem wymaganych spadków i rzędnych wysokościowych. Zaleca się, aby grubość pojedynczo układanej warstwy nie przekraczała </w:t>
      </w:r>
      <w:smartTag w:uri="urn:schemas-microsoft-com:office:smarttags" w:element="metricconverter">
        <w:smartTagPr>
          <w:attr w:name="ProductID" w:val="20 cm"/>
        </w:smartTagPr>
        <w:r w:rsidRPr="00A759E1">
          <w:rPr>
            <w:sz w:val="20"/>
          </w:rPr>
          <w:t>20 cm</w:t>
        </w:r>
      </w:smartTag>
      <w:r w:rsidRPr="00A759E1">
        <w:rPr>
          <w:sz w:val="20"/>
        </w:rPr>
        <w:t xml:space="preserve"> po zagęszczeniu. Rozpoczęcie budowy następnej warstwy może nastąpić po odbiorze poprzedniej warstwy przez Inżyniera. W miejscach, gdzie widoczna jest segregacja kruszywa, należy przed zagęszczeniem wymienić kruszywo na materiał o odpowiednich właściwościach.</w:t>
      </w:r>
    </w:p>
    <w:p w14:paraId="52286AD2" w14:textId="77777777" w:rsidR="00683AE4" w:rsidRPr="00A759E1" w:rsidRDefault="00683AE4" w:rsidP="00683AE4">
      <w:pPr>
        <w:spacing w:line="240" w:lineRule="auto"/>
        <w:ind w:firstLine="709"/>
        <w:rPr>
          <w:sz w:val="20"/>
        </w:rPr>
      </w:pPr>
      <w:r w:rsidRPr="00A759E1">
        <w:rPr>
          <w:sz w:val="20"/>
        </w:rPr>
        <w:t xml:space="preserve">Zagęszczanie należy rozpocząć od dolnej krawędzi i przesuwać pasami podłużnymi, częściowo nakładającymi się, w kierunku górnej krawędzi. Nierówności i zagłębienia powstające w czasie zagęszczania powinny być wyrównywane bieżąco przez spulchnienie warstwy kruszywa i dodanie bądź usunięcie materiału, aż do otrzymania równej powierzchni. Zagęszczenie należy kontynuować do osiągnięcia wskaźnika zagęszczenia nie mniejszego niż 1,0 według normalnej próby </w:t>
      </w:r>
      <w:proofErr w:type="spellStart"/>
      <w:r w:rsidRPr="00A759E1">
        <w:rPr>
          <w:sz w:val="20"/>
        </w:rPr>
        <w:t>Proctora</w:t>
      </w:r>
      <w:proofErr w:type="spellEnd"/>
      <w:r w:rsidRPr="00A759E1">
        <w:rPr>
          <w:sz w:val="20"/>
        </w:rPr>
        <w:t xml:space="preserve">, przeprowadzonej według </w:t>
      </w:r>
      <w:r w:rsidRPr="00A759E1">
        <w:rPr>
          <w:sz w:val="20"/>
        </w:rPr>
        <w:tab/>
        <w:t xml:space="preserve">PN-B-04481:1988 [6]. Do zagęszczenia zaleca się stosowanie maszyn (np. walców, zagęszczarek płytowych) o szerokości nie większej niż szerokość utwardzonego pobocza. </w:t>
      </w:r>
    </w:p>
    <w:p w14:paraId="7396C9C9" w14:textId="77777777" w:rsidR="00683AE4" w:rsidRPr="00A759E1" w:rsidRDefault="00683AE4" w:rsidP="00683AE4">
      <w:pPr>
        <w:spacing w:line="240" w:lineRule="auto"/>
        <w:ind w:firstLine="709"/>
        <w:rPr>
          <w:sz w:val="20"/>
        </w:rPr>
      </w:pPr>
      <w:r w:rsidRPr="00A759E1">
        <w:rPr>
          <w:sz w:val="20"/>
        </w:rPr>
        <w:t xml:space="preserve">Wilgotność mieszanki kruszywa podczas zagęszczania powinna odpowiadać wilgotności optymalnej z tolerancją ± 2%. Materiał nadmiernie nawilgocony, powinien zostać osuszony przez mieszanie i napowietrzanie. W przypadku, gdy wilgotność mieszanki kruszywa jest niższa od optymalnej, mieszanka powinna być zwilżona określoną ilością wody i równomiernie wymieszana. </w:t>
      </w:r>
    </w:p>
    <w:p w14:paraId="7AC81981" w14:textId="77777777" w:rsidR="00683AE4" w:rsidRPr="00A759E1" w:rsidRDefault="00683AE4" w:rsidP="00683AE4">
      <w:pPr>
        <w:spacing w:line="240" w:lineRule="auto"/>
        <w:ind w:firstLine="709"/>
        <w:rPr>
          <w:sz w:val="20"/>
        </w:rPr>
      </w:pPr>
      <w:r w:rsidRPr="00A759E1">
        <w:rPr>
          <w:sz w:val="20"/>
        </w:rPr>
        <w:t>Przy wbudowywaniu i zagęszczaniu mieszanki kruszywa na utwardzonym poboczu należy zwrócić szczególną uwagę na właściwe jego wykonanie przy krawędzi jezdni. Styk jezdni i utwardzonego pobocza powinien być równy i szczelny.</w:t>
      </w:r>
    </w:p>
    <w:p w14:paraId="698762DF" w14:textId="77777777" w:rsidR="00683AE4" w:rsidRPr="00A759E1" w:rsidRDefault="00683AE4" w:rsidP="00683AE4">
      <w:pPr>
        <w:spacing w:line="240" w:lineRule="auto"/>
        <w:rPr>
          <w:b/>
          <w:sz w:val="20"/>
        </w:rPr>
      </w:pPr>
      <w:r w:rsidRPr="00A759E1">
        <w:rPr>
          <w:b/>
          <w:sz w:val="20"/>
        </w:rPr>
        <w:t xml:space="preserve"> 5.7. Roboty wykończeniowe</w:t>
      </w:r>
    </w:p>
    <w:p w14:paraId="09E8EC57" w14:textId="77777777" w:rsidR="00683AE4" w:rsidRPr="00A759E1" w:rsidRDefault="00683AE4" w:rsidP="00683AE4">
      <w:pPr>
        <w:spacing w:line="240" w:lineRule="auto"/>
        <w:ind w:firstLine="709"/>
        <w:rPr>
          <w:sz w:val="20"/>
        </w:rPr>
      </w:pPr>
      <w:r w:rsidRPr="00A759E1">
        <w:rPr>
          <w:sz w:val="20"/>
        </w:rPr>
        <w:t>Roboty wykończeniowe powinny być zgodne z dokumentacją projektową i ST. Do robót wykończeniowych należą prace związane z dostosowaniem wykonanych robót do istniejących warunków terenowych, takie jak:</w:t>
      </w:r>
    </w:p>
    <w:p w14:paraId="47BF8B97" w14:textId="77777777" w:rsidR="00683AE4" w:rsidRPr="00A759E1" w:rsidRDefault="00683AE4" w:rsidP="00683AE4">
      <w:pPr>
        <w:numPr>
          <w:ilvl w:val="0"/>
          <w:numId w:val="7"/>
        </w:numPr>
        <w:overflowPunct w:val="0"/>
        <w:autoSpaceDE w:val="0"/>
        <w:autoSpaceDN w:val="0"/>
        <w:adjustRightInd w:val="0"/>
        <w:spacing w:line="240" w:lineRule="auto"/>
        <w:textAlignment w:val="baseline"/>
        <w:rPr>
          <w:sz w:val="20"/>
        </w:rPr>
      </w:pPr>
      <w:r w:rsidRPr="00A759E1">
        <w:rPr>
          <w:sz w:val="20"/>
        </w:rPr>
        <w:t>wyrównanie poziomu utwardzonego pobocza i gruntowego pobocza z ewentualnym splantowaniem istniejącego gruntowego pobocza,</w:t>
      </w:r>
    </w:p>
    <w:p w14:paraId="1A5AEC5C" w14:textId="77777777" w:rsidR="00683AE4" w:rsidRPr="00A759E1" w:rsidRDefault="00683AE4" w:rsidP="00683AE4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line="240" w:lineRule="auto"/>
        <w:textAlignment w:val="baseline"/>
        <w:rPr>
          <w:sz w:val="20"/>
        </w:rPr>
      </w:pPr>
      <w:r w:rsidRPr="00A759E1">
        <w:rPr>
          <w:sz w:val="20"/>
        </w:rPr>
        <w:t xml:space="preserve">odtworzenie przeszkód czasowo usuniętych, </w:t>
      </w:r>
    </w:p>
    <w:p w14:paraId="2D2A4A5B" w14:textId="77777777" w:rsidR="00683AE4" w:rsidRPr="00A759E1" w:rsidRDefault="00683AE4" w:rsidP="00683AE4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line="240" w:lineRule="auto"/>
        <w:textAlignment w:val="baseline"/>
        <w:rPr>
          <w:sz w:val="20"/>
        </w:rPr>
      </w:pPr>
      <w:r w:rsidRPr="00A759E1">
        <w:rPr>
          <w:sz w:val="20"/>
        </w:rPr>
        <w:t xml:space="preserve">niezbędne uzupełnienia zniszczonej w czasie robót roślinności, np. </w:t>
      </w:r>
      <w:proofErr w:type="spellStart"/>
      <w:r w:rsidRPr="00A759E1">
        <w:rPr>
          <w:sz w:val="20"/>
        </w:rPr>
        <w:t>zatrawienia</w:t>
      </w:r>
      <w:proofErr w:type="spellEnd"/>
      <w:r w:rsidRPr="00A759E1">
        <w:rPr>
          <w:sz w:val="20"/>
        </w:rPr>
        <w:t xml:space="preserve">, </w:t>
      </w:r>
    </w:p>
    <w:p w14:paraId="4A736318" w14:textId="77777777" w:rsidR="00683AE4" w:rsidRPr="00A759E1" w:rsidRDefault="00683AE4" w:rsidP="00683AE4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line="240" w:lineRule="auto"/>
        <w:textAlignment w:val="baseline"/>
        <w:rPr>
          <w:sz w:val="20"/>
        </w:rPr>
      </w:pPr>
      <w:r w:rsidRPr="00A759E1">
        <w:rPr>
          <w:sz w:val="20"/>
        </w:rPr>
        <w:lastRenderedPageBreak/>
        <w:t>roboty porządkujące otoczenie terenu robót.</w:t>
      </w:r>
    </w:p>
    <w:p w14:paraId="47AD67FC" w14:textId="77777777" w:rsidR="00683AE4" w:rsidRPr="00A759E1" w:rsidRDefault="00683AE4" w:rsidP="00683AE4">
      <w:pPr>
        <w:spacing w:line="240" w:lineRule="auto"/>
      </w:pPr>
      <w:r w:rsidRPr="00A759E1">
        <w:t>6. KONTROLA JAKOŚCI ROBÓT</w:t>
      </w:r>
    </w:p>
    <w:p w14:paraId="627B0756" w14:textId="77777777" w:rsidR="00683AE4" w:rsidRPr="00A759E1" w:rsidRDefault="00683AE4" w:rsidP="00683AE4">
      <w:pPr>
        <w:spacing w:line="240" w:lineRule="auto"/>
        <w:rPr>
          <w:b/>
          <w:sz w:val="20"/>
        </w:rPr>
      </w:pPr>
      <w:r w:rsidRPr="00A759E1">
        <w:rPr>
          <w:sz w:val="20"/>
        </w:rPr>
        <w:t>6.1. Ogólne zasady kontroli jakości robót</w:t>
      </w:r>
    </w:p>
    <w:p w14:paraId="24D55173" w14:textId="77777777" w:rsidR="00683AE4" w:rsidRPr="00A759E1" w:rsidRDefault="00683AE4" w:rsidP="00683AE4">
      <w:pPr>
        <w:spacing w:line="240" w:lineRule="auto"/>
        <w:rPr>
          <w:sz w:val="20"/>
        </w:rPr>
      </w:pPr>
      <w:r w:rsidRPr="00A759E1">
        <w:rPr>
          <w:sz w:val="20"/>
        </w:rPr>
        <w:tab/>
        <w:t>Ogólne zasady kontroli jakości robót podano w OST D-M-00.00.00 „Wymagania ogólne” pkt 6.</w:t>
      </w:r>
    </w:p>
    <w:p w14:paraId="26A26F23" w14:textId="77777777" w:rsidR="00683AE4" w:rsidRPr="00A759E1" w:rsidRDefault="00683AE4" w:rsidP="00683AE4">
      <w:pPr>
        <w:spacing w:line="240" w:lineRule="auto"/>
        <w:rPr>
          <w:b/>
          <w:sz w:val="20"/>
        </w:rPr>
      </w:pPr>
      <w:r w:rsidRPr="00A759E1">
        <w:rPr>
          <w:b/>
          <w:sz w:val="20"/>
        </w:rPr>
        <w:t>6.2. Badania przed przystąpieniem do robót</w:t>
      </w:r>
    </w:p>
    <w:p w14:paraId="408E5AB2" w14:textId="77777777" w:rsidR="00683AE4" w:rsidRPr="00A759E1" w:rsidRDefault="00683AE4" w:rsidP="00683AE4">
      <w:pPr>
        <w:numPr>
          <w:ilvl w:val="12"/>
          <w:numId w:val="0"/>
        </w:numPr>
        <w:spacing w:line="240" w:lineRule="auto"/>
        <w:rPr>
          <w:sz w:val="20"/>
        </w:rPr>
      </w:pPr>
      <w:r w:rsidRPr="00A759E1">
        <w:rPr>
          <w:sz w:val="20"/>
        </w:rPr>
        <w:tab/>
        <w:t>Przed przystąpieniem do robót Wykonawca powinien:</w:t>
      </w:r>
    </w:p>
    <w:p w14:paraId="303A355B" w14:textId="77777777" w:rsidR="00683AE4" w:rsidRPr="00A759E1" w:rsidRDefault="00683AE4" w:rsidP="00683AE4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line="240" w:lineRule="auto"/>
        <w:textAlignment w:val="baseline"/>
        <w:rPr>
          <w:sz w:val="20"/>
        </w:rPr>
      </w:pPr>
      <w:r w:rsidRPr="00A759E1">
        <w:rPr>
          <w:sz w:val="20"/>
        </w:rPr>
        <w:t>uzyskać wymagane dokumenty, dopuszczające wyroby budowlane do obrotu i powszechnego stosowania (aprobaty techniczne, certyfikaty zgodności, deklaracje zgodności, ew. badania materiałów wykonane przez dostawców itp.),</w:t>
      </w:r>
    </w:p>
    <w:p w14:paraId="441DC3F8" w14:textId="77777777" w:rsidR="00683AE4" w:rsidRPr="00A759E1" w:rsidRDefault="00683AE4" w:rsidP="00683AE4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line="240" w:lineRule="auto"/>
        <w:textAlignment w:val="baseline"/>
        <w:rPr>
          <w:sz w:val="20"/>
        </w:rPr>
      </w:pPr>
      <w:r w:rsidRPr="00A759E1">
        <w:rPr>
          <w:sz w:val="20"/>
        </w:rPr>
        <w:t>ew. wykonać własne badania właściwości materiałów przeznaczonych do wykonania robót, określone przez Inżyniera,</w:t>
      </w:r>
    </w:p>
    <w:p w14:paraId="44F3C7C0" w14:textId="77777777" w:rsidR="00683AE4" w:rsidRPr="00A759E1" w:rsidRDefault="00683AE4" w:rsidP="00683AE4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line="240" w:lineRule="auto"/>
        <w:textAlignment w:val="baseline"/>
        <w:rPr>
          <w:sz w:val="20"/>
        </w:rPr>
      </w:pPr>
      <w:r w:rsidRPr="00A759E1">
        <w:rPr>
          <w:sz w:val="20"/>
        </w:rPr>
        <w:t>sprawdzić cechy zewnętrzne gotowych materiałów z tworzyw i prefabrykowanych.</w:t>
      </w:r>
    </w:p>
    <w:p w14:paraId="5742F59A" w14:textId="77777777" w:rsidR="00683AE4" w:rsidRPr="00A759E1" w:rsidRDefault="00683AE4" w:rsidP="00683AE4">
      <w:pPr>
        <w:numPr>
          <w:ilvl w:val="12"/>
          <w:numId w:val="0"/>
        </w:numPr>
        <w:spacing w:line="240" w:lineRule="auto"/>
        <w:rPr>
          <w:sz w:val="20"/>
        </w:rPr>
      </w:pPr>
      <w:r w:rsidRPr="00A759E1">
        <w:rPr>
          <w:sz w:val="20"/>
        </w:rPr>
        <w:tab/>
        <w:t>Wszystkie dokumenty oraz wyniki badań Wykonawca przedstawia Inżynierowi do akceptacji.</w:t>
      </w:r>
    </w:p>
    <w:p w14:paraId="3ED50184" w14:textId="77777777" w:rsidR="00683AE4" w:rsidRPr="00A759E1" w:rsidRDefault="00683AE4" w:rsidP="00683AE4">
      <w:pPr>
        <w:spacing w:line="240" w:lineRule="auto"/>
        <w:rPr>
          <w:b/>
          <w:sz w:val="20"/>
        </w:rPr>
      </w:pPr>
      <w:r w:rsidRPr="00A759E1">
        <w:rPr>
          <w:b/>
          <w:sz w:val="20"/>
        </w:rPr>
        <w:t>6.3. Badania w czasie robót</w:t>
      </w:r>
    </w:p>
    <w:p w14:paraId="0CA8065D" w14:textId="77777777" w:rsidR="00683AE4" w:rsidRPr="00A759E1" w:rsidRDefault="00683AE4" w:rsidP="00683AE4">
      <w:pPr>
        <w:numPr>
          <w:ilvl w:val="12"/>
          <w:numId w:val="0"/>
        </w:numPr>
        <w:spacing w:line="240" w:lineRule="auto"/>
        <w:rPr>
          <w:sz w:val="20"/>
        </w:rPr>
      </w:pPr>
      <w:r w:rsidRPr="00A759E1">
        <w:rPr>
          <w:sz w:val="20"/>
        </w:rPr>
        <w:tab/>
        <w:t xml:space="preserve">Częstotliwość oraz zakres badań i pomiarów, które należy wykonać w czasie robót podaje tablica 1. </w:t>
      </w:r>
    </w:p>
    <w:p w14:paraId="2508D65C" w14:textId="77777777" w:rsidR="00683AE4" w:rsidRPr="00A759E1" w:rsidRDefault="00683AE4" w:rsidP="00683AE4">
      <w:pPr>
        <w:numPr>
          <w:ilvl w:val="12"/>
          <w:numId w:val="0"/>
        </w:numPr>
        <w:spacing w:line="240" w:lineRule="auto"/>
        <w:rPr>
          <w:sz w:val="20"/>
        </w:rPr>
      </w:pPr>
      <w:r w:rsidRPr="00A759E1">
        <w:rPr>
          <w:sz w:val="20"/>
        </w:rPr>
        <w:t>Tablica 1. Częstotliwość oraz zakres badań i pomiarów w czasie robót</w:t>
      </w:r>
    </w:p>
    <w:tbl>
      <w:tblPr>
        <w:tblW w:w="758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3543"/>
        <w:gridCol w:w="1276"/>
        <w:gridCol w:w="2268"/>
      </w:tblGrid>
      <w:tr w:rsidR="00683AE4" w:rsidRPr="00A759E1" w14:paraId="19E6A9BF" w14:textId="77777777" w:rsidTr="00243588">
        <w:tc>
          <w:tcPr>
            <w:tcW w:w="496" w:type="dxa"/>
            <w:tcBorders>
              <w:bottom w:val="single" w:sz="4" w:space="0" w:color="auto"/>
            </w:tcBorders>
          </w:tcPr>
          <w:p w14:paraId="5F144037" w14:textId="77777777" w:rsidR="00683AE4" w:rsidRPr="00A759E1" w:rsidRDefault="00683AE4" w:rsidP="00243588">
            <w:pPr>
              <w:numPr>
                <w:ilvl w:val="12"/>
                <w:numId w:val="0"/>
              </w:numPr>
              <w:spacing w:line="240" w:lineRule="auto"/>
              <w:jc w:val="center"/>
              <w:rPr>
                <w:sz w:val="20"/>
              </w:rPr>
            </w:pPr>
            <w:r w:rsidRPr="00A759E1">
              <w:rPr>
                <w:sz w:val="20"/>
              </w:rPr>
              <w:t>Lp.</w:t>
            </w:r>
          </w:p>
        </w:tc>
        <w:tc>
          <w:tcPr>
            <w:tcW w:w="3543" w:type="dxa"/>
            <w:tcBorders>
              <w:bottom w:val="single" w:sz="4" w:space="0" w:color="auto"/>
            </w:tcBorders>
          </w:tcPr>
          <w:p w14:paraId="26F0720C" w14:textId="77777777" w:rsidR="00683AE4" w:rsidRPr="00A759E1" w:rsidRDefault="00683AE4" w:rsidP="00243588">
            <w:pPr>
              <w:numPr>
                <w:ilvl w:val="12"/>
                <w:numId w:val="0"/>
              </w:numPr>
              <w:spacing w:line="240" w:lineRule="auto"/>
              <w:jc w:val="center"/>
              <w:rPr>
                <w:sz w:val="20"/>
              </w:rPr>
            </w:pPr>
            <w:r w:rsidRPr="00A759E1">
              <w:rPr>
                <w:sz w:val="20"/>
              </w:rPr>
              <w:t>Wyszczególnienie robót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7153F7B2" w14:textId="77777777" w:rsidR="00683AE4" w:rsidRPr="00A759E1" w:rsidRDefault="00683AE4" w:rsidP="00243588">
            <w:pPr>
              <w:numPr>
                <w:ilvl w:val="12"/>
                <w:numId w:val="0"/>
              </w:numPr>
              <w:spacing w:line="240" w:lineRule="auto"/>
              <w:jc w:val="center"/>
              <w:rPr>
                <w:sz w:val="20"/>
              </w:rPr>
            </w:pPr>
            <w:r w:rsidRPr="00A759E1">
              <w:rPr>
                <w:sz w:val="20"/>
              </w:rPr>
              <w:t>Częstotliwość badań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3D52507D" w14:textId="77777777" w:rsidR="00683AE4" w:rsidRPr="00A759E1" w:rsidRDefault="00683AE4" w:rsidP="00243588">
            <w:pPr>
              <w:numPr>
                <w:ilvl w:val="12"/>
                <w:numId w:val="0"/>
              </w:numPr>
              <w:spacing w:line="240" w:lineRule="auto"/>
              <w:jc w:val="center"/>
              <w:rPr>
                <w:sz w:val="20"/>
              </w:rPr>
            </w:pPr>
            <w:r w:rsidRPr="00A759E1">
              <w:rPr>
                <w:sz w:val="20"/>
              </w:rPr>
              <w:t>Wartości dopuszczalne</w:t>
            </w:r>
          </w:p>
        </w:tc>
      </w:tr>
      <w:tr w:rsidR="00683AE4" w:rsidRPr="00A759E1" w14:paraId="42B59FA5" w14:textId="77777777" w:rsidTr="00243588">
        <w:tc>
          <w:tcPr>
            <w:tcW w:w="496" w:type="dxa"/>
            <w:tcBorders>
              <w:top w:val="single" w:sz="4" w:space="0" w:color="auto"/>
            </w:tcBorders>
            <w:vAlign w:val="center"/>
          </w:tcPr>
          <w:p w14:paraId="410AD22A" w14:textId="77777777" w:rsidR="00683AE4" w:rsidRPr="00A759E1" w:rsidRDefault="00683AE4" w:rsidP="00243588">
            <w:pPr>
              <w:numPr>
                <w:ilvl w:val="12"/>
                <w:numId w:val="0"/>
              </w:numPr>
              <w:spacing w:line="240" w:lineRule="auto"/>
              <w:jc w:val="center"/>
              <w:rPr>
                <w:sz w:val="20"/>
              </w:rPr>
            </w:pPr>
            <w:r w:rsidRPr="00A759E1">
              <w:rPr>
                <w:sz w:val="20"/>
              </w:rPr>
              <w:t>1</w:t>
            </w:r>
          </w:p>
        </w:tc>
        <w:tc>
          <w:tcPr>
            <w:tcW w:w="3543" w:type="dxa"/>
            <w:tcBorders>
              <w:top w:val="single" w:sz="4" w:space="0" w:color="auto"/>
            </w:tcBorders>
            <w:vAlign w:val="center"/>
          </w:tcPr>
          <w:p w14:paraId="572D5D90" w14:textId="77777777" w:rsidR="00683AE4" w:rsidRPr="00A759E1" w:rsidRDefault="00683AE4" w:rsidP="00243588">
            <w:pPr>
              <w:numPr>
                <w:ilvl w:val="12"/>
                <w:numId w:val="0"/>
              </w:numPr>
              <w:spacing w:line="240" w:lineRule="auto"/>
              <w:jc w:val="left"/>
              <w:rPr>
                <w:sz w:val="20"/>
              </w:rPr>
            </w:pPr>
            <w:r w:rsidRPr="00A759E1">
              <w:rPr>
                <w:sz w:val="20"/>
              </w:rPr>
              <w:t>Lokalizacja i zgodność granic terenu robót z dokumentacją projektową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14:paraId="026B4205" w14:textId="77777777" w:rsidR="00683AE4" w:rsidRPr="00A759E1" w:rsidRDefault="00683AE4" w:rsidP="00243588">
            <w:pPr>
              <w:numPr>
                <w:ilvl w:val="12"/>
                <w:numId w:val="0"/>
              </w:numPr>
              <w:spacing w:line="240" w:lineRule="auto"/>
              <w:jc w:val="center"/>
              <w:rPr>
                <w:sz w:val="20"/>
              </w:rPr>
            </w:pPr>
            <w:r w:rsidRPr="00A759E1">
              <w:rPr>
                <w:sz w:val="20"/>
              </w:rPr>
              <w:t>1 raz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vAlign w:val="center"/>
          </w:tcPr>
          <w:p w14:paraId="67D07216" w14:textId="77777777" w:rsidR="00683AE4" w:rsidRPr="00A759E1" w:rsidRDefault="00683AE4" w:rsidP="00243588">
            <w:pPr>
              <w:numPr>
                <w:ilvl w:val="12"/>
                <w:numId w:val="0"/>
              </w:numPr>
              <w:spacing w:line="240" w:lineRule="auto"/>
              <w:jc w:val="center"/>
              <w:rPr>
                <w:sz w:val="20"/>
              </w:rPr>
            </w:pPr>
            <w:r w:rsidRPr="00A759E1">
              <w:rPr>
                <w:sz w:val="20"/>
              </w:rPr>
              <w:t xml:space="preserve">Wg </w:t>
            </w:r>
            <w:proofErr w:type="spellStart"/>
            <w:r w:rsidRPr="00A759E1">
              <w:rPr>
                <w:sz w:val="20"/>
              </w:rPr>
              <w:t>pktu</w:t>
            </w:r>
            <w:proofErr w:type="spellEnd"/>
            <w:r w:rsidRPr="00A759E1">
              <w:rPr>
                <w:sz w:val="20"/>
              </w:rPr>
              <w:t xml:space="preserve"> 5 i dokumentacji projektowej </w:t>
            </w:r>
          </w:p>
        </w:tc>
      </w:tr>
      <w:tr w:rsidR="00683AE4" w:rsidRPr="00A759E1" w14:paraId="6C03F4CF" w14:textId="77777777" w:rsidTr="00243588">
        <w:tc>
          <w:tcPr>
            <w:tcW w:w="496" w:type="dxa"/>
            <w:vAlign w:val="center"/>
          </w:tcPr>
          <w:p w14:paraId="4CBA4BC4" w14:textId="77777777" w:rsidR="00683AE4" w:rsidRPr="00A759E1" w:rsidRDefault="00683AE4" w:rsidP="00243588">
            <w:pPr>
              <w:numPr>
                <w:ilvl w:val="12"/>
                <w:numId w:val="0"/>
              </w:numPr>
              <w:spacing w:line="240" w:lineRule="auto"/>
              <w:jc w:val="center"/>
              <w:rPr>
                <w:sz w:val="20"/>
              </w:rPr>
            </w:pPr>
            <w:r w:rsidRPr="00A759E1">
              <w:rPr>
                <w:sz w:val="20"/>
              </w:rPr>
              <w:t>2</w:t>
            </w:r>
          </w:p>
        </w:tc>
        <w:tc>
          <w:tcPr>
            <w:tcW w:w="3543" w:type="dxa"/>
            <w:vAlign w:val="center"/>
          </w:tcPr>
          <w:p w14:paraId="21F97B57" w14:textId="77777777" w:rsidR="00683AE4" w:rsidRPr="00A759E1" w:rsidRDefault="00683AE4" w:rsidP="00243588">
            <w:pPr>
              <w:numPr>
                <w:ilvl w:val="12"/>
                <w:numId w:val="0"/>
              </w:numPr>
              <w:spacing w:line="240" w:lineRule="auto"/>
              <w:jc w:val="left"/>
              <w:rPr>
                <w:sz w:val="20"/>
              </w:rPr>
            </w:pPr>
            <w:r w:rsidRPr="00A759E1">
              <w:rPr>
                <w:sz w:val="20"/>
              </w:rPr>
              <w:t>Roboty przygotowawcze</w:t>
            </w:r>
          </w:p>
        </w:tc>
        <w:tc>
          <w:tcPr>
            <w:tcW w:w="1276" w:type="dxa"/>
            <w:vAlign w:val="center"/>
          </w:tcPr>
          <w:p w14:paraId="7AFD89F9" w14:textId="77777777" w:rsidR="00683AE4" w:rsidRPr="00A759E1" w:rsidRDefault="00683AE4" w:rsidP="00243588">
            <w:pPr>
              <w:numPr>
                <w:ilvl w:val="12"/>
                <w:numId w:val="0"/>
              </w:numPr>
              <w:spacing w:line="240" w:lineRule="auto"/>
              <w:jc w:val="center"/>
              <w:rPr>
                <w:sz w:val="20"/>
              </w:rPr>
            </w:pPr>
            <w:r w:rsidRPr="00A759E1">
              <w:rPr>
                <w:sz w:val="20"/>
              </w:rPr>
              <w:t>1 raz</w:t>
            </w:r>
          </w:p>
        </w:tc>
        <w:tc>
          <w:tcPr>
            <w:tcW w:w="2268" w:type="dxa"/>
            <w:vAlign w:val="center"/>
          </w:tcPr>
          <w:p w14:paraId="6BA31FB3" w14:textId="77777777" w:rsidR="00683AE4" w:rsidRPr="00A759E1" w:rsidRDefault="00683AE4" w:rsidP="00243588">
            <w:pPr>
              <w:numPr>
                <w:ilvl w:val="12"/>
                <w:numId w:val="0"/>
              </w:numPr>
              <w:spacing w:line="240" w:lineRule="auto"/>
              <w:jc w:val="center"/>
              <w:rPr>
                <w:sz w:val="20"/>
              </w:rPr>
            </w:pPr>
            <w:r w:rsidRPr="00A759E1">
              <w:rPr>
                <w:sz w:val="20"/>
              </w:rPr>
              <w:t xml:space="preserve">Wg </w:t>
            </w:r>
            <w:proofErr w:type="spellStart"/>
            <w:r w:rsidRPr="00A759E1">
              <w:rPr>
                <w:sz w:val="20"/>
              </w:rPr>
              <w:t>pktu</w:t>
            </w:r>
            <w:proofErr w:type="spellEnd"/>
            <w:r w:rsidRPr="00A759E1">
              <w:rPr>
                <w:sz w:val="20"/>
              </w:rPr>
              <w:t xml:space="preserve"> 5.3</w:t>
            </w:r>
          </w:p>
        </w:tc>
      </w:tr>
      <w:tr w:rsidR="00683AE4" w:rsidRPr="00A759E1" w14:paraId="4A9CDED1" w14:textId="77777777" w:rsidTr="00243588">
        <w:tc>
          <w:tcPr>
            <w:tcW w:w="496" w:type="dxa"/>
            <w:vAlign w:val="center"/>
          </w:tcPr>
          <w:p w14:paraId="6ED3A0DB" w14:textId="77777777" w:rsidR="00683AE4" w:rsidRPr="00A759E1" w:rsidRDefault="00683AE4" w:rsidP="00243588">
            <w:pPr>
              <w:numPr>
                <w:ilvl w:val="12"/>
                <w:numId w:val="0"/>
              </w:numPr>
              <w:spacing w:line="240" w:lineRule="auto"/>
              <w:jc w:val="center"/>
              <w:rPr>
                <w:sz w:val="20"/>
              </w:rPr>
            </w:pPr>
            <w:r w:rsidRPr="00A759E1">
              <w:rPr>
                <w:sz w:val="20"/>
              </w:rPr>
              <w:t>3</w:t>
            </w:r>
          </w:p>
        </w:tc>
        <w:tc>
          <w:tcPr>
            <w:tcW w:w="3543" w:type="dxa"/>
            <w:vAlign w:val="center"/>
          </w:tcPr>
          <w:p w14:paraId="47CEF4E8" w14:textId="77777777" w:rsidR="00683AE4" w:rsidRPr="00A759E1" w:rsidRDefault="00683AE4" w:rsidP="00243588">
            <w:pPr>
              <w:numPr>
                <w:ilvl w:val="12"/>
                <w:numId w:val="0"/>
              </w:numPr>
              <w:spacing w:line="240" w:lineRule="auto"/>
              <w:jc w:val="left"/>
              <w:rPr>
                <w:sz w:val="20"/>
              </w:rPr>
            </w:pPr>
            <w:r w:rsidRPr="00A759E1">
              <w:rPr>
                <w:sz w:val="20"/>
              </w:rPr>
              <w:t>Wykonanie koryta i przygotowanie podłoża</w:t>
            </w:r>
          </w:p>
        </w:tc>
        <w:tc>
          <w:tcPr>
            <w:tcW w:w="1276" w:type="dxa"/>
            <w:vAlign w:val="center"/>
          </w:tcPr>
          <w:p w14:paraId="69965227" w14:textId="77777777" w:rsidR="00683AE4" w:rsidRPr="00A759E1" w:rsidRDefault="00683AE4" w:rsidP="00243588">
            <w:pPr>
              <w:numPr>
                <w:ilvl w:val="12"/>
                <w:numId w:val="0"/>
              </w:numPr>
              <w:spacing w:line="240" w:lineRule="auto"/>
              <w:jc w:val="center"/>
              <w:rPr>
                <w:sz w:val="20"/>
              </w:rPr>
            </w:pPr>
            <w:r w:rsidRPr="00A759E1">
              <w:rPr>
                <w:sz w:val="20"/>
              </w:rPr>
              <w:t>Bieżąco</w:t>
            </w:r>
          </w:p>
        </w:tc>
        <w:tc>
          <w:tcPr>
            <w:tcW w:w="2268" w:type="dxa"/>
            <w:vAlign w:val="center"/>
          </w:tcPr>
          <w:p w14:paraId="46DA9542" w14:textId="77777777" w:rsidR="00683AE4" w:rsidRPr="00A759E1" w:rsidRDefault="00683AE4" w:rsidP="00243588">
            <w:pPr>
              <w:numPr>
                <w:ilvl w:val="12"/>
                <w:numId w:val="0"/>
              </w:numPr>
              <w:spacing w:line="240" w:lineRule="auto"/>
              <w:jc w:val="center"/>
              <w:rPr>
                <w:sz w:val="20"/>
              </w:rPr>
            </w:pPr>
            <w:r w:rsidRPr="00A759E1">
              <w:rPr>
                <w:sz w:val="20"/>
              </w:rPr>
              <w:t xml:space="preserve">Wg </w:t>
            </w:r>
            <w:proofErr w:type="spellStart"/>
            <w:r w:rsidRPr="00A759E1">
              <w:rPr>
                <w:sz w:val="20"/>
              </w:rPr>
              <w:t>pktu</w:t>
            </w:r>
            <w:proofErr w:type="spellEnd"/>
            <w:r w:rsidRPr="00A759E1">
              <w:rPr>
                <w:sz w:val="20"/>
              </w:rPr>
              <w:t xml:space="preserve"> 5.4</w:t>
            </w:r>
          </w:p>
        </w:tc>
      </w:tr>
      <w:tr w:rsidR="00683AE4" w:rsidRPr="00A759E1" w14:paraId="158C2263" w14:textId="77777777" w:rsidTr="00243588">
        <w:tc>
          <w:tcPr>
            <w:tcW w:w="496" w:type="dxa"/>
            <w:vAlign w:val="center"/>
          </w:tcPr>
          <w:p w14:paraId="7F1CC998" w14:textId="77777777" w:rsidR="00683AE4" w:rsidRPr="00A759E1" w:rsidRDefault="00683AE4" w:rsidP="00243588">
            <w:pPr>
              <w:numPr>
                <w:ilvl w:val="12"/>
                <w:numId w:val="0"/>
              </w:numPr>
              <w:spacing w:line="240" w:lineRule="auto"/>
              <w:jc w:val="center"/>
              <w:rPr>
                <w:sz w:val="20"/>
              </w:rPr>
            </w:pPr>
            <w:r w:rsidRPr="00A759E1">
              <w:rPr>
                <w:sz w:val="20"/>
              </w:rPr>
              <w:t>4</w:t>
            </w:r>
          </w:p>
        </w:tc>
        <w:tc>
          <w:tcPr>
            <w:tcW w:w="3543" w:type="dxa"/>
            <w:vAlign w:val="center"/>
          </w:tcPr>
          <w:p w14:paraId="0E6ECBFA" w14:textId="77777777" w:rsidR="00683AE4" w:rsidRPr="00A759E1" w:rsidRDefault="00683AE4" w:rsidP="00243588">
            <w:pPr>
              <w:numPr>
                <w:ilvl w:val="12"/>
                <w:numId w:val="0"/>
              </w:numPr>
              <w:spacing w:line="240" w:lineRule="auto"/>
              <w:jc w:val="left"/>
              <w:rPr>
                <w:sz w:val="20"/>
              </w:rPr>
            </w:pPr>
            <w:r w:rsidRPr="00A759E1">
              <w:rPr>
                <w:sz w:val="20"/>
              </w:rPr>
              <w:t>Wytwarzanie mieszanki kruszywa</w:t>
            </w:r>
          </w:p>
        </w:tc>
        <w:tc>
          <w:tcPr>
            <w:tcW w:w="1276" w:type="dxa"/>
            <w:vAlign w:val="center"/>
          </w:tcPr>
          <w:p w14:paraId="4B93DDC2" w14:textId="77777777" w:rsidR="00683AE4" w:rsidRPr="00A759E1" w:rsidRDefault="00683AE4" w:rsidP="00243588">
            <w:pPr>
              <w:numPr>
                <w:ilvl w:val="12"/>
                <w:numId w:val="0"/>
              </w:numPr>
              <w:spacing w:line="240" w:lineRule="auto"/>
              <w:jc w:val="center"/>
              <w:rPr>
                <w:sz w:val="20"/>
              </w:rPr>
            </w:pPr>
            <w:r w:rsidRPr="00A759E1">
              <w:rPr>
                <w:sz w:val="20"/>
              </w:rPr>
              <w:t>Jw.</w:t>
            </w:r>
          </w:p>
        </w:tc>
        <w:tc>
          <w:tcPr>
            <w:tcW w:w="2268" w:type="dxa"/>
            <w:vAlign w:val="center"/>
          </w:tcPr>
          <w:p w14:paraId="02AF2E34" w14:textId="77777777" w:rsidR="00683AE4" w:rsidRPr="00A759E1" w:rsidRDefault="00683AE4" w:rsidP="00243588">
            <w:pPr>
              <w:numPr>
                <w:ilvl w:val="12"/>
                <w:numId w:val="0"/>
              </w:numPr>
              <w:spacing w:line="240" w:lineRule="auto"/>
              <w:jc w:val="center"/>
              <w:rPr>
                <w:sz w:val="20"/>
              </w:rPr>
            </w:pPr>
            <w:r w:rsidRPr="00A759E1">
              <w:rPr>
                <w:sz w:val="20"/>
              </w:rPr>
              <w:t xml:space="preserve">Wg </w:t>
            </w:r>
            <w:proofErr w:type="spellStart"/>
            <w:r w:rsidRPr="00A759E1">
              <w:rPr>
                <w:sz w:val="20"/>
              </w:rPr>
              <w:t>pktu</w:t>
            </w:r>
            <w:proofErr w:type="spellEnd"/>
            <w:r w:rsidRPr="00A759E1">
              <w:rPr>
                <w:sz w:val="20"/>
              </w:rPr>
              <w:t xml:space="preserve"> 5.5</w:t>
            </w:r>
          </w:p>
        </w:tc>
      </w:tr>
      <w:tr w:rsidR="00683AE4" w:rsidRPr="00A759E1" w14:paraId="5126ECBB" w14:textId="77777777" w:rsidTr="00243588">
        <w:tc>
          <w:tcPr>
            <w:tcW w:w="496" w:type="dxa"/>
            <w:vAlign w:val="center"/>
          </w:tcPr>
          <w:p w14:paraId="3C0FEADD" w14:textId="77777777" w:rsidR="00683AE4" w:rsidRPr="00A759E1" w:rsidRDefault="00683AE4" w:rsidP="00243588">
            <w:pPr>
              <w:numPr>
                <w:ilvl w:val="12"/>
                <w:numId w:val="0"/>
              </w:numPr>
              <w:spacing w:line="240" w:lineRule="auto"/>
              <w:jc w:val="center"/>
              <w:rPr>
                <w:sz w:val="20"/>
              </w:rPr>
            </w:pPr>
            <w:r w:rsidRPr="00A759E1">
              <w:rPr>
                <w:sz w:val="20"/>
              </w:rPr>
              <w:t>5</w:t>
            </w:r>
          </w:p>
        </w:tc>
        <w:tc>
          <w:tcPr>
            <w:tcW w:w="3543" w:type="dxa"/>
            <w:vAlign w:val="center"/>
          </w:tcPr>
          <w:p w14:paraId="49B1E1EC" w14:textId="77777777" w:rsidR="00683AE4" w:rsidRPr="00A759E1" w:rsidRDefault="00683AE4" w:rsidP="00243588">
            <w:pPr>
              <w:numPr>
                <w:ilvl w:val="12"/>
                <w:numId w:val="0"/>
              </w:numPr>
              <w:spacing w:line="240" w:lineRule="auto"/>
              <w:rPr>
                <w:sz w:val="20"/>
              </w:rPr>
            </w:pPr>
            <w:r w:rsidRPr="00A759E1">
              <w:rPr>
                <w:sz w:val="20"/>
              </w:rPr>
              <w:t>Wbudowanie i zagęszczanie mieszanki kruszywa</w:t>
            </w:r>
          </w:p>
        </w:tc>
        <w:tc>
          <w:tcPr>
            <w:tcW w:w="1276" w:type="dxa"/>
            <w:vAlign w:val="center"/>
          </w:tcPr>
          <w:p w14:paraId="4834F912" w14:textId="77777777" w:rsidR="00683AE4" w:rsidRPr="00A759E1" w:rsidRDefault="00683AE4" w:rsidP="00243588">
            <w:pPr>
              <w:numPr>
                <w:ilvl w:val="12"/>
                <w:numId w:val="0"/>
              </w:numPr>
              <w:spacing w:line="240" w:lineRule="auto"/>
              <w:jc w:val="center"/>
              <w:rPr>
                <w:sz w:val="20"/>
              </w:rPr>
            </w:pPr>
            <w:r w:rsidRPr="00A759E1">
              <w:rPr>
                <w:sz w:val="20"/>
              </w:rPr>
              <w:t>Jw.</w:t>
            </w:r>
          </w:p>
        </w:tc>
        <w:tc>
          <w:tcPr>
            <w:tcW w:w="2268" w:type="dxa"/>
            <w:vAlign w:val="center"/>
          </w:tcPr>
          <w:p w14:paraId="3343F551" w14:textId="77777777" w:rsidR="00683AE4" w:rsidRPr="00A759E1" w:rsidRDefault="00683AE4" w:rsidP="00243588">
            <w:pPr>
              <w:numPr>
                <w:ilvl w:val="12"/>
                <w:numId w:val="0"/>
              </w:numPr>
              <w:spacing w:line="240" w:lineRule="auto"/>
              <w:jc w:val="center"/>
              <w:rPr>
                <w:sz w:val="20"/>
              </w:rPr>
            </w:pPr>
            <w:r w:rsidRPr="00A759E1">
              <w:rPr>
                <w:sz w:val="20"/>
              </w:rPr>
              <w:t xml:space="preserve">Wg </w:t>
            </w:r>
            <w:proofErr w:type="spellStart"/>
            <w:r w:rsidRPr="00A759E1">
              <w:rPr>
                <w:sz w:val="20"/>
              </w:rPr>
              <w:t>pktu</w:t>
            </w:r>
            <w:proofErr w:type="spellEnd"/>
            <w:r w:rsidRPr="00A759E1">
              <w:rPr>
                <w:sz w:val="20"/>
              </w:rPr>
              <w:t xml:space="preserve"> 5.6</w:t>
            </w:r>
          </w:p>
        </w:tc>
      </w:tr>
      <w:tr w:rsidR="00683AE4" w:rsidRPr="00A759E1" w14:paraId="09EE21DB" w14:textId="77777777" w:rsidTr="00243588">
        <w:tc>
          <w:tcPr>
            <w:tcW w:w="496" w:type="dxa"/>
            <w:vAlign w:val="center"/>
          </w:tcPr>
          <w:p w14:paraId="5D54A6A3" w14:textId="77777777" w:rsidR="00683AE4" w:rsidRPr="00A759E1" w:rsidRDefault="00683AE4" w:rsidP="00243588">
            <w:pPr>
              <w:numPr>
                <w:ilvl w:val="12"/>
                <w:numId w:val="0"/>
              </w:numPr>
              <w:spacing w:line="240" w:lineRule="auto"/>
              <w:jc w:val="center"/>
              <w:rPr>
                <w:sz w:val="20"/>
              </w:rPr>
            </w:pPr>
            <w:r w:rsidRPr="00A759E1">
              <w:rPr>
                <w:sz w:val="20"/>
              </w:rPr>
              <w:t>6</w:t>
            </w:r>
          </w:p>
        </w:tc>
        <w:tc>
          <w:tcPr>
            <w:tcW w:w="3543" w:type="dxa"/>
            <w:vAlign w:val="center"/>
          </w:tcPr>
          <w:p w14:paraId="138999DA" w14:textId="77777777" w:rsidR="00683AE4" w:rsidRPr="00A759E1" w:rsidRDefault="00683AE4" w:rsidP="00243588">
            <w:pPr>
              <w:numPr>
                <w:ilvl w:val="12"/>
                <w:numId w:val="0"/>
              </w:numPr>
              <w:spacing w:line="240" w:lineRule="auto"/>
              <w:jc w:val="left"/>
              <w:rPr>
                <w:sz w:val="20"/>
              </w:rPr>
            </w:pPr>
            <w:r w:rsidRPr="00A759E1">
              <w:rPr>
                <w:sz w:val="20"/>
              </w:rPr>
              <w:t>Wykonanie robót wykończeniowych</w:t>
            </w:r>
          </w:p>
        </w:tc>
        <w:tc>
          <w:tcPr>
            <w:tcW w:w="1276" w:type="dxa"/>
            <w:vAlign w:val="center"/>
          </w:tcPr>
          <w:p w14:paraId="20E0037C" w14:textId="77777777" w:rsidR="00683AE4" w:rsidRPr="00A759E1" w:rsidRDefault="00683AE4" w:rsidP="00243588">
            <w:pPr>
              <w:numPr>
                <w:ilvl w:val="12"/>
                <w:numId w:val="0"/>
              </w:numPr>
              <w:spacing w:line="240" w:lineRule="auto"/>
              <w:jc w:val="center"/>
              <w:rPr>
                <w:sz w:val="20"/>
              </w:rPr>
            </w:pPr>
            <w:r w:rsidRPr="00A759E1">
              <w:rPr>
                <w:sz w:val="20"/>
              </w:rPr>
              <w:t>Ocena ciągła</w:t>
            </w:r>
          </w:p>
        </w:tc>
        <w:tc>
          <w:tcPr>
            <w:tcW w:w="2268" w:type="dxa"/>
            <w:vAlign w:val="center"/>
          </w:tcPr>
          <w:p w14:paraId="4CF263DE" w14:textId="77777777" w:rsidR="00683AE4" w:rsidRPr="00A759E1" w:rsidRDefault="00683AE4" w:rsidP="00243588">
            <w:pPr>
              <w:numPr>
                <w:ilvl w:val="12"/>
                <w:numId w:val="0"/>
              </w:numPr>
              <w:spacing w:line="240" w:lineRule="auto"/>
              <w:jc w:val="center"/>
              <w:rPr>
                <w:sz w:val="20"/>
              </w:rPr>
            </w:pPr>
            <w:r w:rsidRPr="00A759E1">
              <w:rPr>
                <w:sz w:val="20"/>
              </w:rPr>
              <w:t xml:space="preserve">Wg </w:t>
            </w:r>
            <w:proofErr w:type="spellStart"/>
            <w:r w:rsidRPr="00A759E1">
              <w:rPr>
                <w:sz w:val="20"/>
              </w:rPr>
              <w:t>pktu</w:t>
            </w:r>
            <w:proofErr w:type="spellEnd"/>
            <w:r w:rsidRPr="00A759E1">
              <w:rPr>
                <w:sz w:val="20"/>
              </w:rPr>
              <w:t xml:space="preserve"> 5.7</w:t>
            </w:r>
          </w:p>
        </w:tc>
      </w:tr>
    </w:tbl>
    <w:p w14:paraId="0F9578BF" w14:textId="77777777" w:rsidR="00683AE4" w:rsidRPr="00A759E1" w:rsidRDefault="00683AE4" w:rsidP="00683AE4">
      <w:pPr>
        <w:spacing w:line="240" w:lineRule="auto"/>
        <w:rPr>
          <w:b/>
          <w:sz w:val="20"/>
        </w:rPr>
      </w:pPr>
      <w:r w:rsidRPr="00A759E1">
        <w:rPr>
          <w:b/>
          <w:sz w:val="20"/>
        </w:rPr>
        <w:t>6.4. Badania po zakończeniu robót</w:t>
      </w:r>
    </w:p>
    <w:p w14:paraId="7445F4FA" w14:textId="77777777" w:rsidR="00683AE4" w:rsidRPr="00A759E1" w:rsidRDefault="00683AE4" w:rsidP="00683AE4">
      <w:pPr>
        <w:spacing w:line="240" w:lineRule="auto"/>
        <w:rPr>
          <w:sz w:val="20"/>
        </w:rPr>
      </w:pPr>
      <w:r w:rsidRPr="00A759E1">
        <w:rPr>
          <w:sz w:val="20"/>
        </w:rPr>
        <w:tab/>
        <w:t>Wykonane utwardzone pobocze powinno spełniać następujące wymagania:</w:t>
      </w:r>
    </w:p>
    <w:p w14:paraId="3AD40080" w14:textId="77777777" w:rsidR="00683AE4" w:rsidRPr="00A759E1" w:rsidRDefault="00683AE4" w:rsidP="00683AE4">
      <w:pPr>
        <w:numPr>
          <w:ilvl w:val="0"/>
          <w:numId w:val="7"/>
        </w:numPr>
        <w:overflowPunct w:val="0"/>
        <w:autoSpaceDE w:val="0"/>
        <w:autoSpaceDN w:val="0"/>
        <w:adjustRightInd w:val="0"/>
        <w:spacing w:line="240" w:lineRule="auto"/>
        <w:textAlignment w:val="baseline"/>
        <w:rPr>
          <w:sz w:val="20"/>
        </w:rPr>
      </w:pPr>
      <w:r w:rsidRPr="00A759E1">
        <w:rPr>
          <w:sz w:val="20"/>
        </w:rPr>
        <w:t>szerokość utwardzonego pobocza może się różnić od szerokości projektowanej nie więcej niż +</w:t>
      </w:r>
      <w:smartTag w:uri="urn:schemas-microsoft-com:office:smarttags" w:element="metricconverter">
        <w:smartTagPr>
          <w:attr w:name="ProductID" w:val="10 cm"/>
        </w:smartTagPr>
        <w:r w:rsidRPr="00A759E1">
          <w:rPr>
            <w:sz w:val="20"/>
          </w:rPr>
          <w:t>10 cm</w:t>
        </w:r>
      </w:smartTag>
      <w:r w:rsidRPr="00A759E1">
        <w:rPr>
          <w:sz w:val="20"/>
        </w:rPr>
        <w:t xml:space="preserve"> i </w:t>
      </w:r>
      <w:smartTag w:uri="urn:schemas-microsoft-com:office:smarttags" w:element="metricconverter">
        <w:smartTagPr>
          <w:attr w:name="ProductID" w:val="-5 cm"/>
        </w:smartTagPr>
        <w:r w:rsidRPr="00A759E1">
          <w:rPr>
            <w:sz w:val="20"/>
          </w:rPr>
          <w:t>-5 cm</w:t>
        </w:r>
      </w:smartTag>
      <w:r w:rsidRPr="00A759E1">
        <w:rPr>
          <w:sz w:val="20"/>
        </w:rPr>
        <w:t>,</w:t>
      </w:r>
    </w:p>
    <w:p w14:paraId="7223F4B4" w14:textId="77777777" w:rsidR="00683AE4" w:rsidRPr="00A759E1" w:rsidRDefault="00683AE4" w:rsidP="00683AE4">
      <w:pPr>
        <w:numPr>
          <w:ilvl w:val="0"/>
          <w:numId w:val="7"/>
        </w:numPr>
        <w:overflowPunct w:val="0"/>
        <w:autoSpaceDE w:val="0"/>
        <w:autoSpaceDN w:val="0"/>
        <w:adjustRightInd w:val="0"/>
        <w:spacing w:line="240" w:lineRule="auto"/>
        <w:textAlignment w:val="baseline"/>
        <w:rPr>
          <w:sz w:val="20"/>
        </w:rPr>
      </w:pPr>
      <w:r w:rsidRPr="00A759E1">
        <w:rPr>
          <w:sz w:val="20"/>
        </w:rPr>
        <w:t xml:space="preserve">nierówności pobocza mierzone 4-metrową łatą nie mogą przekraczać </w:t>
      </w:r>
      <w:smartTag w:uri="urn:schemas-microsoft-com:office:smarttags" w:element="metricconverter">
        <w:smartTagPr>
          <w:attr w:name="ProductID" w:val="10 mm"/>
        </w:smartTagPr>
        <w:r w:rsidRPr="00A759E1">
          <w:rPr>
            <w:sz w:val="20"/>
          </w:rPr>
          <w:t>10 mm</w:t>
        </w:r>
      </w:smartTag>
      <w:r w:rsidRPr="00A759E1">
        <w:rPr>
          <w:sz w:val="20"/>
        </w:rPr>
        <w:t>,</w:t>
      </w:r>
    </w:p>
    <w:p w14:paraId="686FA529" w14:textId="77777777" w:rsidR="00683AE4" w:rsidRPr="00A759E1" w:rsidRDefault="00683AE4" w:rsidP="00683AE4">
      <w:pPr>
        <w:numPr>
          <w:ilvl w:val="0"/>
          <w:numId w:val="7"/>
        </w:numPr>
        <w:overflowPunct w:val="0"/>
        <w:autoSpaceDE w:val="0"/>
        <w:autoSpaceDN w:val="0"/>
        <w:adjustRightInd w:val="0"/>
        <w:spacing w:line="240" w:lineRule="auto"/>
        <w:textAlignment w:val="baseline"/>
        <w:rPr>
          <w:sz w:val="20"/>
        </w:rPr>
      </w:pPr>
      <w:r w:rsidRPr="00A759E1">
        <w:rPr>
          <w:sz w:val="20"/>
        </w:rPr>
        <w:t>spadki poprzeczne powinny być zgodne z dokumentacją projektową z tolerancją                   ± 0,5%,</w:t>
      </w:r>
    </w:p>
    <w:p w14:paraId="1E1FF4D5" w14:textId="77777777" w:rsidR="00683AE4" w:rsidRPr="00A759E1" w:rsidRDefault="00683AE4" w:rsidP="00683AE4">
      <w:pPr>
        <w:numPr>
          <w:ilvl w:val="0"/>
          <w:numId w:val="7"/>
        </w:numPr>
        <w:overflowPunct w:val="0"/>
        <w:autoSpaceDE w:val="0"/>
        <w:autoSpaceDN w:val="0"/>
        <w:adjustRightInd w:val="0"/>
        <w:spacing w:line="240" w:lineRule="auto"/>
        <w:textAlignment w:val="baseline"/>
        <w:rPr>
          <w:sz w:val="20"/>
        </w:rPr>
      </w:pPr>
      <w:r w:rsidRPr="00A759E1">
        <w:rPr>
          <w:sz w:val="20"/>
        </w:rPr>
        <w:t>różnice wysokościowe z rzędnymi projektowanymi nie powinny przekraczać +</w:t>
      </w:r>
      <w:smartTag w:uri="urn:schemas-microsoft-com:office:smarttags" w:element="metricconverter">
        <w:smartTagPr>
          <w:attr w:name="ProductID" w:val="1 cm"/>
        </w:smartTagPr>
        <w:r w:rsidRPr="00A759E1">
          <w:rPr>
            <w:sz w:val="20"/>
          </w:rPr>
          <w:t>1 cm</w:t>
        </w:r>
      </w:smartTag>
      <w:r w:rsidRPr="00A759E1">
        <w:rPr>
          <w:sz w:val="20"/>
        </w:rPr>
        <w:t xml:space="preserve">,           </w:t>
      </w:r>
      <w:smartTag w:uri="urn:schemas-microsoft-com:office:smarttags" w:element="metricconverter">
        <w:smartTagPr>
          <w:attr w:name="ProductID" w:val="-2 cm"/>
        </w:smartTagPr>
        <w:r w:rsidRPr="00A759E1">
          <w:rPr>
            <w:sz w:val="20"/>
          </w:rPr>
          <w:t>-</w:t>
        </w:r>
        <w:smartTag w:uri="urn:schemas-microsoft-com:office:smarttags" w:element="metricconverter">
          <w:smartTagPr>
            <w:attr w:name="ProductID" w:val="2 cm"/>
          </w:smartTagPr>
          <w:r w:rsidRPr="00A759E1">
            <w:rPr>
              <w:sz w:val="20"/>
            </w:rPr>
            <w:t>2 cm</w:t>
          </w:r>
        </w:smartTag>
      </w:smartTag>
      <w:r w:rsidRPr="00A759E1">
        <w:rPr>
          <w:sz w:val="20"/>
        </w:rPr>
        <w:t>,</w:t>
      </w:r>
    </w:p>
    <w:p w14:paraId="4B00482D" w14:textId="77777777" w:rsidR="00683AE4" w:rsidRPr="00A759E1" w:rsidRDefault="00683AE4" w:rsidP="00683AE4">
      <w:pPr>
        <w:numPr>
          <w:ilvl w:val="0"/>
          <w:numId w:val="7"/>
        </w:numPr>
        <w:overflowPunct w:val="0"/>
        <w:autoSpaceDE w:val="0"/>
        <w:autoSpaceDN w:val="0"/>
        <w:adjustRightInd w:val="0"/>
        <w:spacing w:line="240" w:lineRule="auto"/>
        <w:textAlignment w:val="baseline"/>
        <w:rPr>
          <w:sz w:val="20"/>
        </w:rPr>
      </w:pPr>
      <w:r w:rsidRPr="00A759E1">
        <w:rPr>
          <w:sz w:val="20"/>
        </w:rPr>
        <w:t>grubość utwardzonego pobocza nie może się różnić od grubości projektowanej o                 ± 10%.</w:t>
      </w:r>
    </w:p>
    <w:p w14:paraId="64DDB40C" w14:textId="77777777" w:rsidR="00683AE4" w:rsidRPr="00A759E1" w:rsidRDefault="00683AE4" w:rsidP="00683AE4">
      <w:pPr>
        <w:spacing w:line="240" w:lineRule="auto"/>
        <w:ind w:firstLine="709"/>
        <w:rPr>
          <w:sz w:val="20"/>
        </w:rPr>
      </w:pPr>
      <w:r w:rsidRPr="00A759E1">
        <w:rPr>
          <w:sz w:val="20"/>
        </w:rPr>
        <w:t xml:space="preserve">Zaleca się badać grubość utwardzonego pobocza w 3 punktach, lecz nie rzadziej niż raz na </w:t>
      </w:r>
      <w:smartTag w:uri="urn:schemas-microsoft-com:office:smarttags" w:element="metricconverter">
        <w:smartTagPr>
          <w:attr w:name="ProductID" w:val="2000 m2"/>
        </w:smartTagPr>
        <w:r w:rsidRPr="00A759E1">
          <w:rPr>
            <w:sz w:val="20"/>
          </w:rPr>
          <w:t>2000 m</w:t>
        </w:r>
        <w:r w:rsidRPr="00A759E1">
          <w:rPr>
            <w:sz w:val="20"/>
            <w:vertAlign w:val="superscript"/>
          </w:rPr>
          <w:t>2</w:t>
        </w:r>
      </w:smartTag>
      <w:r w:rsidRPr="00A759E1">
        <w:rPr>
          <w:sz w:val="20"/>
        </w:rPr>
        <w:t xml:space="preserve">, a pozostałe cechy co </w:t>
      </w:r>
      <w:smartTag w:uri="urn:schemas-microsoft-com:office:smarttags" w:element="metricconverter">
        <w:smartTagPr>
          <w:attr w:name="ProductID" w:val="100 m"/>
        </w:smartTagPr>
        <w:r w:rsidRPr="00A759E1">
          <w:rPr>
            <w:sz w:val="20"/>
          </w:rPr>
          <w:t>100 m</w:t>
        </w:r>
      </w:smartTag>
      <w:r w:rsidRPr="00A759E1">
        <w:rPr>
          <w:sz w:val="20"/>
        </w:rPr>
        <w:t xml:space="preserve"> wzdłuż osi drogi.</w:t>
      </w:r>
    </w:p>
    <w:p w14:paraId="28511810" w14:textId="77777777" w:rsidR="00683AE4" w:rsidRPr="00A759E1" w:rsidRDefault="00683AE4" w:rsidP="00683AE4">
      <w:pPr>
        <w:pStyle w:val="Apunkt"/>
      </w:pPr>
      <w:r w:rsidRPr="00A759E1">
        <w:t>7. OBMIAR ROBÓT</w:t>
      </w:r>
    </w:p>
    <w:p w14:paraId="4A14E046" w14:textId="77777777" w:rsidR="00683AE4" w:rsidRPr="00A759E1" w:rsidRDefault="00683AE4" w:rsidP="00683AE4">
      <w:pPr>
        <w:spacing w:line="240" w:lineRule="auto"/>
        <w:rPr>
          <w:b/>
          <w:sz w:val="20"/>
        </w:rPr>
      </w:pPr>
      <w:r w:rsidRPr="00A759E1">
        <w:rPr>
          <w:b/>
          <w:sz w:val="20"/>
        </w:rPr>
        <w:t>7.1. Ogólne zasady obmiaru robót</w:t>
      </w:r>
    </w:p>
    <w:p w14:paraId="1DECBBB1" w14:textId="77777777" w:rsidR="00683AE4" w:rsidRPr="00A759E1" w:rsidRDefault="00683AE4" w:rsidP="00683AE4">
      <w:pPr>
        <w:spacing w:line="240" w:lineRule="auto"/>
        <w:rPr>
          <w:sz w:val="20"/>
        </w:rPr>
      </w:pPr>
      <w:r w:rsidRPr="00A759E1">
        <w:rPr>
          <w:sz w:val="20"/>
        </w:rPr>
        <w:tab/>
        <w:t>Ogólne zasady obmiaru robót podano w OST D-M-00.00.00 „Wymagania ogólne” pkt 7.</w:t>
      </w:r>
    </w:p>
    <w:p w14:paraId="1DE93C1C" w14:textId="77777777" w:rsidR="00683AE4" w:rsidRPr="00A759E1" w:rsidRDefault="00683AE4" w:rsidP="00683AE4">
      <w:pPr>
        <w:spacing w:line="240" w:lineRule="auto"/>
        <w:rPr>
          <w:b/>
          <w:sz w:val="20"/>
        </w:rPr>
      </w:pPr>
      <w:r w:rsidRPr="00A759E1">
        <w:rPr>
          <w:b/>
          <w:sz w:val="20"/>
        </w:rPr>
        <w:t>7.2. Jednostka obmiarowa</w:t>
      </w:r>
    </w:p>
    <w:p w14:paraId="17B3CA9A" w14:textId="77777777" w:rsidR="00683AE4" w:rsidRPr="00A759E1" w:rsidRDefault="00683AE4" w:rsidP="00683AE4">
      <w:pPr>
        <w:spacing w:line="240" w:lineRule="auto"/>
        <w:rPr>
          <w:sz w:val="20"/>
        </w:rPr>
      </w:pPr>
      <w:r w:rsidRPr="00A759E1">
        <w:rPr>
          <w:sz w:val="20"/>
        </w:rPr>
        <w:tab/>
        <w:t>Jednostką obmiarową jest m (metr kwadratowy) wykonanego pobocza.</w:t>
      </w:r>
    </w:p>
    <w:p w14:paraId="677033E9" w14:textId="77777777" w:rsidR="00683AE4" w:rsidRPr="00A759E1" w:rsidRDefault="00683AE4" w:rsidP="00683AE4">
      <w:pPr>
        <w:pStyle w:val="Apunkt"/>
      </w:pPr>
      <w:r w:rsidRPr="00A759E1">
        <w:t>8. ODBIÓR ROBÓT</w:t>
      </w:r>
    </w:p>
    <w:p w14:paraId="568453CD" w14:textId="77777777" w:rsidR="00683AE4" w:rsidRPr="00A759E1" w:rsidRDefault="00683AE4" w:rsidP="00683AE4">
      <w:pPr>
        <w:spacing w:line="240" w:lineRule="auto"/>
        <w:rPr>
          <w:b/>
          <w:sz w:val="20"/>
        </w:rPr>
      </w:pPr>
      <w:r w:rsidRPr="00A759E1">
        <w:rPr>
          <w:b/>
          <w:sz w:val="20"/>
        </w:rPr>
        <w:t>8.1. Ogólne zasady odbioru robót</w:t>
      </w:r>
    </w:p>
    <w:p w14:paraId="2D8FB75D" w14:textId="77777777" w:rsidR="00683AE4" w:rsidRPr="00A759E1" w:rsidRDefault="00683AE4" w:rsidP="00683AE4">
      <w:pPr>
        <w:pStyle w:val="StylIwony"/>
        <w:spacing w:before="0" w:after="0" w:line="240" w:lineRule="auto"/>
        <w:rPr>
          <w:rFonts w:ascii="Times New Roman" w:hAnsi="Times New Roman"/>
          <w:sz w:val="20"/>
        </w:rPr>
      </w:pPr>
      <w:r w:rsidRPr="00A759E1">
        <w:rPr>
          <w:rFonts w:ascii="Times New Roman" w:hAnsi="Times New Roman"/>
          <w:b/>
          <w:sz w:val="20"/>
        </w:rPr>
        <w:tab/>
      </w:r>
      <w:r w:rsidRPr="00A759E1">
        <w:rPr>
          <w:rFonts w:ascii="Times New Roman" w:hAnsi="Times New Roman"/>
          <w:sz w:val="20"/>
        </w:rPr>
        <w:t>Ogólne zasady odbioru robót podano w OST D-M-00.00.00 „Wymagania ogólne” pkt 8.</w:t>
      </w:r>
    </w:p>
    <w:p w14:paraId="7D7A4718" w14:textId="77777777" w:rsidR="00683AE4" w:rsidRPr="00A759E1" w:rsidRDefault="00683AE4" w:rsidP="00683AE4">
      <w:pPr>
        <w:pStyle w:val="StylIwony"/>
        <w:spacing w:before="0" w:after="0" w:line="240" w:lineRule="auto"/>
        <w:rPr>
          <w:rFonts w:ascii="Times New Roman" w:hAnsi="Times New Roman"/>
          <w:sz w:val="20"/>
        </w:rPr>
      </w:pPr>
      <w:r w:rsidRPr="00A759E1">
        <w:rPr>
          <w:rFonts w:ascii="Times New Roman" w:hAnsi="Times New Roman"/>
          <w:sz w:val="20"/>
        </w:rPr>
        <w:tab/>
        <w:t>Roboty uznaje się za wykonane zgodnie z dokumentacją projektową, SST                 i wymaganiami Inżyniera, jeżeli wszystkie pomiary i badania z zachowaniem tolerancji wg pkt 6 dały wyniki pozytywne.</w:t>
      </w:r>
    </w:p>
    <w:p w14:paraId="57065B87" w14:textId="77777777" w:rsidR="00683AE4" w:rsidRPr="00A759E1" w:rsidRDefault="00683AE4" w:rsidP="00683AE4">
      <w:pPr>
        <w:spacing w:line="240" w:lineRule="auto"/>
        <w:rPr>
          <w:b/>
          <w:sz w:val="20"/>
        </w:rPr>
      </w:pPr>
      <w:r w:rsidRPr="00A759E1">
        <w:rPr>
          <w:b/>
          <w:sz w:val="20"/>
        </w:rPr>
        <w:t>8.2. Odbiór robót zanikających i ulegających zakryciu</w:t>
      </w:r>
    </w:p>
    <w:p w14:paraId="29F234F8" w14:textId="77777777" w:rsidR="00683AE4" w:rsidRPr="00A759E1" w:rsidRDefault="00683AE4" w:rsidP="00683AE4">
      <w:pPr>
        <w:spacing w:line="240" w:lineRule="auto"/>
        <w:rPr>
          <w:sz w:val="20"/>
        </w:rPr>
      </w:pPr>
      <w:r w:rsidRPr="00A759E1">
        <w:rPr>
          <w:sz w:val="20"/>
        </w:rPr>
        <w:tab/>
        <w:t>Odbiorowi robót zanikających i ulegających zakryciu podlegają:</w:t>
      </w:r>
    </w:p>
    <w:p w14:paraId="4BE6C949" w14:textId="77777777" w:rsidR="00683AE4" w:rsidRPr="00A759E1" w:rsidRDefault="00683AE4" w:rsidP="00683AE4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line="240" w:lineRule="auto"/>
        <w:textAlignment w:val="baseline"/>
        <w:rPr>
          <w:sz w:val="20"/>
        </w:rPr>
      </w:pPr>
      <w:r w:rsidRPr="00A759E1">
        <w:rPr>
          <w:sz w:val="20"/>
        </w:rPr>
        <w:t>wykonanie koryta i przygotowanie podłoża,</w:t>
      </w:r>
    </w:p>
    <w:p w14:paraId="6FC4E263" w14:textId="77777777" w:rsidR="00683AE4" w:rsidRPr="00A759E1" w:rsidRDefault="00683AE4" w:rsidP="00683AE4">
      <w:pPr>
        <w:pStyle w:val="Apunkt"/>
      </w:pPr>
      <w:r w:rsidRPr="00A759E1">
        <w:t>9. PODSTAWA PŁATNOŚCI</w:t>
      </w:r>
    </w:p>
    <w:p w14:paraId="6F2DED3E" w14:textId="77777777" w:rsidR="00683AE4" w:rsidRPr="00A759E1" w:rsidRDefault="00683AE4" w:rsidP="00683AE4">
      <w:pPr>
        <w:spacing w:line="240" w:lineRule="auto"/>
        <w:rPr>
          <w:b/>
          <w:sz w:val="20"/>
        </w:rPr>
      </w:pPr>
      <w:r w:rsidRPr="00A759E1">
        <w:rPr>
          <w:b/>
          <w:sz w:val="20"/>
        </w:rPr>
        <w:t>9.1. Ogólne ustalenia dotyczące podstawy płatności</w:t>
      </w:r>
    </w:p>
    <w:p w14:paraId="4FF35856" w14:textId="77777777" w:rsidR="00683AE4" w:rsidRPr="00A759E1" w:rsidRDefault="00683AE4" w:rsidP="00683AE4">
      <w:pPr>
        <w:pStyle w:val="StylIwony"/>
        <w:spacing w:before="0" w:after="0" w:line="240" w:lineRule="auto"/>
        <w:rPr>
          <w:rFonts w:ascii="Times New Roman" w:hAnsi="Times New Roman"/>
          <w:sz w:val="20"/>
        </w:rPr>
      </w:pPr>
      <w:r w:rsidRPr="00A759E1">
        <w:rPr>
          <w:rFonts w:ascii="Times New Roman" w:hAnsi="Times New Roman"/>
          <w:b/>
          <w:sz w:val="20"/>
        </w:rPr>
        <w:tab/>
      </w:r>
      <w:r w:rsidRPr="00A759E1">
        <w:rPr>
          <w:rFonts w:ascii="Times New Roman" w:hAnsi="Times New Roman"/>
          <w:sz w:val="20"/>
        </w:rPr>
        <w:t>Ogólne ustalenia dotyczące podstawy płatności podano w OST D-M-00.00.00 „Wymagania ogólne” pkt 9.</w:t>
      </w:r>
    </w:p>
    <w:p w14:paraId="4590BBF9" w14:textId="77777777" w:rsidR="00683AE4" w:rsidRPr="00A759E1" w:rsidRDefault="00683AE4" w:rsidP="00683AE4">
      <w:pPr>
        <w:spacing w:line="240" w:lineRule="auto"/>
        <w:rPr>
          <w:b/>
          <w:sz w:val="20"/>
        </w:rPr>
      </w:pPr>
      <w:r w:rsidRPr="00A759E1">
        <w:rPr>
          <w:b/>
          <w:sz w:val="20"/>
        </w:rPr>
        <w:t>9.2. Cena jednostki obmiarowej</w:t>
      </w:r>
    </w:p>
    <w:p w14:paraId="5C882C67" w14:textId="77777777" w:rsidR="00683AE4" w:rsidRPr="00A759E1" w:rsidRDefault="00683AE4" w:rsidP="00683AE4">
      <w:pPr>
        <w:numPr>
          <w:ilvl w:val="12"/>
          <w:numId w:val="0"/>
        </w:numPr>
        <w:spacing w:line="240" w:lineRule="auto"/>
        <w:rPr>
          <w:sz w:val="20"/>
        </w:rPr>
      </w:pPr>
      <w:r w:rsidRPr="00A759E1">
        <w:rPr>
          <w:sz w:val="20"/>
        </w:rPr>
        <w:tab/>
        <w:t xml:space="preserve">Cena wykonania  </w:t>
      </w:r>
      <w:smartTag w:uri="urn:schemas-microsoft-com:office:smarttags" w:element="metricconverter">
        <w:smartTagPr>
          <w:attr w:name="ProductID" w:val="1 m2"/>
        </w:smartTagPr>
        <w:r w:rsidRPr="00A759E1">
          <w:rPr>
            <w:sz w:val="20"/>
          </w:rPr>
          <w:t>1 m</w:t>
        </w:r>
        <w:r w:rsidRPr="00A759E1">
          <w:rPr>
            <w:sz w:val="20"/>
            <w:vertAlign w:val="superscript"/>
          </w:rPr>
          <w:t>2</w:t>
        </w:r>
      </w:smartTag>
      <w:r w:rsidRPr="00A759E1">
        <w:rPr>
          <w:sz w:val="20"/>
        </w:rPr>
        <w:t xml:space="preserve"> utwardzonego pobocza obejmuje:</w:t>
      </w:r>
    </w:p>
    <w:p w14:paraId="6F1C494D" w14:textId="77777777" w:rsidR="00683AE4" w:rsidRPr="00A759E1" w:rsidRDefault="00683AE4" w:rsidP="00683AE4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line="240" w:lineRule="auto"/>
        <w:textAlignment w:val="baseline"/>
        <w:rPr>
          <w:sz w:val="20"/>
        </w:rPr>
      </w:pPr>
      <w:r w:rsidRPr="00A759E1">
        <w:rPr>
          <w:sz w:val="20"/>
        </w:rPr>
        <w:t>prace pomiarowe i roboty przygotowawcze,</w:t>
      </w:r>
    </w:p>
    <w:p w14:paraId="2B34FFAB" w14:textId="77777777" w:rsidR="00683AE4" w:rsidRPr="00A759E1" w:rsidRDefault="00683AE4" w:rsidP="00683AE4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line="240" w:lineRule="auto"/>
        <w:textAlignment w:val="baseline"/>
        <w:rPr>
          <w:sz w:val="20"/>
        </w:rPr>
      </w:pPr>
      <w:r w:rsidRPr="00A759E1">
        <w:rPr>
          <w:sz w:val="20"/>
        </w:rPr>
        <w:t>oznakowanie robót,</w:t>
      </w:r>
    </w:p>
    <w:p w14:paraId="2B40FDCB" w14:textId="77777777" w:rsidR="00683AE4" w:rsidRPr="00A759E1" w:rsidRDefault="00683AE4" w:rsidP="00683AE4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line="240" w:lineRule="auto"/>
        <w:textAlignment w:val="baseline"/>
        <w:rPr>
          <w:sz w:val="20"/>
        </w:rPr>
      </w:pPr>
      <w:r w:rsidRPr="00A759E1">
        <w:rPr>
          <w:sz w:val="20"/>
        </w:rPr>
        <w:t>przygotowanie  podłoża,</w:t>
      </w:r>
    </w:p>
    <w:p w14:paraId="775510D6" w14:textId="77777777" w:rsidR="00683AE4" w:rsidRPr="00A759E1" w:rsidRDefault="00683AE4" w:rsidP="00683AE4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line="240" w:lineRule="auto"/>
        <w:textAlignment w:val="baseline"/>
        <w:rPr>
          <w:sz w:val="20"/>
        </w:rPr>
      </w:pPr>
      <w:r w:rsidRPr="00A759E1">
        <w:rPr>
          <w:sz w:val="20"/>
        </w:rPr>
        <w:lastRenderedPageBreak/>
        <w:t>dostarczenie materiałów i sprzętu,</w:t>
      </w:r>
    </w:p>
    <w:p w14:paraId="1573D582" w14:textId="77777777" w:rsidR="00683AE4" w:rsidRPr="00A759E1" w:rsidRDefault="00683AE4" w:rsidP="00683AE4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line="240" w:lineRule="auto"/>
        <w:textAlignment w:val="baseline"/>
        <w:rPr>
          <w:sz w:val="20"/>
        </w:rPr>
      </w:pPr>
      <w:r w:rsidRPr="00A759E1">
        <w:rPr>
          <w:sz w:val="20"/>
        </w:rPr>
        <w:t>ewentualne ścięcie istniejącego pobocza, ew. spulchnienie, wyprofilowanie i zagęszczenie gruntowego pobocza,</w:t>
      </w:r>
      <w:r>
        <w:rPr>
          <w:sz w:val="20"/>
        </w:rPr>
        <w:t xml:space="preserve"> odwóz wraz z utylizacją nadmiaru urobku,</w:t>
      </w:r>
    </w:p>
    <w:p w14:paraId="17D2A822" w14:textId="77777777" w:rsidR="00683AE4" w:rsidRPr="00A759E1" w:rsidRDefault="00683AE4" w:rsidP="00683AE4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line="240" w:lineRule="auto"/>
        <w:textAlignment w:val="baseline"/>
        <w:rPr>
          <w:sz w:val="20"/>
        </w:rPr>
      </w:pPr>
      <w:r w:rsidRPr="00A759E1">
        <w:rPr>
          <w:sz w:val="20"/>
        </w:rPr>
        <w:t>przygotowanie i dostarczenie mieszanki kruszywa łamanego,</w:t>
      </w:r>
    </w:p>
    <w:p w14:paraId="0788D3E8" w14:textId="77777777" w:rsidR="00683AE4" w:rsidRPr="00A759E1" w:rsidRDefault="00683AE4" w:rsidP="00683AE4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line="240" w:lineRule="auto"/>
        <w:textAlignment w:val="baseline"/>
        <w:rPr>
          <w:sz w:val="20"/>
        </w:rPr>
      </w:pPr>
      <w:r w:rsidRPr="00A759E1">
        <w:rPr>
          <w:sz w:val="20"/>
        </w:rPr>
        <w:t>wykonanie nawierzchni utwardzonego pobocza według wymagań dokumentacji projektowej, ST i specyfikacji technicznej,</w:t>
      </w:r>
    </w:p>
    <w:p w14:paraId="27361D8F" w14:textId="77777777" w:rsidR="00683AE4" w:rsidRPr="00A759E1" w:rsidRDefault="00683AE4" w:rsidP="00683AE4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line="240" w:lineRule="auto"/>
        <w:textAlignment w:val="baseline"/>
        <w:rPr>
          <w:sz w:val="20"/>
        </w:rPr>
      </w:pPr>
      <w:r w:rsidRPr="00A759E1">
        <w:rPr>
          <w:sz w:val="20"/>
        </w:rPr>
        <w:t>przeprowadzenie pomiarów i badań  wymaganych w  specyfikacji technicznej,</w:t>
      </w:r>
    </w:p>
    <w:p w14:paraId="6218CC37" w14:textId="77777777" w:rsidR="00683AE4" w:rsidRPr="00A759E1" w:rsidRDefault="00683AE4" w:rsidP="00683AE4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line="240" w:lineRule="auto"/>
        <w:textAlignment w:val="baseline"/>
        <w:rPr>
          <w:b/>
          <w:sz w:val="20"/>
        </w:rPr>
      </w:pPr>
      <w:r w:rsidRPr="00A759E1">
        <w:rPr>
          <w:sz w:val="20"/>
        </w:rPr>
        <w:t>odwiezienie sprzętu.</w:t>
      </w:r>
    </w:p>
    <w:p w14:paraId="6C5F4EF1" w14:textId="77777777" w:rsidR="00683AE4" w:rsidRPr="00A759E1" w:rsidRDefault="00683AE4" w:rsidP="00683AE4">
      <w:pPr>
        <w:pStyle w:val="Apunkt"/>
      </w:pPr>
      <w:r w:rsidRPr="00A759E1">
        <w:t>10. PRZEPISY ZWIĄZANE</w:t>
      </w:r>
    </w:p>
    <w:p w14:paraId="1F646226" w14:textId="77777777" w:rsidR="00683AE4" w:rsidRPr="00A759E1" w:rsidRDefault="00683AE4" w:rsidP="00683AE4">
      <w:pPr>
        <w:spacing w:line="240" w:lineRule="auto"/>
        <w:rPr>
          <w:b/>
          <w:sz w:val="20"/>
        </w:rPr>
      </w:pPr>
      <w:r w:rsidRPr="00A759E1">
        <w:rPr>
          <w:b/>
          <w:sz w:val="20"/>
        </w:rPr>
        <w:t>10.1. Normy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534"/>
        <w:gridCol w:w="1984"/>
        <w:gridCol w:w="4993"/>
      </w:tblGrid>
      <w:tr w:rsidR="00683AE4" w:rsidRPr="00A759E1" w14:paraId="06E3C28E" w14:textId="77777777" w:rsidTr="00243588">
        <w:tc>
          <w:tcPr>
            <w:tcW w:w="534" w:type="dxa"/>
          </w:tcPr>
          <w:p w14:paraId="6916032D" w14:textId="77777777" w:rsidR="00683AE4" w:rsidRPr="00A759E1" w:rsidRDefault="00683AE4" w:rsidP="00243588">
            <w:pPr>
              <w:jc w:val="center"/>
              <w:rPr>
                <w:sz w:val="20"/>
              </w:rPr>
            </w:pPr>
            <w:r w:rsidRPr="00A759E1">
              <w:rPr>
                <w:sz w:val="20"/>
              </w:rPr>
              <w:t>1.</w:t>
            </w:r>
          </w:p>
        </w:tc>
        <w:tc>
          <w:tcPr>
            <w:tcW w:w="1984" w:type="dxa"/>
          </w:tcPr>
          <w:p w14:paraId="0C84B81B" w14:textId="77777777" w:rsidR="00683AE4" w:rsidRPr="00A759E1" w:rsidRDefault="00683AE4" w:rsidP="00243588">
            <w:pPr>
              <w:pStyle w:val="StylIwony"/>
              <w:spacing w:before="0" w:after="0" w:line="240" w:lineRule="auto"/>
              <w:rPr>
                <w:rFonts w:ascii="Times New Roman" w:hAnsi="Times New Roman"/>
                <w:sz w:val="20"/>
              </w:rPr>
            </w:pPr>
            <w:r w:rsidRPr="00A759E1">
              <w:rPr>
                <w:rFonts w:ascii="Times New Roman" w:hAnsi="Times New Roman"/>
                <w:sz w:val="20"/>
              </w:rPr>
              <w:t>PN-EN 13242:2004</w:t>
            </w:r>
          </w:p>
        </w:tc>
        <w:tc>
          <w:tcPr>
            <w:tcW w:w="4993" w:type="dxa"/>
          </w:tcPr>
          <w:p w14:paraId="5A97A6B8" w14:textId="77777777" w:rsidR="00683AE4" w:rsidRPr="00A759E1" w:rsidRDefault="00683AE4" w:rsidP="00243588">
            <w:pPr>
              <w:pStyle w:val="StylIwony"/>
              <w:spacing w:before="0" w:after="0" w:line="240" w:lineRule="auto"/>
              <w:rPr>
                <w:rFonts w:ascii="Times New Roman" w:hAnsi="Times New Roman"/>
                <w:sz w:val="20"/>
              </w:rPr>
            </w:pPr>
            <w:r w:rsidRPr="00A759E1">
              <w:rPr>
                <w:rFonts w:ascii="Times New Roman" w:hAnsi="Times New Roman"/>
                <w:sz w:val="20"/>
              </w:rPr>
              <w:t>Kruszywa do niezwiązanych i związanych hydraulicznie materiałów stosowanych w obiektach budowlanych            i budownictwie drogowym (patrz: poz. 7 i 8)</w:t>
            </w:r>
          </w:p>
        </w:tc>
      </w:tr>
      <w:tr w:rsidR="00683AE4" w:rsidRPr="00A759E1" w14:paraId="2DB47651" w14:textId="77777777" w:rsidTr="00243588">
        <w:tc>
          <w:tcPr>
            <w:tcW w:w="534" w:type="dxa"/>
          </w:tcPr>
          <w:p w14:paraId="6AAB6FAA" w14:textId="77777777" w:rsidR="00683AE4" w:rsidRPr="00A759E1" w:rsidRDefault="00683AE4" w:rsidP="00243588">
            <w:pPr>
              <w:jc w:val="center"/>
              <w:rPr>
                <w:sz w:val="20"/>
              </w:rPr>
            </w:pPr>
            <w:r w:rsidRPr="00A759E1">
              <w:rPr>
                <w:sz w:val="20"/>
              </w:rPr>
              <w:t>2.</w:t>
            </w:r>
          </w:p>
        </w:tc>
        <w:tc>
          <w:tcPr>
            <w:tcW w:w="1984" w:type="dxa"/>
          </w:tcPr>
          <w:p w14:paraId="4DE7C1CC" w14:textId="77777777" w:rsidR="00683AE4" w:rsidRPr="00A759E1" w:rsidRDefault="00683AE4" w:rsidP="00243588">
            <w:pPr>
              <w:pStyle w:val="StylIwony"/>
              <w:spacing w:before="0" w:after="0" w:line="240" w:lineRule="auto"/>
              <w:rPr>
                <w:rFonts w:ascii="Times New Roman" w:hAnsi="Times New Roman"/>
                <w:sz w:val="20"/>
              </w:rPr>
            </w:pPr>
            <w:r w:rsidRPr="00A759E1">
              <w:rPr>
                <w:rFonts w:ascii="Times New Roman" w:hAnsi="Times New Roman"/>
                <w:sz w:val="20"/>
              </w:rPr>
              <w:t>PN-EN 13285:2004</w:t>
            </w:r>
          </w:p>
        </w:tc>
        <w:tc>
          <w:tcPr>
            <w:tcW w:w="4993" w:type="dxa"/>
          </w:tcPr>
          <w:p w14:paraId="4F027E4F" w14:textId="77777777" w:rsidR="00683AE4" w:rsidRPr="00A759E1" w:rsidRDefault="00683AE4" w:rsidP="00243588">
            <w:pPr>
              <w:pStyle w:val="StylIwony"/>
              <w:spacing w:before="0" w:after="0" w:line="240" w:lineRule="auto"/>
              <w:rPr>
                <w:rFonts w:ascii="Times New Roman" w:hAnsi="Times New Roman"/>
                <w:sz w:val="20"/>
              </w:rPr>
            </w:pPr>
            <w:r w:rsidRPr="00A759E1">
              <w:rPr>
                <w:rFonts w:ascii="Times New Roman" w:hAnsi="Times New Roman"/>
                <w:sz w:val="20"/>
              </w:rPr>
              <w:t>Mieszanki niezwiązane. Specyfikacje (patrz: poz. 7 i 8)</w:t>
            </w:r>
          </w:p>
        </w:tc>
      </w:tr>
      <w:tr w:rsidR="00683AE4" w:rsidRPr="00A759E1" w14:paraId="7EBDD4FE" w14:textId="77777777" w:rsidTr="00243588">
        <w:tc>
          <w:tcPr>
            <w:tcW w:w="534" w:type="dxa"/>
          </w:tcPr>
          <w:p w14:paraId="7F2BBE30" w14:textId="77777777" w:rsidR="00683AE4" w:rsidRPr="00A759E1" w:rsidRDefault="00683AE4" w:rsidP="00243588">
            <w:pPr>
              <w:jc w:val="center"/>
              <w:rPr>
                <w:sz w:val="20"/>
              </w:rPr>
            </w:pPr>
            <w:r w:rsidRPr="00A759E1">
              <w:rPr>
                <w:sz w:val="20"/>
              </w:rPr>
              <w:t>3.</w:t>
            </w:r>
          </w:p>
        </w:tc>
        <w:tc>
          <w:tcPr>
            <w:tcW w:w="1984" w:type="dxa"/>
          </w:tcPr>
          <w:p w14:paraId="4C2C438E" w14:textId="77777777" w:rsidR="00683AE4" w:rsidRPr="00A759E1" w:rsidRDefault="00683AE4" w:rsidP="00243588">
            <w:pPr>
              <w:pStyle w:val="StylIwony"/>
              <w:spacing w:before="0" w:after="0" w:line="240" w:lineRule="auto"/>
              <w:rPr>
                <w:rFonts w:ascii="Times New Roman" w:hAnsi="Times New Roman"/>
                <w:sz w:val="20"/>
              </w:rPr>
            </w:pPr>
            <w:r w:rsidRPr="00A759E1">
              <w:rPr>
                <w:rFonts w:ascii="Times New Roman" w:hAnsi="Times New Roman"/>
                <w:sz w:val="20"/>
              </w:rPr>
              <w:t>PN-B-04481:1988</w:t>
            </w:r>
          </w:p>
        </w:tc>
        <w:tc>
          <w:tcPr>
            <w:tcW w:w="4993" w:type="dxa"/>
          </w:tcPr>
          <w:p w14:paraId="59286BD6" w14:textId="77777777" w:rsidR="00683AE4" w:rsidRPr="00A759E1" w:rsidRDefault="00683AE4" w:rsidP="00243588">
            <w:pPr>
              <w:pStyle w:val="StylIwony"/>
              <w:spacing w:before="0" w:after="0" w:line="240" w:lineRule="auto"/>
              <w:rPr>
                <w:rFonts w:ascii="Times New Roman" w:hAnsi="Times New Roman"/>
                <w:sz w:val="20"/>
              </w:rPr>
            </w:pPr>
            <w:r w:rsidRPr="00A759E1">
              <w:rPr>
                <w:rFonts w:ascii="Times New Roman" w:hAnsi="Times New Roman"/>
                <w:sz w:val="20"/>
              </w:rPr>
              <w:t>Grunty budowlane. Badanie próbek gruntu</w:t>
            </w:r>
          </w:p>
        </w:tc>
      </w:tr>
      <w:tr w:rsidR="00683AE4" w:rsidRPr="00A759E1" w14:paraId="1283FF87" w14:textId="77777777" w:rsidTr="00243588">
        <w:trPr>
          <w:trHeight w:val="1337"/>
        </w:trPr>
        <w:tc>
          <w:tcPr>
            <w:tcW w:w="534" w:type="dxa"/>
          </w:tcPr>
          <w:p w14:paraId="53A115D3" w14:textId="77777777" w:rsidR="00683AE4" w:rsidRPr="00A759E1" w:rsidRDefault="00683AE4" w:rsidP="00243588">
            <w:pPr>
              <w:jc w:val="center"/>
              <w:rPr>
                <w:sz w:val="20"/>
              </w:rPr>
            </w:pPr>
            <w:r w:rsidRPr="00A759E1">
              <w:rPr>
                <w:sz w:val="20"/>
              </w:rPr>
              <w:t>4.</w:t>
            </w:r>
          </w:p>
        </w:tc>
        <w:tc>
          <w:tcPr>
            <w:tcW w:w="1984" w:type="dxa"/>
          </w:tcPr>
          <w:p w14:paraId="65CF1BBD" w14:textId="77777777" w:rsidR="00683AE4" w:rsidRPr="00A759E1" w:rsidRDefault="00683AE4" w:rsidP="00243588">
            <w:pPr>
              <w:pStyle w:val="StylIwony"/>
              <w:spacing w:before="0" w:after="0" w:line="240" w:lineRule="auto"/>
              <w:rPr>
                <w:rFonts w:ascii="Times New Roman" w:hAnsi="Times New Roman"/>
                <w:sz w:val="20"/>
              </w:rPr>
            </w:pPr>
            <w:r w:rsidRPr="00A759E1">
              <w:rPr>
                <w:rFonts w:ascii="Times New Roman" w:hAnsi="Times New Roman"/>
                <w:sz w:val="20"/>
              </w:rPr>
              <w:t>PN-B-11112:1996</w:t>
            </w:r>
          </w:p>
        </w:tc>
        <w:tc>
          <w:tcPr>
            <w:tcW w:w="4993" w:type="dxa"/>
          </w:tcPr>
          <w:p w14:paraId="55680491" w14:textId="77777777" w:rsidR="00683AE4" w:rsidRPr="00A759E1" w:rsidRDefault="00683AE4" w:rsidP="00243588">
            <w:pPr>
              <w:pStyle w:val="StylIwony"/>
              <w:spacing w:before="0" w:after="0" w:line="240" w:lineRule="auto"/>
              <w:rPr>
                <w:rFonts w:ascii="Times New Roman" w:hAnsi="Times New Roman"/>
                <w:sz w:val="20"/>
              </w:rPr>
            </w:pPr>
            <w:r w:rsidRPr="00A759E1">
              <w:rPr>
                <w:rFonts w:ascii="Times New Roman" w:hAnsi="Times New Roman"/>
                <w:sz w:val="20"/>
              </w:rPr>
              <w:t>Kruszywa mineralne. Kruszywa łamane do nawierzchni drogowych (W okresie przejściowym norma może być stosowana zamiast poz. 4 i 5)</w:t>
            </w:r>
          </w:p>
        </w:tc>
      </w:tr>
    </w:tbl>
    <w:p w14:paraId="6CEE9124" w14:textId="77777777" w:rsidR="00476BB8" w:rsidRPr="00683AE4" w:rsidRDefault="00476BB8" w:rsidP="00683AE4"/>
    <w:sectPr w:rsidR="00476BB8" w:rsidRPr="00683AE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E2C5C06"/>
    <w:multiLevelType w:val="hybridMultilevel"/>
    <w:tmpl w:val="26420C18"/>
    <w:lvl w:ilvl="0" w:tplc="36FCC8B6">
      <w:start w:val="1"/>
      <w:numFmt w:val="bullet"/>
      <w:lvlText w:val="–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F17A9D"/>
    <w:multiLevelType w:val="singleLevel"/>
    <w:tmpl w:val="71A07B28"/>
    <w:lvl w:ilvl="0">
      <w:start w:val="1"/>
      <w:numFmt w:val="lowerLetter"/>
      <w:lvlText w:val="%1)"/>
      <w:legacy w:legacy="1" w:legacySpace="0" w:legacyIndent="284"/>
      <w:lvlJc w:val="left"/>
      <w:pPr>
        <w:ind w:left="284" w:hanging="284"/>
      </w:pPr>
    </w:lvl>
  </w:abstractNum>
  <w:abstractNum w:abstractNumId="3" w15:restartNumberingAfterBreak="0">
    <w:nsid w:val="3FDF1AC8"/>
    <w:multiLevelType w:val="hybridMultilevel"/>
    <w:tmpl w:val="50900A02"/>
    <w:lvl w:ilvl="0" w:tplc="36FCC8B6">
      <w:start w:val="1"/>
      <w:numFmt w:val="bullet"/>
      <w:lvlText w:val="–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D583595"/>
    <w:multiLevelType w:val="hybridMultilevel"/>
    <w:tmpl w:val="A6CA051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FC66A23"/>
    <w:multiLevelType w:val="singleLevel"/>
    <w:tmpl w:val="9EAA7B04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6" w15:restartNumberingAfterBreak="0">
    <w:nsid w:val="756E5223"/>
    <w:multiLevelType w:val="hybridMultilevel"/>
    <w:tmpl w:val="B46E5782"/>
    <w:lvl w:ilvl="0" w:tplc="28024654">
      <w:start w:val="1"/>
      <w:numFmt w:val="bullet"/>
      <w:lvlText w:val="–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145197786">
    <w:abstractNumId w:val="5"/>
  </w:num>
  <w:num w:numId="2" w16cid:durableId="1640305149">
    <w:abstractNumId w:val="2"/>
  </w:num>
  <w:num w:numId="3" w16cid:durableId="210850081">
    <w:abstractNumId w:val="4"/>
  </w:num>
  <w:num w:numId="4" w16cid:durableId="641277936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  <w:sz w:val="20"/>
        </w:rPr>
      </w:lvl>
    </w:lvlOverride>
  </w:num>
  <w:num w:numId="5" w16cid:durableId="837037425">
    <w:abstractNumId w:val="6"/>
  </w:num>
  <w:num w:numId="6" w16cid:durableId="840194761">
    <w:abstractNumId w:val="1"/>
  </w:num>
  <w:num w:numId="7" w16cid:durableId="4031847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F5203"/>
    <w:rsid w:val="000357EE"/>
    <w:rsid w:val="000E0185"/>
    <w:rsid w:val="00246429"/>
    <w:rsid w:val="002E4023"/>
    <w:rsid w:val="003F5203"/>
    <w:rsid w:val="0042215C"/>
    <w:rsid w:val="00424593"/>
    <w:rsid w:val="00476BB8"/>
    <w:rsid w:val="00555904"/>
    <w:rsid w:val="006001DD"/>
    <w:rsid w:val="00683AE4"/>
    <w:rsid w:val="006A0DDB"/>
    <w:rsid w:val="006B4995"/>
    <w:rsid w:val="00702391"/>
    <w:rsid w:val="007C61F1"/>
    <w:rsid w:val="007F2977"/>
    <w:rsid w:val="008E1622"/>
    <w:rsid w:val="00A01429"/>
    <w:rsid w:val="00A6620A"/>
    <w:rsid w:val="00AA3338"/>
    <w:rsid w:val="00AF0FF3"/>
    <w:rsid w:val="00B1480C"/>
    <w:rsid w:val="00B7468C"/>
    <w:rsid w:val="00BA581A"/>
    <w:rsid w:val="00CF1A97"/>
    <w:rsid w:val="00DA70F5"/>
    <w:rsid w:val="00DA785D"/>
    <w:rsid w:val="00E64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026EEDED"/>
  <w15:docId w15:val="{38E144B2-15DF-4377-9F8C-6D1E8E3961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203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3F5203"/>
    <w:pPr>
      <w:keepNext/>
      <w:spacing w:before="240" w:after="60"/>
      <w:outlineLvl w:val="3"/>
    </w:pPr>
    <w:rPr>
      <w:rFonts w:ascii="Arial" w:hAnsi="Arial"/>
      <w:b/>
    </w:rPr>
  </w:style>
  <w:style w:type="paragraph" w:styleId="Nagwek5">
    <w:name w:val="heading 5"/>
    <w:basedOn w:val="Normalny"/>
    <w:next w:val="Normalny"/>
    <w:link w:val="Nagwek5Znak"/>
    <w:autoRedefine/>
    <w:qFormat/>
    <w:rsid w:val="003F5203"/>
    <w:pPr>
      <w:overflowPunct w:val="0"/>
      <w:autoSpaceDE w:val="0"/>
      <w:autoSpaceDN w:val="0"/>
      <w:adjustRightInd w:val="0"/>
      <w:spacing w:line="240" w:lineRule="auto"/>
      <w:textAlignment w:val="baseline"/>
      <w:outlineLvl w:val="4"/>
    </w:pPr>
    <w:rPr>
      <w:b/>
      <w:sz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3F5203"/>
    <w:rPr>
      <w:rFonts w:ascii="Arial" w:eastAsia="Times New Roman" w:hAnsi="Arial" w:cs="Times New Roman"/>
      <w:b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3F5203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paragraph" w:customStyle="1" w:styleId="Apunkt">
    <w:name w:val="A punkt"/>
    <w:next w:val="Normalny"/>
    <w:link w:val="ApunktZnak"/>
    <w:autoRedefine/>
    <w:rsid w:val="003F5203"/>
    <w:pPr>
      <w:spacing w:after="0" w:line="240" w:lineRule="auto"/>
      <w:ind w:left="283" w:hanging="283"/>
    </w:pPr>
    <w:rPr>
      <w:rFonts w:ascii="Times New Roman" w:eastAsia="Times New Roman" w:hAnsi="Times New Roman" w:cs="Times New Roman"/>
      <w:b/>
      <w:szCs w:val="20"/>
      <w:lang w:eastAsia="pl-PL"/>
    </w:rPr>
  </w:style>
  <w:style w:type="paragraph" w:styleId="Stopka">
    <w:name w:val="footer"/>
    <w:basedOn w:val="Normalny"/>
    <w:link w:val="StopkaZnak"/>
    <w:rsid w:val="003F520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3F5203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3F5203"/>
    <w:pPr>
      <w:tabs>
        <w:tab w:val="left" w:pos="3828"/>
      </w:tabs>
      <w:jc w:val="left"/>
    </w:pPr>
  </w:style>
  <w:style w:type="character" w:customStyle="1" w:styleId="TekstpodstawowyZnak">
    <w:name w:val="Tekst podstawowy Znak"/>
    <w:basedOn w:val="Domylnaczcionkaakapitu"/>
    <w:link w:val="Tekstpodstawowy"/>
    <w:rsid w:val="003F5203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Standardowytekst">
    <w:name w:val="Standardowy.tekst"/>
    <w:link w:val="StandardowytekstZnak"/>
    <w:rsid w:val="003F5203"/>
    <w:pPr>
      <w:spacing w:after="0" w:line="36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ost">
    <w:name w:val="tekst ost"/>
    <w:basedOn w:val="Standardowytekst"/>
    <w:rsid w:val="003F5203"/>
  </w:style>
  <w:style w:type="paragraph" w:customStyle="1" w:styleId="StylIwony">
    <w:name w:val="Styl Iwony"/>
    <w:basedOn w:val="Standardowytekst"/>
    <w:link w:val="StylIwonyZnak"/>
    <w:rsid w:val="003F5203"/>
    <w:pPr>
      <w:spacing w:before="120" w:after="120"/>
    </w:pPr>
    <w:rPr>
      <w:rFonts w:ascii="Bookman Old Style" w:hAnsi="Bookman Old Style"/>
      <w:sz w:val="24"/>
    </w:rPr>
  </w:style>
  <w:style w:type="paragraph" w:styleId="Tytu">
    <w:name w:val="Title"/>
    <w:basedOn w:val="Standardowytekst"/>
    <w:link w:val="TytuZnak"/>
    <w:autoRedefine/>
    <w:qFormat/>
    <w:rsid w:val="003F5203"/>
    <w:pPr>
      <w:pBdr>
        <w:bottom w:val="single" w:sz="4" w:space="5" w:color="auto"/>
      </w:pBdr>
      <w:spacing w:line="240" w:lineRule="auto"/>
      <w:jc w:val="center"/>
    </w:pPr>
    <w:rPr>
      <w:b/>
      <w:bCs/>
      <w:sz w:val="28"/>
      <w:shd w:val="clear" w:color="auto" w:fill="808080"/>
    </w:rPr>
  </w:style>
  <w:style w:type="character" w:customStyle="1" w:styleId="TytuZnak">
    <w:name w:val="Tytuł Znak"/>
    <w:basedOn w:val="Domylnaczcionkaakapitu"/>
    <w:link w:val="Tytu"/>
    <w:rsid w:val="003F5203"/>
    <w:rPr>
      <w:rFonts w:ascii="Times New Roman" w:eastAsia="Times New Roman" w:hAnsi="Times New Roman" w:cs="Times New Roman"/>
      <w:b/>
      <w:bCs/>
      <w:sz w:val="28"/>
      <w:szCs w:val="20"/>
      <w:lang w:eastAsia="pl-PL"/>
    </w:rPr>
  </w:style>
  <w:style w:type="paragraph" w:styleId="Lista-kontynuacja">
    <w:name w:val="List Continue"/>
    <w:basedOn w:val="Normalny"/>
    <w:rsid w:val="003F5203"/>
    <w:pPr>
      <w:spacing w:after="120"/>
      <w:ind w:left="283"/>
    </w:pPr>
  </w:style>
  <w:style w:type="character" w:customStyle="1" w:styleId="StandardowytekstZnak">
    <w:name w:val="Standardowy.tekst Znak"/>
    <w:link w:val="Standardowytekst"/>
    <w:rsid w:val="003F520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ylIwonyZnak">
    <w:name w:val="Styl Iwony Znak"/>
    <w:link w:val="StylIwony"/>
    <w:rsid w:val="003F5203"/>
    <w:rPr>
      <w:rFonts w:ascii="Bookman Old Style" w:eastAsia="Times New Roman" w:hAnsi="Bookman Old Style" w:cs="Times New Roman"/>
      <w:sz w:val="24"/>
      <w:szCs w:val="20"/>
      <w:lang w:eastAsia="pl-PL"/>
    </w:rPr>
  </w:style>
  <w:style w:type="character" w:customStyle="1" w:styleId="ApunktZnak">
    <w:name w:val="A punkt Znak"/>
    <w:link w:val="Apunkt"/>
    <w:locked/>
    <w:rsid w:val="003F5203"/>
    <w:rPr>
      <w:rFonts w:ascii="Times New Roman" w:eastAsia="Times New Roman" w:hAnsi="Times New Roman" w:cs="Times New Roman"/>
      <w:b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F520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F5203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D6A084-9470-48AC-BC6C-FEAF2E47EE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7</Pages>
  <Words>2863</Words>
  <Characters>17182</Characters>
  <Application>Microsoft Office Word</Application>
  <DocSecurity>0</DocSecurity>
  <Lines>143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mfedorowicz</dc:creator>
  <cp:lastModifiedBy>MZDW Tomasz Grzechnik</cp:lastModifiedBy>
  <cp:revision>16</cp:revision>
  <dcterms:created xsi:type="dcterms:W3CDTF">2019-12-31T07:14:00Z</dcterms:created>
  <dcterms:modified xsi:type="dcterms:W3CDTF">2024-06-20T09:47:00Z</dcterms:modified>
</cp:coreProperties>
</file>