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DA2F1" w14:textId="055AB2A8" w:rsidR="0065470E" w:rsidRDefault="00FF70CA">
      <w:pPr>
        <w:pStyle w:val="StylTytuSSTPogrubienie"/>
        <w:spacing w:before="0" w:after="0"/>
        <w:jc w:val="left"/>
        <w:rPr>
          <w:sz w:val="24"/>
        </w:rPr>
      </w:pPr>
      <w:r w:rsidRPr="00FF70CA">
        <w:rPr>
          <w:rFonts w:cs="Times New Roman"/>
          <w:sz w:val="24"/>
          <w:u w:val="none"/>
        </w:rPr>
        <w:t>D-05.03.05</w:t>
      </w:r>
      <w:r w:rsidR="0019216C">
        <w:rPr>
          <w:rFonts w:cs="Times New Roman"/>
          <w:sz w:val="24"/>
          <w:u w:val="none"/>
        </w:rPr>
        <w:t>A</w:t>
      </w:r>
      <w:r w:rsidRPr="00FF70CA">
        <w:rPr>
          <w:rFonts w:cs="Times New Roman"/>
          <w:sz w:val="24"/>
          <w:u w:val="none"/>
        </w:rPr>
        <w:t>. WARSTWA ŚCIERALNA</w:t>
      </w:r>
      <w:r w:rsidR="002F3F50">
        <w:rPr>
          <w:rFonts w:cs="Times New Roman"/>
          <w:sz w:val="24"/>
          <w:u w:val="none"/>
        </w:rPr>
        <w:t xml:space="preserve"> Z BETONU ASFALTOWEGO</w:t>
      </w:r>
    </w:p>
    <w:p w14:paraId="51E0D85B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i/>
          <w:szCs w:val="20"/>
        </w:rPr>
      </w:pPr>
    </w:p>
    <w:p w14:paraId="39D90EF9" w14:textId="77777777" w:rsidR="00E4717B" w:rsidRDefault="00FF70CA">
      <w:pPr>
        <w:pStyle w:val="Akapitzlist"/>
        <w:numPr>
          <w:ilvl w:val="0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284" w:hanging="284"/>
        <w:jc w:val="left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 xml:space="preserve">  WSTĘP</w:t>
      </w:r>
    </w:p>
    <w:p w14:paraId="57204038" w14:textId="77777777" w:rsidR="00457AB6" w:rsidRDefault="00457AB6" w:rsidP="00457AB6">
      <w:pPr>
        <w:pStyle w:val="Nagwek3"/>
        <w:numPr>
          <w:ilvl w:val="0"/>
          <w:numId w:val="0"/>
        </w:numPr>
        <w:spacing w:before="0" w:after="0"/>
        <w:rPr>
          <w:rFonts w:cs="Times New Roman"/>
          <w:szCs w:val="20"/>
        </w:rPr>
      </w:pPr>
      <w:r w:rsidRPr="002E2BF9">
        <w:rPr>
          <w:rFonts w:cs="Times New Roman"/>
          <w:szCs w:val="20"/>
        </w:rPr>
        <w:t>1.1.</w:t>
      </w:r>
      <w:r w:rsidRPr="002E2BF9">
        <w:rPr>
          <w:rFonts w:cs="Times New Roman"/>
          <w:szCs w:val="20"/>
        </w:rPr>
        <w:tab/>
        <w:t xml:space="preserve">Przedmiot </w:t>
      </w:r>
      <w:proofErr w:type="spellStart"/>
      <w:r>
        <w:rPr>
          <w:rFonts w:cs="Times New Roman"/>
          <w:szCs w:val="20"/>
        </w:rPr>
        <w:t>ST</w:t>
      </w:r>
      <w:r w:rsidRPr="002E2BF9">
        <w:rPr>
          <w:rFonts w:cs="Times New Roman"/>
          <w:szCs w:val="20"/>
        </w:rPr>
        <w:t>WiORB</w:t>
      </w:r>
      <w:proofErr w:type="spellEnd"/>
    </w:p>
    <w:p w14:paraId="0B4C956A" w14:textId="3DA17D1E" w:rsidR="0065470E" w:rsidRDefault="00FF70CA" w:rsidP="00525435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Przedmiotem </w:t>
      </w:r>
      <w:r w:rsidR="009C19E5" w:rsidRPr="00FF70CA">
        <w:rPr>
          <w:rFonts w:cs="Times New Roman"/>
          <w:szCs w:val="20"/>
        </w:rPr>
        <w:t>niniejsz</w:t>
      </w:r>
      <w:r w:rsidR="009C19E5">
        <w:rPr>
          <w:rFonts w:cs="Times New Roman"/>
          <w:szCs w:val="20"/>
        </w:rPr>
        <w:t>ej</w:t>
      </w:r>
      <w:r w:rsidR="009C19E5" w:rsidRPr="00FF70CA">
        <w:rPr>
          <w:rFonts w:cs="Times New Roman"/>
          <w:szCs w:val="20"/>
        </w:rPr>
        <w:t xml:space="preserve"> </w:t>
      </w:r>
      <w:r w:rsidR="009C19E5" w:rsidRPr="00457AB6">
        <w:t>Specyfikacji</w:t>
      </w:r>
      <w:r w:rsidR="00457AB6" w:rsidRPr="00D06432">
        <w:t xml:space="preserve"> Technicznej Wykonania i Odbioru Robót Budowlanych (</w:t>
      </w:r>
      <w:proofErr w:type="spellStart"/>
      <w:r w:rsidR="00457AB6" w:rsidRPr="00D06432">
        <w:t>STWiORB</w:t>
      </w:r>
      <w:proofErr w:type="spellEnd"/>
      <w:r w:rsidR="00457AB6" w:rsidRPr="00D06432">
        <w:t>)</w:t>
      </w:r>
      <w:r w:rsidR="00457AB6" w:rsidRPr="00C748DD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 xml:space="preserve"> są wymagania ogólne dla robót dotyczących wykonania warstwy ścieralnej z betonu asfaltowego </w:t>
      </w:r>
      <w:bookmarkStart w:id="0" w:name="_Hlk481002633"/>
      <w:r w:rsidR="009C70D2" w:rsidRPr="00D445AA">
        <w:rPr>
          <w:bCs w:val="0"/>
          <w:iCs w:val="0"/>
          <w:szCs w:val="20"/>
        </w:rPr>
        <w:t xml:space="preserve">w ramach </w:t>
      </w:r>
      <w:bookmarkEnd w:id="0"/>
      <w:r w:rsidR="00703833" w:rsidRPr="002E11ED">
        <w:rPr>
          <w:szCs w:val="20"/>
        </w:rPr>
        <w:t>remontu drogi powiatowej nr 3115W - Al. M. Dąbrowskiej w Komorowie wraz z przebudową skrzyżowania z ul. Waldemara i ul. J. Kotońskiego oraz przebudową jezdni drogi na odcinku od ul. Podhalańskiej do działki nr 584 (obręb Komorów Osiedle).</w:t>
      </w:r>
    </w:p>
    <w:p w14:paraId="140CBAA8" w14:textId="77777777" w:rsidR="00457AB6" w:rsidRDefault="00457AB6" w:rsidP="00457AB6">
      <w:pPr>
        <w:pStyle w:val="Nagwek3"/>
        <w:numPr>
          <w:ilvl w:val="0"/>
          <w:numId w:val="0"/>
        </w:numPr>
        <w:spacing w:before="0" w:after="0"/>
        <w:rPr>
          <w:rFonts w:cs="Times New Roman"/>
          <w:szCs w:val="20"/>
        </w:rPr>
      </w:pPr>
    </w:p>
    <w:p w14:paraId="47618CE2" w14:textId="77777777" w:rsidR="00457AB6" w:rsidRDefault="00457AB6" w:rsidP="00457AB6">
      <w:pPr>
        <w:pStyle w:val="Nagwek3"/>
        <w:numPr>
          <w:ilvl w:val="0"/>
          <w:numId w:val="0"/>
        </w:numPr>
        <w:spacing w:before="0" w:after="0"/>
        <w:rPr>
          <w:rFonts w:cs="Times New Roman"/>
          <w:szCs w:val="20"/>
        </w:rPr>
      </w:pPr>
      <w:r w:rsidRPr="002E2BF9">
        <w:rPr>
          <w:rFonts w:cs="Times New Roman"/>
          <w:szCs w:val="20"/>
        </w:rPr>
        <w:t>1.2.</w:t>
      </w:r>
      <w:r w:rsidRPr="002E2BF9">
        <w:rPr>
          <w:rFonts w:cs="Times New Roman"/>
          <w:szCs w:val="20"/>
        </w:rPr>
        <w:tab/>
        <w:t xml:space="preserve">Zakres stosowania </w:t>
      </w:r>
      <w:proofErr w:type="spellStart"/>
      <w:r>
        <w:rPr>
          <w:rFonts w:cs="Times New Roman"/>
          <w:szCs w:val="20"/>
        </w:rPr>
        <w:t>ST</w:t>
      </w:r>
      <w:r w:rsidRPr="002E2BF9">
        <w:rPr>
          <w:rFonts w:cs="Times New Roman"/>
          <w:szCs w:val="20"/>
        </w:rPr>
        <w:t>WiORB</w:t>
      </w:r>
      <w:proofErr w:type="spellEnd"/>
    </w:p>
    <w:p w14:paraId="04668961" w14:textId="77777777" w:rsidR="00457AB6" w:rsidRDefault="00457AB6" w:rsidP="00457AB6">
      <w:pPr>
        <w:tabs>
          <w:tab w:val="clear" w:pos="397"/>
          <w:tab w:val="clear" w:pos="737"/>
        </w:tabs>
        <w:spacing w:after="0"/>
        <w:rPr>
          <w:rFonts w:cs="Times New Roman"/>
          <w:szCs w:val="20"/>
        </w:rPr>
      </w:pPr>
      <w:r w:rsidRPr="00772A39">
        <w:rPr>
          <w:rFonts w:cs="Times New Roman"/>
          <w:szCs w:val="20"/>
        </w:rPr>
        <w:t>Specyfikacja Techniczna Wykonania i Odbioru Robót Budowlanych (</w:t>
      </w:r>
      <w:proofErr w:type="spellStart"/>
      <w:r w:rsidRPr="00772A39">
        <w:rPr>
          <w:rFonts w:cs="Times New Roman"/>
          <w:szCs w:val="20"/>
        </w:rPr>
        <w:t>STWiORB</w:t>
      </w:r>
      <w:proofErr w:type="spellEnd"/>
      <w:r w:rsidRPr="00772A39">
        <w:rPr>
          <w:rFonts w:cs="Times New Roman"/>
          <w:szCs w:val="20"/>
        </w:rPr>
        <w:t>) jest stosowana jako dokument kontraktowy przy zlecaniu i realizacji Robót wymienionych w p.1.1.</w:t>
      </w:r>
    </w:p>
    <w:p w14:paraId="6CB10875" w14:textId="77777777" w:rsidR="00457AB6" w:rsidRDefault="00457AB6" w:rsidP="00457AB6">
      <w:pPr>
        <w:pStyle w:val="Nagwek3"/>
        <w:numPr>
          <w:ilvl w:val="0"/>
          <w:numId w:val="0"/>
        </w:numPr>
        <w:spacing w:before="0"/>
        <w:rPr>
          <w:rFonts w:cs="Times New Roman"/>
          <w:szCs w:val="20"/>
        </w:rPr>
      </w:pPr>
    </w:p>
    <w:p w14:paraId="5E9E4F83" w14:textId="77777777" w:rsidR="00457AB6" w:rsidRPr="00865023" w:rsidRDefault="00457AB6" w:rsidP="00457AB6">
      <w:pPr>
        <w:pStyle w:val="Nagwek3"/>
        <w:numPr>
          <w:ilvl w:val="0"/>
          <w:numId w:val="0"/>
        </w:numPr>
        <w:spacing w:before="0"/>
        <w:rPr>
          <w:rFonts w:cs="Times New Roman"/>
          <w:szCs w:val="20"/>
        </w:rPr>
      </w:pPr>
      <w:r w:rsidRPr="00865023">
        <w:rPr>
          <w:rFonts w:cs="Times New Roman"/>
          <w:szCs w:val="20"/>
        </w:rPr>
        <w:t>1.3.</w:t>
      </w:r>
      <w:r w:rsidRPr="00865023">
        <w:rPr>
          <w:rFonts w:cs="Times New Roman"/>
          <w:szCs w:val="20"/>
        </w:rPr>
        <w:tab/>
        <w:t xml:space="preserve">Zakres robót objętych </w:t>
      </w:r>
      <w:proofErr w:type="spellStart"/>
      <w:r w:rsidRPr="00865023">
        <w:rPr>
          <w:rFonts w:cs="Times New Roman"/>
          <w:szCs w:val="20"/>
        </w:rPr>
        <w:t>STWiORB</w:t>
      </w:r>
      <w:proofErr w:type="spellEnd"/>
    </w:p>
    <w:p w14:paraId="7A5D3AB7" w14:textId="77777777" w:rsidR="00457AB6" w:rsidRDefault="00457AB6" w:rsidP="00457AB6">
      <w:pPr>
        <w:tabs>
          <w:tab w:val="clear" w:pos="397"/>
          <w:tab w:val="clear" w:pos="737"/>
        </w:tabs>
        <w:spacing w:after="0"/>
      </w:pPr>
      <w:r w:rsidRPr="00865023">
        <w:rPr>
          <w:rFonts w:cs="Times New Roman"/>
          <w:szCs w:val="20"/>
        </w:rPr>
        <w:t xml:space="preserve">Ustalenia zawarte w niniejszej Specyfikacji Technicznej </w:t>
      </w:r>
      <w:r w:rsidRPr="00865023">
        <w:rPr>
          <w:rFonts w:cs="Times New Roman"/>
          <w:snapToGrid w:val="0"/>
          <w:szCs w:val="20"/>
        </w:rPr>
        <w:t xml:space="preserve">Wykonania i Odbioru Robót Budowlanych </w:t>
      </w:r>
      <w:r w:rsidRPr="00865023">
        <w:rPr>
          <w:rFonts w:cs="Times New Roman"/>
          <w:szCs w:val="20"/>
        </w:rPr>
        <w:t>(</w:t>
      </w:r>
      <w:proofErr w:type="spellStart"/>
      <w:r w:rsidRPr="00865023">
        <w:rPr>
          <w:rFonts w:cs="Times New Roman"/>
          <w:szCs w:val="20"/>
        </w:rPr>
        <w:t>STWiORB</w:t>
      </w:r>
      <w:proofErr w:type="spellEnd"/>
      <w:r w:rsidRPr="00865023">
        <w:rPr>
          <w:rFonts w:cs="Times New Roman"/>
          <w:szCs w:val="20"/>
        </w:rPr>
        <w:t xml:space="preserve">) dotyczą zasad związanych z wykonaniem i odbiorem warstwy </w:t>
      </w:r>
      <w:r w:rsidR="00793447">
        <w:rPr>
          <w:rFonts w:cs="Times New Roman"/>
          <w:szCs w:val="20"/>
        </w:rPr>
        <w:t>ścieralnej</w:t>
      </w:r>
      <w:r w:rsidRPr="00865023">
        <w:rPr>
          <w:rFonts w:cs="Times New Roman"/>
          <w:szCs w:val="20"/>
        </w:rPr>
        <w:t xml:space="preserve"> wykonanej z betonu asfaltowego </w:t>
      </w:r>
      <w:r>
        <w:t>wg PN-EN 13108-1 i WT-2 Nawierzchnie asfaltowe 2014, dostarczonej przez producenta.</w:t>
      </w:r>
    </w:p>
    <w:p w14:paraId="23730D76" w14:textId="77777777" w:rsidR="00457AB6" w:rsidRDefault="00457AB6" w:rsidP="00457AB6">
      <w:pPr>
        <w:tabs>
          <w:tab w:val="clear" w:pos="397"/>
          <w:tab w:val="clear" w:pos="737"/>
        </w:tabs>
        <w:spacing w:after="0"/>
        <w:rPr>
          <w:rFonts w:cs="Times New Roman"/>
          <w:szCs w:val="20"/>
        </w:rPr>
      </w:pPr>
      <w:r w:rsidRPr="00865023">
        <w:rPr>
          <w:rFonts w:cs="Times New Roman"/>
          <w:szCs w:val="20"/>
        </w:rPr>
        <w:t>Wyżej wymienione ustalenia mają zastosowanie przy wykonywaniu</w:t>
      </w:r>
      <w:r>
        <w:rPr>
          <w:rFonts w:cs="Times New Roman"/>
          <w:szCs w:val="20"/>
        </w:rPr>
        <w:t xml:space="preserve"> warstwy ścieralnej</w:t>
      </w:r>
      <w:r w:rsidRPr="00865023">
        <w:rPr>
          <w:rFonts w:cs="Times New Roman"/>
          <w:szCs w:val="20"/>
        </w:rPr>
        <w:t>:</w:t>
      </w:r>
      <w:r w:rsidRPr="00865023">
        <w:rPr>
          <w:rFonts w:cs="Times New Roman"/>
          <w:szCs w:val="20"/>
          <w:u w:val="dash"/>
        </w:rPr>
        <w:t xml:space="preserve"> </w:t>
      </w:r>
    </w:p>
    <w:p w14:paraId="746C44CC" w14:textId="7158DD5E" w:rsidR="00457AB6" w:rsidRDefault="00457AB6" w:rsidP="00457AB6">
      <w:pPr>
        <w:tabs>
          <w:tab w:val="clear" w:pos="397"/>
          <w:tab w:val="clear" w:pos="737"/>
        </w:tabs>
        <w:spacing w:after="0"/>
        <w:rPr>
          <w:rFonts w:cs="Times New Roman"/>
          <w:szCs w:val="20"/>
        </w:rPr>
      </w:pPr>
      <w:r w:rsidRPr="00772A39">
        <w:rPr>
          <w:rFonts w:cs="Times New Roman"/>
          <w:szCs w:val="20"/>
        </w:rPr>
        <w:t>Dla kategorii KR</w:t>
      </w:r>
      <w:r w:rsidR="00FD199F">
        <w:rPr>
          <w:rFonts w:cs="Times New Roman"/>
          <w:szCs w:val="20"/>
        </w:rPr>
        <w:t>3</w:t>
      </w:r>
      <w:r w:rsidRPr="00772A39">
        <w:rPr>
          <w:rFonts w:cs="Times New Roman"/>
          <w:szCs w:val="20"/>
        </w:rPr>
        <w:t xml:space="preserve"> </w:t>
      </w:r>
      <w:r w:rsidR="00525435" w:rsidRPr="00EA603C">
        <w:rPr>
          <w:rFonts w:cs="Times New Roman"/>
          <w:szCs w:val="20"/>
        </w:rPr>
        <w:t xml:space="preserve">należy stosować mieszanki mineralno-asfaltowej AC </w:t>
      </w:r>
      <w:r w:rsidR="00FD199F">
        <w:rPr>
          <w:rFonts w:cs="Times New Roman"/>
          <w:szCs w:val="20"/>
        </w:rPr>
        <w:t>11</w:t>
      </w:r>
      <w:r w:rsidR="00525435">
        <w:rPr>
          <w:rFonts w:cs="Times New Roman"/>
          <w:szCs w:val="20"/>
        </w:rPr>
        <w:t>S</w:t>
      </w:r>
      <w:r w:rsidR="00525435" w:rsidRPr="00EA603C">
        <w:rPr>
          <w:rFonts w:cs="Times New Roman"/>
          <w:szCs w:val="20"/>
        </w:rPr>
        <w:t xml:space="preserve"> z lepiszczem asfaltowym </w:t>
      </w:r>
      <w:r w:rsidR="00A42275">
        <w:t>PMB 45/80-55; PMB 45/80-65</w:t>
      </w:r>
      <w:r w:rsidR="009C70D2">
        <w:rPr>
          <w:rFonts w:cs="Times New Roman"/>
          <w:szCs w:val="20"/>
        </w:rPr>
        <w:t xml:space="preserve"> </w:t>
      </w:r>
      <w:r w:rsidRPr="00865023">
        <w:rPr>
          <w:rFonts w:cs="Times New Roman"/>
          <w:szCs w:val="20"/>
        </w:rPr>
        <w:t>w lokalizacjach zgodnych z Dokumentacją Projektową.</w:t>
      </w:r>
    </w:p>
    <w:p w14:paraId="0A1A4238" w14:textId="73B15D19" w:rsidR="00DF72E8" w:rsidRDefault="00DF72E8" w:rsidP="00457AB6">
      <w:pPr>
        <w:tabs>
          <w:tab w:val="clear" w:pos="397"/>
          <w:tab w:val="clear" w:pos="737"/>
        </w:tabs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Wszystkie poniższe wymagania określone należy odnosić do projektowanej mieszanki mineralno-asfaltowej AC 11S dla kategorii ruchu KR3. </w:t>
      </w:r>
    </w:p>
    <w:p w14:paraId="02100DBD" w14:textId="3C4125AE" w:rsidR="009C70D2" w:rsidRDefault="009C70D2" w:rsidP="00457AB6">
      <w:pPr>
        <w:tabs>
          <w:tab w:val="clear" w:pos="397"/>
          <w:tab w:val="clear" w:pos="737"/>
        </w:tabs>
        <w:spacing w:after="0"/>
        <w:rPr>
          <w:rFonts w:cs="Times New Roman"/>
          <w:szCs w:val="20"/>
        </w:rPr>
      </w:pPr>
    </w:p>
    <w:p w14:paraId="0258B910" w14:textId="77777777" w:rsidR="0065470E" w:rsidRDefault="007420FA">
      <w:pPr>
        <w:pStyle w:val="Nagwek3"/>
        <w:numPr>
          <w:ilvl w:val="0"/>
          <w:numId w:val="0"/>
        </w:numPr>
        <w:spacing w:before="0" w:after="0"/>
        <w:rPr>
          <w:rFonts w:cs="Times New Roman"/>
          <w:szCs w:val="20"/>
        </w:rPr>
      </w:pPr>
      <w:r w:rsidRPr="00B6557B">
        <w:rPr>
          <w:rFonts w:cs="Times New Roman"/>
          <w:szCs w:val="20"/>
        </w:rPr>
        <w:t>1.4.</w:t>
      </w:r>
      <w:r w:rsidRPr="00B6557B">
        <w:rPr>
          <w:rFonts w:cs="Times New Roman"/>
          <w:szCs w:val="20"/>
        </w:rPr>
        <w:tab/>
        <w:t>Określenia podstawowe</w:t>
      </w:r>
    </w:p>
    <w:p w14:paraId="20C03BB5" w14:textId="77777777" w:rsidR="0065470E" w:rsidRDefault="007420FA">
      <w:pPr>
        <w:tabs>
          <w:tab w:val="clear" w:pos="397"/>
          <w:tab w:val="clear" w:pos="567"/>
          <w:tab w:val="clear" w:pos="737"/>
        </w:tabs>
        <w:overflowPunct w:val="0"/>
        <w:autoSpaceDE w:val="0"/>
        <w:autoSpaceDN w:val="0"/>
        <w:adjustRightInd w:val="0"/>
        <w:spacing w:after="0"/>
        <w:ind w:left="709" w:hanging="709"/>
        <w:rPr>
          <w:rFonts w:cs="Times New Roman"/>
          <w:bCs w:val="0"/>
          <w:iCs w:val="0"/>
          <w:szCs w:val="20"/>
        </w:rPr>
      </w:pPr>
      <w:r w:rsidRPr="00E72637">
        <w:rPr>
          <w:rFonts w:cs="Times New Roman"/>
          <w:b/>
          <w:bCs w:val="0"/>
          <w:iCs w:val="0"/>
          <w:szCs w:val="20"/>
        </w:rPr>
        <w:t xml:space="preserve">1.4.1. </w:t>
      </w:r>
      <w:r>
        <w:rPr>
          <w:rFonts w:cs="Times New Roman"/>
          <w:b/>
          <w:bCs w:val="0"/>
          <w:iCs w:val="0"/>
          <w:szCs w:val="20"/>
        </w:rPr>
        <w:tab/>
      </w:r>
      <w:r w:rsidRPr="00E72637">
        <w:rPr>
          <w:rFonts w:cs="Times New Roman"/>
          <w:bCs w:val="0"/>
          <w:iCs w:val="0"/>
          <w:szCs w:val="20"/>
        </w:rPr>
        <w:t>Nawierzchnia – konstrukcja składająca się z jednej lub kilku warstw służących do przejmowania i rozkładania obciążeń od ruchu pojazdów na podłoże.</w:t>
      </w:r>
    </w:p>
    <w:p w14:paraId="09BF5EA2" w14:textId="77777777" w:rsidR="0065470E" w:rsidRDefault="007420FA">
      <w:pPr>
        <w:tabs>
          <w:tab w:val="clear" w:pos="397"/>
          <w:tab w:val="clear" w:pos="567"/>
          <w:tab w:val="clear" w:pos="737"/>
        </w:tabs>
        <w:overflowPunct w:val="0"/>
        <w:autoSpaceDE w:val="0"/>
        <w:autoSpaceDN w:val="0"/>
        <w:adjustRightInd w:val="0"/>
        <w:spacing w:after="0"/>
        <w:rPr>
          <w:rFonts w:cs="Times New Roman"/>
          <w:bCs w:val="0"/>
          <w:iCs w:val="0"/>
          <w:szCs w:val="20"/>
        </w:rPr>
      </w:pPr>
      <w:r w:rsidRPr="00E72637">
        <w:rPr>
          <w:rFonts w:cs="Times New Roman"/>
          <w:b/>
          <w:bCs w:val="0"/>
          <w:iCs w:val="0"/>
          <w:szCs w:val="20"/>
        </w:rPr>
        <w:t xml:space="preserve">1.4.2. </w:t>
      </w:r>
      <w:r>
        <w:rPr>
          <w:rFonts w:cs="Times New Roman"/>
          <w:b/>
          <w:bCs w:val="0"/>
          <w:iCs w:val="0"/>
          <w:szCs w:val="20"/>
        </w:rPr>
        <w:tab/>
      </w:r>
      <w:r w:rsidRPr="00E72637">
        <w:rPr>
          <w:rFonts w:cs="Times New Roman"/>
          <w:bCs w:val="0"/>
          <w:iCs w:val="0"/>
          <w:szCs w:val="20"/>
        </w:rPr>
        <w:t>Warstwa ścieralna – górna warstwa nawierzchni będąca w bezpośrednim kontakcie z kołami pojazdów.</w:t>
      </w:r>
    </w:p>
    <w:p w14:paraId="0D9E2919" w14:textId="77777777" w:rsidR="0065470E" w:rsidRDefault="007420FA">
      <w:pPr>
        <w:tabs>
          <w:tab w:val="clear" w:pos="397"/>
          <w:tab w:val="clear" w:pos="567"/>
          <w:tab w:val="clear" w:pos="737"/>
        </w:tabs>
        <w:overflowPunct w:val="0"/>
        <w:autoSpaceDE w:val="0"/>
        <w:autoSpaceDN w:val="0"/>
        <w:adjustRightInd w:val="0"/>
        <w:spacing w:after="0"/>
        <w:rPr>
          <w:rFonts w:cs="Times New Roman"/>
          <w:bCs w:val="0"/>
          <w:iCs w:val="0"/>
          <w:szCs w:val="20"/>
        </w:rPr>
      </w:pPr>
      <w:r w:rsidRPr="00E72637">
        <w:rPr>
          <w:rFonts w:cs="Times New Roman"/>
          <w:b/>
          <w:bCs w:val="0"/>
          <w:iCs w:val="0"/>
          <w:szCs w:val="20"/>
        </w:rPr>
        <w:t xml:space="preserve">1.4.3. </w:t>
      </w:r>
      <w:r>
        <w:rPr>
          <w:rFonts w:cs="Times New Roman"/>
          <w:b/>
          <w:bCs w:val="0"/>
          <w:iCs w:val="0"/>
          <w:szCs w:val="20"/>
        </w:rPr>
        <w:tab/>
      </w:r>
      <w:r w:rsidRPr="00E72637">
        <w:rPr>
          <w:rFonts w:cs="Times New Roman"/>
          <w:bCs w:val="0"/>
          <w:iCs w:val="0"/>
          <w:szCs w:val="20"/>
        </w:rPr>
        <w:t>Mieszanka mineralno-asfaltowa – mieszanka kruszyw i lepiszcza asfaltowego.</w:t>
      </w:r>
    </w:p>
    <w:p w14:paraId="079B590F" w14:textId="77777777" w:rsidR="0065470E" w:rsidRDefault="007420FA">
      <w:pPr>
        <w:tabs>
          <w:tab w:val="clear" w:pos="397"/>
          <w:tab w:val="clear" w:pos="567"/>
          <w:tab w:val="clear" w:pos="737"/>
        </w:tabs>
        <w:overflowPunct w:val="0"/>
        <w:autoSpaceDE w:val="0"/>
        <w:autoSpaceDN w:val="0"/>
        <w:adjustRightInd w:val="0"/>
        <w:spacing w:after="0"/>
        <w:ind w:left="709" w:hanging="709"/>
        <w:rPr>
          <w:rFonts w:cs="Times New Roman"/>
          <w:bCs w:val="0"/>
          <w:iCs w:val="0"/>
          <w:szCs w:val="20"/>
        </w:rPr>
      </w:pPr>
      <w:r w:rsidRPr="00E72637">
        <w:rPr>
          <w:rFonts w:cs="Times New Roman"/>
          <w:b/>
          <w:bCs w:val="0"/>
          <w:iCs w:val="0"/>
          <w:szCs w:val="20"/>
        </w:rPr>
        <w:t xml:space="preserve">1.4.4. </w:t>
      </w:r>
      <w:r>
        <w:rPr>
          <w:rFonts w:cs="Times New Roman"/>
          <w:b/>
          <w:bCs w:val="0"/>
          <w:iCs w:val="0"/>
          <w:szCs w:val="20"/>
        </w:rPr>
        <w:tab/>
      </w:r>
      <w:r w:rsidRPr="00E72637">
        <w:rPr>
          <w:rFonts w:cs="Times New Roman"/>
          <w:bCs w:val="0"/>
          <w:iCs w:val="0"/>
          <w:szCs w:val="20"/>
        </w:rPr>
        <w:t xml:space="preserve">Wymiar mieszanki mineralno-asfaltowej – określenie mieszanki mineralno-asfaltowej, ze względu na największy wymiar kruszywa D, np. wymiar </w:t>
      </w:r>
      <w:r>
        <w:rPr>
          <w:rFonts w:cs="Times New Roman"/>
          <w:bCs w:val="0"/>
          <w:iCs w:val="0"/>
          <w:szCs w:val="20"/>
        </w:rPr>
        <w:t xml:space="preserve">8 lub </w:t>
      </w:r>
      <w:r w:rsidRPr="00E72637">
        <w:rPr>
          <w:rFonts w:cs="Times New Roman"/>
          <w:bCs w:val="0"/>
          <w:iCs w:val="0"/>
          <w:szCs w:val="20"/>
        </w:rPr>
        <w:t>11.</w:t>
      </w:r>
    </w:p>
    <w:p w14:paraId="6DB45808" w14:textId="77777777" w:rsidR="0065470E" w:rsidRDefault="007420FA">
      <w:pPr>
        <w:tabs>
          <w:tab w:val="clear" w:pos="397"/>
          <w:tab w:val="clear" w:pos="567"/>
          <w:tab w:val="clear" w:pos="737"/>
        </w:tabs>
        <w:overflowPunct w:val="0"/>
        <w:autoSpaceDE w:val="0"/>
        <w:autoSpaceDN w:val="0"/>
        <w:adjustRightInd w:val="0"/>
        <w:spacing w:after="0"/>
        <w:ind w:left="709" w:hanging="709"/>
        <w:rPr>
          <w:rFonts w:cs="Times New Roman"/>
          <w:bCs w:val="0"/>
          <w:iCs w:val="0"/>
          <w:szCs w:val="20"/>
        </w:rPr>
      </w:pPr>
      <w:r w:rsidRPr="00E72637">
        <w:rPr>
          <w:rFonts w:cs="Times New Roman"/>
          <w:b/>
          <w:bCs w:val="0"/>
          <w:iCs w:val="0"/>
          <w:szCs w:val="20"/>
        </w:rPr>
        <w:t xml:space="preserve">1.4.5. </w:t>
      </w:r>
      <w:r>
        <w:rPr>
          <w:rFonts w:cs="Times New Roman"/>
          <w:b/>
          <w:bCs w:val="0"/>
          <w:iCs w:val="0"/>
          <w:szCs w:val="20"/>
        </w:rPr>
        <w:tab/>
      </w:r>
      <w:r w:rsidRPr="00E72637">
        <w:rPr>
          <w:rFonts w:cs="Times New Roman"/>
          <w:bCs w:val="0"/>
          <w:iCs w:val="0"/>
          <w:szCs w:val="20"/>
        </w:rPr>
        <w:t>Beton asfaltowy – mieszanka mineralno-asfaltowa, w której kruszywo o uziarnieniu ciągłym lub nieciągłym tworzy strukturę wzajemnie klinującą się.</w:t>
      </w:r>
    </w:p>
    <w:p w14:paraId="3AA224F7" w14:textId="77777777" w:rsidR="0065470E" w:rsidRDefault="007420FA">
      <w:pPr>
        <w:tabs>
          <w:tab w:val="clear" w:pos="397"/>
          <w:tab w:val="clear" w:pos="567"/>
          <w:tab w:val="clear" w:pos="737"/>
        </w:tabs>
        <w:overflowPunct w:val="0"/>
        <w:autoSpaceDE w:val="0"/>
        <w:autoSpaceDN w:val="0"/>
        <w:adjustRightInd w:val="0"/>
        <w:spacing w:after="0"/>
        <w:ind w:left="709" w:hanging="709"/>
        <w:rPr>
          <w:rFonts w:cs="Times New Roman"/>
          <w:bCs w:val="0"/>
          <w:iCs w:val="0"/>
          <w:szCs w:val="20"/>
        </w:rPr>
      </w:pPr>
      <w:r w:rsidRPr="00E72637">
        <w:rPr>
          <w:rFonts w:cs="Times New Roman"/>
          <w:b/>
          <w:bCs w:val="0"/>
          <w:iCs w:val="0"/>
          <w:szCs w:val="20"/>
        </w:rPr>
        <w:t xml:space="preserve">1.4.6. </w:t>
      </w:r>
      <w:r>
        <w:rPr>
          <w:rFonts w:cs="Times New Roman"/>
          <w:b/>
          <w:bCs w:val="0"/>
          <w:iCs w:val="0"/>
          <w:szCs w:val="20"/>
        </w:rPr>
        <w:tab/>
      </w:r>
      <w:r w:rsidRPr="00E72637">
        <w:rPr>
          <w:rFonts w:cs="Times New Roman"/>
          <w:bCs w:val="0"/>
          <w:iCs w:val="0"/>
          <w:szCs w:val="20"/>
        </w:rPr>
        <w:t>Uziarnienie – skład ziarnowy kruszywa, wyrażony w procentach masy ziaren przechodzących przez określony zestaw sit.</w:t>
      </w:r>
    </w:p>
    <w:p w14:paraId="7970ED85" w14:textId="77777777" w:rsidR="0065470E" w:rsidRDefault="007420FA">
      <w:pPr>
        <w:pStyle w:val="normalny3"/>
        <w:tabs>
          <w:tab w:val="clear" w:pos="737"/>
        </w:tabs>
        <w:spacing w:before="0" w:after="0"/>
        <w:ind w:left="720" w:hanging="720"/>
        <w:rPr>
          <w:rFonts w:cs="Times New Roman"/>
          <w:szCs w:val="20"/>
        </w:rPr>
      </w:pPr>
      <w:r>
        <w:rPr>
          <w:rFonts w:cs="Times New Roman"/>
          <w:b/>
          <w:szCs w:val="20"/>
        </w:rPr>
        <w:t>1.4.7</w:t>
      </w:r>
      <w:r w:rsidRPr="00B6557B">
        <w:rPr>
          <w:rFonts w:cs="Times New Roman"/>
          <w:b/>
          <w:szCs w:val="20"/>
        </w:rPr>
        <w:t>.</w:t>
      </w:r>
      <w:r w:rsidRPr="00B6557B">
        <w:rPr>
          <w:rFonts w:cs="Times New Roman"/>
          <w:b/>
          <w:szCs w:val="20"/>
        </w:rPr>
        <w:tab/>
      </w:r>
      <w:r w:rsidRPr="00B6557B">
        <w:rPr>
          <w:rFonts w:cs="Times New Roman"/>
          <w:szCs w:val="20"/>
        </w:rPr>
        <w:t xml:space="preserve">Określenia podane w niniejszej </w:t>
      </w:r>
      <w:proofErr w:type="spellStart"/>
      <w:r w:rsidRPr="00B6557B">
        <w:rPr>
          <w:rFonts w:cs="Times New Roman"/>
          <w:szCs w:val="20"/>
        </w:rPr>
        <w:t>ST</w:t>
      </w:r>
      <w:r>
        <w:rPr>
          <w:rFonts w:cs="Times New Roman"/>
          <w:szCs w:val="20"/>
        </w:rPr>
        <w:t>WiORB</w:t>
      </w:r>
      <w:proofErr w:type="spellEnd"/>
      <w:r w:rsidRPr="00B6557B">
        <w:rPr>
          <w:rFonts w:cs="Times New Roman"/>
          <w:szCs w:val="20"/>
        </w:rPr>
        <w:t xml:space="preserve"> są zgodne z obowiązującymi Polskimi normami i określeniami podanymi w </w:t>
      </w:r>
      <w:proofErr w:type="spellStart"/>
      <w:r w:rsidRPr="00B6557B">
        <w:rPr>
          <w:rFonts w:cs="Times New Roman"/>
          <w:szCs w:val="20"/>
        </w:rPr>
        <w:t>ST</w:t>
      </w:r>
      <w:r>
        <w:rPr>
          <w:rFonts w:cs="Times New Roman"/>
          <w:szCs w:val="20"/>
        </w:rPr>
        <w:t>WiORB</w:t>
      </w:r>
      <w:proofErr w:type="spellEnd"/>
      <w:r w:rsidRPr="00B6557B">
        <w:rPr>
          <w:rFonts w:cs="Times New Roman"/>
          <w:szCs w:val="20"/>
        </w:rPr>
        <w:t xml:space="preserve"> D-M-00.00.00. „Wymagania Ogólne” pkt.1.4.</w:t>
      </w:r>
    </w:p>
    <w:p w14:paraId="7C5506B1" w14:textId="77777777" w:rsidR="007420FA" w:rsidRDefault="007420FA" w:rsidP="007420FA">
      <w:pPr>
        <w:pStyle w:val="Nagwek3"/>
        <w:numPr>
          <w:ilvl w:val="0"/>
          <w:numId w:val="0"/>
        </w:numPr>
        <w:spacing w:before="0" w:after="0"/>
        <w:rPr>
          <w:rFonts w:cs="Times New Roman"/>
          <w:szCs w:val="20"/>
        </w:rPr>
      </w:pPr>
    </w:p>
    <w:p w14:paraId="64EEAC69" w14:textId="77777777" w:rsidR="007420FA" w:rsidRDefault="007420FA" w:rsidP="007420FA">
      <w:pPr>
        <w:pStyle w:val="Nagwek3"/>
        <w:numPr>
          <w:ilvl w:val="0"/>
          <w:numId w:val="0"/>
        </w:numPr>
        <w:spacing w:before="0" w:after="0"/>
        <w:rPr>
          <w:rFonts w:cs="Times New Roman"/>
          <w:szCs w:val="20"/>
        </w:rPr>
      </w:pPr>
      <w:r w:rsidRPr="00865023">
        <w:rPr>
          <w:rFonts w:cs="Times New Roman"/>
          <w:szCs w:val="20"/>
        </w:rPr>
        <w:t>1.5.</w:t>
      </w:r>
      <w:r w:rsidRPr="00865023">
        <w:rPr>
          <w:rFonts w:cs="Times New Roman"/>
          <w:szCs w:val="20"/>
        </w:rPr>
        <w:tab/>
        <w:t>Ogólne wymagania dotyczące robót</w:t>
      </w:r>
    </w:p>
    <w:p w14:paraId="33591894" w14:textId="77777777" w:rsidR="007420FA" w:rsidRDefault="007420FA" w:rsidP="007420FA">
      <w:pPr>
        <w:tabs>
          <w:tab w:val="clear" w:pos="397"/>
          <w:tab w:val="clear" w:pos="737"/>
        </w:tabs>
        <w:spacing w:after="0"/>
        <w:rPr>
          <w:rFonts w:cs="Times New Roman"/>
          <w:szCs w:val="20"/>
        </w:rPr>
      </w:pPr>
      <w:r w:rsidRPr="00865023">
        <w:rPr>
          <w:rFonts w:cs="Times New Roman"/>
          <w:szCs w:val="20"/>
        </w:rPr>
        <w:t xml:space="preserve">Wykonawca jest odpowiedzialny za jakość wykonania Robót oraz za ich zgodność z Dokumentacją Projektową, </w:t>
      </w:r>
      <w:proofErr w:type="spellStart"/>
      <w:r w:rsidRPr="00865023">
        <w:rPr>
          <w:rFonts w:cs="Times New Roman"/>
          <w:szCs w:val="20"/>
        </w:rPr>
        <w:t>STWiORB</w:t>
      </w:r>
      <w:proofErr w:type="spellEnd"/>
      <w:r w:rsidRPr="00865023">
        <w:rPr>
          <w:rFonts w:cs="Times New Roman"/>
          <w:szCs w:val="20"/>
        </w:rPr>
        <w:t xml:space="preserve"> i poleceniami Inżyniera.</w:t>
      </w:r>
    </w:p>
    <w:p w14:paraId="7C10B6D6" w14:textId="77777777" w:rsidR="0065470E" w:rsidRDefault="00FF70CA">
      <w:pPr>
        <w:pStyle w:val="Akapitzlist"/>
        <w:numPr>
          <w:ilvl w:val="0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26" w:hanging="426"/>
        <w:jc w:val="left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MATERIAŁY</w:t>
      </w:r>
    </w:p>
    <w:p w14:paraId="28431E1D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Ogólne wymagania dotyczące materiałów, ich pozyskiwania i składowania podano w D</w:t>
      </w:r>
      <w:r w:rsidR="007420FA">
        <w:rPr>
          <w:rFonts w:cs="Times New Roman"/>
          <w:szCs w:val="20"/>
        </w:rPr>
        <w:t>-</w:t>
      </w:r>
      <w:r w:rsidRPr="00FF70CA">
        <w:rPr>
          <w:rFonts w:cs="Times New Roman"/>
          <w:szCs w:val="20"/>
        </w:rPr>
        <w:t xml:space="preserve">M.00.00.00. "Wymagania ogólne". Poszczególne rodzaje materiałów powinny pochodzić ze źródeł zatwierdzonych przez Inżyniera. W przypadku zmiany pochodzenia materiału </w:t>
      </w:r>
      <w:r w:rsidR="00D74996">
        <w:rPr>
          <w:rFonts w:cs="Times New Roman"/>
        </w:rPr>
        <w:t>(określone</w:t>
      </w:r>
      <w:r w:rsidR="008C625E">
        <w:rPr>
          <w:rFonts w:cs="Times New Roman"/>
        </w:rPr>
        <w:t>go</w:t>
      </w:r>
      <w:r w:rsidR="00D74996">
        <w:rPr>
          <w:rFonts w:cs="Times New Roman"/>
        </w:rPr>
        <w:t xml:space="preserve"> w PN-EN 13108-20 p. 4) </w:t>
      </w:r>
      <w:r w:rsidRPr="00FF70CA">
        <w:rPr>
          <w:rFonts w:cs="Times New Roman"/>
          <w:szCs w:val="20"/>
        </w:rPr>
        <w:t>należy, po wykonaniu odpowiednich badań, opracować skorygowany skład mieszanki mineralno-asfaltowej.</w:t>
      </w:r>
    </w:p>
    <w:p w14:paraId="31E70771" w14:textId="77777777" w:rsidR="00082BB5" w:rsidRPr="00EA3BDC" w:rsidRDefault="00082BB5" w:rsidP="00082BB5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</w:rPr>
        <w:t>Producent kruszywa, wypełniacza oraz asfaltu powinien prowadzić zakładową kontrolę produkcji (ZKP) z oceną zgodności wyrobu wg systemu 2+.</w:t>
      </w:r>
    </w:p>
    <w:p w14:paraId="071549C7" w14:textId="77777777" w:rsidR="00082BB5" w:rsidRDefault="00082BB5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56BC14F5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2.1. Rodzaje materiałów</w:t>
      </w:r>
    </w:p>
    <w:p w14:paraId="087CE7A7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Rodzaje materiałów stosowanych do mieszanki mineralno-asfaltowej podano w tablicy 1.</w:t>
      </w:r>
    </w:p>
    <w:p w14:paraId="3ACFB3AE" w14:textId="77777777" w:rsidR="00082BB5" w:rsidRDefault="00082BB5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082BB5">
        <w:rPr>
          <w:rFonts w:cs="Times New Roman"/>
          <w:szCs w:val="20"/>
        </w:rPr>
        <w:t xml:space="preserve">Do produkcji warstwy ścieralnej z mieszanki AC nie dopuszcza się użycia kruszywa grubego, drobnego lub o ciągłym uziarnieniu do D≤ 8 mm pochodzącego z osadowych skał węglanowych. </w:t>
      </w:r>
    </w:p>
    <w:p w14:paraId="4D2CF506" w14:textId="77777777" w:rsidR="006D19E9" w:rsidRPr="00082BB5" w:rsidRDefault="006D19E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Do warstwy ścieralnej nie dopuszcza się użycia pyłów z odpylania dozowanych jako odrębne kruszywo. </w:t>
      </w:r>
    </w:p>
    <w:p w14:paraId="50C0C6B6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Tablica 1. Rodzaje materiałów do mieszanki mineralno-asfaltowej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3225"/>
        <w:gridCol w:w="5953"/>
      </w:tblGrid>
      <w:tr w:rsidR="00860F48" w:rsidRPr="002A7C11" w14:paraId="793BFD78" w14:textId="77777777" w:rsidTr="006C0D0E">
        <w:tc>
          <w:tcPr>
            <w:tcW w:w="461" w:type="dxa"/>
            <w:vMerge w:val="restart"/>
            <w:shd w:val="clear" w:color="auto" w:fill="auto"/>
          </w:tcPr>
          <w:p w14:paraId="0E9424AA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Lp.</w:t>
            </w:r>
          </w:p>
          <w:p w14:paraId="644F3A7D" w14:textId="77777777" w:rsidR="0065470E" w:rsidRDefault="0065470E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25" w:type="dxa"/>
            <w:vMerge w:val="restart"/>
            <w:shd w:val="clear" w:color="auto" w:fill="auto"/>
          </w:tcPr>
          <w:p w14:paraId="4E83B81C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Rodzaj materiału</w:t>
            </w:r>
          </w:p>
          <w:p w14:paraId="2E3AD6D3" w14:textId="77777777" w:rsidR="0065470E" w:rsidRDefault="0065470E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auto"/>
          </w:tcPr>
          <w:p w14:paraId="22502F86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Wymagania wg / dokument odniesienia</w:t>
            </w:r>
          </w:p>
        </w:tc>
      </w:tr>
      <w:tr w:rsidR="00860F48" w:rsidRPr="002A7C11" w14:paraId="4420A15B" w14:textId="77777777" w:rsidTr="006C0D0E">
        <w:trPr>
          <w:trHeight w:val="62"/>
        </w:trPr>
        <w:tc>
          <w:tcPr>
            <w:tcW w:w="461" w:type="dxa"/>
            <w:vMerge/>
            <w:shd w:val="clear" w:color="auto" w:fill="auto"/>
          </w:tcPr>
          <w:p w14:paraId="0D77E3FA" w14:textId="77777777" w:rsidR="0065470E" w:rsidRDefault="0065470E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25" w:type="dxa"/>
            <w:vMerge/>
            <w:shd w:val="clear" w:color="auto" w:fill="auto"/>
          </w:tcPr>
          <w:p w14:paraId="4B719934" w14:textId="77777777" w:rsidR="0065470E" w:rsidRDefault="0065470E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auto"/>
          </w:tcPr>
          <w:p w14:paraId="600F403F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KR1-KR4</w:t>
            </w:r>
          </w:p>
        </w:tc>
      </w:tr>
      <w:tr w:rsidR="00860F48" w:rsidRPr="002A7C11" w14:paraId="4CB477FC" w14:textId="77777777" w:rsidTr="006C0D0E">
        <w:tc>
          <w:tcPr>
            <w:tcW w:w="461" w:type="dxa"/>
            <w:shd w:val="clear" w:color="auto" w:fill="auto"/>
          </w:tcPr>
          <w:p w14:paraId="32DAEC30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225" w:type="dxa"/>
            <w:shd w:val="clear" w:color="auto" w:fill="auto"/>
          </w:tcPr>
          <w:p w14:paraId="13A3B5E5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 xml:space="preserve">Kruszywo grube </w:t>
            </w:r>
          </w:p>
        </w:tc>
        <w:tc>
          <w:tcPr>
            <w:tcW w:w="5953" w:type="dxa"/>
            <w:shd w:val="clear" w:color="auto" w:fill="auto"/>
          </w:tcPr>
          <w:p w14:paraId="0A85DE79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tablica 2,</w:t>
            </w:r>
          </w:p>
        </w:tc>
      </w:tr>
      <w:tr w:rsidR="00860F48" w:rsidRPr="002A7C11" w14:paraId="39D00A59" w14:textId="77777777" w:rsidTr="006C0D0E">
        <w:tc>
          <w:tcPr>
            <w:tcW w:w="461" w:type="dxa"/>
            <w:shd w:val="clear" w:color="auto" w:fill="auto"/>
          </w:tcPr>
          <w:p w14:paraId="426BE8F2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225" w:type="dxa"/>
            <w:shd w:val="clear" w:color="auto" w:fill="auto"/>
          </w:tcPr>
          <w:p w14:paraId="40D4630E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 xml:space="preserve">Kruszywo drobne </w:t>
            </w:r>
          </w:p>
        </w:tc>
        <w:tc>
          <w:tcPr>
            <w:tcW w:w="5953" w:type="dxa"/>
            <w:shd w:val="clear" w:color="auto" w:fill="auto"/>
          </w:tcPr>
          <w:p w14:paraId="2EE8F371" w14:textId="77777777" w:rsidR="0065470E" w:rsidRDefault="006C0D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Tablica </w:t>
            </w:r>
            <w:r w:rsidR="00FF70CA" w:rsidRPr="00FF70CA">
              <w:rPr>
                <w:rFonts w:cs="Times New Roman"/>
                <w:sz w:val="18"/>
                <w:szCs w:val="18"/>
              </w:rPr>
              <w:t>3</w:t>
            </w:r>
            <w:r w:rsidR="00FF70CA" w:rsidRPr="00FF70CA">
              <w:rPr>
                <w:rFonts w:cs="Times New Roman"/>
                <w:sz w:val="18"/>
                <w:szCs w:val="18"/>
                <w:vertAlign w:val="superscript"/>
              </w:rPr>
              <w:t>1)</w:t>
            </w:r>
            <w:r w:rsidR="00FF70CA" w:rsidRPr="00FF70CA">
              <w:rPr>
                <w:rFonts w:cs="Times New Roman"/>
                <w:sz w:val="18"/>
                <w:szCs w:val="18"/>
              </w:rPr>
              <w:t xml:space="preserve"> i 4</w:t>
            </w:r>
            <w:r w:rsidR="00FF70CA" w:rsidRPr="00FF70CA">
              <w:rPr>
                <w:rFonts w:cs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860F48" w:rsidRPr="002A7C11" w14:paraId="6D9AA267" w14:textId="77777777" w:rsidTr="006C0D0E">
        <w:tc>
          <w:tcPr>
            <w:tcW w:w="461" w:type="dxa"/>
            <w:shd w:val="clear" w:color="auto" w:fill="auto"/>
          </w:tcPr>
          <w:p w14:paraId="7D29B911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3225" w:type="dxa"/>
            <w:shd w:val="clear" w:color="auto" w:fill="auto"/>
          </w:tcPr>
          <w:p w14:paraId="44ADBEFB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 xml:space="preserve">Wypełniacz </w:t>
            </w:r>
          </w:p>
        </w:tc>
        <w:tc>
          <w:tcPr>
            <w:tcW w:w="5953" w:type="dxa"/>
            <w:shd w:val="clear" w:color="auto" w:fill="auto"/>
          </w:tcPr>
          <w:p w14:paraId="58847C1F" w14:textId="77777777" w:rsidR="0065470E" w:rsidRDefault="006C0D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Tablica </w:t>
            </w:r>
            <w:r w:rsidR="00FF70CA" w:rsidRPr="00FF70CA">
              <w:rPr>
                <w:rFonts w:cs="Times New Roman"/>
                <w:sz w:val="18"/>
                <w:szCs w:val="18"/>
              </w:rPr>
              <w:t>5,</w:t>
            </w:r>
          </w:p>
        </w:tc>
      </w:tr>
      <w:tr w:rsidR="00860F48" w:rsidRPr="006C0D0E" w14:paraId="25636293" w14:textId="77777777" w:rsidTr="006C0D0E">
        <w:tc>
          <w:tcPr>
            <w:tcW w:w="461" w:type="dxa"/>
            <w:shd w:val="clear" w:color="auto" w:fill="auto"/>
          </w:tcPr>
          <w:p w14:paraId="60552DE5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3225" w:type="dxa"/>
            <w:shd w:val="clear" w:color="auto" w:fill="auto"/>
          </w:tcPr>
          <w:p w14:paraId="3ECE9A5C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Lepiszcze</w:t>
            </w:r>
          </w:p>
        </w:tc>
        <w:tc>
          <w:tcPr>
            <w:tcW w:w="5953" w:type="dxa"/>
            <w:shd w:val="clear" w:color="auto" w:fill="auto"/>
          </w:tcPr>
          <w:p w14:paraId="1704920B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  <w:lang w:val="fr-LU"/>
              </w:rPr>
            </w:pPr>
            <w:r w:rsidRPr="00FF70CA">
              <w:rPr>
                <w:rFonts w:cs="Times New Roman"/>
                <w:sz w:val="18"/>
                <w:szCs w:val="18"/>
                <w:lang w:val="fr-LU"/>
              </w:rPr>
              <w:t>Punkt 1.3; PN-EN 14023,</w:t>
            </w:r>
            <w:r w:rsidR="006C0D0E">
              <w:rPr>
                <w:rFonts w:cs="Times New Roman"/>
                <w:sz w:val="18"/>
                <w:szCs w:val="18"/>
                <w:lang w:val="fr-LU"/>
              </w:rPr>
              <w:t xml:space="preserve"> </w:t>
            </w:r>
            <w:r w:rsidRPr="00FF70CA">
              <w:rPr>
                <w:rFonts w:cs="Times New Roman"/>
                <w:sz w:val="18"/>
                <w:szCs w:val="18"/>
                <w:lang w:val="fr-LU"/>
              </w:rPr>
              <w:t>PN-EN 12591, PN-EN 13924-2</w:t>
            </w:r>
          </w:p>
        </w:tc>
      </w:tr>
      <w:tr w:rsidR="00860F48" w:rsidRPr="008167DB" w14:paraId="5796FB00" w14:textId="77777777" w:rsidTr="006C0D0E">
        <w:tc>
          <w:tcPr>
            <w:tcW w:w="461" w:type="dxa"/>
            <w:shd w:val="clear" w:color="auto" w:fill="auto"/>
          </w:tcPr>
          <w:p w14:paraId="70C96C2E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3225" w:type="dxa"/>
            <w:shd w:val="clear" w:color="auto" w:fill="auto"/>
          </w:tcPr>
          <w:p w14:paraId="7A480530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Środek adhezyjny</w:t>
            </w:r>
          </w:p>
        </w:tc>
        <w:tc>
          <w:tcPr>
            <w:tcW w:w="5953" w:type="dxa"/>
            <w:shd w:val="clear" w:color="auto" w:fill="auto"/>
          </w:tcPr>
          <w:p w14:paraId="37FBF29B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wg Aprobaty Technicznej lub zgodnie z zapisami p. 4.1 PN-EN 13108-1</w:t>
            </w:r>
          </w:p>
        </w:tc>
      </w:tr>
      <w:tr w:rsidR="00F547DB" w:rsidRPr="008167DB" w14:paraId="3437C039" w14:textId="77777777" w:rsidTr="006C0D0E">
        <w:tc>
          <w:tcPr>
            <w:tcW w:w="461" w:type="dxa"/>
            <w:shd w:val="clear" w:color="auto" w:fill="auto"/>
          </w:tcPr>
          <w:p w14:paraId="56280EE8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3225" w:type="dxa"/>
            <w:shd w:val="clear" w:color="auto" w:fill="auto"/>
          </w:tcPr>
          <w:p w14:paraId="59D0C74D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Mieszanka mineralno-asfaltowa</w:t>
            </w:r>
          </w:p>
        </w:tc>
        <w:tc>
          <w:tcPr>
            <w:tcW w:w="5953" w:type="dxa"/>
            <w:shd w:val="clear" w:color="auto" w:fill="auto"/>
          </w:tcPr>
          <w:p w14:paraId="397AB9D4" w14:textId="77777777" w:rsidR="0065470E" w:rsidRDefault="008167D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Tablice </w:t>
            </w:r>
            <w:r w:rsidR="00FF70CA" w:rsidRPr="00FF70CA">
              <w:rPr>
                <w:rFonts w:cs="Times New Roman"/>
                <w:sz w:val="18"/>
                <w:szCs w:val="18"/>
              </w:rPr>
              <w:t xml:space="preserve">6, 7, 8 </w:t>
            </w:r>
          </w:p>
        </w:tc>
      </w:tr>
      <w:tr w:rsidR="00F547DB" w:rsidRPr="002A7C11" w14:paraId="35D17157" w14:textId="77777777" w:rsidTr="006C0D0E">
        <w:tc>
          <w:tcPr>
            <w:tcW w:w="461" w:type="dxa"/>
            <w:shd w:val="clear" w:color="auto" w:fill="auto"/>
          </w:tcPr>
          <w:p w14:paraId="59D62C1D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3225" w:type="dxa"/>
            <w:shd w:val="clear" w:color="auto" w:fill="auto"/>
          </w:tcPr>
          <w:p w14:paraId="08673379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Warstwa z mieszanki mineralno-</w:t>
            </w:r>
            <w:r w:rsidRPr="00FF70CA">
              <w:rPr>
                <w:rFonts w:cs="Times New Roman"/>
                <w:sz w:val="18"/>
                <w:szCs w:val="18"/>
              </w:rPr>
              <w:lastRenderedPageBreak/>
              <w:t>asfaltowej</w:t>
            </w:r>
          </w:p>
        </w:tc>
        <w:tc>
          <w:tcPr>
            <w:tcW w:w="5953" w:type="dxa"/>
            <w:shd w:val="clear" w:color="auto" w:fill="auto"/>
          </w:tcPr>
          <w:p w14:paraId="7A2E61C0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lastRenderedPageBreak/>
              <w:t>Wskaźnik zagęszczenia warstwy zgodnie z pkt 6.2.5</w:t>
            </w:r>
          </w:p>
          <w:p w14:paraId="6068F6D0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lastRenderedPageBreak/>
              <w:t>Wolna przestrzeń w warstwie zgodnie z pkt 6.2.6</w:t>
            </w:r>
          </w:p>
        </w:tc>
      </w:tr>
      <w:tr w:rsidR="00860F48" w:rsidRPr="006C0D0E" w14:paraId="68816192" w14:textId="77777777" w:rsidTr="006C0D0E">
        <w:tc>
          <w:tcPr>
            <w:tcW w:w="9639" w:type="dxa"/>
            <w:gridSpan w:val="3"/>
            <w:shd w:val="clear" w:color="auto" w:fill="auto"/>
          </w:tcPr>
          <w:p w14:paraId="3EF5E009" w14:textId="77777777" w:rsidR="0065470E" w:rsidRDefault="00FF70CA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cs="Times New Roman"/>
                <w:sz w:val="16"/>
                <w:szCs w:val="16"/>
              </w:rPr>
            </w:pPr>
            <w:r w:rsidRPr="00FF70CA">
              <w:rPr>
                <w:rFonts w:cs="Times New Roman"/>
                <w:sz w:val="16"/>
                <w:szCs w:val="16"/>
              </w:rPr>
              <w:lastRenderedPageBreak/>
              <w:t>dotyczy KR1-KR2</w:t>
            </w:r>
          </w:p>
          <w:p w14:paraId="79A09368" w14:textId="77777777" w:rsidR="0065470E" w:rsidRDefault="00FF70CA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rPr>
                <w:rFonts w:cs="Times New Roman"/>
                <w:sz w:val="16"/>
                <w:szCs w:val="16"/>
              </w:rPr>
            </w:pPr>
            <w:r w:rsidRPr="00FF70CA">
              <w:rPr>
                <w:rFonts w:cs="Times New Roman"/>
                <w:sz w:val="16"/>
                <w:szCs w:val="16"/>
              </w:rPr>
              <w:t>dotyczy KR1-KR4</w:t>
            </w:r>
          </w:p>
          <w:p w14:paraId="2043EA54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6"/>
                <w:szCs w:val="16"/>
              </w:rPr>
            </w:pPr>
            <w:r w:rsidRPr="00FF70CA">
              <w:rPr>
                <w:rFonts w:cs="Times New Roman"/>
                <w:sz w:val="16"/>
                <w:szCs w:val="16"/>
              </w:rPr>
              <w:t>Jeżeli stosowana jest mieszanka kruszywa drobnego niełamanego i łamanego, to należy przyjąć proporcję kruszywa łamanego do niełamanego co najmniej 50/50.</w:t>
            </w:r>
          </w:p>
        </w:tc>
      </w:tr>
    </w:tbl>
    <w:p w14:paraId="4688FBB3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Zaleca się stosować mieszanki grysów o zróżnicowanej odporności na polerowanie.</w:t>
      </w:r>
    </w:p>
    <w:p w14:paraId="102CDDD1" w14:textId="77777777" w:rsidR="00082BB5" w:rsidRDefault="00082BB5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3B28D556" w14:textId="77777777" w:rsidR="0065470E" w:rsidRDefault="006C0D0E">
      <w:pPr>
        <w:tabs>
          <w:tab w:val="clear" w:pos="397"/>
          <w:tab w:val="clear" w:pos="737"/>
        </w:tabs>
        <w:spacing w:after="0"/>
        <w:rPr>
          <w:rFonts w:cs="Times New Roman"/>
          <w:bCs w:val="0"/>
          <w:szCs w:val="20"/>
        </w:rPr>
      </w:pPr>
      <w:r>
        <w:rPr>
          <w:rFonts w:cs="Times New Roman"/>
          <w:bCs w:val="0"/>
          <w:szCs w:val="20"/>
        </w:rPr>
        <w:t xml:space="preserve">Tabela </w:t>
      </w:r>
      <w:r w:rsidRPr="003A3E00">
        <w:rPr>
          <w:rFonts w:cs="Times New Roman"/>
          <w:bCs w:val="0"/>
          <w:szCs w:val="20"/>
        </w:rPr>
        <w:t>2.   Wymagane właściwości kruszywa grubego do warstwy ścieralnej z betonu asfaltowego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1701"/>
        <w:gridCol w:w="1701"/>
      </w:tblGrid>
      <w:tr w:rsidR="006C0D0E" w:rsidRPr="003A3E00" w14:paraId="71A15518" w14:textId="77777777" w:rsidTr="00E4717B">
        <w:trPr>
          <w:trHeight w:hRule="exact" w:val="260"/>
        </w:trPr>
        <w:tc>
          <w:tcPr>
            <w:tcW w:w="65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D1C36" w14:textId="77777777" w:rsidR="006C0D0E" w:rsidRPr="003A3E00" w:rsidRDefault="006C0D0E" w:rsidP="00E4717B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Właściwości kruszywa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00089" w14:textId="77777777" w:rsidR="006C0D0E" w:rsidRPr="003A3E00" w:rsidRDefault="006C0D0E" w:rsidP="00E4717B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Wymagania w zależności od kategorii ruchu</w:t>
            </w:r>
          </w:p>
        </w:tc>
      </w:tr>
      <w:tr w:rsidR="006C0D0E" w:rsidRPr="003A3E00" w14:paraId="1034AE54" w14:textId="77777777" w:rsidTr="00E4717B">
        <w:trPr>
          <w:trHeight w:hRule="exact" w:val="279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A64F1" w14:textId="77777777" w:rsidR="006C0D0E" w:rsidRPr="003A3E00" w:rsidRDefault="006C0D0E" w:rsidP="00E4717B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F48B2" w14:textId="77777777" w:rsidR="006C0D0E" w:rsidRPr="003A3E00" w:rsidRDefault="006C0D0E" w:rsidP="00E4717B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KR1-KR2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491A8" w14:textId="77777777" w:rsidR="006C0D0E" w:rsidRPr="003A3E00" w:rsidRDefault="006C0D0E" w:rsidP="00E4717B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KR3-KR4</w:t>
            </w:r>
          </w:p>
        </w:tc>
      </w:tr>
      <w:tr w:rsidR="006C0D0E" w:rsidRPr="003A3E00" w14:paraId="789B9F73" w14:textId="77777777" w:rsidTr="006C0D0E">
        <w:trPr>
          <w:trHeight w:hRule="exact" w:val="235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08D41" w14:textId="77777777" w:rsidR="006C0D0E" w:rsidRPr="003A3E00" w:rsidRDefault="006C0D0E" w:rsidP="00E4717B">
            <w:pPr>
              <w:pStyle w:val="Style117"/>
              <w:spacing w:line="240" w:lineRule="auto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Uziarnienie według PN-EN 933-1; kategoria nie niższa niż: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7CE0E" w14:textId="77777777" w:rsidR="006C0D0E" w:rsidRPr="003A3E00" w:rsidRDefault="006C0D0E" w:rsidP="00E4717B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8"/>
                <w:rFonts w:ascii="Times New Roman" w:hAnsi="Times New Roman" w:cs="Times New Roman"/>
                <w:sz w:val="18"/>
                <w:szCs w:val="18"/>
              </w:rPr>
              <w:t>G</w:t>
            </w:r>
            <w:r w:rsidRPr="003A3E00">
              <w:rPr>
                <w:rStyle w:val="CharStyle218"/>
                <w:rFonts w:ascii="Times New Roman" w:hAnsi="Times New Roman" w:cs="Times New Roman"/>
                <w:sz w:val="18"/>
                <w:szCs w:val="18"/>
              </w:rPr>
              <w:t>c</w:t>
            </w: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85/20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8C7F4" w14:textId="77777777" w:rsidR="006C0D0E" w:rsidRPr="003A3E00" w:rsidRDefault="006C0D0E" w:rsidP="00E4717B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8"/>
                <w:rFonts w:ascii="Times New Roman" w:hAnsi="Times New Roman" w:cs="Times New Roman"/>
                <w:sz w:val="18"/>
                <w:szCs w:val="18"/>
              </w:rPr>
              <w:t>G</w:t>
            </w:r>
            <w:r w:rsidRPr="003A3E00">
              <w:rPr>
                <w:rStyle w:val="CharStyle218"/>
                <w:rFonts w:ascii="Times New Roman" w:hAnsi="Times New Roman" w:cs="Times New Roman"/>
                <w:sz w:val="18"/>
                <w:szCs w:val="18"/>
              </w:rPr>
              <w:t>c</w:t>
            </w: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90/20</w:t>
            </w:r>
          </w:p>
        </w:tc>
      </w:tr>
      <w:tr w:rsidR="006C0D0E" w:rsidRPr="003A3E00" w14:paraId="15A09EA2" w14:textId="77777777" w:rsidTr="006C0D0E">
        <w:trPr>
          <w:trHeight w:hRule="exact" w:val="27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0E762" w14:textId="77777777" w:rsidR="006C0D0E" w:rsidRPr="003A3E00" w:rsidRDefault="006C0D0E" w:rsidP="00E4717B">
            <w:pPr>
              <w:pStyle w:val="Style117"/>
              <w:spacing w:line="240" w:lineRule="auto"/>
              <w:ind w:hanging="14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Tolerancje uziarnienia; wymagane kategorie: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93D98" w14:textId="77777777" w:rsidR="0065470E" w:rsidRDefault="006C0D0E">
            <w:pPr>
              <w:pStyle w:val="Style247"/>
              <w:spacing w:line="240" w:lineRule="auto"/>
              <w:ind w:left="-40" w:righ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5"/>
                <w:rFonts w:ascii="Times New Roman" w:hAnsi="Times New Roman" w:cs="Times New Roman"/>
                <w:sz w:val="18"/>
                <w:szCs w:val="18"/>
              </w:rPr>
              <w:t>G</w:t>
            </w:r>
            <w:r w:rsidRPr="003A3E00">
              <w:rPr>
                <w:rStyle w:val="CharStyle362"/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25/15 </w:t>
            </w:r>
            <w:r>
              <w:rPr>
                <w:rStyle w:val="CharStyle362"/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3A3E00">
              <w:rPr>
                <w:rStyle w:val="CharStyle235"/>
                <w:rFonts w:ascii="Times New Roman" w:hAnsi="Times New Roman" w:cs="Times New Roman"/>
                <w:sz w:val="18"/>
                <w:szCs w:val="18"/>
              </w:rPr>
              <w:t>G</w:t>
            </w:r>
            <w:r w:rsidRPr="003A3E00">
              <w:rPr>
                <w:rStyle w:val="CharStyle362"/>
                <w:rFonts w:ascii="Times New Roman" w:hAnsi="Times New Roman" w:cs="Times New Roman"/>
                <w:sz w:val="18"/>
                <w:szCs w:val="18"/>
                <w:vertAlign w:val="subscript"/>
              </w:rPr>
              <w:t>20/15</w:t>
            </w:r>
            <w:r>
              <w:rPr>
                <w:rStyle w:val="CharStyle362"/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3A3E00">
              <w:rPr>
                <w:rStyle w:val="CharStyle239"/>
                <w:rFonts w:ascii="Times New Roman" w:hAnsi="Times New Roman" w:cs="Times New Roman"/>
                <w:sz w:val="18"/>
                <w:szCs w:val="18"/>
              </w:rPr>
              <w:t>G</w:t>
            </w:r>
            <w:r w:rsidRPr="003A3E00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20/17,5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CC363" w14:textId="77777777" w:rsidR="00E4717B" w:rsidRDefault="006C0D0E">
            <w:pPr>
              <w:pStyle w:val="Style355"/>
              <w:spacing w:line="240" w:lineRule="auto"/>
              <w:ind w:left="360" w:right="341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G</w:t>
            </w:r>
            <w:r w:rsidRPr="003A3E00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25/15</w:t>
            </w:r>
            <w:r>
              <w:rPr>
                <w:rStyle w:val="CharStyle239"/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G</w:t>
            </w:r>
            <w:r w:rsidRPr="003A3E00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20/15</w:t>
            </w:r>
          </w:p>
        </w:tc>
      </w:tr>
      <w:tr w:rsidR="006C0D0E" w:rsidRPr="003A3E00" w14:paraId="08366E1B" w14:textId="77777777" w:rsidTr="00E4717B">
        <w:trPr>
          <w:trHeight w:hRule="exact" w:val="29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27562" w14:textId="77777777" w:rsidR="006C0D0E" w:rsidRPr="003A3E00" w:rsidRDefault="006C0D0E" w:rsidP="00E4717B">
            <w:pPr>
              <w:pStyle w:val="Style117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Zawartość pyłów według PN-EN 933-1; kategoria nie wyższa niż: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E03D8" w14:textId="77777777" w:rsidR="006C0D0E" w:rsidRPr="003A3E00" w:rsidRDefault="006C0D0E" w:rsidP="00E4717B">
            <w:pPr>
              <w:pStyle w:val="Style2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f</w:t>
            </w:r>
            <w:r w:rsidRPr="000240B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</w:tr>
      <w:tr w:rsidR="006C0D0E" w:rsidRPr="003A3E00" w14:paraId="4C2D9BDA" w14:textId="77777777" w:rsidTr="00E4717B">
        <w:trPr>
          <w:trHeight w:hRule="exact" w:val="27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AC638" w14:textId="77777777" w:rsidR="006C0D0E" w:rsidRPr="003A3E00" w:rsidRDefault="006C0D0E" w:rsidP="00E4717B">
            <w:pPr>
              <w:pStyle w:val="Style117"/>
              <w:spacing w:line="240" w:lineRule="auto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Kształt kruszywa według PN-EN 933-3 lub według PN-EN 933-4; kat</w:t>
            </w:r>
            <w:r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.</w:t>
            </w: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 nie wyższa niż: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325F7" w14:textId="77777777" w:rsidR="006C0D0E" w:rsidRPr="003A3E00" w:rsidRDefault="006C0D0E" w:rsidP="00E4717B">
            <w:pPr>
              <w:pStyle w:val="Style2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5"/>
                <w:rFonts w:ascii="Times New Roman" w:hAnsi="Times New Roman" w:cs="Times New Roman"/>
                <w:sz w:val="18"/>
                <w:szCs w:val="18"/>
              </w:rPr>
              <w:t>FI</w:t>
            </w:r>
            <w:r w:rsidRPr="003A3E00">
              <w:rPr>
                <w:rStyle w:val="CharStyle362"/>
                <w:rFonts w:ascii="Times New Roman" w:hAnsi="Times New Roman" w:cs="Times New Roman"/>
                <w:i w:val="0"/>
                <w:sz w:val="18"/>
                <w:szCs w:val="18"/>
                <w:vertAlign w:val="subscript"/>
              </w:rPr>
              <w:t>25</w:t>
            </w:r>
            <w:r>
              <w:rPr>
                <w:rStyle w:val="CharStyle362"/>
                <w:rFonts w:ascii="Times New Roman" w:hAnsi="Times New Roman" w:cs="Times New Roman"/>
                <w:i w:val="0"/>
                <w:sz w:val="18"/>
                <w:szCs w:val="18"/>
                <w:vertAlign w:val="subscript"/>
              </w:rPr>
              <w:t xml:space="preserve"> </w:t>
            </w: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lub SI</w:t>
            </w:r>
            <w:r w:rsidRPr="003A3E00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4437B" w14:textId="77777777" w:rsidR="006C0D0E" w:rsidRPr="003A3E00" w:rsidRDefault="006C0D0E" w:rsidP="00E4717B">
            <w:pPr>
              <w:pStyle w:val="Style194"/>
              <w:spacing w:line="240" w:lineRule="auto"/>
              <w:ind w:left="312" w:right="221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5"/>
                <w:rFonts w:ascii="Times New Roman" w:hAnsi="Times New Roman" w:cs="Times New Roman"/>
                <w:sz w:val="18"/>
                <w:szCs w:val="18"/>
              </w:rPr>
              <w:t>FI</w:t>
            </w:r>
            <w:r w:rsidRPr="003A3E00">
              <w:rPr>
                <w:rStyle w:val="CharStyle362"/>
                <w:rFonts w:ascii="Times New Roman" w:hAnsi="Times New Roman" w:cs="Times New Roman"/>
                <w:i w:val="0"/>
                <w:sz w:val="18"/>
                <w:szCs w:val="18"/>
                <w:vertAlign w:val="subscript"/>
              </w:rPr>
              <w:t>20</w:t>
            </w:r>
            <w:r w:rsidRPr="003A3E00">
              <w:rPr>
                <w:rStyle w:val="CharStyle362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lub SI</w:t>
            </w: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20</w:t>
            </w:r>
          </w:p>
        </w:tc>
      </w:tr>
      <w:tr w:rsidR="006C0D0E" w:rsidRPr="003A3E00" w14:paraId="2BB93C04" w14:textId="77777777" w:rsidTr="00E4717B">
        <w:trPr>
          <w:trHeight w:hRule="exact" w:val="41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0CFB1" w14:textId="77777777" w:rsidR="006C0D0E" w:rsidRPr="003A3E00" w:rsidRDefault="006C0D0E" w:rsidP="00E4717B">
            <w:pPr>
              <w:pStyle w:val="Style117"/>
              <w:spacing w:line="240" w:lineRule="auto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Procentowa zawartość ziaren o powierzchni </w:t>
            </w:r>
            <w:proofErr w:type="spellStart"/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przekruszonej</w:t>
            </w:r>
            <w:proofErr w:type="spellEnd"/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 i łamanej w kruszywie grubym według PN-EN 933-5; kategoria nie niższa niż: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C7671" w14:textId="77777777" w:rsidR="006C0D0E" w:rsidRPr="003A3E00" w:rsidRDefault="006D19E9" w:rsidP="00E4717B">
            <w:pPr>
              <w:pStyle w:val="Style355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C</w:t>
            </w:r>
            <w:r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50</w:t>
            </w:r>
            <w:r w:rsidRPr="003A3E00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/</w:t>
            </w:r>
            <w:r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8AF49" w14:textId="77777777" w:rsidR="006C0D0E" w:rsidRPr="003A3E00" w:rsidRDefault="006C0D0E" w:rsidP="00E4717B">
            <w:pPr>
              <w:pStyle w:val="Style355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C</w:t>
            </w:r>
            <w:r w:rsidR="00DA4106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100</w:t>
            </w:r>
            <w:r w:rsidRPr="003A3E00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/</w:t>
            </w:r>
            <w:r w:rsidR="00DA4106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</w:p>
        </w:tc>
      </w:tr>
      <w:tr w:rsidR="006C0D0E" w:rsidRPr="003A3E00" w14:paraId="5B232B9A" w14:textId="77777777" w:rsidTr="00E4717B">
        <w:trPr>
          <w:trHeight w:hRule="exact" w:val="42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03DA4" w14:textId="77777777" w:rsidR="006C0D0E" w:rsidRPr="003A3E00" w:rsidRDefault="006C0D0E" w:rsidP="00E4717B">
            <w:pPr>
              <w:pStyle w:val="Style117"/>
              <w:spacing w:line="240" w:lineRule="auto"/>
              <w:ind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Odporność kruszywa na rozdrabnianie według normy PN-EN 1097-2, rozdział 5, badana na kruszywie o wymiarze 10/14; kategoria nie wyższa niż: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9B4C3" w14:textId="77777777" w:rsidR="006C0D0E" w:rsidRPr="003A3E00" w:rsidRDefault="006C0D0E" w:rsidP="00E4717B">
            <w:pPr>
              <w:pStyle w:val="Style2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496F">
              <w:rPr>
                <w:rFonts w:ascii="Times New Roman" w:hAnsi="Times New Roman" w:cs="Times New Roman"/>
                <w:sz w:val="18"/>
                <w:szCs w:val="18"/>
              </w:rPr>
              <w:t>LA</w:t>
            </w:r>
            <w:r w:rsidRPr="00BA496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8842B" w14:textId="77777777" w:rsidR="006C0D0E" w:rsidRPr="003A3E00" w:rsidRDefault="006C0D0E" w:rsidP="00E4717B">
            <w:pPr>
              <w:pStyle w:val="Style2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496F">
              <w:rPr>
                <w:rFonts w:ascii="Times New Roman" w:hAnsi="Times New Roman" w:cs="Times New Roman"/>
                <w:sz w:val="18"/>
                <w:szCs w:val="18"/>
              </w:rPr>
              <w:t>LA</w:t>
            </w:r>
            <w:r w:rsidRPr="00BA496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</w:p>
        </w:tc>
      </w:tr>
      <w:tr w:rsidR="006C0D0E" w:rsidRPr="003A3E00" w14:paraId="45F11B0A" w14:textId="77777777" w:rsidTr="006C0D0E">
        <w:trPr>
          <w:trHeight w:hRule="exact" w:val="432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4CA5CF" w14:textId="77777777" w:rsidR="006C0D0E" w:rsidRPr="003A3E00" w:rsidRDefault="006C0D0E" w:rsidP="00E4717B">
            <w:pPr>
              <w:pStyle w:val="Style117"/>
              <w:spacing w:line="240" w:lineRule="auto"/>
              <w:ind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Odporność na polerowanie kruszywa (badana na normowej frakcji kruszywa do mieszanki mineralno-asfaltowej) według PN-EN 1097-8, kategoria nie niższa niż: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1E17F" w14:textId="77777777" w:rsidR="006C0D0E" w:rsidRPr="003A3E00" w:rsidRDefault="006C0D0E" w:rsidP="00E4717B">
            <w:pPr>
              <w:pStyle w:val="Style609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PS</w:t>
            </w:r>
            <w:r>
              <w:rPr>
                <w:rStyle w:val="CharStyle239"/>
                <w:rFonts w:ascii="Times New Roman" w:hAnsi="Times New Roman" w:cs="Times New Roman"/>
                <w:sz w:val="18"/>
                <w:szCs w:val="18"/>
              </w:rPr>
              <w:t>V</w:t>
            </w:r>
            <w:r w:rsidRPr="00F670A5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4A32D" w14:textId="77777777" w:rsidR="006C0D0E" w:rsidRPr="003A3E00" w:rsidRDefault="006C0D0E" w:rsidP="00E4717B">
            <w:pPr>
              <w:pStyle w:val="Style594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  <w:proofErr w:type="spellStart"/>
            <w:r w:rsidRPr="003A3E00">
              <w:rPr>
                <w:rStyle w:val="CharStyle362"/>
                <w:rFonts w:ascii="Times New Roman" w:hAnsi="Times New Roman" w:cs="Times New Roman"/>
                <w:sz w:val="18"/>
                <w:szCs w:val="18"/>
              </w:rPr>
              <w:t>PSV</w:t>
            </w:r>
            <w:r w:rsidRPr="003A3E00">
              <w:rPr>
                <w:rStyle w:val="CharStyle362"/>
                <w:rFonts w:ascii="Times New Roman" w:hAnsi="Times New Roman" w:cs="Times New Roman"/>
                <w:sz w:val="18"/>
                <w:szCs w:val="18"/>
                <w:vertAlign w:val="subscript"/>
              </w:rPr>
              <w:t>Deklarowana</w:t>
            </w:r>
            <w:proofErr w:type="spellEnd"/>
            <w:r w:rsidRPr="003A3E00">
              <w:rPr>
                <w:rStyle w:val="CharStyle362"/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</w:p>
          <w:p w14:paraId="13E4A741" w14:textId="77777777" w:rsidR="006C0D0E" w:rsidRPr="003A3E00" w:rsidRDefault="006C0D0E" w:rsidP="00E4717B">
            <w:pPr>
              <w:pStyle w:val="Style59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362"/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nie mniej niż </w:t>
            </w:r>
            <w:r w:rsidRPr="003A3E00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48</w:t>
            </w:r>
            <w:r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*)</w:t>
            </w:r>
          </w:p>
        </w:tc>
      </w:tr>
      <w:tr w:rsidR="006C0D0E" w:rsidRPr="003A3E00" w14:paraId="1E9D5D37" w14:textId="77777777" w:rsidTr="00E4717B">
        <w:trPr>
          <w:trHeight w:hRule="exact" w:val="28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31D6" w14:textId="77777777" w:rsidR="006C0D0E" w:rsidRPr="003A3E00" w:rsidRDefault="006C0D0E" w:rsidP="00E4717B">
            <w:pPr>
              <w:pStyle w:val="Style117"/>
              <w:spacing w:line="240" w:lineRule="auto"/>
              <w:ind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Gęstość ziaren według PN-EN 1097-6, rozdz. 7, 8 lub 9: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FCB77" w14:textId="77777777" w:rsidR="006C0D0E" w:rsidRPr="003A3E00" w:rsidRDefault="006C0D0E" w:rsidP="00E4717B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deklarowana przez producenta</w:t>
            </w:r>
          </w:p>
        </w:tc>
      </w:tr>
      <w:tr w:rsidR="006C0D0E" w:rsidRPr="003A3E00" w14:paraId="1801F455" w14:textId="77777777" w:rsidTr="00E4717B">
        <w:trPr>
          <w:trHeight w:hRule="exact" w:val="291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DB750" w14:textId="77777777" w:rsidR="006C0D0E" w:rsidRPr="003A3E00" w:rsidRDefault="006C0D0E" w:rsidP="00E4717B">
            <w:pPr>
              <w:pStyle w:val="Style117"/>
              <w:spacing w:line="240" w:lineRule="auto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Nasiąkliwość według PN-EN 1097-6, rozdz. 7, 8 lub 9: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E319C" w14:textId="77777777" w:rsidR="006C0D0E" w:rsidRPr="003A3E00" w:rsidRDefault="006C0D0E" w:rsidP="00E4717B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deklarowana przez producenta</w:t>
            </w:r>
          </w:p>
        </w:tc>
      </w:tr>
      <w:tr w:rsidR="006C0D0E" w:rsidRPr="003A3E00" w14:paraId="640AC72F" w14:textId="77777777" w:rsidTr="00E4717B">
        <w:trPr>
          <w:trHeight w:hRule="exact" w:val="26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71F5F" w14:textId="77777777" w:rsidR="006C0D0E" w:rsidRPr="003A3E00" w:rsidRDefault="006C0D0E" w:rsidP="00E4717B">
            <w:pPr>
              <w:pStyle w:val="Style117"/>
              <w:spacing w:line="240" w:lineRule="auto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Mrozoodporność według PN-EN 1367-6 w 1% NaCl, wartość </w:t>
            </w:r>
            <w:proofErr w:type="spellStart"/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F</w:t>
            </w: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NaCl</w:t>
            </w:r>
            <w:proofErr w:type="spellEnd"/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 nie wyższa niż: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B45B9" w14:textId="77777777" w:rsidR="006C0D0E" w:rsidRPr="003A3E00" w:rsidRDefault="006C0D0E" w:rsidP="00E4717B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E8540" w14:textId="77777777" w:rsidR="006C0D0E" w:rsidRPr="003A3E00" w:rsidRDefault="006C0D0E" w:rsidP="00E4717B">
            <w:pPr>
              <w:pStyle w:val="Style117"/>
              <w:spacing w:line="240" w:lineRule="auto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C0D0E" w:rsidRPr="003A3E00" w14:paraId="0D85B5BB" w14:textId="77777777" w:rsidTr="00E4717B">
        <w:trPr>
          <w:trHeight w:hRule="exact" w:val="28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83550" w14:textId="77777777" w:rsidR="006C0D0E" w:rsidRPr="003A3E00" w:rsidRDefault="006C0D0E" w:rsidP="00E4717B">
            <w:pPr>
              <w:pStyle w:val="Style117"/>
              <w:spacing w:line="240" w:lineRule="auto"/>
              <w:ind w:hanging="14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„Zgorzel słoneczna" bazaltu według PN-EN 1367-3, wymagana kategoria: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1EC5E" w14:textId="77777777" w:rsidR="006C0D0E" w:rsidRPr="003A3E00" w:rsidRDefault="006C0D0E" w:rsidP="00E4717B">
            <w:pPr>
              <w:pStyle w:val="Style2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5"/>
                <w:rFonts w:ascii="Times New Roman" w:hAnsi="Times New Roman" w:cs="Times New Roman"/>
                <w:sz w:val="18"/>
                <w:szCs w:val="18"/>
              </w:rPr>
              <w:t xml:space="preserve">SB </w:t>
            </w:r>
            <w:r w:rsidRPr="003A3E00">
              <w:rPr>
                <w:rStyle w:val="CharStyle218"/>
                <w:rFonts w:ascii="Times New Roman" w:hAnsi="Times New Roman" w:cs="Times New Roman"/>
                <w:sz w:val="18"/>
                <w:szCs w:val="18"/>
              </w:rPr>
              <w:t>la</w:t>
            </w:r>
          </w:p>
        </w:tc>
      </w:tr>
      <w:tr w:rsidR="006C0D0E" w:rsidRPr="003A3E00" w14:paraId="526EF9E6" w14:textId="77777777" w:rsidTr="00E4717B">
        <w:trPr>
          <w:trHeight w:hRule="exact" w:val="285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989C5" w14:textId="77777777" w:rsidR="006C0D0E" w:rsidRPr="003A3E00" w:rsidRDefault="006C0D0E" w:rsidP="00E4717B">
            <w:pPr>
              <w:pStyle w:val="Style606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341"/>
                <w:rFonts w:ascii="Times New Roman" w:hAnsi="Times New Roman" w:cs="Times New Roman"/>
              </w:rPr>
              <w:t>Skład chemiczny - uproszczony opis petrograficzny według PN-EN 932-3: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7254D" w14:textId="77777777" w:rsidR="006C0D0E" w:rsidRPr="003A3E00" w:rsidRDefault="006C0D0E" w:rsidP="00E4717B">
            <w:pPr>
              <w:pStyle w:val="Style606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341"/>
                <w:rFonts w:ascii="Times New Roman" w:hAnsi="Times New Roman" w:cs="Times New Roman"/>
              </w:rPr>
              <w:t>deklarowany przez producenta</w:t>
            </w:r>
          </w:p>
        </w:tc>
      </w:tr>
      <w:tr w:rsidR="006C0D0E" w:rsidRPr="003A3E00" w14:paraId="1098F809" w14:textId="77777777" w:rsidTr="006C0D0E">
        <w:trPr>
          <w:trHeight w:hRule="exact"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5E139" w14:textId="77777777" w:rsidR="006C0D0E" w:rsidRPr="003A3E00" w:rsidRDefault="006C0D0E" w:rsidP="00E4717B">
            <w:pPr>
              <w:pStyle w:val="Style606"/>
              <w:spacing w:line="240" w:lineRule="auto"/>
              <w:ind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341"/>
                <w:rFonts w:ascii="Times New Roman" w:hAnsi="Times New Roman" w:cs="Times New Roman"/>
              </w:rPr>
              <w:t xml:space="preserve">Grube zanieczyszczenia lekkie według PN-EN </w:t>
            </w: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1744-1, p. 14.2, </w:t>
            </w:r>
            <w:r w:rsidRPr="003A3E00">
              <w:rPr>
                <w:rStyle w:val="CharStyle341"/>
                <w:rFonts w:ascii="Times New Roman" w:hAnsi="Times New Roman" w:cs="Times New Roman"/>
              </w:rPr>
              <w:t>kategoria nie wyższa niż: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DF410" w14:textId="77777777" w:rsidR="006C0D0E" w:rsidRPr="003A3E00" w:rsidRDefault="006C0D0E" w:rsidP="00E4717B">
            <w:pPr>
              <w:pStyle w:val="Style609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m</w:t>
            </w:r>
            <w:r w:rsidRPr="003A3E00">
              <w:rPr>
                <w:rStyle w:val="CharStyle239"/>
                <w:rFonts w:ascii="Times New Roman" w:hAnsi="Times New Roman" w:cs="Times New Roman"/>
                <w:sz w:val="18"/>
                <w:szCs w:val="18"/>
              </w:rPr>
              <w:t>LPc</w:t>
            </w:r>
            <w:r w:rsidRPr="003A3E00">
              <w:rPr>
                <w:rStyle w:val="CharStyle341"/>
                <w:rFonts w:ascii="Times New Roman" w:hAnsi="Times New Roman" w:cs="Times New Roman"/>
              </w:rPr>
              <w:t>0,1</w:t>
            </w:r>
          </w:p>
        </w:tc>
      </w:tr>
      <w:tr w:rsidR="006C0D0E" w:rsidRPr="003A3E00" w14:paraId="0104C6E9" w14:textId="77777777" w:rsidTr="00E4717B">
        <w:trPr>
          <w:trHeight w:hRule="exact" w:val="421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02C3D" w14:textId="77777777" w:rsidR="006C0D0E" w:rsidRPr="003A3E00" w:rsidRDefault="006C0D0E" w:rsidP="00E4717B">
            <w:pPr>
              <w:pStyle w:val="Style117"/>
              <w:spacing w:line="240" w:lineRule="auto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Rozpad krzemianu dwuwapniowego w kruszywie z żużla wielkopiecowego chłodzonego powietrzem według PN-EN 1744-1, p. 19.1: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DF821" w14:textId="77777777" w:rsidR="006C0D0E" w:rsidRPr="003A3E00" w:rsidRDefault="006C0D0E" w:rsidP="00E4717B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wymagana odporność</w:t>
            </w:r>
          </w:p>
        </w:tc>
      </w:tr>
      <w:tr w:rsidR="006C0D0E" w14:paraId="6BEE6BF9" w14:textId="77777777" w:rsidTr="00E4717B">
        <w:trPr>
          <w:trHeight w:hRule="exact" w:val="421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F7F9C" w14:textId="77777777" w:rsidR="006C0D0E" w:rsidRPr="003A3E00" w:rsidRDefault="006C0D0E" w:rsidP="00E4717B">
            <w:pPr>
              <w:pStyle w:val="Style117"/>
              <w:spacing w:line="240" w:lineRule="auto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Rozpad związków żelaza w kruszywie z żużla wielkopiecowego chłodzonego powietrzem według PN-EN 1744-1, p. 19.2: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F4889" w14:textId="77777777" w:rsidR="006C0D0E" w:rsidRPr="003A3E00" w:rsidRDefault="006C0D0E" w:rsidP="00E4717B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wymagana odporność</w:t>
            </w:r>
          </w:p>
        </w:tc>
      </w:tr>
      <w:tr w:rsidR="006C0D0E" w14:paraId="308A3343" w14:textId="77777777" w:rsidTr="00E4717B">
        <w:trPr>
          <w:trHeight w:hRule="exact" w:val="421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11A7E" w14:textId="77777777" w:rsidR="006C0D0E" w:rsidRPr="003A3E00" w:rsidRDefault="006C0D0E" w:rsidP="00E4717B">
            <w:pPr>
              <w:pStyle w:val="Style117"/>
              <w:spacing w:line="240" w:lineRule="auto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Stałość objętości kruszywa z żużla stalowniczego według PN-EN 1744-1, p. 19.3, kategoria nie wyższa niż: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22CB8" w14:textId="77777777" w:rsidR="006C0D0E" w:rsidRPr="003A3E00" w:rsidRDefault="006C0D0E" w:rsidP="00E4717B">
            <w:pPr>
              <w:pStyle w:val="Style1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3E00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V</w:t>
            </w:r>
            <w:r w:rsidRPr="003A3E00">
              <w:rPr>
                <w:rStyle w:val="CharStyle239"/>
                <w:rFonts w:ascii="Times New Roman" w:hAnsi="Times New Roman" w:cs="Times New Roman"/>
                <w:sz w:val="18"/>
                <w:szCs w:val="18"/>
                <w:vertAlign w:val="subscript"/>
              </w:rPr>
              <w:t>3,5</w:t>
            </w:r>
          </w:p>
        </w:tc>
      </w:tr>
    </w:tbl>
    <w:p w14:paraId="40DD4F75" w14:textId="77777777" w:rsidR="006C0D0E" w:rsidRPr="00F670A5" w:rsidRDefault="006C0D0E" w:rsidP="006C0D0E">
      <w:pPr>
        <w:pStyle w:val="Style36"/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F670A5">
        <w:rPr>
          <w:rStyle w:val="CharStyle235"/>
          <w:rFonts w:ascii="Times New Roman" w:hAnsi="Times New Roman" w:cs="Times New Roman"/>
        </w:rPr>
        <w:t>*</w:t>
      </w:r>
      <w:r w:rsidRPr="00F670A5">
        <w:rPr>
          <w:rStyle w:val="CharStyle235"/>
          <w:rFonts w:ascii="Times New Roman" w:hAnsi="Times New Roman" w:cs="Times New Roman"/>
          <w:vertAlign w:val="superscript"/>
        </w:rPr>
        <w:t>)</w:t>
      </w:r>
      <w:r w:rsidRPr="00F670A5">
        <w:rPr>
          <w:rStyle w:val="CharStyle235"/>
          <w:rFonts w:ascii="Times New Roman" w:hAnsi="Times New Roman" w:cs="Times New Roman"/>
        </w:rPr>
        <w:t xml:space="preserve"> Kruszywa grube, które nie spełniają wymaganej kategorii wobec odporności na polerowanie (PSV), mogą być stosowane, jeśli są używane w mieszance kruszyw (grubych), która obliczeniowo osiąga podaną wartość wymaganej kategorii. Obliczona wartość (PSV) mieszanki kruszywa grubego jest średnią ważoną wynikającą z wagowego udziału każdego z rodzajów kruszyw grubych przewidzianych do zastosowania w mieszance </w:t>
      </w:r>
      <w:proofErr w:type="spellStart"/>
      <w:r w:rsidRPr="00F670A5">
        <w:rPr>
          <w:rStyle w:val="CharStyle235"/>
          <w:rFonts w:ascii="Times New Roman" w:hAnsi="Times New Roman" w:cs="Times New Roman"/>
        </w:rPr>
        <w:t>mineralno</w:t>
      </w:r>
      <w:proofErr w:type="spellEnd"/>
      <w:r w:rsidRPr="00F670A5">
        <w:rPr>
          <w:rStyle w:val="CharStyle235"/>
          <w:rFonts w:ascii="Times New Roman" w:hAnsi="Times New Roman" w:cs="Times New Roman"/>
        </w:rPr>
        <w:t xml:space="preserve"> - asfaltowej oraz kategorii odporności na polerowanie każdego z tych kruszyw. Można mieszać tylko kruszywa grube kategorii PSV</w:t>
      </w:r>
      <w:r w:rsidRPr="00F670A5">
        <w:rPr>
          <w:rStyle w:val="CharStyle235"/>
          <w:rFonts w:ascii="Times New Roman" w:hAnsi="Times New Roman" w:cs="Times New Roman"/>
          <w:vertAlign w:val="subscript"/>
        </w:rPr>
        <w:t>44</w:t>
      </w:r>
      <w:r w:rsidRPr="00F670A5">
        <w:rPr>
          <w:rStyle w:val="CharStyle235"/>
          <w:rFonts w:ascii="Times New Roman" w:hAnsi="Times New Roman" w:cs="Times New Roman"/>
        </w:rPr>
        <w:t xml:space="preserve"> i wyższej.</w:t>
      </w:r>
    </w:p>
    <w:p w14:paraId="053E053D" w14:textId="77777777" w:rsidR="0065470E" w:rsidRDefault="006C0D0E">
      <w:pPr>
        <w:tabs>
          <w:tab w:val="clear" w:pos="397"/>
          <w:tab w:val="clear" w:pos="737"/>
        </w:tabs>
        <w:spacing w:after="0"/>
        <w:rPr>
          <w:rFonts w:cs="Times New Roman"/>
          <w:bCs w:val="0"/>
          <w:szCs w:val="20"/>
        </w:rPr>
      </w:pPr>
      <w:r>
        <w:rPr>
          <w:rFonts w:cs="Times New Roman"/>
          <w:szCs w:val="20"/>
        </w:rPr>
        <w:t xml:space="preserve">Tabela </w:t>
      </w:r>
      <w:r w:rsidRPr="00F670A5">
        <w:rPr>
          <w:rFonts w:cs="Times New Roman"/>
          <w:szCs w:val="20"/>
        </w:rPr>
        <w:t>3.   Wymagane właściwości kruszywa niełamanego drobnego</w:t>
      </w:r>
      <w:r>
        <w:rPr>
          <w:rFonts w:cs="Times New Roman"/>
          <w:szCs w:val="20"/>
        </w:rPr>
        <w:t xml:space="preserve"> </w:t>
      </w:r>
      <w:r w:rsidRPr="00F670A5">
        <w:rPr>
          <w:rFonts w:cs="Times New Roman"/>
          <w:szCs w:val="20"/>
        </w:rPr>
        <w:t xml:space="preserve">lub o ciągłym uziarnieniu do D </w:t>
      </w:r>
      <w:r>
        <w:rPr>
          <w:rFonts w:cs="Times New Roman"/>
          <w:szCs w:val="20"/>
        </w:rPr>
        <w:t>≤</w:t>
      </w:r>
      <w:r w:rsidRPr="00F670A5">
        <w:rPr>
          <w:rFonts w:cs="Times New Roman"/>
          <w:szCs w:val="20"/>
        </w:rPr>
        <w:t xml:space="preserve"> 8 mm do warstwy ścieralnej z betonu asfaltowego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402"/>
      </w:tblGrid>
      <w:tr w:rsidR="006C0D0E" w:rsidRPr="00F670A5" w14:paraId="63810AB9" w14:textId="77777777" w:rsidTr="00E4717B">
        <w:trPr>
          <w:trHeight w:hRule="exact" w:val="243"/>
        </w:trPr>
        <w:tc>
          <w:tcPr>
            <w:tcW w:w="65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B9E72" w14:textId="77777777" w:rsidR="00E4717B" w:rsidRDefault="006C0D0E">
            <w:pPr>
              <w:pStyle w:val="Style117"/>
              <w:spacing w:line="240" w:lineRule="auto"/>
              <w:ind w:lef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Właściwości kruszywa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A5879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Wymagania w zależności od kategorii ruchu</w:t>
            </w:r>
          </w:p>
        </w:tc>
      </w:tr>
      <w:tr w:rsidR="006C0D0E" w:rsidRPr="00F670A5" w14:paraId="78853CA1" w14:textId="77777777" w:rsidTr="00E4717B">
        <w:trPr>
          <w:trHeight w:hRule="exact" w:val="274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54335" w14:textId="77777777" w:rsidR="0065470E" w:rsidRDefault="0065470E">
            <w:pPr>
              <w:spacing w:after="0"/>
              <w:ind w:left="-4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02696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KR1-KR2</w:t>
            </w:r>
          </w:p>
        </w:tc>
      </w:tr>
      <w:tr w:rsidR="006C0D0E" w:rsidRPr="00F670A5" w14:paraId="014D264E" w14:textId="77777777" w:rsidTr="00E4717B">
        <w:trPr>
          <w:trHeight w:hRule="exact" w:val="29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3DB29" w14:textId="77777777" w:rsidR="00E4717B" w:rsidRDefault="006C0D0E">
            <w:pPr>
              <w:pStyle w:val="Style117"/>
              <w:spacing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Uziarnienie według PN-EN 933-1, wymagana kategoria: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B724F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G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F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85 lub G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A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6C0D0E" w:rsidRPr="00F670A5" w14:paraId="76F5CBA1" w14:textId="77777777" w:rsidTr="00E4717B">
        <w:trPr>
          <w:trHeight w:hRule="exact" w:val="282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33D81" w14:textId="77777777" w:rsidR="00E4717B" w:rsidRDefault="006C0D0E">
            <w:pPr>
              <w:pStyle w:val="Style117"/>
              <w:spacing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Tolerancja uziarnienia; odchylenie nie większe niż według kategorii: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B360F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G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TC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</w:tr>
      <w:tr w:rsidR="006C0D0E" w:rsidRPr="00F670A5" w14:paraId="20BBE40B" w14:textId="77777777" w:rsidTr="00E4717B">
        <w:trPr>
          <w:trHeight w:hRule="exact" w:val="27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1D07B" w14:textId="77777777" w:rsidR="00E4717B" w:rsidRDefault="006C0D0E">
            <w:pPr>
              <w:pStyle w:val="Style117"/>
              <w:spacing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Zawartość pyłów według PN-EN 933-1, kategoria nie wyższa niż: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7D53A" w14:textId="77777777" w:rsidR="00E4717B" w:rsidRDefault="006C0D0E">
            <w:pPr>
              <w:pStyle w:val="Style2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</w:tc>
      </w:tr>
      <w:tr w:rsidR="006C0D0E" w:rsidRPr="00F670A5" w14:paraId="4CE4F9DC" w14:textId="77777777" w:rsidTr="00E4717B">
        <w:trPr>
          <w:trHeight w:hRule="exact" w:val="29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848E5" w14:textId="77777777" w:rsidR="00E4717B" w:rsidRDefault="006C0D0E">
            <w:pPr>
              <w:pStyle w:val="Style117"/>
              <w:spacing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Jakość pyłów według PN-EN 933-9; kategoria nie wyższa niż: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15D4C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MB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F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C0D0E" w:rsidRPr="00F670A5" w14:paraId="4E6491C8" w14:textId="77777777" w:rsidTr="00E4717B">
        <w:trPr>
          <w:trHeight w:hRule="exact" w:val="42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2512E" w14:textId="77777777" w:rsidR="00E4717B" w:rsidRDefault="006C0D0E">
            <w:pPr>
              <w:pStyle w:val="Style117"/>
              <w:spacing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Kanciastość kruszywa drobnego lub kruszywa 0/2 wydzielonego z kruszywa o ciągłym uziarnieniu według PN-EN 933-6, rozdz. 8, wymagana kategoria: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10688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E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CS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Deklarowana</w:t>
            </w:r>
            <w:proofErr w:type="spellEnd"/>
          </w:p>
        </w:tc>
      </w:tr>
      <w:tr w:rsidR="006C0D0E" w:rsidRPr="00F670A5" w14:paraId="7B8EFF87" w14:textId="77777777" w:rsidTr="00E4717B">
        <w:trPr>
          <w:trHeight w:hRule="exact" w:val="287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98199" w14:textId="77777777" w:rsidR="00E4717B" w:rsidRDefault="006C0D0E">
            <w:pPr>
              <w:pStyle w:val="Style117"/>
              <w:spacing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Gęstość ziaren według PN-EN 1097-6, rozdz. 7, 8 lub 9: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D7930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deklarowana przez producenta</w:t>
            </w:r>
          </w:p>
        </w:tc>
      </w:tr>
      <w:tr w:rsidR="006C0D0E" w:rsidRPr="00F670A5" w14:paraId="242D6F44" w14:textId="77777777" w:rsidTr="00E4717B">
        <w:trPr>
          <w:trHeight w:hRule="exact" w:val="276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DCDC3" w14:textId="77777777" w:rsidR="00E4717B" w:rsidRDefault="006C0D0E">
            <w:pPr>
              <w:pStyle w:val="Style117"/>
              <w:spacing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Nasiąkliwość według PN-EN 1097-6, rozdz. 7, 8 lub 9: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B8516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deklarowana przez producenta</w:t>
            </w:r>
          </w:p>
        </w:tc>
      </w:tr>
      <w:tr w:rsidR="006C0D0E" w:rsidRPr="00F670A5" w14:paraId="305A5148" w14:textId="77777777" w:rsidTr="00E4717B">
        <w:trPr>
          <w:trHeight w:hRule="exact" w:val="281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2481C" w14:textId="77777777" w:rsidR="0065470E" w:rsidRDefault="006C0D0E">
            <w:pPr>
              <w:pStyle w:val="Style117"/>
              <w:spacing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Grube zanieczyszczenia lekkie według PN-EN 1744-1 p. 14.2, kategoria nie wyższa niż: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55428" w14:textId="77777777" w:rsidR="0065470E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m</w:t>
            </w:r>
            <w:r w:rsidRPr="00F670A5">
              <w:rPr>
                <w:rStyle w:val="CharStyle239"/>
                <w:rFonts w:ascii="Times New Roman" w:hAnsi="Times New Roman" w:cs="Times New Roman"/>
                <w:sz w:val="18"/>
                <w:szCs w:val="18"/>
              </w:rPr>
              <w:t>LPc</w:t>
            </w:r>
            <w:proofErr w:type="spellEnd"/>
            <w:r w:rsidRPr="00F670A5">
              <w:rPr>
                <w:rStyle w:val="CharStyle239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</w:tbl>
    <w:p w14:paraId="13ED0D54" w14:textId="77777777" w:rsidR="006C0D0E" w:rsidRPr="00F670A5" w:rsidRDefault="006C0D0E" w:rsidP="006C0D0E">
      <w:pPr>
        <w:tabs>
          <w:tab w:val="clear" w:pos="397"/>
          <w:tab w:val="clear" w:pos="737"/>
        </w:tabs>
        <w:rPr>
          <w:rFonts w:cs="Times New Roman"/>
          <w:szCs w:val="20"/>
        </w:rPr>
      </w:pPr>
      <w:r w:rsidRPr="00F670A5">
        <w:rPr>
          <w:rFonts w:cs="Times New Roman"/>
          <w:szCs w:val="20"/>
        </w:rPr>
        <w:t>Tabela 4.   Wymagane właściwości kruszywa łamanego drobnego</w:t>
      </w:r>
      <w:r>
        <w:rPr>
          <w:rFonts w:cs="Times New Roman"/>
          <w:szCs w:val="20"/>
        </w:rPr>
        <w:t xml:space="preserve"> </w:t>
      </w:r>
      <w:r w:rsidRPr="00F670A5">
        <w:rPr>
          <w:rFonts w:cs="Times New Roman"/>
          <w:szCs w:val="20"/>
        </w:rPr>
        <w:t xml:space="preserve">lub o ciągłym uziarnieniu do D </w:t>
      </w:r>
      <w:r>
        <w:rPr>
          <w:rFonts w:cs="Times New Roman"/>
          <w:szCs w:val="20"/>
        </w:rPr>
        <w:t>≤</w:t>
      </w:r>
      <w:r w:rsidRPr="00F670A5">
        <w:rPr>
          <w:rFonts w:cs="Times New Roman"/>
          <w:szCs w:val="20"/>
        </w:rPr>
        <w:t xml:space="preserve"> 8 mm do warstwy ścieralnej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1559"/>
        <w:gridCol w:w="1843"/>
      </w:tblGrid>
      <w:tr w:rsidR="006C0D0E" w:rsidRPr="00F670A5" w14:paraId="43A76EA5" w14:textId="77777777" w:rsidTr="006C0D0E">
        <w:trPr>
          <w:trHeight w:hRule="exact" w:val="249"/>
        </w:trPr>
        <w:tc>
          <w:tcPr>
            <w:tcW w:w="65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4FEA6" w14:textId="77777777" w:rsidR="0065470E" w:rsidRDefault="006C0D0E">
            <w:pPr>
              <w:pStyle w:val="Style117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Właściwości kruszywa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9E373" w14:textId="77777777" w:rsidR="0065470E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Wymagania w zależności od kategorii ruchu</w:t>
            </w:r>
          </w:p>
        </w:tc>
      </w:tr>
      <w:tr w:rsidR="006C0D0E" w:rsidRPr="00F670A5" w14:paraId="1D212A18" w14:textId="77777777" w:rsidTr="006C0D0E">
        <w:trPr>
          <w:trHeight w:hRule="exact" w:val="297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C8ECE" w14:textId="77777777" w:rsidR="0065470E" w:rsidRDefault="0065470E">
            <w:pPr>
              <w:spacing w:after="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F26A9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KR1-KR2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B1995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KR3-KR4</w:t>
            </w:r>
          </w:p>
        </w:tc>
      </w:tr>
      <w:tr w:rsidR="006C0D0E" w:rsidRPr="00F670A5" w14:paraId="6F95471F" w14:textId="77777777" w:rsidTr="006C0D0E">
        <w:trPr>
          <w:trHeight w:hRule="exact" w:val="257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8A0B4" w14:textId="77777777" w:rsidR="00E4717B" w:rsidRDefault="006C0D0E">
            <w:pPr>
              <w:pStyle w:val="Style117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Uziarnienie według PN-EN 933-1, wymagana kategoria: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9E5E5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356"/>
                <w:rFonts w:ascii="Times New Roman" w:hAnsi="Times New Roman" w:cs="Times New Roman"/>
                <w:sz w:val="18"/>
                <w:szCs w:val="18"/>
              </w:rPr>
              <w:t>G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A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85 lub </w:t>
            </w:r>
            <w:r w:rsidRPr="00F670A5">
              <w:rPr>
                <w:rStyle w:val="CharStyle356"/>
                <w:rFonts w:ascii="Times New Roman" w:hAnsi="Times New Roman" w:cs="Times New Roman"/>
                <w:sz w:val="18"/>
                <w:szCs w:val="18"/>
              </w:rPr>
              <w:t>G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F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</w:tr>
      <w:tr w:rsidR="006C0D0E" w:rsidRPr="00F670A5" w14:paraId="4B475B2B" w14:textId="77777777" w:rsidTr="006C0D0E">
        <w:trPr>
          <w:trHeight w:hRule="exact" w:val="27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674A9" w14:textId="77777777" w:rsidR="00E4717B" w:rsidRDefault="006C0D0E">
            <w:pPr>
              <w:pStyle w:val="Style117"/>
              <w:spacing w:line="240" w:lineRule="auto"/>
              <w:ind w:hanging="14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Tolerancja uziarnienia; odchylenie nie większe niż według kategorii: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64FBC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356"/>
                <w:rFonts w:ascii="Times New Roman" w:hAnsi="Times New Roman" w:cs="Times New Roman"/>
                <w:sz w:val="18"/>
                <w:szCs w:val="18"/>
              </w:rPr>
              <w:t>G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TC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NR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DBF0E" w14:textId="77777777" w:rsidR="00E4717B" w:rsidRDefault="006C0D0E">
            <w:pPr>
              <w:pStyle w:val="Style110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356"/>
                <w:rFonts w:ascii="Times New Roman" w:hAnsi="Times New Roman" w:cs="Times New Roman"/>
                <w:sz w:val="18"/>
                <w:szCs w:val="18"/>
              </w:rPr>
              <w:t>Gtc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6C0D0E" w:rsidRPr="00F670A5" w14:paraId="5EE7FF6C" w14:textId="77777777" w:rsidTr="006C0D0E">
        <w:trPr>
          <w:trHeight w:hRule="exact" w:val="29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16DB8" w14:textId="77777777" w:rsidR="00E4717B" w:rsidRDefault="006C0D0E">
            <w:pPr>
              <w:pStyle w:val="Style117"/>
              <w:spacing w:line="240" w:lineRule="auto"/>
              <w:ind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Zawartość pyłów według PN-EN 933-1, kategoria nie wyższa niż: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AF14C" w14:textId="77777777" w:rsidR="00E4717B" w:rsidRDefault="006C0D0E">
            <w:pPr>
              <w:pStyle w:val="Style2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8DA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16</w:t>
            </w:r>
          </w:p>
        </w:tc>
      </w:tr>
      <w:tr w:rsidR="006C0D0E" w:rsidRPr="00F670A5" w14:paraId="7FF55AFB" w14:textId="77777777" w:rsidTr="006C0D0E">
        <w:trPr>
          <w:trHeight w:hRule="exact" w:val="282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EB42B" w14:textId="77777777" w:rsidR="00E4717B" w:rsidRDefault="006C0D0E">
            <w:pPr>
              <w:pStyle w:val="Style117"/>
              <w:spacing w:line="240" w:lineRule="auto"/>
              <w:ind w:hanging="1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Jakość pyłów według PN-EN 933-9; kategoria nie wyższa niż: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2989B" w14:textId="77777777" w:rsidR="00E4717B" w:rsidRDefault="006C0D0E">
            <w:pPr>
              <w:pStyle w:val="Style3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5"/>
                <w:rFonts w:ascii="Times New Roman" w:hAnsi="Times New Roman" w:cs="Times New Roman"/>
                <w:sz w:val="18"/>
                <w:szCs w:val="18"/>
              </w:rPr>
              <w:t>MB</w:t>
            </w:r>
            <w:r w:rsidRPr="00F670A5">
              <w:rPr>
                <w:rStyle w:val="CharStyle222"/>
                <w:rFonts w:ascii="Times New Roman" w:hAnsi="Times New Roman" w:cs="Times New Roman"/>
                <w:sz w:val="18"/>
                <w:szCs w:val="18"/>
                <w:vertAlign w:val="subscript"/>
              </w:rPr>
              <w:t>F</w:t>
            </w:r>
            <w:r w:rsidRPr="00F670A5">
              <w:rPr>
                <w:rStyle w:val="CharStyle222"/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C0D0E" w:rsidRPr="00F670A5" w14:paraId="11616DCA" w14:textId="77777777" w:rsidTr="006C0D0E">
        <w:trPr>
          <w:trHeight w:hRule="exact" w:val="50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045E0" w14:textId="77777777" w:rsidR="00E4717B" w:rsidRDefault="006C0D0E">
            <w:pPr>
              <w:pStyle w:val="Style117"/>
              <w:spacing w:line="240" w:lineRule="auto"/>
              <w:ind w:firstLine="1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54B10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670A5">
              <w:rPr>
                <w:rStyle w:val="CharStyle356"/>
                <w:rFonts w:ascii="Times New Roman" w:hAnsi="Times New Roman" w:cs="Times New Roman"/>
                <w:sz w:val="18"/>
                <w:szCs w:val="18"/>
              </w:rPr>
              <w:t>E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CS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Deklarowana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D707F" w14:textId="77777777" w:rsidR="00E4717B" w:rsidRDefault="006C0D0E">
            <w:pPr>
              <w:pStyle w:val="Style110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356"/>
                <w:rFonts w:ascii="Times New Roman" w:hAnsi="Times New Roman" w:cs="Times New Roman"/>
                <w:sz w:val="18"/>
                <w:szCs w:val="18"/>
              </w:rPr>
              <w:t>E</w:t>
            </w:r>
            <w:r w:rsidRPr="00F670A5">
              <w:rPr>
                <w:rStyle w:val="CharStyle356"/>
                <w:rFonts w:ascii="Times New Roman" w:hAnsi="Times New Roman" w:cs="Times New Roman"/>
                <w:sz w:val="18"/>
                <w:szCs w:val="18"/>
              </w:rPr>
              <w:t>cs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6C0D0E" w:rsidRPr="00F670A5" w14:paraId="3733138C" w14:textId="77777777" w:rsidTr="006C0D0E">
        <w:trPr>
          <w:trHeight w:hRule="exact" w:val="29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D93F4" w14:textId="77777777" w:rsidR="00E4717B" w:rsidRDefault="006C0D0E">
            <w:pPr>
              <w:pStyle w:val="Style117"/>
              <w:spacing w:line="240" w:lineRule="auto"/>
              <w:ind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lastRenderedPageBreak/>
              <w:t>Gęstość ziaren według PN-EN 1097-6, rozdział 7, 8 lub 9: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1F2F9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deklarowana przez producenta</w:t>
            </w:r>
          </w:p>
        </w:tc>
      </w:tr>
      <w:tr w:rsidR="006C0D0E" w:rsidRPr="00F670A5" w14:paraId="7BB0DF0E" w14:textId="77777777" w:rsidTr="006C0D0E">
        <w:trPr>
          <w:trHeight w:hRule="exact" w:val="29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1BA93" w14:textId="77777777" w:rsidR="00E4717B" w:rsidRDefault="006C0D0E">
            <w:pPr>
              <w:pStyle w:val="Style117"/>
              <w:spacing w:line="240" w:lineRule="auto"/>
              <w:ind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Nasiąkliwość według PN-EN 1097-6, rozdz. 7, 8 lub 9: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F75A4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deklarowana przez producenta</w:t>
            </w:r>
          </w:p>
        </w:tc>
      </w:tr>
      <w:tr w:rsidR="006C0D0E" w:rsidRPr="00F670A5" w14:paraId="5CFD21FE" w14:textId="77777777" w:rsidTr="006C0D0E">
        <w:trPr>
          <w:trHeight w:hRule="exact" w:val="27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A0B0E" w14:textId="77777777" w:rsidR="00E4717B" w:rsidRDefault="006C0D0E">
            <w:pPr>
              <w:pStyle w:val="Style117"/>
              <w:spacing w:line="240" w:lineRule="auto"/>
              <w:ind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Grube zanieczyszczenia lekkie według PN-EN 1744-1 p. 14.2, kategoria nie wyższa niż: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6F260" w14:textId="77777777" w:rsidR="00E4717B" w:rsidRDefault="006C0D0E">
            <w:pPr>
              <w:pStyle w:val="Style110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78DA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m</w:t>
            </w:r>
            <w:r w:rsidRPr="001B78DA">
              <w:rPr>
                <w:rStyle w:val="CharStyle239"/>
                <w:rFonts w:ascii="Times New Roman" w:hAnsi="Times New Roman" w:cs="Times New Roman"/>
                <w:sz w:val="18"/>
                <w:szCs w:val="18"/>
              </w:rPr>
              <w:t>LPc</w:t>
            </w:r>
            <w:proofErr w:type="spellEnd"/>
            <w:r w:rsidRPr="001B78DA">
              <w:rPr>
                <w:rStyle w:val="CharStyle239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78DA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</w:tbl>
    <w:p w14:paraId="760DF44C" w14:textId="77777777" w:rsidR="0065470E" w:rsidRDefault="006C0D0E">
      <w:pPr>
        <w:tabs>
          <w:tab w:val="clear" w:pos="397"/>
          <w:tab w:val="clear" w:pos="737"/>
        </w:tabs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Tabela </w:t>
      </w:r>
      <w:r w:rsidRPr="00F670A5">
        <w:rPr>
          <w:rFonts w:cs="Times New Roman"/>
          <w:szCs w:val="20"/>
        </w:rPr>
        <w:t>5.   Wymagane właściwości wypełniacza do warstwy ścieralnej z betonu asfaltowego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402"/>
      </w:tblGrid>
      <w:tr w:rsidR="006C0D0E" w:rsidRPr="00F670A5" w14:paraId="1E654A99" w14:textId="77777777" w:rsidTr="006C0D0E">
        <w:trPr>
          <w:trHeight w:hRule="exact" w:val="319"/>
        </w:trPr>
        <w:tc>
          <w:tcPr>
            <w:tcW w:w="65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1FE73" w14:textId="77777777" w:rsidR="00E4717B" w:rsidRDefault="006C0D0E">
            <w:pPr>
              <w:pStyle w:val="Style117"/>
              <w:spacing w:line="240" w:lineRule="auto"/>
              <w:ind w:left="-40" w:right="-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Właściwości wypełniacza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B388D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Wymagania w zależności od kategorii ruchu</w:t>
            </w:r>
          </w:p>
        </w:tc>
      </w:tr>
      <w:tr w:rsidR="006C0D0E" w:rsidRPr="00F670A5" w14:paraId="588CF400" w14:textId="77777777" w:rsidTr="006C0D0E">
        <w:trPr>
          <w:trHeight w:hRule="exact" w:val="215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B8D19" w14:textId="77777777" w:rsidR="0065470E" w:rsidRDefault="0065470E">
            <w:pPr>
              <w:spacing w:after="0"/>
              <w:ind w:left="-40" w:right="-4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0D6CB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KR1-KR</w:t>
            </w:r>
            <w:r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C0D0E" w:rsidRPr="00F670A5" w14:paraId="0A5C535C" w14:textId="77777777" w:rsidTr="006C0D0E">
        <w:trPr>
          <w:trHeight w:hRule="exact" w:val="29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97E11" w14:textId="77777777" w:rsidR="00E4717B" w:rsidRDefault="006C0D0E">
            <w:pPr>
              <w:pStyle w:val="Style117"/>
              <w:spacing w:line="240" w:lineRule="auto"/>
              <w:ind w:left="-40" w:righ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Uziarnienie według PN-EN 933-10: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61263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zgodne z tablicą 24 w PN-EN 13043</w:t>
            </w:r>
          </w:p>
        </w:tc>
      </w:tr>
      <w:tr w:rsidR="006C0D0E" w:rsidRPr="00F670A5" w14:paraId="489421C4" w14:textId="77777777" w:rsidTr="006C0D0E">
        <w:trPr>
          <w:trHeight w:hRule="exact" w:val="281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69969" w14:textId="77777777" w:rsidR="0065470E" w:rsidRDefault="006C0D0E">
            <w:pPr>
              <w:pStyle w:val="Style117"/>
              <w:spacing w:line="240" w:lineRule="auto"/>
              <w:ind w:left="-40" w:right="-40" w:hanging="1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Jakość pyłów według PN-EN 933-9, kategoria nie wyższa niż: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81256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MB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F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C0D0E" w:rsidRPr="00F670A5" w14:paraId="4076021C" w14:textId="77777777" w:rsidTr="006C0D0E">
        <w:trPr>
          <w:trHeight w:hRule="exact" w:val="28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042B4" w14:textId="77777777" w:rsidR="0065470E" w:rsidRDefault="006C0D0E">
            <w:pPr>
              <w:pStyle w:val="Style117"/>
              <w:spacing w:line="240" w:lineRule="auto"/>
              <w:ind w:left="-40" w:right="-40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Zawartość wody według PN-EN 1097-5, nie wyższa niż: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BDFD0" w14:textId="77777777" w:rsidR="00E4717B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1% (m/m)</w:t>
            </w:r>
          </w:p>
        </w:tc>
      </w:tr>
      <w:tr w:rsidR="006C0D0E" w:rsidRPr="00F670A5" w14:paraId="7AE68C94" w14:textId="77777777" w:rsidTr="00E4717B">
        <w:trPr>
          <w:trHeight w:hRule="exact" w:val="322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BB3F5" w14:textId="77777777" w:rsidR="00E4717B" w:rsidRDefault="006C0D0E">
            <w:pPr>
              <w:pStyle w:val="Style117"/>
              <w:spacing w:line="240" w:lineRule="auto"/>
              <w:ind w:left="-40" w:righ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Gęstość ziaren według PN-EN 1097-7:                    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371EE" w14:textId="77777777" w:rsidR="0065470E" w:rsidRDefault="006C0D0E">
            <w:pPr>
              <w:pStyle w:val="Style117"/>
              <w:spacing w:line="240" w:lineRule="auto"/>
              <w:ind w:left="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deklarowana przez producenta</w:t>
            </w:r>
          </w:p>
        </w:tc>
      </w:tr>
      <w:tr w:rsidR="006C0D0E" w:rsidRPr="00F670A5" w14:paraId="6CE45D46" w14:textId="77777777" w:rsidTr="006C0D0E">
        <w:trPr>
          <w:trHeight w:hRule="exact" w:val="42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BF0CA" w14:textId="77777777" w:rsidR="0065470E" w:rsidRDefault="006C0D0E">
            <w:pPr>
              <w:pStyle w:val="Style117"/>
              <w:spacing w:line="240" w:lineRule="auto"/>
              <w:ind w:left="-40" w:right="-40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Wolne przestrzenie w suchym zagęszczonym</w:t>
            </w:r>
            <w:r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wypełniaczu według</w:t>
            </w:r>
            <w:r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PN-EN 1097-4, wymagana kategoria: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16C4B" w14:textId="77777777" w:rsidR="00E4717B" w:rsidRDefault="006C0D0E">
            <w:pPr>
              <w:pStyle w:val="Style10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350"/>
                <w:rFonts w:ascii="Times New Roman" w:hAnsi="Times New Roman" w:cs="Times New Roman"/>
                <w:sz w:val="18"/>
                <w:szCs w:val="18"/>
              </w:rPr>
              <w:t>V</w:t>
            </w:r>
            <w:r w:rsidRPr="00A96955">
              <w:rPr>
                <w:rStyle w:val="CharStyle350"/>
                <w:rFonts w:ascii="Times New Roman" w:hAnsi="Times New Roman" w:cs="Times New Roman"/>
                <w:sz w:val="18"/>
                <w:szCs w:val="18"/>
                <w:vertAlign w:val="subscript"/>
              </w:rPr>
              <w:t>28/45</w:t>
            </w:r>
          </w:p>
        </w:tc>
      </w:tr>
      <w:tr w:rsidR="006C0D0E" w:rsidRPr="00F670A5" w14:paraId="1B3E665A" w14:textId="77777777" w:rsidTr="006C0D0E">
        <w:trPr>
          <w:trHeight w:hRule="exact" w:val="272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B3314" w14:textId="77777777" w:rsidR="0065470E" w:rsidRDefault="006C0D0E">
            <w:pPr>
              <w:pStyle w:val="Style117"/>
              <w:spacing w:line="240" w:lineRule="auto"/>
              <w:ind w:left="-40" w:right="-40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Przyrost temperatury mięknienia według PN-EN 13179-1, wymagana kategoria: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3486D" w14:textId="77777777" w:rsidR="00E4717B" w:rsidRDefault="006C0D0E">
            <w:pPr>
              <w:pStyle w:val="Style10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Δ</w:t>
            </w:r>
            <w:r w:rsidRPr="00E16106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R&amp;B</w:t>
            </w:r>
            <w:r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78DA">
              <w:rPr>
                <w:rStyle w:val="CharStyle218"/>
                <w:rFonts w:ascii="Times New Roman" w:hAnsi="Times New Roman" w:cs="Times New Roman"/>
                <w:sz w:val="18"/>
                <w:szCs w:val="18"/>
              </w:rPr>
              <w:t>8/25</w:t>
            </w:r>
          </w:p>
        </w:tc>
      </w:tr>
      <w:tr w:rsidR="006C0D0E" w:rsidRPr="00F670A5" w14:paraId="7456C923" w14:textId="77777777" w:rsidTr="006C0D0E">
        <w:trPr>
          <w:trHeight w:hRule="exact" w:val="277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93BA0" w14:textId="77777777" w:rsidR="0065470E" w:rsidRDefault="006C0D0E">
            <w:pPr>
              <w:pStyle w:val="Style117"/>
              <w:spacing w:line="240" w:lineRule="auto"/>
              <w:ind w:left="-40" w:right="-40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Rozpuszczalność w wodzie według PN-EN 1744-1, kategoria nie wyższa niż: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1340D" w14:textId="77777777" w:rsidR="00E4717B" w:rsidRDefault="006C0D0E">
            <w:pPr>
              <w:pStyle w:val="Style2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5"/>
                <w:rFonts w:ascii="Times New Roman" w:hAnsi="Times New Roman" w:cs="Times New Roman"/>
                <w:sz w:val="18"/>
                <w:szCs w:val="18"/>
              </w:rPr>
              <w:t>WS</w:t>
            </w:r>
            <w:r w:rsidRPr="00A96955">
              <w:rPr>
                <w:rStyle w:val="CharStyle148"/>
                <w:rFonts w:ascii="Times New Roman" w:hAnsi="Times New Roman" w:cs="Times New Roman"/>
                <w:spacing w:val="-10"/>
                <w:sz w:val="18"/>
                <w:szCs w:val="18"/>
                <w:vertAlign w:val="subscript"/>
              </w:rPr>
              <w:t>10</w:t>
            </w:r>
          </w:p>
        </w:tc>
      </w:tr>
      <w:tr w:rsidR="006C0D0E" w:rsidRPr="00F670A5" w14:paraId="564BB0A9" w14:textId="77777777" w:rsidTr="006C0D0E">
        <w:trPr>
          <w:trHeight w:hRule="exact" w:val="287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F2B91" w14:textId="77777777" w:rsidR="0065470E" w:rsidRDefault="006C0D0E">
            <w:pPr>
              <w:pStyle w:val="Style117"/>
              <w:spacing w:line="240" w:lineRule="auto"/>
              <w:ind w:left="-40" w:right="-40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Zawartość CaCO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 w wypełniaczu wapienn</w:t>
            </w:r>
            <w:r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ym według PN-EN 196-2, kat.</w:t>
            </w: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 xml:space="preserve"> nie niższa niż: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72A3A" w14:textId="77777777" w:rsidR="00E4717B" w:rsidRDefault="006C0D0E">
            <w:pPr>
              <w:pStyle w:val="Style27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5"/>
                <w:rFonts w:ascii="Times New Roman" w:hAnsi="Times New Roman" w:cs="Times New Roman"/>
                <w:sz w:val="18"/>
                <w:szCs w:val="18"/>
              </w:rPr>
              <w:t>CC</w:t>
            </w:r>
            <w:r w:rsidRPr="00F670A5">
              <w:rPr>
                <w:rStyle w:val="CharStyle356"/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6C0D0E" w:rsidRPr="00F670A5" w14:paraId="326727B6" w14:textId="77777777" w:rsidTr="006C0D0E">
        <w:trPr>
          <w:trHeight w:hRule="exact" w:val="56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52913" w14:textId="77777777" w:rsidR="0065470E" w:rsidRDefault="006C0D0E">
            <w:pPr>
              <w:pStyle w:val="Style117"/>
              <w:spacing w:line="240" w:lineRule="auto"/>
              <w:ind w:left="-40" w:right="-40" w:hanging="5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Zawartość wodorotlenku wapnia w wypełniaczu mieszanym według PN-EN 459-2, wymagana kategoria: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5840A" w14:textId="77777777" w:rsidR="0065470E" w:rsidRDefault="006C0D0E">
            <w:pPr>
              <w:pStyle w:val="Style117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Ka20</w:t>
            </w:r>
          </w:p>
        </w:tc>
      </w:tr>
      <w:tr w:rsidR="006C0D0E" w:rsidRPr="00F670A5" w14:paraId="0F3560C6" w14:textId="77777777" w:rsidTr="006C0D0E">
        <w:trPr>
          <w:trHeight w:hRule="exact" w:val="29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B2DCF" w14:textId="77777777" w:rsidR="0065470E" w:rsidRDefault="006C0D0E">
            <w:pPr>
              <w:pStyle w:val="Style117"/>
              <w:spacing w:line="240" w:lineRule="auto"/>
              <w:ind w:left="-40" w:right="-40" w:hanging="14"/>
              <w:rPr>
                <w:rFonts w:ascii="Times New Roman" w:hAnsi="Times New Roman" w:cs="Times New Roman"/>
                <w:sz w:val="18"/>
                <w:szCs w:val="18"/>
              </w:rPr>
            </w:pPr>
            <w:r w:rsidRPr="00F670A5">
              <w:rPr>
                <w:rStyle w:val="CharStyle236"/>
                <w:rFonts w:ascii="Times New Roman" w:hAnsi="Times New Roman" w:cs="Times New Roman"/>
                <w:sz w:val="18"/>
                <w:szCs w:val="18"/>
              </w:rPr>
              <w:t>„Liczba asfaltowa" według PN-EN 13179-2, wymagana kategoria: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93CFC" w14:textId="77777777" w:rsidR="00E4717B" w:rsidRDefault="006C0D0E">
            <w:pPr>
              <w:pStyle w:val="Style10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Style w:val="CharStyle350"/>
                <w:rFonts w:ascii="Times New Roman" w:hAnsi="Times New Roman" w:cs="Times New Roman"/>
                <w:sz w:val="18"/>
                <w:szCs w:val="18"/>
              </w:rPr>
              <w:t>BN</w:t>
            </w:r>
            <w:r w:rsidRPr="00A96955">
              <w:rPr>
                <w:rStyle w:val="CharStyle350"/>
                <w:rFonts w:ascii="Times New Roman" w:hAnsi="Times New Roman" w:cs="Times New Roman"/>
                <w:sz w:val="18"/>
                <w:szCs w:val="18"/>
                <w:vertAlign w:val="subscript"/>
              </w:rPr>
              <w:t>Deklarowana</w:t>
            </w:r>
            <w:proofErr w:type="spellEnd"/>
          </w:p>
        </w:tc>
      </w:tr>
    </w:tbl>
    <w:p w14:paraId="0DCE3B83" w14:textId="77777777" w:rsidR="0065470E" w:rsidRDefault="0065470E">
      <w:pPr>
        <w:pStyle w:val="Tekstpodstawowy2"/>
        <w:spacing w:after="0"/>
        <w:rPr>
          <w:rFonts w:cs="Times New Roman"/>
          <w:szCs w:val="20"/>
        </w:rPr>
      </w:pPr>
    </w:p>
    <w:p w14:paraId="3BCDD12E" w14:textId="77777777" w:rsidR="00E4717B" w:rsidRDefault="00FF70CA">
      <w:pPr>
        <w:pStyle w:val="Akapitzlist"/>
        <w:numPr>
          <w:ilvl w:val="1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 xml:space="preserve"> Wymagania wobec innych materiałów</w:t>
      </w:r>
    </w:p>
    <w:p w14:paraId="61DE9B37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2.2.1. Taśma bitumiczna</w:t>
      </w:r>
    </w:p>
    <w:p w14:paraId="33F56E17" w14:textId="77777777" w:rsidR="00341DE0" w:rsidRPr="00341DE0" w:rsidRDefault="00341DE0" w:rsidP="00341DE0">
      <w:p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Times New Roman"/>
          <w:szCs w:val="20"/>
        </w:rPr>
      </w:pPr>
      <w:r w:rsidRPr="00341DE0">
        <w:rPr>
          <w:rFonts w:cs="Times New Roman"/>
          <w:szCs w:val="20"/>
        </w:rPr>
        <w:t>Do uszczelnienia połączeń działek roboczych (tj. złączy podłużnych i poprzecznych z tego samego materiału wykonywanego w różnym czasie oraz spoin stanowiących połączenia różnych materiałów lub połączenie warstwy asfaltowej z urządzeniami obcymi w nawierzchni lub ją ograniczającymi), należy stosować taśmy bitumiczne o grubości co najmniej 1,0 cm, spełniające wymagania zgodnie z pkt 7.6 WT-2 2016-część II Nawierzchnie asfaltowe na drogach krajowych Wykonanie warstw nawierzchni asfaltowych Wymagania Techniczne, do których Producent lub Dostawca dołączył informację o wcześniejszych pozytywnych zastosowaniach (np. referencje Zarządców Dróg lub wyniki badań potwierdzające poprawne działanie wyrobu).</w:t>
      </w:r>
    </w:p>
    <w:p w14:paraId="698D2B6A" w14:textId="77777777" w:rsidR="00E4717B" w:rsidRDefault="00341DE0" w:rsidP="00341DE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341DE0">
        <w:rPr>
          <w:rFonts w:cs="Times New Roman"/>
          <w:szCs w:val="20"/>
        </w:rPr>
        <w:t xml:space="preserve">Przedstawione dokumenty powinny być udostępnione do zaakceptowania przez </w:t>
      </w:r>
      <w:r>
        <w:rPr>
          <w:rFonts w:cs="Times New Roman"/>
          <w:szCs w:val="20"/>
        </w:rPr>
        <w:t>Inżyniera/Inspektora Nadzoru.</w:t>
      </w:r>
    </w:p>
    <w:p w14:paraId="67C77126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2.2.2. Lepiszcze do skropienia podłoża</w:t>
      </w:r>
    </w:p>
    <w:p w14:paraId="694CB15E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Lepiszcze do skropienia podłoża powinno spełniać wymagania </w:t>
      </w:r>
      <w:proofErr w:type="spellStart"/>
      <w:r w:rsidR="006C0D0E">
        <w:rPr>
          <w:rFonts w:cs="Times New Roman"/>
          <w:szCs w:val="20"/>
        </w:rPr>
        <w:t>STWiORB</w:t>
      </w:r>
      <w:proofErr w:type="spellEnd"/>
      <w:r w:rsidR="006C0D0E">
        <w:rPr>
          <w:rFonts w:cs="Times New Roman"/>
          <w:szCs w:val="20"/>
        </w:rPr>
        <w:t xml:space="preserve"> D-04.03.01 oraz </w:t>
      </w:r>
      <w:r w:rsidRPr="00FF70CA">
        <w:rPr>
          <w:rFonts w:cs="Times New Roman"/>
          <w:szCs w:val="20"/>
        </w:rPr>
        <w:t xml:space="preserve">PN-EN 13808. </w:t>
      </w:r>
    </w:p>
    <w:p w14:paraId="3E3D58F0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color w:val="F79646"/>
          <w:szCs w:val="20"/>
        </w:rPr>
      </w:pPr>
    </w:p>
    <w:p w14:paraId="5289B758" w14:textId="77777777" w:rsidR="00E4717B" w:rsidRDefault="00FF70CA">
      <w:pPr>
        <w:pStyle w:val="Akapitzlist"/>
        <w:numPr>
          <w:ilvl w:val="1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567" w:hanging="567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Dostawy materiałów</w:t>
      </w:r>
    </w:p>
    <w:p w14:paraId="084B81BD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Za dostawy materiałów odpowiedzialny jest Wykonawca robót zgodnie z ustaleniami określonymi w DM.00.00.00 „Wymagania ogólne”.</w:t>
      </w:r>
    </w:p>
    <w:p w14:paraId="53BCF02C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</w:t>
      </w:r>
    </w:p>
    <w:p w14:paraId="1256B0E3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22CCB355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2.4. Składowanie materiałów</w:t>
      </w:r>
    </w:p>
    <w:p w14:paraId="22088691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2.4.1. Składowanie kruszywa</w:t>
      </w:r>
    </w:p>
    <w:p w14:paraId="3C1F357A" w14:textId="77777777" w:rsidR="006D19E9" w:rsidRPr="00EA3BDC" w:rsidRDefault="006D19E9" w:rsidP="006D19E9">
      <w:pPr>
        <w:autoSpaceDE w:val="0"/>
        <w:autoSpaceDN w:val="0"/>
        <w:adjustRightInd w:val="0"/>
        <w:spacing w:after="0"/>
        <w:rPr>
          <w:rFonts w:cs="Times New Roman"/>
        </w:rPr>
      </w:pPr>
      <w:r w:rsidRPr="00EA3BDC">
        <w:rPr>
          <w:rFonts w:cs="Times New Roman"/>
        </w:rPr>
        <w:t>Składowanie kruszywa powinno odbywać się w warunkach zabezpieczających je przed</w:t>
      </w:r>
      <w:r>
        <w:rPr>
          <w:rFonts w:cs="Times New Roman"/>
        </w:rPr>
        <w:t xml:space="preserve"> </w:t>
      </w:r>
      <w:r w:rsidRPr="00EA3BDC">
        <w:rPr>
          <w:rFonts w:cs="Times New Roman"/>
        </w:rPr>
        <w:t xml:space="preserve">zanieczyszczeniem i zmieszaniem z </w:t>
      </w:r>
      <w:r>
        <w:rPr>
          <w:rFonts w:cs="Times New Roman"/>
        </w:rPr>
        <w:t xml:space="preserve">kruszywem o innym wymiarze lub pochodzeniu. Podłoże składowiska musi być równe, utwardzone i odwodnione. </w:t>
      </w:r>
    </w:p>
    <w:p w14:paraId="14536A21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5F1B418A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2.4.2. Składowanie wypełniacza</w:t>
      </w:r>
    </w:p>
    <w:p w14:paraId="33AE24E6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Wypełniacz należy składować w silosach wyposażonych w urządzenia do aeracji.</w:t>
      </w:r>
    </w:p>
    <w:p w14:paraId="3ACA5642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7F5BFF7C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2.4.3. Składowanie asfaltu</w:t>
      </w:r>
    </w:p>
    <w:p w14:paraId="07652C44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Lepiszcze asfaltowe należy przechowywać zgodnie z zasadami podanymi w pkt. 8.3 WT-2 Nawierzchnie Asfaltowe 2014. </w:t>
      </w:r>
    </w:p>
    <w:p w14:paraId="4F5FD5B0" w14:textId="77777777" w:rsidR="006414D6" w:rsidRDefault="006414D6" w:rsidP="006414D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2E2BF9">
        <w:rPr>
          <w:rFonts w:cs="Times New Roman"/>
          <w:szCs w:val="20"/>
        </w:rPr>
        <w:t>Lepiszcze asfaltowe należy przechowywać</w:t>
      </w:r>
      <w:r>
        <w:rPr>
          <w:rFonts w:cs="Times New Roman"/>
          <w:szCs w:val="20"/>
        </w:rPr>
        <w:t xml:space="preserve"> </w:t>
      </w:r>
      <w:r w:rsidRPr="00772A39">
        <w:rPr>
          <w:rFonts w:cs="Times New Roman"/>
          <w:szCs w:val="20"/>
        </w:rPr>
        <w:t xml:space="preserve">w zbiorniku </w:t>
      </w:r>
      <w:r>
        <w:rPr>
          <w:rFonts w:cs="Times New Roman"/>
          <w:szCs w:val="20"/>
        </w:rPr>
        <w:t>z pośrednim sy</w:t>
      </w:r>
      <w:r w:rsidRPr="00772A39">
        <w:rPr>
          <w:rFonts w:cs="Times New Roman"/>
          <w:szCs w:val="20"/>
        </w:rPr>
        <w:t>stem</w:t>
      </w:r>
      <w:r>
        <w:rPr>
          <w:rFonts w:cs="Times New Roman"/>
          <w:szCs w:val="20"/>
        </w:rPr>
        <w:t>em ogrzewania, z układem termostatowania zapewniającym utrzymanie żądanej temperatury</w:t>
      </w:r>
      <w:r w:rsidRPr="00772A39">
        <w:rPr>
          <w:rFonts w:cs="Times New Roman"/>
          <w:szCs w:val="20"/>
        </w:rPr>
        <w:t xml:space="preserve"> z dokładnością ± </w:t>
      </w:r>
      <w:smartTag w:uri="urn:schemas-microsoft-com:office:smarttags" w:element="metricconverter">
        <w:smartTagPr>
          <w:attr w:name="ProductID" w:val="5ﾰC"/>
        </w:smartTagPr>
        <w:r w:rsidRPr="00772A39">
          <w:rPr>
            <w:rFonts w:cs="Times New Roman"/>
            <w:szCs w:val="20"/>
          </w:rPr>
          <w:t>5°C</w:t>
        </w:r>
      </w:smartTag>
      <w:r w:rsidRPr="00772A39">
        <w:rPr>
          <w:rFonts w:cs="Times New Roman"/>
          <w:szCs w:val="20"/>
        </w:rPr>
        <w:t xml:space="preserve">. </w:t>
      </w:r>
    </w:p>
    <w:p w14:paraId="2A95A87D" w14:textId="77777777" w:rsidR="006414D6" w:rsidRPr="00C748DD" w:rsidRDefault="006414D6" w:rsidP="006414D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C748DD">
        <w:rPr>
          <w:rFonts w:cs="Times New Roman"/>
          <w:szCs w:val="20"/>
        </w:rPr>
        <w:t>Maksymaln</w:t>
      </w:r>
      <w:r>
        <w:rPr>
          <w:rFonts w:cs="Times New Roman"/>
          <w:szCs w:val="20"/>
        </w:rPr>
        <w:t>a</w:t>
      </w:r>
      <w:r w:rsidRPr="00C748DD">
        <w:rPr>
          <w:rFonts w:cs="Times New Roman"/>
          <w:szCs w:val="20"/>
        </w:rPr>
        <w:t xml:space="preserve"> temperatur</w:t>
      </w:r>
      <w:r>
        <w:rPr>
          <w:rFonts w:cs="Times New Roman"/>
          <w:szCs w:val="20"/>
        </w:rPr>
        <w:t>a lepiszcza asfaltowego w zbiorniku magazynowym (roboczym) nie powinna przekraczać wartości podanych poniżej, w okresie krótkotrwałym nie dłuższym niż 5 dni:</w:t>
      </w:r>
      <w:r w:rsidRPr="00C748DD">
        <w:rPr>
          <w:rFonts w:cs="Times New Roman"/>
          <w:szCs w:val="20"/>
        </w:rPr>
        <w:t xml:space="preserve"> </w:t>
      </w:r>
    </w:p>
    <w:p w14:paraId="64A13555" w14:textId="77777777" w:rsidR="009534B0" w:rsidRDefault="009534B0" w:rsidP="009534B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- dla asfaltu 50/70- 190</w:t>
      </w:r>
      <w:r w:rsidRPr="00991B9A">
        <w:rPr>
          <w:rFonts w:cs="Times New Roman"/>
          <w:szCs w:val="20"/>
          <w:vertAlign w:val="superscript"/>
        </w:rPr>
        <w:t>o</w:t>
      </w:r>
      <w:r>
        <w:rPr>
          <w:rFonts w:cs="Times New Roman"/>
          <w:szCs w:val="20"/>
        </w:rPr>
        <w:t>C;</w:t>
      </w:r>
    </w:p>
    <w:p w14:paraId="1787FAA3" w14:textId="77777777" w:rsidR="009534B0" w:rsidRDefault="009534B0" w:rsidP="009534B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- dla asfaltu 70/100- 180</w:t>
      </w:r>
      <w:r w:rsidRPr="00991B9A">
        <w:rPr>
          <w:rFonts w:cs="Times New Roman"/>
          <w:szCs w:val="20"/>
          <w:vertAlign w:val="superscript"/>
        </w:rPr>
        <w:t>o</w:t>
      </w:r>
      <w:r>
        <w:rPr>
          <w:rFonts w:cs="Times New Roman"/>
          <w:szCs w:val="20"/>
        </w:rPr>
        <w:t>C;</w:t>
      </w:r>
    </w:p>
    <w:p w14:paraId="56A70340" w14:textId="77777777" w:rsidR="009534B0" w:rsidRPr="00EA3BDC" w:rsidRDefault="009534B0" w:rsidP="009534B0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</w:rPr>
        <w:t>-dla</w:t>
      </w:r>
      <w:r w:rsidRPr="00EA3BDC">
        <w:rPr>
          <w:rFonts w:cs="Times New Roman"/>
          <w:szCs w:val="20"/>
        </w:rPr>
        <w:t xml:space="preserve"> asfaltów modyfikowanych zgodne z zaleceniami producenta</w:t>
      </w:r>
      <w:r w:rsidRPr="00EA3BDC">
        <w:rPr>
          <w:rFonts w:cs="Times New Roman"/>
        </w:rPr>
        <w:t xml:space="preserve">. </w:t>
      </w:r>
    </w:p>
    <w:p w14:paraId="6A5EB01C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2D3BB18B" w14:textId="77777777" w:rsidR="009534B0" w:rsidRDefault="009534B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1A0B4B8C" w14:textId="77777777" w:rsidR="009534B0" w:rsidRDefault="009534B0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4D970E98" w14:textId="77777777" w:rsidR="00E4717B" w:rsidRP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lastRenderedPageBreak/>
        <w:t>2.4.4. Składowanie środka adhezyjnego</w:t>
      </w:r>
    </w:p>
    <w:p w14:paraId="3717B0B1" w14:textId="77777777" w:rsidR="009615C6" w:rsidRPr="009615C6" w:rsidRDefault="009615C6" w:rsidP="00BD2756">
      <w:pPr>
        <w:pStyle w:val="Tekstpodstawowy"/>
        <w:spacing w:before="0" w:after="0" w:line="276" w:lineRule="auto"/>
        <w:rPr>
          <w:rFonts w:cs="Times New Roman"/>
          <w:szCs w:val="20"/>
        </w:rPr>
      </w:pPr>
      <w:bookmarkStart w:id="1" w:name="_Hlk522264908"/>
      <w:r w:rsidRPr="009615C6">
        <w:rPr>
          <w:rFonts w:cs="Times New Roman"/>
          <w:szCs w:val="20"/>
        </w:rPr>
        <w:t>W celu poprawy powinowactwa lepiszcza asfaltowego do kruszywa należy stosować środki poprawiające adhezję. Środek adhezyjny i jego ilość powinny być dostosowane do konkretnego zestawu kruszywo – lepiszcze. Ocenę przyczepności należy określić</w:t>
      </w:r>
      <w:r>
        <w:rPr>
          <w:rFonts w:cs="Times New Roman"/>
          <w:szCs w:val="20"/>
        </w:rPr>
        <w:t xml:space="preserve"> </w:t>
      </w:r>
      <w:r w:rsidRPr="009615C6">
        <w:rPr>
          <w:rFonts w:cs="Times New Roman"/>
          <w:szCs w:val="20"/>
        </w:rPr>
        <w:t>na podstawie badania wg PN-EN 12697-11, metoda A po 6 h obracania. Przyczepność lepiszcza do kruszywa powinna wynosić co najmniej 80%.</w:t>
      </w:r>
    </w:p>
    <w:p w14:paraId="22E2371E" w14:textId="77777777" w:rsidR="009615C6" w:rsidRPr="009615C6" w:rsidRDefault="009615C6" w:rsidP="00BD2756">
      <w:pPr>
        <w:spacing w:after="0"/>
        <w:rPr>
          <w:rFonts w:cs="Times New Roman"/>
          <w:szCs w:val="20"/>
          <w:lang w:eastAsia="x-none"/>
        </w:rPr>
      </w:pPr>
      <w:r w:rsidRPr="009615C6">
        <w:rPr>
          <w:rFonts w:cs="Times New Roman"/>
          <w:szCs w:val="20"/>
          <w:lang w:eastAsia="x-none"/>
        </w:rPr>
        <w:t>Badanie przyczepności lepiszcza do kruszywa należy każdorazowo przedstawić dla konkretnie złożonego badania typu MMA (recepty).</w:t>
      </w:r>
    </w:p>
    <w:p w14:paraId="5B6931F2" w14:textId="77777777" w:rsidR="009615C6" w:rsidRPr="009615C6" w:rsidRDefault="009615C6" w:rsidP="00BD2756">
      <w:pPr>
        <w:pStyle w:val="Tekstpodstawowy2"/>
        <w:spacing w:after="0"/>
        <w:rPr>
          <w:rFonts w:cs="Times New Roman"/>
          <w:b w:val="0"/>
          <w:spacing w:val="-3"/>
          <w:szCs w:val="20"/>
        </w:rPr>
      </w:pPr>
      <w:r w:rsidRPr="009615C6">
        <w:rPr>
          <w:rFonts w:cs="Times New Roman"/>
          <w:b w:val="0"/>
          <w:spacing w:val="-3"/>
          <w:szCs w:val="20"/>
        </w:rPr>
        <w:t xml:space="preserve">Przy wyborze środka adhezyjnego należy zwracać uwagę na jego </w:t>
      </w:r>
      <w:proofErr w:type="spellStart"/>
      <w:r w:rsidRPr="009615C6">
        <w:rPr>
          <w:rFonts w:cs="Times New Roman"/>
          <w:b w:val="0"/>
          <w:spacing w:val="-3"/>
          <w:szCs w:val="20"/>
        </w:rPr>
        <w:t>termostabilność</w:t>
      </w:r>
      <w:proofErr w:type="spellEnd"/>
      <w:r w:rsidRPr="009615C6">
        <w:rPr>
          <w:rFonts w:cs="Times New Roman"/>
          <w:b w:val="0"/>
          <w:spacing w:val="-3"/>
          <w:szCs w:val="20"/>
        </w:rPr>
        <w:t>, szczególnie jeśli będzie dozowany bezpośrednio do zbiornika z asfaltem i przechowywany przez dłuższy czas w temperaturze powyżej 100</w:t>
      </w:r>
      <w:r w:rsidRPr="009615C6">
        <w:rPr>
          <w:rFonts w:cs="Times New Roman"/>
          <w:b w:val="0"/>
          <w:spacing w:val="-3"/>
          <w:szCs w:val="20"/>
          <w:vertAlign w:val="superscript"/>
        </w:rPr>
        <w:t>o</w:t>
      </w:r>
      <w:r w:rsidRPr="009615C6">
        <w:rPr>
          <w:rFonts w:cs="Times New Roman"/>
          <w:b w:val="0"/>
          <w:spacing w:val="-3"/>
          <w:szCs w:val="20"/>
        </w:rPr>
        <w:t>C. Temperatury produkcji mieszanek mineralno-asfaltowych z dodatkiem środków adhezyjnych nie mogą być wyższe od zalecanych przez producenta.</w:t>
      </w:r>
    </w:p>
    <w:p w14:paraId="6DADE5A8" w14:textId="77777777" w:rsidR="009615C6" w:rsidRPr="009615C6" w:rsidRDefault="009615C6" w:rsidP="00BD2756">
      <w:pPr>
        <w:pStyle w:val="Tekstpodstawowy2"/>
        <w:spacing w:after="0"/>
        <w:rPr>
          <w:rFonts w:cs="Times New Roman"/>
          <w:b w:val="0"/>
          <w:spacing w:val="-3"/>
          <w:szCs w:val="20"/>
        </w:rPr>
      </w:pPr>
      <w:r w:rsidRPr="009615C6">
        <w:rPr>
          <w:rFonts w:cs="Times New Roman"/>
          <w:b w:val="0"/>
          <w:spacing w:val="-3"/>
          <w:szCs w:val="20"/>
        </w:rPr>
        <w:t>Należy stosować jedynie te środki adhezyjne, które posiadają rekomendacje techniczne lub deklarację zgodności. Pochodzenie, rodzaj i cechy deklarowane przez producenta.</w:t>
      </w:r>
    </w:p>
    <w:p w14:paraId="43504894" w14:textId="36208DE2" w:rsidR="009615C6" w:rsidRDefault="009615C6" w:rsidP="00BD2756">
      <w:pPr>
        <w:pStyle w:val="Tekstpodstawowy2"/>
        <w:spacing w:after="0"/>
        <w:rPr>
          <w:rFonts w:cs="Times New Roman"/>
          <w:b w:val="0"/>
          <w:szCs w:val="20"/>
        </w:rPr>
      </w:pPr>
      <w:r w:rsidRPr="009615C6">
        <w:rPr>
          <w:rFonts w:cs="Times New Roman"/>
          <w:b w:val="0"/>
          <w:spacing w:val="-3"/>
          <w:szCs w:val="20"/>
        </w:rPr>
        <w:t>Składowanie środka adhezyjnego jest dozwolone tylko w oryginalnych opakowaniach</w:t>
      </w:r>
      <w:r w:rsidR="008517B9">
        <w:rPr>
          <w:rFonts w:cs="Times New Roman"/>
          <w:b w:val="0"/>
          <w:spacing w:val="-3"/>
          <w:szCs w:val="20"/>
        </w:rPr>
        <w:t xml:space="preserve"> </w:t>
      </w:r>
      <w:r w:rsidRPr="009615C6">
        <w:rPr>
          <w:rFonts w:cs="Times New Roman"/>
          <w:b w:val="0"/>
          <w:spacing w:val="-3"/>
          <w:szCs w:val="20"/>
        </w:rPr>
        <w:t>w warunkach określonych przez producenta.</w:t>
      </w:r>
    </w:p>
    <w:bookmarkEnd w:id="1"/>
    <w:p w14:paraId="79FD3AFE" w14:textId="77777777" w:rsidR="009615C6" w:rsidRDefault="009615C6" w:rsidP="009615C6">
      <w:pPr>
        <w:pStyle w:val="Akapitzlist"/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26"/>
        <w:rPr>
          <w:rFonts w:cs="Times New Roman"/>
          <w:b/>
          <w:szCs w:val="20"/>
        </w:rPr>
      </w:pPr>
    </w:p>
    <w:p w14:paraId="02CD0B54" w14:textId="77777777" w:rsidR="00E4717B" w:rsidRDefault="00FF70CA">
      <w:pPr>
        <w:pStyle w:val="Akapitzlist"/>
        <w:numPr>
          <w:ilvl w:val="0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26" w:hanging="426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SPRZĘT</w:t>
      </w:r>
    </w:p>
    <w:p w14:paraId="7B66A030" w14:textId="55DE49D3" w:rsidR="00E4717B" w:rsidRDefault="00A42275" w:rsidP="00A42275">
      <w:pPr>
        <w:autoSpaceDE w:val="0"/>
        <w:autoSpaceDN w:val="0"/>
        <w:adjustRightInd w:val="0"/>
        <w:spacing w:after="0"/>
        <w:rPr>
          <w:szCs w:val="20"/>
        </w:rPr>
      </w:pPr>
      <w:r w:rsidRPr="00A42275">
        <w:rPr>
          <w:szCs w:val="20"/>
        </w:rPr>
        <w:t>Ogólne wymagania dotyczące sprzętu podano w ST DM.00.00.00 „Wymagania ogólne” p.3 i pkt. 1.5.</w:t>
      </w:r>
    </w:p>
    <w:p w14:paraId="15842116" w14:textId="77777777" w:rsidR="00A42275" w:rsidRDefault="00A42275" w:rsidP="00A42275">
      <w:pPr>
        <w:pStyle w:val="StylIwony"/>
        <w:spacing w:after="0"/>
        <w:rPr>
          <w:rFonts w:ascii="Times New Roman" w:hAnsi="Times New Roman"/>
        </w:rPr>
      </w:pPr>
      <w:r w:rsidRPr="007E3AE3">
        <w:rPr>
          <w:rFonts w:ascii="Times New Roman" w:hAnsi="Times New Roman"/>
        </w:rPr>
        <w:t xml:space="preserve">Wybór sprzętu do wykonania robót związanych z niniejszymi </w:t>
      </w:r>
      <w:proofErr w:type="spellStart"/>
      <w:r w:rsidRPr="007E3AE3">
        <w:rPr>
          <w:rFonts w:ascii="Times New Roman" w:hAnsi="Times New Roman"/>
        </w:rPr>
        <w:t>STWiORB</w:t>
      </w:r>
      <w:proofErr w:type="spellEnd"/>
      <w:r w:rsidRPr="007E3AE3">
        <w:rPr>
          <w:rFonts w:ascii="Times New Roman" w:hAnsi="Times New Roman"/>
        </w:rPr>
        <w:t xml:space="preserve"> należy do Kierownika Budowy.</w:t>
      </w:r>
    </w:p>
    <w:p w14:paraId="08F61426" w14:textId="77777777" w:rsidR="00A42275" w:rsidRDefault="00A42275" w:rsidP="00A42275">
      <w:pPr>
        <w:rPr>
          <w:szCs w:val="20"/>
        </w:rPr>
      </w:pPr>
      <w:r>
        <w:rPr>
          <w:szCs w:val="20"/>
        </w:rPr>
        <w:t xml:space="preserve">Sprzęt do wykonywania robót należy dostosować do specyfiki projektowanego obiektu, warunków terenowych oraz konieczności ochrony istniejącej roślinności. Ogólne wymagania w zakresie prowadzenia robót podano w </w:t>
      </w:r>
      <w:r w:rsidRPr="005534DA">
        <w:rPr>
          <w:szCs w:val="20"/>
        </w:rPr>
        <w:t xml:space="preserve">ST DM.00.00.00 „Wymagania ogólne” </w:t>
      </w:r>
      <w:r>
        <w:rPr>
          <w:szCs w:val="20"/>
        </w:rPr>
        <w:t>pkt. 1.5</w:t>
      </w:r>
      <w:r w:rsidRPr="005534DA">
        <w:rPr>
          <w:szCs w:val="20"/>
        </w:rPr>
        <w:t>.</w:t>
      </w:r>
    </w:p>
    <w:p w14:paraId="511D674A" w14:textId="77777777" w:rsidR="00A42275" w:rsidRPr="00A42275" w:rsidRDefault="00A42275" w:rsidP="00A42275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2B1C541D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3.1. Wytwórnia mieszanek mineralno-asfaltowych</w:t>
      </w:r>
    </w:p>
    <w:p w14:paraId="78D3ADFB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składników, w tym środka adhezyjnego powinno odbywać się wagowo.</w:t>
      </w:r>
    </w:p>
    <w:p w14:paraId="6BC66107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34854AA5" w14:textId="77777777" w:rsidR="00E4717B" w:rsidRDefault="00FF70CA">
      <w:pPr>
        <w:pStyle w:val="Akapitzlist"/>
        <w:numPr>
          <w:ilvl w:val="1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490" w:hanging="49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Układarka mieszanek mineralno-asfaltowych</w:t>
      </w:r>
    </w:p>
    <w:p w14:paraId="788D7494" w14:textId="77777777" w:rsidR="0065470E" w:rsidRDefault="00FF70CA">
      <w:pPr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Układanie mieszanki powinno odbywa</w:t>
      </w:r>
      <w:r w:rsidRPr="00FF70CA">
        <w:rPr>
          <w:rFonts w:eastAsia="TimesNewRoman" w:cs="Times New Roman"/>
          <w:szCs w:val="20"/>
        </w:rPr>
        <w:t xml:space="preserve">ć </w:t>
      </w:r>
      <w:r w:rsidRPr="00FF70CA">
        <w:rPr>
          <w:rFonts w:cs="Times New Roman"/>
          <w:szCs w:val="20"/>
        </w:rPr>
        <w:t>si</w:t>
      </w:r>
      <w:r w:rsidRPr="00FF70CA">
        <w:rPr>
          <w:rFonts w:eastAsia="TimesNewRoman" w:cs="Times New Roman"/>
          <w:szCs w:val="20"/>
        </w:rPr>
        <w:t xml:space="preserve">ę </w:t>
      </w:r>
      <w:r w:rsidRPr="00FF70CA">
        <w:rPr>
          <w:rFonts w:cs="Times New Roman"/>
          <w:szCs w:val="20"/>
        </w:rPr>
        <w:t>mo</w:t>
      </w:r>
      <w:r w:rsidRPr="00FF70CA">
        <w:rPr>
          <w:rFonts w:eastAsia="TimesNewRoman" w:cs="Times New Roman"/>
          <w:szCs w:val="20"/>
        </w:rPr>
        <w:t>ż</w:t>
      </w:r>
      <w:r w:rsidRPr="00FF70CA">
        <w:rPr>
          <w:rFonts w:cs="Times New Roman"/>
          <w:szCs w:val="20"/>
        </w:rPr>
        <w:t>liwie najwi</w:t>
      </w:r>
      <w:r w:rsidRPr="00FF70CA">
        <w:rPr>
          <w:rFonts w:eastAsia="TimesNewRoman" w:cs="Times New Roman"/>
          <w:szCs w:val="20"/>
        </w:rPr>
        <w:t>ę</w:t>
      </w:r>
      <w:r w:rsidRPr="00FF70CA">
        <w:rPr>
          <w:rFonts w:cs="Times New Roman"/>
          <w:szCs w:val="20"/>
        </w:rPr>
        <w:t>ksz</w:t>
      </w:r>
      <w:r w:rsidRPr="00FF70CA">
        <w:rPr>
          <w:rFonts w:eastAsia="TimesNewRoman" w:cs="Times New Roman"/>
          <w:szCs w:val="20"/>
        </w:rPr>
        <w:t xml:space="preserve">ą </w:t>
      </w:r>
      <w:r w:rsidRPr="00FF70CA">
        <w:rPr>
          <w:rFonts w:cs="Times New Roman"/>
          <w:szCs w:val="20"/>
        </w:rPr>
        <w:t>szeroko</w:t>
      </w:r>
      <w:r w:rsidRPr="00FF70CA">
        <w:rPr>
          <w:rFonts w:eastAsia="TimesNewRoman" w:cs="Times New Roman"/>
          <w:szCs w:val="20"/>
        </w:rPr>
        <w:t>ś</w:t>
      </w:r>
      <w:r w:rsidRPr="00FF70CA">
        <w:rPr>
          <w:rFonts w:cs="Times New Roman"/>
          <w:szCs w:val="20"/>
        </w:rPr>
        <w:t>ci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cs="Times New Roman"/>
          <w:szCs w:val="20"/>
        </w:rPr>
        <w:t>, przy u</w:t>
      </w:r>
      <w:r w:rsidRPr="00FF70CA">
        <w:rPr>
          <w:rFonts w:eastAsia="TimesNewRoman" w:cs="Times New Roman"/>
          <w:szCs w:val="20"/>
        </w:rPr>
        <w:t>ż</w:t>
      </w:r>
      <w:r w:rsidRPr="00FF70CA">
        <w:rPr>
          <w:rFonts w:cs="Times New Roman"/>
          <w:szCs w:val="20"/>
        </w:rPr>
        <w:t>yciu mechanicznej układarki do układania mieszanki mineralno-asfaltowej lub zespołem układarek pracuj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cs="Times New Roman"/>
          <w:szCs w:val="20"/>
        </w:rPr>
        <w:t>cych równolegle z przesuni</w:t>
      </w:r>
      <w:r w:rsidRPr="00FF70CA">
        <w:rPr>
          <w:rFonts w:eastAsia="TimesNewRoman" w:cs="Times New Roman"/>
          <w:szCs w:val="20"/>
        </w:rPr>
        <w:t>ę</w:t>
      </w:r>
      <w:r w:rsidRPr="00FF70CA">
        <w:rPr>
          <w:rFonts w:cs="Times New Roman"/>
          <w:szCs w:val="20"/>
        </w:rPr>
        <w:t>ciem roboczym umo</w:t>
      </w:r>
      <w:r w:rsidRPr="00FF70CA">
        <w:rPr>
          <w:rFonts w:eastAsia="TimesNewRoman" w:cs="Times New Roman"/>
          <w:szCs w:val="20"/>
        </w:rPr>
        <w:t>ż</w:t>
      </w:r>
      <w:r w:rsidRPr="00FF70CA">
        <w:rPr>
          <w:rFonts w:cs="Times New Roman"/>
          <w:szCs w:val="20"/>
        </w:rPr>
        <w:t>liwiaj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cs="Times New Roman"/>
          <w:szCs w:val="20"/>
        </w:rPr>
        <w:t>cym uło</w:t>
      </w:r>
      <w:r w:rsidRPr="00FF70CA">
        <w:rPr>
          <w:rFonts w:eastAsia="TimesNewRoman" w:cs="Times New Roman"/>
          <w:szCs w:val="20"/>
        </w:rPr>
        <w:t>ż</w:t>
      </w:r>
      <w:r w:rsidRPr="00FF70CA">
        <w:rPr>
          <w:rFonts w:cs="Times New Roman"/>
          <w:szCs w:val="20"/>
        </w:rPr>
        <w:t>enie stykaj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cs="Times New Roman"/>
          <w:szCs w:val="20"/>
        </w:rPr>
        <w:t>cych si</w:t>
      </w:r>
      <w:r w:rsidRPr="00FF70CA">
        <w:rPr>
          <w:rFonts w:eastAsia="TimesNewRoman" w:cs="Times New Roman"/>
          <w:szCs w:val="20"/>
        </w:rPr>
        <w:t xml:space="preserve">ę </w:t>
      </w:r>
      <w:r w:rsidRPr="00FF70CA">
        <w:rPr>
          <w:rFonts w:cs="Times New Roman"/>
          <w:szCs w:val="20"/>
        </w:rPr>
        <w:t>warstw asfaltowych na gor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cs="Times New Roman"/>
          <w:szCs w:val="20"/>
        </w:rPr>
        <w:t>co, posiadaj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cs="Times New Roman"/>
          <w:szCs w:val="20"/>
        </w:rPr>
        <w:t>cej nast</w:t>
      </w:r>
      <w:r w:rsidRPr="00FF70CA">
        <w:rPr>
          <w:rFonts w:eastAsia="TimesNewRoman" w:cs="Times New Roman"/>
          <w:szCs w:val="20"/>
        </w:rPr>
        <w:t>ę</w:t>
      </w:r>
      <w:r w:rsidRPr="00FF70CA">
        <w:rPr>
          <w:rFonts w:cs="Times New Roman"/>
          <w:szCs w:val="20"/>
        </w:rPr>
        <w:t>puj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cs="Times New Roman"/>
          <w:szCs w:val="20"/>
        </w:rPr>
        <w:t>ce urz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cs="Times New Roman"/>
          <w:szCs w:val="20"/>
        </w:rPr>
        <w:t>dzenia:</w:t>
      </w:r>
    </w:p>
    <w:p w14:paraId="65BE4D65" w14:textId="77777777" w:rsidR="0065470E" w:rsidRDefault="00FF70CA">
      <w:pPr>
        <w:numPr>
          <w:ilvl w:val="0"/>
          <w:numId w:val="23"/>
        </w:numPr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automatyczne sterowanie pozwalaj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cs="Times New Roman"/>
          <w:szCs w:val="20"/>
        </w:rPr>
        <w:t>ce na uło</w:t>
      </w:r>
      <w:r w:rsidRPr="00FF70CA">
        <w:rPr>
          <w:rFonts w:eastAsia="TimesNewRoman" w:cs="Times New Roman"/>
          <w:szCs w:val="20"/>
        </w:rPr>
        <w:t>ż</w:t>
      </w:r>
      <w:r w:rsidRPr="00FF70CA">
        <w:rPr>
          <w:rFonts w:cs="Times New Roman"/>
          <w:szCs w:val="20"/>
        </w:rPr>
        <w:t>enie warstwy zgodnie z zało</w:t>
      </w:r>
      <w:r w:rsidRPr="00FF70CA">
        <w:rPr>
          <w:rFonts w:eastAsia="TimesNewRoman" w:cs="Times New Roman"/>
          <w:szCs w:val="20"/>
        </w:rPr>
        <w:t>ż</w:t>
      </w:r>
      <w:r w:rsidRPr="00FF70CA">
        <w:rPr>
          <w:rFonts w:cs="Times New Roman"/>
          <w:szCs w:val="20"/>
        </w:rPr>
        <w:t>on</w:t>
      </w:r>
      <w:r w:rsidRPr="00FF70CA">
        <w:rPr>
          <w:rFonts w:eastAsia="TimesNewRoman" w:cs="Times New Roman"/>
          <w:szCs w:val="20"/>
        </w:rPr>
        <w:t xml:space="preserve">ą </w:t>
      </w:r>
      <w:r w:rsidRPr="00FF70CA">
        <w:rPr>
          <w:rFonts w:cs="Times New Roman"/>
          <w:szCs w:val="20"/>
        </w:rPr>
        <w:t>niwelet</w:t>
      </w:r>
      <w:r w:rsidRPr="00FF70CA">
        <w:rPr>
          <w:rFonts w:eastAsia="TimesNewRoman" w:cs="Times New Roman"/>
          <w:szCs w:val="20"/>
        </w:rPr>
        <w:t xml:space="preserve">ą </w:t>
      </w:r>
      <w:r w:rsidRPr="00FF70CA">
        <w:rPr>
          <w:rFonts w:cs="Times New Roman"/>
          <w:szCs w:val="20"/>
        </w:rPr>
        <w:t>i grubo</w:t>
      </w:r>
      <w:r w:rsidRPr="00FF70CA">
        <w:rPr>
          <w:rFonts w:eastAsia="TimesNewRoman" w:cs="Times New Roman"/>
          <w:szCs w:val="20"/>
        </w:rPr>
        <w:t>ś</w:t>
      </w:r>
      <w:r w:rsidRPr="00FF70CA">
        <w:rPr>
          <w:rFonts w:cs="Times New Roman"/>
          <w:szCs w:val="20"/>
        </w:rPr>
        <w:t>ci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cs="Times New Roman"/>
          <w:szCs w:val="20"/>
        </w:rPr>
        <w:t>,</w:t>
      </w:r>
    </w:p>
    <w:p w14:paraId="50AC10CE" w14:textId="77777777" w:rsidR="0065470E" w:rsidRDefault="00FF70CA">
      <w:pPr>
        <w:numPr>
          <w:ilvl w:val="0"/>
          <w:numId w:val="23"/>
        </w:numPr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płyt</w:t>
      </w:r>
      <w:r w:rsidRPr="00FF70CA">
        <w:rPr>
          <w:rFonts w:eastAsia="TimesNewRoman" w:cs="Times New Roman"/>
          <w:szCs w:val="20"/>
        </w:rPr>
        <w:t xml:space="preserve">ę </w:t>
      </w:r>
      <w:r w:rsidRPr="00FF70CA">
        <w:rPr>
          <w:rFonts w:cs="Times New Roman"/>
          <w:szCs w:val="20"/>
        </w:rPr>
        <w:t>wibracyjn</w:t>
      </w:r>
      <w:r w:rsidRPr="00FF70CA">
        <w:rPr>
          <w:rFonts w:eastAsia="TimesNewRoman" w:cs="Times New Roman"/>
          <w:szCs w:val="20"/>
        </w:rPr>
        <w:t xml:space="preserve">ą </w:t>
      </w:r>
      <w:r w:rsidRPr="00FF70CA">
        <w:rPr>
          <w:rFonts w:cs="Times New Roman"/>
          <w:szCs w:val="20"/>
        </w:rPr>
        <w:t>do wst</w:t>
      </w:r>
      <w:r w:rsidRPr="00FF70CA">
        <w:rPr>
          <w:rFonts w:eastAsia="TimesNewRoman" w:cs="Times New Roman"/>
          <w:szCs w:val="20"/>
        </w:rPr>
        <w:t>ę</w:t>
      </w:r>
      <w:r w:rsidRPr="00FF70CA">
        <w:rPr>
          <w:rFonts w:cs="Times New Roman"/>
          <w:szCs w:val="20"/>
        </w:rPr>
        <w:t>pnego zag</w:t>
      </w:r>
      <w:r w:rsidRPr="00FF70CA">
        <w:rPr>
          <w:rFonts w:eastAsia="TimesNewRoman" w:cs="Times New Roman"/>
          <w:szCs w:val="20"/>
        </w:rPr>
        <w:t>ę</w:t>
      </w:r>
      <w:r w:rsidRPr="00FF70CA">
        <w:rPr>
          <w:rFonts w:cs="Times New Roman"/>
          <w:szCs w:val="20"/>
        </w:rPr>
        <w:t>szczenia mieszanki,</w:t>
      </w:r>
    </w:p>
    <w:p w14:paraId="740D8500" w14:textId="77777777" w:rsidR="0065470E" w:rsidRDefault="00FF70CA">
      <w:pPr>
        <w:numPr>
          <w:ilvl w:val="0"/>
          <w:numId w:val="23"/>
        </w:numPr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urz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cs="Times New Roman"/>
          <w:szCs w:val="20"/>
        </w:rPr>
        <w:t>dzenia do podgrzewania płyty wibracyjnej.</w:t>
      </w:r>
    </w:p>
    <w:p w14:paraId="45B44CDB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30F55124" w14:textId="77777777" w:rsidR="00E4717B" w:rsidRDefault="00FF70CA">
      <w:pPr>
        <w:pStyle w:val="Akapitzlist"/>
        <w:numPr>
          <w:ilvl w:val="1"/>
          <w:numId w:val="19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ind w:left="518" w:hanging="518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Walce do zagęszczania</w:t>
      </w:r>
    </w:p>
    <w:p w14:paraId="4E3694EA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Wykonawca powinien dysponować sprzętem pozwalającym na uzyskanie wymaganego wskaźnika zagęszczenia warstwy z mieszanki mineralno-asfaltowej. </w:t>
      </w:r>
    </w:p>
    <w:p w14:paraId="1EFBAFC0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38920AF4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3.4. Skrapiarki</w:t>
      </w:r>
    </w:p>
    <w:p w14:paraId="55BB00F1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Wykonawca powinien dysponować skrapiarką pozwalającą na równomierne i zgodne z wymaganiami równomierne skropienie podłoża.</w:t>
      </w:r>
    </w:p>
    <w:p w14:paraId="021FF047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1E51754A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4. TRANSPORT</w:t>
      </w:r>
    </w:p>
    <w:p w14:paraId="360D52C8" w14:textId="77777777" w:rsidR="00077D49" w:rsidRPr="00452EE5" w:rsidRDefault="00077D49" w:rsidP="00077D49">
      <w:pPr>
        <w:autoSpaceDE w:val="0"/>
        <w:autoSpaceDN w:val="0"/>
        <w:adjustRightInd w:val="0"/>
        <w:spacing w:after="0"/>
        <w:rPr>
          <w:rFonts w:cs="Times New Roman"/>
        </w:rPr>
      </w:pPr>
      <w:r w:rsidRPr="00452EE5">
        <w:rPr>
          <w:rFonts w:cs="Times New Roman"/>
        </w:rPr>
        <w:t xml:space="preserve">Ogólne wymagania dotyczące transportu podano w </w:t>
      </w:r>
      <w:proofErr w:type="spellStart"/>
      <w:r w:rsidRPr="00452EE5">
        <w:rPr>
          <w:rFonts w:cs="Times New Roman"/>
        </w:rPr>
        <w:t>STWiORB</w:t>
      </w:r>
      <w:proofErr w:type="spellEnd"/>
      <w:r w:rsidRPr="00452EE5">
        <w:rPr>
          <w:rFonts w:cs="Times New Roman"/>
        </w:rPr>
        <w:t xml:space="preserve"> D-M-00.00.00 „Wymagania ogólne” p. 4.</w:t>
      </w:r>
    </w:p>
    <w:p w14:paraId="382D844B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Wykonawca powinien dysponować pojazdami samowyładowczymi wyposażonymi w plandeki. </w:t>
      </w:r>
    </w:p>
    <w:p w14:paraId="45390F95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391794E8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5. WYKONANIE ROBÓT</w:t>
      </w:r>
    </w:p>
    <w:p w14:paraId="58B85096" w14:textId="440140C2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Ogólne zasady wykonania robót podano w D-M 00.00.00. "Wymagania ogólne"</w:t>
      </w:r>
      <w:r w:rsidR="00642E89">
        <w:rPr>
          <w:rFonts w:cs="Times New Roman"/>
          <w:szCs w:val="20"/>
        </w:rPr>
        <w:t xml:space="preserve"> </w:t>
      </w:r>
      <w:r w:rsidR="00642E89">
        <w:t>i pkt. 1.5.</w:t>
      </w:r>
    </w:p>
    <w:p w14:paraId="31F86F32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22CEAFCD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b/>
          <w:szCs w:val="20"/>
        </w:rPr>
        <w:t>5.1. Projektowanie mieszanki mineralno-asfaltowej</w:t>
      </w:r>
      <w:r w:rsidRPr="00FF70CA">
        <w:rPr>
          <w:rFonts w:cs="Times New Roman"/>
          <w:szCs w:val="20"/>
        </w:rPr>
        <w:t>.</w:t>
      </w:r>
    </w:p>
    <w:p w14:paraId="6E3B0EC1" w14:textId="77777777" w:rsidR="009615C6" w:rsidRPr="009615C6" w:rsidRDefault="009615C6" w:rsidP="009615C6">
      <w:pPr>
        <w:tabs>
          <w:tab w:val="left" w:pos="284"/>
        </w:tabs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 xml:space="preserve">W terminie przewidzianym w umowie, przed przystąpieniem do robót Wykonawca dostarczy Przedstawicielowi Nadzoru do akceptacji projekt składu mieszanki mineralno-asfaltowej (badanie typu, recepta) wraz z jej właściwościami, oraz aktualne pełne badania właściwości materiałów. </w:t>
      </w:r>
    </w:p>
    <w:p w14:paraId="6AB206A9" w14:textId="77777777" w:rsidR="009615C6" w:rsidRPr="009615C6" w:rsidRDefault="009615C6" w:rsidP="009615C6">
      <w:pPr>
        <w:tabs>
          <w:tab w:val="left" w:pos="284"/>
        </w:tabs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 xml:space="preserve">Badanie typu (receptę) należy przeprowadzić dla każdego nowego składu MMA oraz </w:t>
      </w:r>
      <w:r w:rsidRPr="009615C6">
        <w:rPr>
          <w:rFonts w:cs="Times New Roman"/>
          <w:szCs w:val="20"/>
        </w:rPr>
        <w:br/>
        <w:t>w przypadku:</w:t>
      </w:r>
    </w:p>
    <w:p w14:paraId="4AB667AC" w14:textId="77777777" w:rsidR="009615C6" w:rsidRPr="009615C6" w:rsidRDefault="009615C6" w:rsidP="009615C6">
      <w:pPr>
        <w:numPr>
          <w:ilvl w:val="0"/>
          <w:numId w:val="29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425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zmiany rodzaju i producenta asfaltu,</w:t>
      </w:r>
    </w:p>
    <w:p w14:paraId="52B40900" w14:textId="77777777" w:rsidR="009615C6" w:rsidRPr="009615C6" w:rsidRDefault="009615C6" w:rsidP="009615C6">
      <w:pPr>
        <w:numPr>
          <w:ilvl w:val="0"/>
          <w:numId w:val="29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425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zmiany typu mineralogicznego i producenta wypełniacza,</w:t>
      </w:r>
    </w:p>
    <w:p w14:paraId="5FCA24D5" w14:textId="77777777" w:rsidR="009615C6" w:rsidRPr="009615C6" w:rsidRDefault="009615C6" w:rsidP="009615C6">
      <w:pPr>
        <w:numPr>
          <w:ilvl w:val="0"/>
          <w:numId w:val="29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425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 xml:space="preserve">zmiany typu, właściwości i producenta dodatku, środka adhezyjnego, </w:t>
      </w:r>
    </w:p>
    <w:p w14:paraId="68F3E56E" w14:textId="77777777" w:rsidR="009615C6" w:rsidRPr="009615C6" w:rsidRDefault="009615C6" w:rsidP="009615C6">
      <w:pPr>
        <w:numPr>
          <w:ilvl w:val="0"/>
          <w:numId w:val="29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425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lastRenderedPageBreak/>
        <w:t>zmiany złoża kruszywa (jakiegokolwiek składnika),</w:t>
      </w:r>
    </w:p>
    <w:p w14:paraId="6FB595EF" w14:textId="77777777" w:rsidR="009615C6" w:rsidRPr="009615C6" w:rsidRDefault="009615C6" w:rsidP="009615C6">
      <w:pPr>
        <w:numPr>
          <w:ilvl w:val="0"/>
          <w:numId w:val="29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425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zmiany typu petrograficznego kruszywa,</w:t>
      </w:r>
    </w:p>
    <w:p w14:paraId="2445DE06" w14:textId="77777777" w:rsidR="009615C6" w:rsidRPr="009615C6" w:rsidRDefault="009615C6" w:rsidP="009615C6">
      <w:pPr>
        <w:numPr>
          <w:ilvl w:val="0"/>
          <w:numId w:val="29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425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zmiany gęstości kruszywa o więcej niż 0,05 Mg/m</w:t>
      </w:r>
      <w:r w:rsidRPr="009615C6">
        <w:rPr>
          <w:rFonts w:cs="Times New Roman"/>
          <w:szCs w:val="20"/>
          <w:vertAlign w:val="superscript"/>
        </w:rPr>
        <w:t>3</w:t>
      </w:r>
      <w:r w:rsidRPr="009615C6">
        <w:rPr>
          <w:rFonts w:cs="Times New Roman"/>
          <w:szCs w:val="20"/>
        </w:rPr>
        <w:t>,</w:t>
      </w:r>
    </w:p>
    <w:p w14:paraId="27634ABF" w14:textId="77777777" w:rsidR="009615C6" w:rsidRPr="009615C6" w:rsidRDefault="009615C6" w:rsidP="009615C6">
      <w:pPr>
        <w:numPr>
          <w:ilvl w:val="0"/>
          <w:numId w:val="29"/>
        </w:numPr>
        <w:tabs>
          <w:tab w:val="clear" w:pos="397"/>
          <w:tab w:val="clear" w:pos="567"/>
          <w:tab w:val="clear" w:pos="737"/>
          <w:tab w:val="left" w:pos="1418"/>
        </w:tabs>
        <w:spacing w:after="0"/>
        <w:ind w:left="1418" w:hanging="709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 xml:space="preserve">zmiany kategorii kruszywa grubego w odniesieniu do: kształtu, udziału ziaren </w:t>
      </w:r>
      <w:proofErr w:type="spellStart"/>
      <w:r w:rsidRPr="009615C6">
        <w:rPr>
          <w:rFonts w:cs="Times New Roman"/>
          <w:szCs w:val="20"/>
        </w:rPr>
        <w:t>przekruszonych</w:t>
      </w:r>
      <w:proofErr w:type="spellEnd"/>
      <w:r w:rsidRPr="009615C6">
        <w:rPr>
          <w:rFonts w:cs="Times New Roman"/>
          <w:szCs w:val="20"/>
        </w:rPr>
        <w:t>, łamanych, odporności na rozdrabnianie,</w:t>
      </w:r>
    </w:p>
    <w:p w14:paraId="27374E91" w14:textId="77777777" w:rsidR="009615C6" w:rsidRPr="009615C6" w:rsidRDefault="009615C6" w:rsidP="009615C6">
      <w:pPr>
        <w:numPr>
          <w:ilvl w:val="0"/>
          <w:numId w:val="29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425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 xml:space="preserve">zmiany kanciastości kruszywa drobnego. </w:t>
      </w:r>
    </w:p>
    <w:p w14:paraId="0FCDC79A" w14:textId="77777777" w:rsidR="009615C6" w:rsidRPr="009615C6" w:rsidRDefault="009615C6" w:rsidP="009615C6">
      <w:pPr>
        <w:tabs>
          <w:tab w:val="left" w:pos="284"/>
        </w:tabs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Projektowanie mieszanki mineralno-asfaltowej polega na:</w:t>
      </w:r>
    </w:p>
    <w:p w14:paraId="646F17E4" w14:textId="77777777" w:rsidR="009615C6" w:rsidRPr="009615C6" w:rsidRDefault="009615C6" w:rsidP="009615C6">
      <w:pPr>
        <w:numPr>
          <w:ilvl w:val="0"/>
          <w:numId w:val="28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425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doborze składników mieszanki,</w:t>
      </w:r>
    </w:p>
    <w:p w14:paraId="14F46178" w14:textId="77777777" w:rsidR="009615C6" w:rsidRPr="009615C6" w:rsidRDefault="009615C6" w:rsidP="009615C6">
      <w:pPr>
        <w:numPr>
          <w:ilvl w:val="0"/>
          <w:numId w:val="28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425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doborze optymalnej ilości asfaltu,</w:t>
      </w:r>
    </w:p>
    <w:p w14:paraId="7E4BF1B0" w14:textId="77777777" w:rsidR="009615C6" w:rsidRPr="009615C6" w:rsidRDefault="009615C6" w:rsidP="009615C6">
      <w:pPr>
        <w:numPr>
          <w:ilvl w:val="0"/>
          <w:numId w:val="28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425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doborze środka adhezyjnego,</w:t>
      </w:r>
    </w:p>
    <w:p w14:paraId="4283D683" w14:textId="77777777" w:rsidR="009615C6" w:rsidRPr="009615C6" w:rsidRDefault="009615C6" w:rsidP="009615C6">
      <w:pPr>
        <w:numPr>
          <w:ilvl w:val="0"/>
          <w:numId w:val="28"/>
        </w:numPr>
        <w:tabs>
          <w:tab w:val="clear" w:pos="397"/>
          <w:tab w:val="clear" w:pos="567"/>
          <w:tab w:val="clear" w:pos="737"/>
          <w:tab w:val="left" w:pos="1418"/>
        </w:tabs>
        <w:spacing w:after="0"/>
        <w:ind w:left="1418" w:hanging="709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określeniu właściwości mieszanki mineralno-asfaltowej wraz z przedstawieniem sprawozdań z tych badań,</w:t>
      </w:r>
    </w:p>
    <w:p w14:paraId="56C936E1" w14:textId="77777777" w:rsidR="009615C6" w:rsidRPr="009615C6" w:rsidRDefault="009615C6" w:rsidP="009615C6">
      <w:pPr>
        <w:numPr>
          <w:ilvl w:val="0"/>
          <w:numId w:val="28"/>
        </w:numPr>
        <w:tabs>
          <w:tab w:val="clear" w:pos="397"/>
          <w:tab w:val="clear" w:pos="567"/>
          <w:tab w:val="clear" w:pos="737"/>
          <w:tab w:val="left" w:pos="1418"/>
        </w:tabs>
        <w:spacing w:after="0"/>
        <w:ind w:left="1418" w:hanging="709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przedstawieniu w badaniu typu MMA (recepcie) poziomu odpylania dla kruszywa grubego i drobnego stosowanego do produkcji MMA,</w:t>
      </w:r>
    </w:p>
    <w:p w14:paraId="004B4709" w14:textId="77777777" w:rsidR="009615C6" w:rsidRPr="009615C6" w:rsidRDefault="009615C6" w:rsidP="009615C6">
      <w:pPr>
        <w:numPr>
          <w:ilvl w:val="0"/>
          <w:numId w:val="28"/>
        </w:numPr>
        <w:tabs>
          <w:tab w:val="clear" w:pos="397"/>
          <w:tab w:val="clear" w:pos="567"/>
          <w:tab w:val="clear" w:pos="737"/>
          <w:tab w:val="left" w:pos="1418"/>
        </w:tabs>
        <w:spacing w:after="0"/>
        <w:ind w:left="1418" w:hanging="709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przedstawieniu sprawozdań z badań materiałów wchodzących w skład zaprojektowanej MMA, wykonanych lub zleconych przez Producenta MMA w zakresie następujących właściwości:</w:t>
      </w:r>
    </w:p>
    <w:p w14:paraId="62F0C9F5" w14:textId="77777777" w:rsidR="009615C6" w:rsidRPr="009615C6" w:rsidRDefault="009615C6" w:rsidP="009615C6">
      <w:pPr>
        <w:numPr>
          <w:ilvl w:val="0"/>
          <w:numId w:val="30"/>
        </w:numPr>
        <w:tabs>
          <w:tab w:val="clear" w:pos="397"/>
          <w:tab w:val="clear" w:pos="567"/>
          <w:tab w:val="clear" w:pos="737"/>
          <w:tab w:val="left" w:pos="2127"/>
        </w:tabs>
        <w:spacing w:after="0"/>
        <w:ind w:left="2127" w:hanging="709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uziarnienia kruszywa grubego, o ciągłym uziarnieniu, drobnego oraz wypełniacza dodanego,</w:t>
      </w:r>
    </w:p>
    <w:p w14:paraId="4A80A3DB" w14:textId="77777777" w:rsidR="009615C6" w:rsidRPr="009615C6" w:rsidRDefault="009615C6" w:rsidP="009615C6">
      <w:pPr>
        <w:numPr>
          <w:ilvl w:val="0"/>
          <w:numId w:val="30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1134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gęstości kruszyw w wodzie,</w:t>
      </w:r>
    </w:p>
    <w:p w14:paraId="441AE758" w14:textId="77777777" w:rsidR="009615C6" w:rsidRPr="009615C6" w:rsidRDefault="009615C6" w:rsidP="009615C6">
      <w:pPr>
        <w:numPr>
          <w:ilvl w:val="0"/>
          <w:numId w:val="30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1134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gęstość wypełniacza w wodzie lub rozpuszczalniku,</w:t>
      </w:r>
    </w:p>
    <w:p w14:paraId="5729EC31" w14:textId="77777777" w:rsidR="009615C6" w:rsidRPr="009615C6" w:rsidRDefault="009615C6" w:rsidP="009615C6">
      <w:pPr>
        <w:numPr>
          <w:ilvl w:val="0"/>
          <w:numId w:val="30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1134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wskaźnika przepływu (</w:t>
      </w:r>
      <w:r w:rsidRPr="009615C6">
        <w:rPr>
          <w:rFonts w:cs="Times New Roman"/>
          <w:i/>
          <w:szCs w:val="20"/>
        </w:rPr>
        <w:t>E</w:t>
      </w:r>
      <w:r w:rsidRPr="009615C6">
        <w:rPr>
          <w:rFonts w:cs="Times New Roman"/>
          <w:szCs w:val="20"/>
          <w:vertAlign w:val="subscript"/>
        </w:rPr>
        <w:t>CS</w:t>
      </w:r>
      <w:r w:rsidRPr="009615C6">
        <w:rPr>
          <w:rFonts w:cs="Times New Roman"/>
          <w:szCs w:val="20"/>
        </w:rPr>
        <w:t>) kruszywa drobnego i o ciągłym uziarnieniu,</w:t>
      </w:r>
    </w:p>
    <w:p w14:paraId="7E56E9BD" w14:textId="77777777" w:rsidR="009615C6" w:rsidRPr="009615C6" w:rsidRDefault="009615C6" w:rsidP="009615C6">
      <w:pPr>
        <w:numPr>
          <w:ilvl w:val="0"/>
          <w:numId w:val="30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1134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wskaźnika płaskości (</w:t>
      </w:r>
      <w:r w:rsidRPr="009615C6">
        <w:rPr>
          <w:rFonts w:cs="Times New Roman"/>
          <w:i/>
          <w:szCs w:val="20"/>
        </w:rPr>
        <w:t>FI</w:t>
      </w:r>
      <w:r w:rsidRPr="009615C6">
        <w:rPr>
          <w:rFonts w:cs="Times New Roman"/>
          <w:szCs w:val="20"/>
        </w:rPr>
        <w:t>) lub kształtu (</w:t>
      </w:r>
      <w:r w:rsidRPr="009615C6">
        <w:rPr>
          <w:rFonts w:cs="Times New Roman"/>
          <w:i/>
          <w:szCs w:val="20"/>
        </w:rPr>
        <w:t>SI</w:t>
      </w:r>
      <w:r w:rsidRPr="009615C6">
        <w:rPr>
          <w:rFonts w:cs="Times New Roman"/>
          <w:szCs w:val="20"/>
        </w:rPr>
        <w:t>) kruszywa grubego,</w:t>
      </w:r>
    </w:p>
    <w:p w14:paraId="675204F9" w14:textId="77777777" w:rsidR="009615C6" w:rsidRPr="009615C6" w:rsidRDefault="009615C6" w:rsidP="009615C6">
      <w:pPr>
        <w:numPr>
          <w:ilvl w:val="0"/>
          <w:numId w:val="30"/>
        </w:numPr>
        <w:tabs>
          <w:tab w:val="clear" w:pos="397"/>
          <w:tab w:val="clear" w:pos="567"/>
          <w:tab w:val="clear" w:pos="737"/>
          <w:tab w:val="left" w:pos="2127"/>
        </w:tabs>
        <w:spacing w:after="0"/>
        <w:ind w:left="2127" w:hanging="709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 xml:space="preserve">procentowej zawartości ziaren o powierzchni </w:t>
      </w:r>
      <w:proofErr w:type="spellStart"/>
      <w:r w:rsidRPr="009615C6">
        <w:rPr>
          <w:rFonts w:cs="Times New Roman"/>
          <w:szCs w:val="20"/>
        </w:rPr>
        <w:t>przekruszonej</w:t>
      </w:r>
      <w:proofErr w:type="spellEnd"/>
      <w:r w:rsidRPr="009615C6">
        <w:rPr>
          <w:rFonts w:cs="Times New Roman"/>
          <w:szCs w:val="20"/>
        </w:rPr>
        <w:t xml:space="preserve"> i łamanej (</w:t>
      </w:r>
      <w:r w:rsidRPr="009615C6">
        <w:rPr>
          <w:rFonts w:cs="Times New Roman"/>
          <w:i/>
          <w:szCs w:val="20"/>
        </w:rPr>
        <w:t>C</w:t>
      </w:r>
      <w:r w:rsidRPr="009615C6">
        <w:rPr>
          <w:rFonts w:cs="Times New Roman"/>
          <w:szCs w:val="20"/>
        </w:rPr>
        <w:t>) kruszywa grubego,</w:t>
      </w:r>
    </w:p>
    <w:p w14:paraId="5095B479" w14:textId="77777777" w:rsidR="009615C6" w:rsidRPr="009615C6" w:rsidRDefault="009615C6" w:rsidP="009615C6">
      <w:pPr>
        <w:numPr>
          <w:ilvl w:val="0"/>
          <w:numId w:val="30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1134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mrozoodporności w 1% roztworze wodnym NaCl kruszywa grubego,</w:t>
      </w:r>
    </w:p>
    <w:p w14:paraId="1A397501" w14:textId="77777777" w:rsidR="009615C6" w:rsidRPr="009615C6" w:rsidRDefault="009615C6" w:rsidP="009615C6">
      <w:pPr>
        <w:numPr>
          <w:ilvl w:val="0"/>
          <w:numId w:val="30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1134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odporności na rozdrabnianie (</w:t>
      </w:r>
      <w:r w:rsidRPr="009615C6">
        <w:rPr>
          <w:rFonts w:cs="Times New Roman"/>
          <w:i/>
          <w:szCs w:val="20"/>
        </w:rPr>
        <w:t>LA</w:t>
      </w:r>
      <w:r w:rsidRPr="009615C6">
        <w:rPr>
          <w:rFonts w:cs="Times New Roman"/>
          <w:szCs w:val="20"/>
        </w:rPr>
        <w:t>) kruszywa grubego,</w:t>
      </w:r>
    </w:p>
    <w:p w14:paraId="294A622F" w14:textId="77777777" w:rsidR="009615C6" w:rsidRPr="009615C6" w:rsidRDefault="009615C6" w:rsidP="009615C6">
      <w:pPr>
        <w:numPr>
          <w:ilvl w:val="0"/>
          <w:numId w:val="30"/>
        </w:numPr>
        <w:tabs>
          <w:tab w:val="clear" w:pos="397"/>
          <w:tab w:val="clear" w:pos="567"/>
          <w:tab w:val="clear" w:pos="737"/>
          <w:tab w:val="left" w:pos="284"/>
        </w:tabs>
        <w:spacing w:after="0"/>
        <w:ind w:left="284" w:firstLine="1134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odporności na polerowanie (</w:t>
      </w:r>
      <w:r w:rsidRPr="009615C6">
        <w:rPr>
          <w:rFonts w:cs="Times New Roman"/>
          <w:i/>
          <w:szCs w:val="20"/>
        </w:rPr>
        <w:t>PSV</w:t>
      </w:r>
      <w:r w:rsidRPr="009615C6">
        <w:rPr>
          <w:rFonts w:cs="Times New Roman"/>
          <w:szCs w:val="20"/>
        </w:rPr>
        <w:t>) kruszywa grubego,</w:t>
      </w:r>
    </w:p>
    <w:p w14:paraId="25A56F1B" w14:textId="77777777" w:rsidR="009615C6" w:rsidRPr="009615C6" w:rsidRDefault="009615C6" w:rsidP="009615C6">
      <w:pPr>
        <w:numPr>
          <w:ilvl w:val="0"/>
          <w:numId w:val="30"/>
        </w:numPr>
        <w:tabs>
          <w:tab w:val="clear" w:pos="397"/>
          <w:tab w:val="clear" w:pos="567"/>
          <w:tab w:val="clear" w:pos="737"/>
          <w:tab w:val="left" w:pos="2127"/>
        </w:tabs>
        <w:spacing w:after="0"/>
        <w:ind w:left="2127" w:hanging="709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 xml:space="preserve">penetracji lub temperatury mięknienia, </w:t>
      </w:r>
    </w:p>
    <w:p w14:paraId="56A423F7" w14:textId="77777777" w:rsidR="009615C6" w:rsidRPr="009615C6" w:rsidRDefault="009615C6" w:rsidP="009615C6">
      <w:pPr>
        <w:numPr>
          <w:ilvl w:val="0"/>
          <w:numId w:val="30"/>
        </w:numPr>
        <w:tabs>
          <w:tab w:val="clear" w:pos="397"/>
          <w:tab w:val="clear" w:pos="567"/>
          <w:tab w:val="clear" w:pos="737"/>
        </w:tabs>
        <w:spacing w:after="0"/>
        <w:ind w:left="2127" w:hanging="709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 xml:space="preserve">nawrotu sprężystego asfaltu modyfikowanego polimerami (w przypadku stosowania asfaltu modyfikowanego polimerami). </w:t>
      </w:r>
    </w:p>
    <w:p w14:paraId="7204ADAB" w14:textId="77777777" w:rsidR="009615C6" w:rsidRPr="009615C6" w:rsidRDefault="009615C6" w:rsidP="009615C6">
      <w:pPr>
        <w:tabs>
          <w:tab w:val="left" w:pos="284"/>
        </w:tabs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 xml:space="preserve">Wykonane badania właściwości materiałów wsadowych, nie mogą być starsze niż 6 miesięcy </w:t>
      </w:r>
      <w:r w:rsidRPr="009615C6">
        <w:rPr>
          <w:rFonts w:cs="Times New Roman"/>
          <w:szCs w:val="20"/>
        </w:rPr>
        <w:br/>
        <w:t xml:space="preserve">w chwili złożenia do akceptacji razem z badaniem typu MMA (receptą). </w:t>
      </w:r>
    </w:p>
    <w:p w14:paraId="38876B63" w14:textId="77777777" w:rsidR="009615C6" w:rsidRPr="009615C6" w:rsidRDefault="009615C6" w:rsidP="009615C6">
      <w:pPr>
        <w:tabs>
          <w:tab w:val="left" w:pos="284"/>
        </w:tabs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Badania materiałów wsadowych w ramach badań własnych Producenta MMA należy powtarzać jeden raz na rok.</w:t>
      </w:r>
    </w:p>
    <w:p w14:paraId="3E2F8EF4" w14:textId="77777777" w:rsidR="009615C6" w:rsidRPr="009615C6" w:rsidRDefault="009615C6" w:rsidP="009615C6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9615C6">
        <w:rPr>
          <w:rFonts w:cs="Times New Roman"/>
          <w:szCs w:val="20"/>
        </w:rPr>
        <w:t>Uziarnienie mieszanki mineralnej oraz minimalna zawartość lepiszcza podane są w tabeli 6</w:t>
      </w:r>
      <w:r>
        <w:rPr>
          <w:rFonts w:cs="Times New Roman"/>
          <w:szCs w:val="20"/>
        </w:rPr>
        <w:t>.</w:t>
      </w:r>
    </w:p>
    <w:p w14:paraId="418C0640" w14:textId="77777777" w:rsidR="0065470E" w:rsidRDefault="008167DB">
      <w:pPr>
        <w:pStyle w:val="Tekstpodstawowy"/>
        <w:spacing w:before="0" w:after="0" w:line="240" w:lineRule="auto"/>
      </w:pPr>
      <w:r>
        <w:t>Tabela 6</w:t>
      </w:r>
      <w:r w:rsidRPr="00771BC5">
        <w:t xml:space="preserve">. Uziarnienie mieszanki mineralnej oraz zawartość lepiszcza do betonu asfaltowego do warstwy ścieralnej,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992"/>
        <w:gridCol w:w="1276"/>
        <w:gridCol w:w="992"/>
        <w:gridCol w:w="1276"/>
        <w:gridCol w:w="1134"/>
      </w:tblGrid>
      <w:tr w:rsidR="008167DB" w:rsidRPr="008167DB" w14:paraId="259E759E" w14:textId="77777777" w:rsidTr="00E4717B">
        <w:trPr>
          <w:trHeight w:hRule="exact" w:val="319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89666" w14:textId="77777777" w:rsidR="0065470E" w:rsidRDefault="00FF70CA">
            <w:pPr>
              <w:pStyle w:val="Style230"/>
              <w:spacing w:line="240" w:lineRule="auto"/>
              <w:ind w:left="-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Właściwość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E9608" w14:textId="77777777" w:rsidR="0065470E" w:rsidRDefault="00FF70CA">
            <w:pPr>
              <w:pStyle w:val="Style230"/>
              <w:spacing w:line="240" w:lineRule="auto"/>
              <w:ind w:left="-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Przesiew, [%(m/m)]</w:t>
            </w:r>
          </w:p>
        </w:tc>
      </w:tr>
      <w:tr w:rsidR="008167DB" w:rsidRPr="008167DB" w14:paraId="62E30B8E" w14:textId="77777777" w:rsidTr="008167DB">
        <w:trPr>
          <w:trHeight w:hRule="exact" w:val="404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2F787" w14:textId="77777777" w:rsidR="0065470E" w:rsidRDefault="0065470E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EDAAC" w14:textId="77777777" w:rsidR="00E4717B" w:rsidRDefault="00FF70CA">
            <w:pPr>
              <w:pStyle w:val="Style387"/>
              <w:spacing w:line="240" w:lineRule="auto"/>
              <w:ind w:right="12"/>
              <w:rPr>
                <w:rStyle w:val="CharStyle140"/>
                <w:rFonts w:ascii="Times New Roman" w:hAnsi="Times New Roman" w:cs="Times New Roman"/>
                <w:spacing w:val="30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 xml:space="preserve">AC </w:t>
            </w:r>
            <w:r w:rsidRPr="00FF70CA">
              <w:rPr>
                <w:rStyle w:val="CharStyle140"/>
                <w:rFonts w:ascii="Times New Roman" w:hAnsi="Times New Roman" w:cs="Times New Roman"/>
                <w:spacing w:val="30"/>
              </w:rPr>
              <w:t>8S</w:t>
            </w:r>
          </w:p>
          <w:p w14:paraId="1C07D027" w14:textId="77777777" w:rsidR="00E4717B" w:rsidRDefault="00FF70CA">
            <w:pPr>
              <w:pStyle w:val="Style387"/>
              <w:spacing w:line="240" w:lineRule="auto"/>
              <w:ind w:right="12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KR1-KR2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92F92" w14:textId="77777777" w:rsidR="00E4717B" w:rsidRDefault="00FF70CA">
            <w:pPr>
              <w:pStyle w:val="Style387"/>
              <w:tabs>
                <w:tab w:val="left" w:pos="1864"/>
              </w:tabs>
              <w:spacing w:line="240" w:lineRule="auto"/>
              <w:ind w:right="-29"/>
              <w:rPr>
                <w:rStyle w:val="CharStyle140"/>
                <w:rFonts w:ascii="Times New Roman" w:hAnsi="Times New Roman" w:cs="Times New Roman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AC 11 S</w:t>
            </w:r>
          </w:p>
          <w:p w14:paraId="2B32F837" w14:textId="77777777" w:rsidR="00E4717B" w:rsidRDefault="00FF70CA">
            <w:pPr>
              <w:pStyle w:val="Style387"/>
              <w:tabs>
                <w:tab w:val="left" w:pos="1864"/>
              </w:tabs>
              <w:spacing w:line="240" w:lineRule="auto"/>
              <w:ind w:right="-29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KRl-KR2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91957" w14:textId="77777777" w:rsidR="00E4717B" w:rsidRDefault="00FF70CA">
            <w:pPr>
              <w:pStyle w:val="Style387"/>
              <w:spacing w:line="240" w:lineRule="auto"/>
              <w:ind w:left="504" w:right="518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AC 11S</w:t>
            </w:r>
          </w:p>
          <w:p w14:paraId="23FE03C3" w14:textId="77777777" w:rsidR="00E4717B" w:rsidRDefault="00FF70CA">
            <w:pPr>
              <w:pStyle w:val="Style387"/>
              <w:spacing w:line="240" w:lineRule="auto"/>
              <w:ind w:left="504" w:right="518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KR3-KR4</w:t>
            </w:r>
          </w:p>
        </w:tc>
      </w:tr>
      <w:tr w:rsidR="008167DB" w:rsidRPr="008167DB" w14:paraId="17AFF048" w14:textId="77777777" w:rsidTr="008167DB">
        <w:trPr>
          <w:trHeight w:hRule="exact" w:val="28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F3DDF" w14:textId="77777777" w:rsidR="00E4717B" w:rsidRDefault="00FF70CA">
            <w:pPr>
              <w:pStyle w:val="Style230"/>
              <w:spacing w:line="240" w:lineRule="auto"/>
              <w:ind w:left="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Wymiar sita #, [mm]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57473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od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10A7D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C256B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od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442B4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FBC25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od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1BF97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</w:p>
        </w:tc>
      </w:tr>
      <w:tr w:rsidR="008167DB" w:rsidRPr="008167DB" w14:paraId="74E60F2C" w14:textId="77777777" w:rsidTr="00E4717B">
        <w:trPr>
          <w:trHeight w:hRule="exact" w:val="26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1A743" w14:textId="77777777" w:rsidR="00E4717B" w:rsidRDefault="00FF70CA">
            <w:pPr>
              <w:pStyle w:val="Style230"/>
              <w:spacing w:line="240" w:lineRule="auto"/>
              <w:ind w:left="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A9C83" w14:textId="77777777" w:rsidR="00E4717B" w:rsidRDefault="00FF70CA">
            <w:pPr>
              <w:pStyle w:val="Style10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3525C" w14:textId="77777777" w:rsidR="00E4717B" w:rsidRDefault="00FF70CA">
            <w:pPr>
              <w:pStyle w:val="Style10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B8E87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7BBAA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754CE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D39FB" w14:textId="77777777" w:rsidR="00E4717B" w:rsidRDefault="00FF70CA">
            <w:pPr>
              <w:pStyle w:val="Style10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167DB" w:rsidRPr="008167DB" w14:paraId="0766AC31" w14:textId="77777777" w:rsidTr="00E4717B">
        <w:trPr>
          <w:trHeight w:hRule="exact" w:val="28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105A5" w14:textId="77777777" w:rsidR="00E4717B" w:rsidRDefault="00FF70CA">
            <w:pPr>
              <w:pStyle w:val="Style230"/>
              <w:spacing w:line="240" w:lineRule="auto"/>
              <w:ind w:left="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11,2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24BC2" w14:textId="77777777" w:rsidR="00E4717B" w:rsidRDefault="00FF70CA">
            <w:pPr>
              <w:pStyle w:val="Style10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10987" w14:textId="77777777" w:rsidR="00E4717B" w:rsidRDefault="00FF70CA">
            <w:pPr>
              <w:pStyle w:val="Style10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72E6D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CCFC9" w14:textId="77777777" w:rsidR="00E4717B" w:rsidRDefault="00FF70CA">
            <w:pPr>
              <w:pStyle w:val="Style10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C10BC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AD769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8167DB" w:rsidRPr="008167DB" w14:paraId="2F573FD9" w14:textId="77777777" w:rsidTr="00E4717B">
        <w:trPr>
          <w:trHeight w:hRule="exact" w:val="27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88D80" w14:textId="77777777" w:rsidR="00E4717B" w:rsidRDefault="00FF70CA">
            <w:pPr>
              <w:pStyle w:val="Style230"/>
              <w:spacing w:line="240" w:lineRule="auto"/>
              <w:ind w:left="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915BB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3838C" w14:textId="77777777" w:rsidR="00E4717B" w:rsidRDefault="00FF70CA">
            <w:pPr>
              <w:pStyle w:val="Style10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A58D2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E244A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306F8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F3B00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  <w:tr w:rsidR="008167DB" w:rsidRPr="008167DB" w14:paraId="2627F78E" w14:textId="77777777" w:rsidTr="00E4717B">
        <w:trPr>
          <w:trHeight w:hRule="exact" w:val="27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9414C" w14:textId="77777777" w:rsidR="00E4717B" w:rsidRDefault="00FF70CA">
            <w:pPr>
              <w:pStyle w:val="Style230"/>
              <w:spacing w:line="240" w:lineRule="auto"/>
              <w:ind w:left="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AD5CD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90779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269"/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052F1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AEB46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0C2DC" w14:textId="77777777" w:rsidR="00E4717B" w:rsidRDefault="00FF70CA">
            <w:pPr>
              <w:pStyle w:val="Style10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03116" w14:textId="77777777" w:rsidR="00E4717B" w:rsidRDefault="00FF70CA">
            <w:pPr>
              <w:pStyle w:val="Style10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</w:tr>
      <w:tr w:rsidR="008167DB" w:rsidRPr="008167DB" w14:paraId="57F7C1A5" w14:textId="77777777" w:rsidTr="00E4717B">
        <w:trPr>
          <w:trHeight w:hRule="exact" w:val="2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0BEE7" w14:textId="77777777" w:rsidR="00E4717B" w:rsidRDefault="00FF70CA">
            <w:pPr>
              <w:pStyle w:val="Style230"/>
              <w:spacing w:line="240" w:lineRule="auto"/>
              <w:ind w:left="29"/>
              <w:jc w:val="center"/>
              <w:rPr>
                <w:rStyle w:val="CharStyle140"/>
                <w:rFonts w:ascii="Times New Roman" w:hAnsi="Times New Roman" w:cs="Times New Roman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88639" w14:textId="77777777" w:rsidR="00E4717B" w:rsidRDefault="00FF70CA">
            <w:pPr>
              <w:pStyle w:val="Style230"/>
              <w:spacing w:line="240" w:lineRule="auto"/>
              <w:jc w:val="center"/>
              <w:rPr>
                <w:rStyle w:val="CharStyle140"/>
                <w:rFonts w:ascii="Times New Roman" w:hAnsi="Times New Roman" w:cs="Times New Roman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21E89" w14:textId="77777777" w:rsidR="00E4717B" w:rsidRDefault="00FF70CA">
            <w:pPr>
              <w:pStyle w:val="Style230"/>
              <w:spacing w:line="240" w:lineRule="auto"/>
              <w:jc w:val="center"/>
              <w:rPr>
                <w:rStyle w:val="CharStyle140"/>
                <w:rFonts w:ascii="Times New Roman" w:hAnsi="Times New Roman" w:cs="Times New Roman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A41D7" w14:textId="77777777" w:rsidR="00E4717B" w:rsidRDefault="00FF70CA">
            <w:pPr>
              <w:pStyle w:val="Style230"/>
              <w:spacing w:line="240" w:lineRule="auto"/>
              <w:jc w:val="center"/>
              <w:rPr>
                <w:rStyle w:val="CharStyle140"/>
                <w:rFonts w:ascii="Times New Roman" w:hAnsi="Times New Roman" w:cs="Times New Roman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CA74C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B18C8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26209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8167DB" w:rsidRPr="008167DB" w14:paraId="7AE24826" w14:textId="77777777" w:rsidTr="00E4717B">
        <w:trPr>
          <w:trHeight w:hRule="exact" w:val="27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CB0A1" w14:textId="77777777" w:rsidR="00E4717B" w:rsidRDefault="00FF70CA">
            <w:pPr>
              <w:pStyle w:val="Style230"/>
              <w:spacing w:line="240" w:lineRule="auto"/>
              <w:ind w:left="2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0FA97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A2E21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84F1B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F6B3F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1F859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156F8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8167DB" w:rsidRPr="008167DB" w14:paraId="5C42251B" w14:textId="77777777" w:rsidTr="00E4717B">
        <w:trPr>
          <w:trHeight w:hRule="exact" w:val="28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6D4C3" w14:textId="77777777" w:rsidR="00E4717B" w:rsidRDefault="00FF70CA">
            <w:pPr>
              <w:pStyle w:val="Style230"/>
              <w:spacing w:line="240" w:lineRule="auto"/>
              <w:ind w:left="2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0,125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D1986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91DF9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F8956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484B4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3CCC7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3AA8A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8167DB" w:rsidRPr="008167DB" w14:paraId="24D96A4A" w14:textId="77777777" w:rsidTr="00E4717B">
        <w:trPr>
          <w:trHeight w:hRule="exact" w:val="2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666C1" w14:textId="77777777" w:rsidR="00E4717B" w:rsidRDefault="00FF70CA">
            <w:pPr>
              <w:pStyle w:val="Style230"/>
              <w:spacing w:line="240" w:lineRule="auto"/>
              <w:ind w:left="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0,063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0F42C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411C7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14,0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AD84E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92072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12,0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E95D8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776E9" w14:textId="77777777" w:rsidR="00E4717B" w:rsidRDefault="00FF70CA">
            <w:pPr>
              <w:pStyle w:val="Style23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8167DB" w:rsidRPr="008167DB" w14:paraId="135E9C39" w14:textId="77777777" w:rsidTr="00E4717B">
        <w:trPr>
          <w:trHeight w:hRule="exact" w:val="28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F61B7" w14:textId="77777777" w:rsidR="00E4717B" w:rsidRDefault="00FF70CA">
            <w:pPr>
              <w:pStyle w:val="Style230"/>
              <w:spacing w:line="240" w:lineRule="auto"/>
              <w:ind w:left="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140"/>
                <w:rFonts w:ascii="Times New Roman" w:hAnsi="Times New Roman" w:cs="Times New Roman"/>
              </w:rPr>
              <w:t>Zawartość lepiszcza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4893E" w14:textId="77777777" w:rsidR="00E4717B" w:rsidRDefault="00FF70CA">
            <w:pPr>
              <w:pStyle w:val="Style686"/>
              <w:spacing w:line="240" w:lineRule="auto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proofErr w:type="spellStart"/>
            <w:r w:rsidRPr="00FF70CA">
              <w:rPr>
                <w:rStyle w:val="CharStyle206"/>
                <w:rFonts w:ascii="Times New Roman" w:hAnsi="Times New Roman" w:cs="Times New Roman"/>
                <w:b w:val="0"/>
                <w:sz w:val="16"/>
                <w:szCs w:val="16"/>
              </w:rPr>
              <w:t>B</w:t>
            </w:r>
            <w:r w:rsidRPr="00FF70CA">
              <w:rPr>
                <w:rStyle w:val="CharStyle206"/>
                <w:rFonts w:ascii="Times New Roman" w:hAnsi="Times New Roman" w:cs="Times New Roman"/>
                <w:b w:val="0"/>
                <w:sz w:val="16"/>
                <w:szCs w:val="16"/>
                <w:vertAlign w:val="subscript"/>
              </w:rPr>
              <w:t>min</w:t>
            </w:r>
            <w:proofErr w:type="spellEnd"/>
            <w:r w:rsidRPr="00FF70CA">
              <w:rPr>
                <w:rStyle w:val="CharStyle206"/>
                <w:rFonts w:ascii="Times New Roman" w:hAnsi="Times New Roman" w:cs="Times New Roman"/>
                <w:b w:val="0"/>
                <w:sz w:val="16"/>
                <w:szCs w:val="16"/>
                <w:vertAlign w:val="subscript"/>
              </w:rPr>
              <w:t xml:space="preserve"> </w:t>
            </w:r>
            <w:r w:rsidRPr="00FF70CA">
              <w:rPr>
                <w:rStyle w:val="CharStyle256"/>
                <w:rFonts w:ascii="Times New Roman" w:hAnsi="Times New Roman" w:cs="Times New Roman"/>
                <w:b w:val="0"/>
                <w:sz w:val="16"/>
                <w:szCs w:val="16"/>
                <w:vertAlign w:val="subscript"/>
              </w:rPr>
              <w:t>6,0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1C83F" w14:textId="77777777" w:rsidR="00E4717B" w:rsidRDefault="00FF70CA">
            <w:pPr>
              <w:pStyle w:val="Style686"/>
              <w:spacing w:line="240" w:lineRule="auto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proofErr w:type="spellStart"/>
            <w:r w:rsidRPr="00FF70CA">
              <w:rPr>
                <w:rStyle w:val="CharStyle206"/>
                <w:rFonts w:ascii="Times New Roman" w:hAnsi="Times New Roman" w:cs="Times New Roman"/>
                <w:b w:val="0"/>
                <w:sz w:val="16"/>
                <w:szCs w:val="16"/>
              </w:rPr>
              <w:t>B</w:t>
            </w:r>
            <w:r w:rsidRPr="00FF70CA">
              <w:rPr>
                <w:rStyle w:val="CharStyle206"/>
                <w:rFonts w:ascii="Times New Roman" w:hAnsi="Times New Roman" w:cs="Times New Roman"/>
                <w:b w:val="0"/>
                <w:sz w:val="16"/>
                <w:szCs w:val="16"/>
                <w:vertAlign w:val="subscript"/>
              </w:rPr>
              <w:t>min</w:t>
            </w:r>
            <w:proofErr w:type="spellEnd"/>
            <w:r w:rsidRPr="00FF70CA">
              <w:rPr>
                <w:rStyle w:val="CharStyle206"/>
                <w:rFonts w:ascii="Times New Roman" w:hAnsi="Times New Roman" w:cs="Times New Roman"/>
                <w:b w:val="0"/>
                <w:sz w:val="16"/>
                <w:szCs w:val="16"/>
                <w:vertAlign w:val="subscript"/>
              </w:rPr>
              <w:t xml:space="preserve"> </w:t>
            </w:r>
            <w:r w:rsidRPr="00FF70CA">
              <w:rPr>
                <w:rStyle w:val="CharStyle256"/>
                <w:rFonts w:ascii="Times New Roman" w:hAnsi="Times New Roman" w:cs="Times New Roman"/>
                <w:b w:val="0"/>
                <w:sz w:val="16"/>
                <w:szCs w:val="16"/>
                <w:vertAlign w:val="subscript"/>
              </w:rPr>
              <w:t>5,8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BDF9E" w14:textId="77777777" w:rsidR="00E4717B" w:rsidRDefault="00FF70CA">
            <w:pPr>
              <w:pStyle w:val="Style686"/>
              <w:spacing w:line="240" w:lineRule="auto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proofErr w:type="spellStart"/>
            <w:r w:rsidRPr="00FF70CA">
              <w:rPr>
                <w:rStyle w:val="CharStyle206"/>
                <w:rFonts w:ascii="Times New Roman" w:hAnsi="Times New Roman" w:cs="Times New Roman"/>
                <w:b w:val="0"/>
                <w:sz w:val="16"/>
                <w:szCs w:val="16"/>
              </w:rPr>
              <w:t>B</w:t>
            </w:r>
            <w:r w:rsidRPr="00FF70CA">
              <w:rPr>
                <w:rStyle w:val="CharStyle206"/>
                <w:rFonts w:ascii="Times New Roman" w:hAnsi="Times New Roman" w:cs="Times New Roman"/>
                <w:b w:val="0"/>
                <w:sz w:val="16"/>
                <w:szCs w:val="16"/>
                <w:vertAlign w:val="subscript"/>
              </w:rPr>
              <w:t>min</w:t>
            </w:r>
            <w:proofErr w:type="spellEnd"/>
            <w:r w:rsidRPr="00FF70CA">
              <w:rPr>
                <w:rStyle w:val="CharStyle206"/>
                <w:rFonts w:ascii="Times New Roman" w:hAnsi="Times New Roman" w:cs="Times New Roman"/>
                <w:b w:val="0"/>
                <w:sz w:val="16"/>
                <w:szCs w:val="16"/>
                <w:vertAlign w:val="subscript"/>
              </w:rPr>
              <w:t xml:space="preserve"> </w:t>
            </w:r>
            <w:r w:rsidRPr="00FF70CA">
              <w:rPr>
                <w:rStyle w:val="CharStyle256"/>
                <w:rFonts w:ascii="Times New Roman" w:hAnsi="Times New Roman" w:cs="Times New Roman"/>
                <w:b w:val="0"/>
                <w:sz w:val="16"/>
                <w:szCs w:val="16"/>
                <w:vertAlign w:val="subscript"/>
              </w:rPr>
              <w:t>5,8</w:t>
            </w:r>
          </w:p>
        </w:tc>
      </w:tr>
    </w:tbl>
    <w:p w14:paraId="2F9BF8CC" w14:textId="77777777" w:rsidR="0065470E" w:rsidRDefault="008167DB">
      <w:pPr>
        <w:pStyle w:val="Wcicienormalne"/>
        <w:spacing w:after="0"/>
        <w:ind w:left="0"/>
      </w:pPr>
      <w:r>
        <w:t>Z</w:t>
      </w:r>
      <w:r w:rsidRPr="001F17C8">
        <w:t xml:space="preserve">awartość lepiszcza (kategoria </w:t>
      </w:r>
      <w:proofErr w:type="spellStart"/>
      <w:r w:rsidRPr="001F17C8">
        <w:rPr>
          <w:i/>
        </w:rPr>
        <w:t>B</w:t>
      </w:r>
      <w:r w:rsidRPr="001F17C8">
        <w:rPr>
          <w:vertAlign w:val="subscript"/>
        </w:rPr>
        <w:t>min</w:t>
      </w:r>
      <w:proofErr w:type="spellEnd"/>
      <w:r w:rsidRPr="001F17C8">
        <w:t xml:space="preserve">) jest to najmniejsza ilość lepiszcza </w:t>
      </w:r>
      <w:r>
        <w:t>całkowitego</w:t>
      </w:r>
      <w:r w:rsidRPr="001F17C8">
        <w:t>, określona dla danego typu mieszanki mineralno-asfaltowej, przy założonej gęstości mieszanki mineralnej 2,650Mg/m</w:t>
      </w:r>
      <w:r w:rsidRPr="001F17C8">
        <w:rPr>
          <w:vertAlign w:val="superscript"/>
        </w:rPr>
        <w:t>3</w:t>
      </w:r>
      <w:r w:rsidRPr="001F17C8">
        <w:t>. W przypadku, gdy stosowana mieszanka mineralna ma inną gęstość (</w:t>
      </w:r>
      <w:r w:rsidRPr="001F17C8">
        <w:rPr>
          <w:i/>
        </w:rPr>
        <w:sym w:font="Symbol" w:char="F072"/>
      </w:r>
      <w:r w:rsidRPr="001F17C8">
        <w:rPr>
          <w:i/>
          <w:vertAlign w:val="subscript"/>
        </w:rPr>
        <w:t>a</w:t>
      </w:r>
      <w:r w:rsidRPr="001F17C8">
        <w:t xml:space="preserve">), to do wyznaczenia minimalnej zawartości lepiszcza podaną wartość </w:t>
      </w:r>
      <w:proofErr w:type="spellStart"/>
      <w:r w:rsidRPr="001F17C8">
        <w:rPr>
          <w:i/>
        </w:rPr>
        <w:t>B</w:t>
      </w:r>
      <w:r w:rsidRPr="001F17C8">
        <w:rPr>
          <w:vertAlign w:val="subscript"/>
        </w:rPr>
        <w:t>min</w:t>
      </w:r>
      <w:proofErr w:type="spellEnd"/>
      <w:r w:rsidRPr="001F17C8">
        <w:t xml:space="preserve"> należy pomnożyć przez współczynnik α według równania:</w:t>
      </w:r>
    </w:p>
    <w:p w14:paraId="0DA46588" w14:textId="77777777" w:rsidR="00E4717B" w:rsidRDefault="008167DB">
      <w:pPr>
        <w:pStyle w:val="PNTekstpodstawowy"/>
        <w:spacing w:before="0"/>
        <w:ind w:firstLine="720"/>
        <w:jc w:val="center"/>
        <w:rPr>
          <w:rFonts w:ascii="Times New Roman" w:hAnsi="Times New Roman"/>
          <w:i/>
          <w:snapToGrid w:val="0"/>
          <w:vertAlign w:val="subscript"/>
        </w:rPr>
      </w:pPr>
      <w:r w:rsidRPr="001F17C8">
        <w:rPr>
          <w:rFonts w:ascii="Times New Roman" w:hAnsi="Times New Roman"/>
        </w:rPr>
        <w:t>α = 2,650/</w:t>
      </w:r>
      <w:r w:rsidRPr="001F17C8">
        <w:rPr>
          <w:rFonts w:ascii="Times New Roman" w:hAnsi="Times New Roman"/>
          <w:i/>
          <w:snapToGrid w:val="0"/>
        </w:rPr>
        <w:sym w:font="Symbol" w:char="F072"/>
      </w:r>
      <w:r w:rsidRPr="001F17C8">
        <w:rPr>
          <w:rFonts w:ascii="Times New Roman" w:hAnsi="Times New Roman"/>
          <w:i/>
          <w:snapToGrid w:val="0"/>
          <w:vertAlign w:val="subscript"/>
        </w:rPr>
        <w:t>a</w:t>
      </w:r>
    </w:p>
    <w:p w14:paraId="76D7C774" w14:textId="77777777" w:rsidR="0065470E" w:rsidRDefault="008167DB">
      <w:pPr>
        <w:pStyle w:val="Wcicienormalne"/>
        <w:spacing w:after="0"/>
        <w:ind w:left="0"/>
      </w:pPr>
      <w:r w:rsidRPr="00E50215">
        <w:t xml:space="preserve">Gęstość mieszanki </w:t>
      </w:r>
      <w:r>
        <w:t>mineralnej</w:t>
      </w:r>
      <w:r w:rsidRPr="00E50215">
        <w:t xml:space="preserve"> wyznaczamy ze wzoru:</w:t>
      </w:r>
    </w:p>
    <w:p w14:paraId="4F0B9E0F" w14:textId="77777777" w:rsidR="00E4717B" w:rsidRDefault="00FD10F3">
      <w:pPr>
        <w:pStyle w:val="PNTekstpodstawowy"/>
        <w:spacing w:before="0"/>
        <w:ind w:firstLine="720"/>
        <w:jc w:val="center"/>
        <w:rPr>
          <w:rFonts w:ascii="Times New Roman" w:hAnsi="Times New Roman"/>
          <w:snapToGrid w:val="0"/>
        </w:rPr>
      </w:pPr>
      <w:r>
        <w:rPr>
          <w:rFonts w:ascii="Times New Roman" w:hAnsi="Times New Roman"/>
          <w:noProof/>
        </w:rPr>
        <w:drawing>
          <wp:inline distT="0" distB="0" distL="0" distR="0" wp14:anchorId="36D26D8B" wp14:editId="41C13547">
            <wp:extent cx="2122170" cy="655320"/>
            <wp:effectExtent l="1905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BB751A" w14:textId="77777777" w:rsidR="0065470E" w:rsidRDefault="008167DB">
      <w:pPr>
        <w:pStyle w:val="PNTekstpodstawowy"/>
        <w:spacing w:before="0"/>
        <w:ind w:firstLine="142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>Gdzie:</w:t>
      </w:r>
    </w:p>
    <w:p w14:paraId="31881D25" w14:textId="77777777" w:rsidR="0065470E" w:rsidRDefault="008167DB">
      <w:pPr>
        <w:pStyle w:val="PNTekstpodstawowy"/>
        <w:spacing w:before="0"/>
        <w:ind w:firstLine="142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>P</w:t>
      </w:r>
      <w:r w:rsidRPr="009902F5">
        <w:rPr>
          <w:rFonts w:ascii="Times New Roman" w:hAnsi="Times New Roman"/>
          <w:snapToGrid w:val="0"/>
          <w:vertAlign w:val="subscript"/>
        </w:rPr>
        <w:t>1</w:t>
      </w:r>
      <w:r>
        <w:rPr>
          <w:rFonts w:ascii="Times New Roman" w:hAnsi="Times New Roman"/>
          <w:snapToGrid w:val="0"/>
        </w:rPr>
        <w:t>; P</w:t>
      </w:r>
      <w:r w:rsidRPr="009902F5">
        <w:rPr>
          <w:rFonts w:ascii="Times New Roman" w:hAnsi="Times New Roman"/>
          <w:snapToGrid w:val="0"/>
          <w:vertAlign w:val="subscript"/>
        </w:rPr>
        <w:t>2</w:t>
      </w:r>
      <w:r>
        <w:rPr>
          <w:rFonts w:ascii="Times New Roman" w:hAnsi="Times New Roman"/>
          <w:snapToGrid w:val="0"/>
        </w:rPr>
        <w:t>,…,</w:t>
      </w:r>
      <w:proofErr w:type="spellStart"/>
      <w:r>
        <w:rPr>
          <w:rFonts w:ascii="Times New Roman" w:hAnsi="Times New Roman"/>
          <w:snapToGrid w:val="0"/>
        </w:rPr>
        <w:t>P</w:t>
      </w:r>
      <w:r w:rsidRPr="009902F5">
        <w:rPr>
          <w:rFonts w:ascii="Times New Roman" w:hAnsi="Times New Roman"/>
          <w:snapToGrid w:val="0"/>
          <w:vertAlign w:val="subscript"/>
        </w:rPr>
        <w:t>n</w:t>
      </w:r>
      <w:proofErr w:type="spellEnd"/>
      <w:r>
        <w:rPr>
          <w:rFonts w:ascii="Times New Roman" w:hAnsi="Times New Roman"/>
          <w:snapToGrid w:val="0"/>
        </w:rPr>
        <w:t>-  procentowa zawartość poszczególnych składników (kruszywa drobnego, grubego lub o ciągłym uziarnieniu) w mieszance mineralnej;</w:t>
      </w:r>
    </w:p>
    <w:p w14:paraId="4DD2DED8" w14:textId="77777777" w:rsidR="0065470E" w:rsidRDefault="008167DB">
      <w:pPr>
        <w:pStyle w:val="PNTekstpodstawowy"/>
        <w:spacing w:before="0"/>
        <w:ind w:firstLine="142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lastRenderedPageBreak/>
        <w:t>F- procentowa zawartość wypełniacza w mieszance mineralnej;</w:t>
      </w:r>
    </w:p>
    <w:p w14:paraId="2DBBEC78" w14:textId="77777777" w:rsidR="0065470E" w:rsidRDefault="008167DB">
      <w:pPr>
        <w:pStyle w:val="PNTekstpodstawowy"/>
        <w:spacing w:before="0"/>
        <w:ind w:firstLine="142"/>
        <w:jc w:val="both"/>
        <w:rPr>
          <w:rFonts w:ascii="Times New Roman" w:hAnsi="Times New Roman"/>
        </w:rPr>
      </w:pPr>
      <w:r w:rsidRPr="009902F5">
        <w:rPr>
          <w:rFonts w:ascii="Times New Roman" w:hAnsi="Times New Roman"/>
          <w:snapToGrid w:val="0"/>
        </w:rPr>
        <w:sym w:font="Symbol" w:char="F072"/>
      </w:r>
      <w:r w:rsidRPr="00C255D0">
        <w:rPr>
          <w:rFonts w:ascii="Times New Roman" w:hAnsi="Times New Roman"/>
          <w:snapToGrid w:val="0"/>
          <w:vertAlign w:val="subscript"/>
        </w:rPr>
        <w:t>a</w:t>
      </w:r>
      <w:r w:rsidRPr="009902F5">
        <w:rPr>
          <w:rFonts w:ascii="Times New Roman" w:hAnsi="Times New Roman"/>
          <w:snapToGrid w:val="0"/>
          <w:vertAlign w:val="subscript"/>
        </w:rPr>
        <w:t>1</w:t>
      </w:r>
      <w:r>
        <w:rPr>
          <w:rFonts w:ascii="Times New Roman" w:hAnsi="Times New Roman"/>
          <w:snapToGrid w:val="0"/>
        </w:rPr>
        <w:t xml:space="preserve">; </w:t>
      </w:r>
      <w:r w:rsidRPr="009902F5">
        <w:rPr>
          <w:rFonts w:ascii="Times New Roman" w:hAnsi="Times New Roman"/>
          <w:snapToGrid w:val="0"/>
        </w:rPr>
        <w:sym w:font="Symbol" w:char="F072"/>
      </w:r>
      <w:r w:rsidRPr="00C255D0">
        <w:rPr>
          <w:rFonts w:ascii="Times New Roman" w:hAnsi="Times New Roman"/>
          <w:snapToGrid w:val="0"/>
          <w:vertAlign w:val="subscript"/>
        </w:rPr>
        <w:t>a</w:t>
      </w:r>
      <w:r w:rsidRPr="009902F5">
        <w:rPr>
          <w:rFonts w:ascii="Times New Roman" w:hAnsi="Times New Roman"/>
          <w:snapToGrid w:val="0"/>
          <w:vertAlign w:val="subscript"/>
        </w:rPr>
        <w:t>2</w:t>
      </w:r>
      <w:r>
        <w:rPr>
          <w:rFonts w:ascii="Times New Roman" w:hAnsi="Times New Roman"/>
          <w:snapToGrid w:val="0"/>
        </w:rPr>
        <w:t>,…,</w:t>
      </w:r>
      <w:r w:rsidRPr="009902F5">
        <w:rPr>
          <w:rFonts w:ascii="Times New Roman" w:hAnsi="Times New Roman"/>
          <w:snapToGrid w:val="0"/>
        </w:rPr>
        <w:sym w:font="Symbol" w:char="F072"/>
      </w:r>
      <w:proofErr w:type="spellStart"/>
      <w:r w:rsidRPr="00C255D0">
        <w:rPr>
          <w:rFonts w:ascii="Times New Roman" w:hAnsi="Times New Roman"/>
          <w:snapToGrid w:val="0"/>
          <w:vertAlign w:val="subscript"/>
        </w:rPr>
        <w:t>a</w:t>
      </w:r>
      <w:r w:rsidRPr="009902F5">
        <w:rPr>
          <w:rFonts w:ascii="Times New Roman" w:hAnsi="Times New Roman"/>
          <w:snapToGrid w:val="0"/>
          <w:vertAlign w:val="subscript"/>
        </w:rPr>
        <w:t>n</w:t>
      </w:r>
      <w:proofErr w:type="spellEnd"/>
      <w:r>
        <w:rPr>
          <w:rFonts w:ascii="Times New Roman" w:hAnsi="Times New Roman"/>
          <w:snapToGrid w:val="0"/>
        </w:rPr>
        <w:t xml:space="preserve">- gęstość poszczególnych składników mieszanki mineralnej, </w:t>
      </w:r>
      <w:r w:rsidRPr="001F17C8">
        <w:rPr>
          <w:rFonts w:ascii="Times New Roman" w:hAnsi="Times New Roman"/>
        </w:rPr>
        <w:t>Mg/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,</w:t>
      </w:r>
    </w:p>
    <w:p w14:paraId="1D6B95EE" w14:textId="77777777" w:rsidR="0065470E" w:rsidRDefault="008167DB">
      <w:pPr>
        <w:pStyle w:val="PNTekstpodstawowy"/>
        <w:spacing w:before="0"/>
        <w:ind w:firstLine="142"/>
        <w:jc w:val="both"/>
        <w:rPr>
          <w:rFonts w:ascii="Times New Roman" w:hAnsi="Times New Roman"/>
          <w:snapToGrid w:val="0"/>
        </w:rPr>
      </w:pPr>
      <w:r w:rsidRPr="009902F5">
        <w:rPr>
          <w:rFonts w:ascii="Times New Roman" w:hAnsi="Times New Roman"/>
          <w:snapToGrid w:val="0"/>
        </w:rPr>
        <w:sym w:font="Symbol" w:char="F072"/>
      </w:r>
      <w:r>
        <w:rPr>
          <w:rFonts w:ascii="Times New Roman" w:hAnsi="Times New Roman"/>
          <w:snapToGrid w:val="0"/>
          <w:vertAlign w:val="subscript"/>
        </w:rPr>
        <w:t xml:space="preserve">f  </w:t>
      </w:r>
      <w:r>
        <w:rPr>
          <w:rFonts w:ascii="Times New Roman" w:hAnsi="Times New Roman"/>
          <w:snapToGrid w:val="0"/>
        </w:rPr>
        <w:t xml:space="preserve">-gęstość wypełniacza, </w:t>
      </w:r>
      <w:r w:rsidRPr="001F17C8">
        <w:rPr>
          <w:rFonts w:ascii="Times New Roman" w:hAnsi="Times New Roman"/>
        </w:rPr>
        <w:t>Mg/</w:t>
      </w:r>
      <w:r w:rsidRPr="00CF036B">
        <w:rPr>
          <w:rFonts w:ascii="Times New Roman" w:hAnsi="Times New Roman"/>
        </w:rPr>
        <w:t>m</w:t>
      </w:r>
      <w:r w:rsidRPr="00C255D0"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.</w:t>
      </w:r>
    </w:p>
    <w:p w14:paraId="4363993D" w14:textId="77777777" w:rsidR="00E4717B" w:rsidRDefault="008167D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W badaniu typu niezależnie od sposobu walidacji należy podać procentową ilość lepiszcza w stosunku do </w:t>
      </w:r>
      <w:proofErr w:type="spellStart"/>
      <w:r>
        <w:rPr>
          <w:rFonts w:cs="Times New Roman"/>
          <w:szCs w:val="20"/>
        </w:rPr>
        <w:t>mma</w:t>
      </w:r>
      <w:proofErr w:type="spellEnd"/>
      <w:r>
        <w:rPr>
          <w:rFonts w:cs="Times New Roman"/>
          <w:szCs w:val="20"/>
        </w:rPr>
        <w:t xml:space="preserve">: całkowitego B, rozpuszczalnego S i nierozpuszczalnego </w:t>
      </w:r>
      <w:proofErr w:type="spellStart"/>
      <w:r>
        <w:rPr>
          <w:rFonts w:cs="Times New Roman"/>
          <w:szCs w:val="20"/>
        </w:rPr>
        <w:t>Bn</w:t>
      </w:r>
      <w:proofErr w:type="spellEnd"/>
      <w:r>
        <w:rPr>
          <w:rFonts w:cs="Times New Roman"/>
          <w:szCs w:val="20"/>
        </w:rPr>
        <w:t>.</w:t>
      </w:r>
    </w:p>
    <w:p w14:paraId="5EFA8177" w14:textId="77777777" w:rsidR="00E4717B" w:rsidRDefault="008167DB">
      <w:pPr>
        <w:pStyle w:val="Wcicienormalne"/>
        <w:spacing w:after="0"/>
        <w:ind w:left="0"/>
      </w:pPr>
      <w:r>
        <w:t>W zagęszczaniu próbek laboratoryjnych mieszanek mineralno-asfaltowych należy stosować następujące temperatury mieszanki w zależności od stosowanego asfaltu:</w:t>
      </w:r>
    </w:p>
    <w:p w14:paraId="3C186024" w14:textId="77777777" w:rsidR="009534B0" w:rsidRDefault="009534B0" w:rsidP="009534B0">
      <w:pPr>
        <w:autoSpaceDE w:val="0"/>
        <w:autoSpaceDN w:val="0"/>
        <w:adjustRightInd w:val="0"/>
        <w:spacing w:after="0"/>
      </w:pPr>
      <w:r>
        <w:rPr>
          <w:rFonts w:cs="Times New Roman"/>
        </w:rPr>
        <w:t>- 50/70; 70/100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t>135</w:t>
      </w:r>
      <w:r w:rsidRPr="003A743C">
        <w:rPr>
          <w:vertAlign w:val="superscript"/>
        </w:rPr>
        <w:t>o</w:t>
      </w:r>
      <w:r>
        <w:t>C ±5</w:t>
      </w:r>
      <w:r w:rsidRPr="003A743C">
        <w:rPr>
          <w:vertAlign w:val="superscript"/>
        </w:rPr>
        <w:t>o</w:t>
      </w:r>
      <w:r>
        <w:t xml:space="preserve">C; </w:t>
      </w:r>
    </w:p>
    <w:p w14:paraId="0E2D2A89" w14:textId="77777777" w:rsidR="009534B0" w:rsidRDefault="009534B0" w:rsidP="009534B0">
      <w:pPr>
        <w:pStyle w:val="Wcicienormalne"/>
        <w:spacing w:after="0"/>
        <w:ind w:left="0"/>
      </w:pPr>
      <w:r>
        <w:t>- PMB 45/80-x</w:t>
      </w:r>
      <w:r>
        <w:tab/>
      </w:r>
      <w:r>
        <w:tab/>
      </w:r>
      <w:r>
        <w:tab/>
        <w:t>145</w:t>
      </w:r>
      <w:r w:rsidRPr="003A743C">
        <w:rPr>
          <w:vertAlign w:val="superscript"/>
        </w:rPr>
        <w:t>o</w:t>
      </w:r>
      <w:r>
        <w:t>C ±5</w:t>
      </w:r>
      <w:r w:rsidRPr="003A743C">
        <w:rPr>
          <w:vertAlign w:val="superscript"/>
        </w:rPr>
        <w:t>o</w:t>
      </w:r>
      <w:r>
        <w:t>C;</w:t>
      </w:r>
    </w:p>
    <w:p w14:paraId="75C57AFF" w14:textId="77777777" w:rsidR="009534B0" w:rsidRDefault="009534B0" w:rsidP="009534B0">
      <w:pPr>
        <w:pStyle w:val="Wcicienormalne"/>
        <w:spacing w:after="0"/>
        <w:ind w:left="0"/>
      </w:pPr>
      <w:r>
        <w:t>- MG 50/70-54/64</w:t>
      </w:r>
      <w:r>
        <w:tab/>
      </w:r>
      <w:r>
        <w:tab/>
        <w:t>140</w:t>
      </w:r>
      <w:r w:rsidRPr="003A743C">
        <w:rPr>
          <w:vertAlign w:val="superscript"/>
        </w:rPr>
        <w:t>o</w:t>
      </w:r>
      <w:r>
        <w:t>C ±5</w:t>
      </w:r>
      <w:r w:rsidRPr="003A743C">
        <w:rPr>
          <w:vertAlign w:val="superscript"/>
        </w:rPr>
        <w:t>o</w:t>
      </w:r>
      <w:r>
        <w:t>C.</w:t>
      </w:r>
    </w:p>
    <w:p w14:paraId="47BC2D75" w14:textId="77777777" w:rsidR="00E4717B" w:rsidRDefault="008167DB">
      <w:pPr>
        <w:autoSpaceDE w:val="0"/>
        <w:autoSpaceDN w:val="0"/>
        <w:adjustRightInd w:val="0"/>
        <w:spacing w:after="0"/>
        <w:rPr>
          <w:szCs w:val="20"/>
        </w:rPr>
      </w:pPr>
      <w:r>
        <w:rPr>
          <w:szCs w:val="20"/>
        </w:rPr>
        <w:t>Walidacja właściwości mieszanek mineralno- asfaltowych w ramach badania typu powinna być zgodna z punktem 6.5.2.lub 6.5.3 normy PN-EN 13108-20. Do walidacji laboratoryjnej stosowane są mieszanki wykonane w laboratorium. Do walidacji produkcji stosowane są mieszanki z produkcji przemysłowej.</w:t>
      </w:r>
    </w:p>
    <w:p w14:paraId="1928CB28" w14:textId="77777777" w:rsidR="00E4717B" w:rsidRDefault="008167DB">
      <w:pPr>
        <w:autoSpaceDE w:val="0"/>
        <w:autoSpaceDN w:val="0"/>
        <w:adjustRightInd w:val="0"/>
        <w:spacing w:after="0"/>
        <w:rPr>
          <w:szCs w:val="20"/>
        </w:rPr>
      </w:pPr>
      <w:r>
        <w:rPr>
          <w:szCs w:val="20"/>
        </w:rPr>
        <w:t xml:space="preserve">Oceny zawartości asfaltu w wyprodukowanej mieszance </w:t>
      </w:r>
      <w:proofErr w:type="spellStart"/>
      <w:r>
        <w:rPr>
          <w:szCs w:val="20"/>
        </w:rPr>
        <w:t>mma</w:t>
      </w:r>
      <w:proofErr w:type="spellEnd"/>
      <w:r>
        <w:rPr>
          <w:szCs w:val="20"/>
        </w:rPr>
        <w:t xml:space="preserve"> dokonuje się przez porównanie zawartości asfaltu rozpuszczalnego S z zawartością asfaltu rozpuszczalnego S podanego w badaniu typu niezależnie od sposobu walidacji.</w:t>
      </w:r>
    </w:p>
    <w:p w14:paraId="4D06755A" w14:textId="77777777" w:rsidR="00E4717B" w:rsidRDefault="008167DB">
      <w:pPr>
        <w:pStyle w:val="Wcicienormalne"/>
        <w:spacing w:after="0"/>
        <w:ind w:left="0"/>
      </w:pPr>
      <w:r>
        <w:t>Zaprojektowana mieszanka betonu asfaltowego AC powinna spełniać wymagania podane w tablicy 7 (dla KR1-KR2); tablicy 8 (KR3-KR4).</w:t>
      </w:r>
    </w:p>
    <w:p w14:paraId="0BD0E3E7" w14:textId="77777777" w:rsidR="0065470E" w:rsidRDefault="008167DB">
      <w:pPr>
        <w:pStyle w:val="Tekstpodstawowy"/>
        <w:spacing w:before="0" w:after="0" w:line="240" w:lineRule="auto"/>
      </w:pPr>
      <w:r>
        <w:t>Tabela 7</w:t>
      </w:r>
      <w:r w:rsidRPr="008F1B42">
        <w:t>.    Wymagane właściwości betonu asfalto</w:t>
      </w:r>
      <w:r>
        <w:t>wego do warstwy ścieralnej KRl-KR</w:t>
      </w:r>
      <w:r w:rsidRPr="008F1B42">
        <w:t>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3686"/>
        <w:gridCol w:w="850"/>
        <w:gridCol w:w="851"/>
      </w:tblGrid>
      <w:tr w:rsidR="008167DB" w:rsidRPr="008167DB" w14:paraId="7CE43E1B" w14:textId="77777777" w:rsidTr="00E4717B">
        <w:trPr>
          <w:trHeight w:hRule="exact" w:val="191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3BF1A" w14:textId="77777777" w:rsidR="00E4717B" w:rsidRDefault="001D583A">
            <w:pPr>
              <w:pStyle w:val="Style387"/>
              <w:spacing w:line="240" w:lineRule="auto"/>
              <w:ind w:left="33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Właściwość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72C66" w14:textId="77777777" w:rsidR="00E4717B" w:rsidRDefault="001D583A">
            <w:pPr>
              <w:pStyle w:val="Style1154"/>
              <w:spacing w:line="240" w:lineRule="auto"/>
              <w:ind w:left="43" w:right="29" w:hanging="43"/>
              <w:jc w:val="center"/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Warunki zagęszczania </w:t>
            </w:r>
          </w:p>
          <w:p w14:paraId="6BBF2ABB" w14:textId="77777777" w:rsidR="00E4717B" w:rsidRDefault="001D583A">
            <w:pPr>
              <w:pStyle w:val="Style1154"/>
              <w:spacing w:line="240" w:lineRule="auto"/>
              <w:ind w:left="43" w:right="29" w:hanging="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wg PN-EN 13108-20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7346F" w14:textId="77777777" w:rsidR="00E4717B" w:rsidRDefault="001D583A">
            <w:pPr>
              <w:pStyle w:val="Style387"/>
              <w:spacing w:line="240" w:lineRule="auto"/>
              <w:ind w:left="27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Metoda i warunki badania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33A67" w14:textId="77777777" w:rsidR="00E4717B" w:rsidRDefault="001D583A">
            <w:pPr>
              <w:pStyle w:val="Style387"/>
              <w:spacing w:line="240" w:lineRule="auto"/>
              <w:ind w:left="-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Wymiar mieszanki</w:t>
            </w:r>
          </w:p>
        </w:tc>
      </w:tr>
      <w:tr w:rsidR="008167DB" w:rsidRPr="008167DB" w14:paraId="69AB4CD8" w14:textId="77777777" w:rsidTr="00E4717B">
        <w:trPr>
          <w:trHeight w:hRule="exact" w:val="264"/>
        </w:trPr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F96F4" w14:textId="77777777" w:rsidR="0065470E" w:rsidRDefault="0065470E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F064D" w14:textId="77777777" w:rsidR="0065470E" w:rsidRDefault="0065470E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194E1" w14:textId="77777777" w:rsidR="0065470E" w:rsidRDefault="0065470E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984EF" w14:textId="77777777" w:rsidR="00E4717B" w:rsidRDefault="001D583A">
            <w:pPr>
              <w:pStyle w:val="Style387"/>
              <w:spacing w:line="240" w:lineRule="auto"/>
              <w:rPr>
                <w:rFonts w:ascii="Times New Roman" w:eastAsia="Candara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AC 8 </w:t>
            </w:r>
            <w:r>
              <w:rPr>
                <w:rStyle w:val="CharStyle206"/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D8EC6" w14:textId="77777777" w:rsidR="00E4717B" w:rsidRDefault="001D583A">
            <w:pPr>
              <w:pStyle w:val="Style387"/>
              <w:spacing w:line="240" w:lineRule="auto"/>
              <w:rPr>
                <w:rFonts w:ascii="Times New Roman" w:eastAsia="Candara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AC 11 </w:t>
            </w:r>
            <w:r>
              <w:rPr>
                <w:rStyle w:val="CharStyle206"/>
                <w:rFonts w:ascii="Times New Roman" w:hAnsi="Times New Roman" w:cs="Times New Roman"/>
                <w:sz w:val="18"/>
                <w:szCs w:val="18"/>
              </w:rPr>
              <w:t>S</w:t>
            </w:r>
          </w:p>
        </w:tc>
      </w:tr>
      <w:tr w:rsidR="008167DB" w:rsidRPr="008167DB" w14:paraId="271D683C" w14:textId="77777777" w:rsidTr="00E4717B">
        <w:trPr>
          <w:trHeight w:hRule="exact" w:val="52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FF1AD" w14:textId="77777777" w:rsidR="00E4717B" w:rsidRDefault="001D583A">
            <w:pPr>
              <w:pStyle w:val="Style387"/>
              <w:spacing w:line="240" w:lineRule="auto"/>
              <w:ind w:left="29" w:right="-4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Zawartość wolnych przestrzeni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779AD" w14:textId="77777777" w:rsidR="00E4717B" w:rsidRDefault="001D583A">
            <w:pPr>
              <w:pStyle w:val="Style230"/>
              <w:spacing w:line="240" w:lineRule="auto"/>
              <w:ind w:left="7" w:right="173" w:hanging="7"/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C.1.2, ubijanie,</w:t>
            </w:r>
          </w:p>
          <w:p w14:paraId="0063B732" w14:textId="77777777" w:rsidR="00E4717B" w:rsidRDefault="001D583A">
            <w:pPr>
              <w:pStyle w:val="Style230"/>
              <w:spacing w:line="240" w:lineRule="auto"/>
              <w:ind w:left="7" w:right="173" w:hanging="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2 x 50 uderzeń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7A85F" w14:textId="77777777" w:rsidR="00E4717B" w:rsidRDefault="001D583A">
            <w:pPr>
              <w:pStyle w:val="Style387"/>
              <w:spacing w:line="240" w:lineRule="auto"/>
              <w:ind w:left="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PN-EN 12697-8, pkt 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3089F" w14:textId="77777777" w:rsidR="0065470E" w:rsidRDefault="00FF70CA">
            <w:pPr>
              <w:spacing w:after="0"/>
              <w:ind w:left="-108"/>
              <w:jc w:val="center"/>
              <w:rPr>
                <w:sz w:val="18"/>
                <w:szCs w:val="18"/>
              </w:rPr>
            </w:pPr>
            <w:r w:rsidRPr="00FF70CA">
              <w:rPr>
                <w:i/>
                <w:sz w:val="18"/>
                <w:szCs w:val="18"/>
              </w:rPr>
              <w:t xml:space="preserve">V </w:t>
            </w:r>
            <w:r w:rsidRPr="00FF70CA">
              <w:rPr>
                <w:sz w:val="18"/>
                <w:szCs w:val="18"/>
                <w:vertAlign w:val="subscript"/>
              </w:rPr>
              <w:t>min1,0</w:t>
            </w:r>
          </w:p>
          <w:p w14:paraId="6EEEA83F" w14:textId="77777777" w:rsidR="00E4717B" w:rsidRDefault="001D583A">
            <w:pPr>
              <w:pStyle w:val="Style686"/>
              <w:spacing w:line="240" w:lineRule="auto"/>
              <w:ind w:left="144" w:right="108"/>
              <w:rPr>
                <w:rFonts w:ascii="Times New Roman" w:eastAsia="Candara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V 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max3,0</w:t>
            </w:r>
          </w:p>
          <w:p w14:paraId="54B96A67" w14:textId="77777777" w:rsidR="00E4717B" w:rsidRDefault="00E4717B">
            <w:pPr>
              <w:pStyle w:val="Style686"/>
              <w:spacing w:line="240" w:lineRule="auto"/>
              <w:ind w:left="108" w:right="108"/>
              <w:rPr>
                <w:rStyle w:val="CharStyle289"/>
                <w:rFonts w:ascii="Times New Roman" w:hAnsi="Times New Roman" w:cs="Times New Roman"/>
                <w:sz w:val="18"/>
                <w:szCs w:val="18"/>
              </w:rPr>
            </w:pPr>
          </w:p>
          <w:p w14:paraId="6833D273" w14:textId="77777777" w:rsidR="00E4717B" w:rsidRDefault="00E4717B">
            <w:pPr>
              <w:pStyle w:val="Style686"/>
              <w:spacing w:line="240" w:lineRule="auto"/>
              <w:ind w:left="108" w:right="108"/>
              <w:rPr>
                <w:rFonts w:ascii="Times New Roman" w:eastAsia="Candara" w:hAnsi="Times New Roman" w:cs="Times New Roman"/>
                <w:sz w:val="18"/>
                <w:szCs w:val="18"/>
              </w:rPr>
            </w:pPr>
          </w:p>
        </w:tc>
      </w:tr>
      <w:tr w:rsidR="008167DB" w:rsidRPr="008167DB" w14:paraId="1020DB70" w14:textId="77777777" w:rsidTr="00E4717B">
        <w:trPr>
          <w:trHeight w:hRule="exact" w:val="43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49333" w14:textId="77777777" w:rsidR="00E4717B" w:rsidRDefault="001D583A">
            <w:pPr>
              <w:pStyle w:val="Style230"/>
              <w:spacing w:line="240" w:lineRule="auto"/>
              <w:ind w:left="29" w:right="-40" w:hanging="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Wolne przestrzenie wypełnione lepiszczem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FD75B" w14:textId="77777777" w:rsidR="00E4717B" w:rsidRDefault="001D583A">
            <w:pPr>
              <w:pStyle w:val="Style230"/>
              <w:spacing w:line="240" w:lineRule="auto"/>
              <w:ind w:left="7" w:right="166" w:hanging="14"/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C.1.2, ubijanie, </w:t>
            </w:r>
          </w:p>
          <w:p w14:paraId="3EF59101" w14:textId="77777777" w:rsidR="00E4717B" w:rsidRDefault="001D583A">
            <w:pPr>
              <w:pStyle w:val="Style230"/>
              <w:spacing w:line="240" w:lineRule="auto"/>
              <w:ind w:left="7" w:right="166" w:hanging="1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2 x 50 uderzeń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8B01F" w14:textId="77777777" w:rsidR="00E4717B" w:rsidRDefault="001D583A">
            <w:pPr>
              <w:pStyle w:val="Style387"/>
              <w:spacing w:line="240" w:lineRule="auto"/>
              <w:ind w:left="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PN-EN 12697-8, pkt 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99085" w14:textId="77777777" w:rsidR="0065470E" w:rsidRDefault="00FF70CA">
            <w:pPr>
              <w:spacing w:after="0"/>
              <w:jc w:val="center"/>
              <w:rPr>
                <w:sz w:val="18"/>
                <w:szCs w:val="18"/>
              </w:rPr>
            </w:pPr>
            <w:r w:rsidRPr="00FF70CA">
              <w:rPr>
                <w:i/>
                <w:sz w:val="18"/>
                <w:szCs w:val="18"/>
              </w:rPr>
              <w:t xml:space="preserve">VFB </w:t>
            </w:r>
            <w:r w:rsidRPr="00FF70CA">
              <w:rPr>
                <w:sz w:val="18"/>
                <w:szCs w:val="18"/>
                <w:vertAlign w:val="subscript"/>
              </w:rPr>
              <w:t>min75</w:t>
            </w:r>
          </w:p>
          <w:p w14:paraId="3ACA1083" w14:textId="77777777" w:rsidR="00E4717B" w:rsidRDefault="001D583A">
            <w:pPr>
              <w:pStyle w:val="Style693"/>
              <w:spacing w:line="240" w:lineRule="auto"/>
              <w:rPr>
                <w:rFonts w:ascii="Times New Roman" w:eastAsia="Candara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VFB 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max93</w:t>
            </w:r>
          </w:p>
          <w:p w14:paraId="74E85564" w14:textId="77777777" w:rsidR="00E4717B" w:rsidRDefault="00E4717B">
            <w:pPr>
              <w:pStyle w:val="Style693"/>
              <w:spacing w:line="240" w:lineRule="auto"/>
              <w:ind w:left="22" w:right="29"/>
              <w:rPr>
                <w:rFonts w:ascii="Times New Roman" w:eastAsia="Candara" w:hAnsi="Times New Roman" w:cs="Times New Roman"/>
                <w:sz w:val="18"/>
                <w:szCs w:val="18"/>
              </w:rPr>
            </w:pPr>
          </w:p>
        </w:tc>
      </w:tr>
      <w:tr w:rsidR="008167DB" w:rsidRPr="008167DB" w14:paraId="3CD0691C" w14:textId="77777777" w:rsidTr="00E4717B">
        <w:trPr>
          <w:trHeight w:hRule="exact" w:val="55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EFFC6" w14:textId="77777777" w:rsidR="00E4717B" w:rsidRDefault="001D583A">
            <w:pPr>
              <w:pStyle w:val="Style230"/>
              <w:spacing w:line="240" w:lineRule="auto"/>
              <w:ind w:left="29" w:right="-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Zawartość wolnych przestrzeni w mieszance mineralnej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72F97" w14:textId="77777777" w:rsidR="00E4717B" w:rsidRDefault="001D583A">
            <w:pPr>
              <w:pStyle w:val="Style230"/>
              <w:spacing w:line="240" w:lineRule="auto"/>
              <w:ind w:left="7" w:right="173" w:hanging="7"/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C.1.2, ubijanie, </w:t>
            </w:r>
          </w:p>
          <w:p w14:paraId="5CE97378" w14:textId="77777777" w:rsidR="00E4717B" w:rsidRDefault="001D583A">
            <w:pPr>
              <w:pStyle w:val="Style230"/>
              <w:spacing w:line="240" w:lineRule="auto"/>
              <w:ind w:left="7" w:right="173" w:hanging="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2 x 50 uderzeń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FA49B" w14:textId="77777777" w:rsidR="00E4717B" w:rsidRDefault="001D583A">
            <w:pPr>
              <w:pStyle w:val="Style387"/>
              <w:spacing w:line="240" w:lineRule="auto"/>
              <w:ind w:left="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PN-EN 12697-8, pkt 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A71E7" w14:textId="77777777" w:rsidR="00E4717B" w:rsidRDefault="001D583A">
            <w:pPr>
              <w:pStyle w:val="Style693"/>
              <w:spacing w:line="240" w:lineRule="auto"/>
              <w:rPr>
                <w:rFonts w:ascii="Times New Roman" w:eastAsia="Candara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VMA 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min14</w:t>
            </w:r>
          </w:p>
        </w:tc>
      </w:tr>
      <w:tr w:rsidR="008167DB" w:rsidRPr="008167DB" w14:paraId="5F209620" w14:textId="77777777" w:rsidTr="00E4717B">
        <w:trPr>
          <w:trHeight w:hRule="exact" w:val="43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D3EE0" w14:textId="77777777" w:rsidR="00E4717B" w:rsidRDefault="001D583A">
            <w:pPr>
              <w:pStyle w:val="Style230"/>
              <w:spacing w:line="240" w:lineRule="auto"/>
              <w:ind w:left="29" w:right="-40" w:hanging="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Wrażliwość na działanie wody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1D9D5" w14:textId="77777777" w:rsidR="00E4717B" w:rsidRDefault="001D583A">
            <w:pPr>
              <w:pStyle w:val="Style230"/>
              <w:spacing w:line="240" w:lineRule="auto"/>
              <w:ind w:left="7" w:right="173" w:hanging="14"/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C.</w:t>
            </w:r>
            <w:r w:rsidR="008754A1"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1.1</w:t>
            </w: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, ubijanie,</w:t>
            </w:r>
          </w:p>
          <w:p w14:paraId="6F4EC500" w14:textId="77777777" w:rsidR="00E4717B" w:rsidRDefault="001D583A">
            <w:pPr>
              <w:pStyle w:val="Style230"/>
              <w:spacing w:line="240" w:lineRule="auto"/>
              <w:ind w:left="7" w:right="173" w:hanging="1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2 x 35 uderzeń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87E52" w14:textId="77777777" w:rsidR="00E4717B" w:rsidRDefault="001D583A">
            <w:pPr>
              <w:pStyle w:val="Style230"/>
              <w:spacing w:line="240" w:lineRule="auto"/>
              <w:ind w:right="2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PN-EN 12697-12, przechowywanie w 40°C z jednym cyklem zamrażania </w:t>
            </w: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a)</w:t>
            </w: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, badanie w 25°C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2EA3A" w14:textId="77777777" w:rsidR="0065470E" w:rsidRDefault="00FF70CA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i/>
                <w:sz w:val="18"/>
                <w:szCs w:val="18"/>
              </w:rPr>
              <w:t xml:space="preserve">ITSR </w:t>
            </w:r>
            <w:r w:rsidRPr="00FF70CA">
              <w:rPr>
                <w:sz w:val="18"/>
                <w:szCs w:val="18"/>
                <w:vertAlign w:val="subscript"/>
              </w:rPr>
              <w:t>90</w:t>
            </w:r>
          </w:p>
        </w:tc>
      </w:tr>
      <w:tr w:rsidR="008167DB" w:rsidRPr="008754A1" w14:paraId="3917155E" w14:textId="77777777" w:rsidTr="00E4717B">
        <w:trPr>
          <w:trHeight w:hRule="exact" w:val="273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C286A" w14:textId="77777777" w:rsidR="00E4717B" w:rsidRDefault="001D583A">
            <w:pPr>
              <w:pStyle w:val="Style230"/>
              <w:spacing w:line="240" w:lineRule="auto"/>
              <w:ind w:left="2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CharStyle140"/>
                <w:rFonts w:ascii="Times New Roman" w:hAnsi="Times New Roman" w:cs="Times New Roman"/>
                <w:vertAlign w:val="superscript"/>
              </w:rPr>
              <w:t>a)</w:t>
            </w:r>
            <w:r>
              <w:rPr>
                <w:rStyle w:val="CharStyle140"/>
                <w:rFonts w:ascii="Times New Roman" w:hAnsi="Times New Roman" w:cs="Times New Roman"/>
              </w:rPr>
              <w:t xml:space="preserve"> ujednoliconą procedurę badania wrażliwości na działanie wody z jednym cyklem zamrażania podano w załączniku 1 WT-2 2014</w:t>
            </w:r>
          </w:p>
        </w:tc>
      </w:tr>
    </w:tbl>
    <w:p w14:paraId="459B8D18" w14:textId="77777777" w:rsidR="0065470E" w:rsidRDefault="008167DB">
      <w:pPr>
        <w:pStyle w:val="Tekstpodstawowy"/>
        <w:spacing w:before="0" w:after="0" w:line="240" w:lineRule="auto"/>
      </w:pPr>
      <w:r>
        <w:t>Tabela 8</w:t>
      </w:r>
      <w:r w:rsidRPr="008F1B42">
        <w:t>.   Wymagane właściwości betonu asfaltowego do warstwy ścieralnej, KR3-</w:t>
      </w:r>
      <w:r>
        <w:t>KR</w:t>
      </w:r>
      <w:r w:rsidRPr="008F1B42">
        <w:t>4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3544"/>
        <w:gridCol w:w="1701"/>
      </w:tblGrid>
      <w:tr w:rsidR="008167DB" w:rsidRPr="008167DB" w14:paraId="07F354D5" w14:textId="77777777" w:rsidTr="008754A1">
        <w:trPr>
          <w:trHeight w:hRule="exact" w:val="245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0A0B1" w14:textId="77777777" w:rsidR="00E4717B" w:rsidRDefault="001D583A">
            <w:pPr>
              <w:pStyle w:val="Style387"/>
              <w:spacing w:line="240" w:lineRule="auto"/>
              <w:ind w:left="2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Właściwość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19160" w14:textId="77777777" w:rsidR="00E4717B" w:rsidRDefault="001D583A">
            <w:pPr>
              <w:pStyle w:val="Style387"/>
              <w:spacing w:line="240" w:lineRule="auto"/>
              <w:ind w:left="158" w:right="1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Warunki zagęszczania wg </w:t>
            </w:r>
            <w:r>
              <w:rPr>
                <w:rStyle w:val="CharStyle299"/>
                <w:rFonts w:ascii="Times New Roman" w:hAnsi="Times New Roman" w:cs="Times New Roman"/>
                <w:sz w:val="18"/>
                <w:szCs w:val="18"/>
              </w:rPr>
              <w:t xml:space="preserve">PN-EN </w:t>
            </w: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13108-20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2D915" w14:textId="77777777" w:rsidR="00E4717B" w:rsidRDefault="001D583A">
            <w:pPr>
              <w:pStyle w:val="Style387"/>
              <w:spacing w:line="240" w:lineRule="auto"/>
              <w:ind w:left="38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Metoda i warunki badania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EBFDE" w14:textId="77777777" w:rsidR="00E4717B" w:rsidRDefault="001D583A">
            <w:pPr>
              <w:pStyle w:val="Style387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Wymiar mieszanki</w:t>
            </w:r>
          </w:p>
        </w:tc>
      </w:tr>
      <w:tr w:rsidR="008167DB" w:rsidRPr="008167DB" w14:paraId="70A84EF2" w14:textId="77777777" w:rsidTr="008754A1">
        <w:trPr>
          <w:trHeight w:hRule="exact" w:val="224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A372A" w14:textId="77777777" w:rsidR="0065470E" w:rsidRDefault="0065470E">
            <w:pPr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3112E" w14:textId="77777777" w:rsidR="0065470E" w:rsidRDefault="0065470E">
            <w:pPr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6CE84" w14:textId="77777777" w:rsidR="0065470E" w:rsidRDefault="0065470E">
            <w:pPr>
              <w:spacing w:after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D7401" w14:textId="77777777" w:rsidR="00E4717B" w:rsidRDefault="001D583A">
            <w:pPr>
              <w:pStyle w:val="Style387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AC 11 S</w:t>
            </w:r>
          </w:p>
        </w:tc>
      </w:tr>
      <w:tr w:rsidR="008167DB" w:rsidRPr="008167DB" w14:paraId="51747F3B" w14:textId="77777777" w:rsidTr="008754A1">
        <w:trPr>
          <w:trHeight w:hRule="exact" w:val="29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996D3" w14:textId="77777777" w:rsidR="00E4717B" w:rsidRDefault="001D583A">
            <w:pPr>
              <w:pStyle w:val="Style387"/>
              <w:spacing w:line="240" w:lineRule="auto"/>
              <w:ind w:left="36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Zawartość wolnych przestrzeni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BC856" w14:textId="77777777" w:rsidR="0065470E" w:rsidRDefault="001D583A">
            <w:pPr>
              <w:pStyle w:val="Style387"/>
              <w:spacing w:line="240" w:lineRule="auto"/>
              <w:ind w:left="-40" w:right="-4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C.1.3, ubijanie, 2x75uderzeń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1611B" w14:textId="77777777" w:rsidR="00E4717B" w:rsidRDefault="001D583A">
            <w:pPr>
              <w:pStyle w:val="Style387"/>
              <w:spacing w:line="240" w:lineRule="auto"/>
              <w:ind w:left="7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299"/>
                <w:rFonts w:ascii="Times New Roman" w:hAnsi="Times New Roman" w:cs="Times New Roman"/>
                <w:sz w:val="18"/>
                <w:szCs w:val="18"/>
              </w:rPr>
              <w:t xml:space="preserve">PN-EN </w:t>
            </w: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12697-8, pkt 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74F28" w14:textId="77777777" w:rsidR="0065470E" w:rsidRDefault="00FF70CA">
            <w:pPr>
              <w:spacing w:after="0"/>
              <w:ind w:left="-108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i/>
                <w:sz w:val="18"/>
                <w:szCs w:val="18"/>
              </w:rPr>
              <w:t xml:space="preserve">V </w:t>
            </w:r>
            <w:r w:rsidRPr="00FF70CA">
              <w:rPr>
                <w:sz w:val="18"/>
                <w:szCs w:val="18"/>
                <w:vertAlign w:val="subscript"/>
              </w:rPr>
              <w:t>min2,0</w:t>
            </w:r>
            <w:r w:rsidR="008754A1">
              <w:rPr>
                <w:sz w:val="18"/>
                <w:szCs w:val="18"/>
                <w:vertAlign w:val="subscript"/>
              </w:rPr>
              <w:t xml:space="preserve">; </w:t>
            </w:r>
            <w:r w:rsidRPr="00FF70CA">
              <w:rPr>
                <w:rFonts w:cs="Times New Roman"/>
                <w:i/>
                <w:sz w:val="18"/>
                <w:szCs w:val="18"/>
              </w:rPr>
              <w:t xml:space="preserve">V </w:t>
            </w:r>
            <w:r w:rsidRPr="00FF70CA">
              <w:rPr>
                <w:rFonts w:cs="Times New Roman"/>
                <w:sz w:val="18"/>
                <w:szCs w:val="18"/>
                <w:vertAlign w:val="subscript"/>
              </w:rPr>
              <w:t>max4,0</w:t>
            </w:r>
          </w:p>
        </w:tc>
      </w:tr>
      <w:tr w:rsidR="008167DB" w:rsidRPr="008167DB" w14:paraId="6CB75706" w14:textId="77777777" w:rsidTr="008754A1">
        <w:trPr>
          <w:trHeight w:hRule="exact" w:val="41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1E222" w14:textId="77777777" w:rsidR="00E4717B" w:rsidRDefault="001D583A">
            <w:pPr>
              <w:pStyle w:val="Style387"/>
              <w:spacing w:line="240" w:lineRule="auto"/>
              <w:ind w:left="29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Odporność na deformacje </w:t>
            </w:r>
            <w:proofErr w:type="spellStart"/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trwałe</w:t>
            </w: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a</w:t>
            </w:r>
            <w:proofErr w:type="spellEnd"/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,</w:t>
            </w: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D1B2D" w14:textId="77777777" w:rsidR="00E4717B" w:rsidRDefault="001D583A">
            <w:pPr>
              <w:pStyle w:val="Style387"/>
              <w:spacing w:line="240" w:lineRule="auto"/>
              <w:ind w:right="101"/>
              <w:jc w:val="left"/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Cl.20, wałowanie, </w:t>
            </w:r>
          </w:p>
          <w:p w14:paraId="37586BAF" w14:textId="77777777" w:rsidR="00E4717B" w:rsidRDefault="001D583A">
            <w:pPr>
              <w:pStyle w:val="Style387"/>
              <w:spacing w:line="240" w:lineRule="auto"/>
              <w:ind w:right="101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-P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7E659" w14:textId="77777777" w:rsidR="00E4717B" w:rsidRDefault="00FF70CA">
            <w:pPr>
              <w:pStyle w:val="Style230"/>
              <w:spacing w:line="240" w:lineRule="auto"/>
              <w:ind w:right="317" w:firstLine="7"/>
              <w:rPr>
                <w:rFonts w:ascii="Times New Roman" w:hAnsi="Times New Roman" w:cs="Times New Roman"/>
                <w:sz w:val="16"/>
                <w:szCs w:val="16"/>
              </w:rPr>
            </w:pPr>
            <w:r w:rsidRPr="00FF70CA">
              <w:rPr>
                <w:rStyle w:val="CharStyle299"/>
                <w:rFonts w:ascii="Times New Roman" w:hAnsi="Times New Roman" w:cs="Times New Roman"/>
              </w:rPr>
              <w:t xml:space="preserve">PN-EN </w:t>
            </w:r>
            <w:r w:rsidRPr="00FF70CA">
              <w:rPr>
                <w:rStyle w:val="CharStyle140"/>
                <w:rFonts w:ascii="Times New Roman" w:hAnsi="Times New Roman" w:cs="Times New Roman"/>
              </w:rPr>
              <w:t xml:space="preserve">12697-22, metoda </w:t>
            </w:r>
            <w:r w:rsidRPr="00FF70CA">
              <w:rPr>
                <w:rStyle w:val="CharStyle299"/>
                <w:rFonts w:ascii="Times New Roman" w:hAnsi="Times New Roman" w:cs="Times New Roman"/>
              </w:rPr>
              <w:t xml:space="preserve">B w powietrzu, PN-EN </w:t>
            </w:r>
            <w:r w:rsidRPr="00FF70CA">
              <w:rPr>
                <w:rStyle w:val="CharStyle140"/>
                <w:rFonts w:ascii="Times New Roman" w:hAnsi="Times New Roman" w:cs="Times New Roman"/>
              </w:rPr>
              <w:t>13108-20, D.1.6, 60°C, 10 000 cykli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CD300" w14:textId="77777777" w:rsidR="0065470E" w:rsidRDefault="00FF70C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  <w:vertAlign w:val="subscript"/>
              </w:rPr>
            </w:pPr>
            <w:r w:rsidRPr="00FF70CA">
              <w:rPr>
                <w:i/>
                <w:sz w:val="18"/>
                <w:szCs w:val="18"/>
              </w:rPr>
              <w:t>WTS</w:t>
            </w:r>
            <w:r w:rsidRPr="00FF70CA">
              <w:rPr>
                <w:sz w:val="18"/>
                <w:szCs w:val="18"/>
                <w:vertAlign w:val="subscript"/>
              </w:rPr>
              <w:t>AIR 0,15</w:t>
            </w:r>
          </w:p>
          <w:p w14:paraId="0DF78BB5" w14:textId="77777777" w:rsidR="00E4717B" w:rsidRDefault="001D583A">
            <w:pPr>
              <w:pStyle w:val="Style12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PRD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AIR9,0</w:t>
            </w:r>
          </w:p>
        </w:tc>
      </w:tr>
      <w:tr w:rsidR="008167DB" w:rsidRPr="008167DB" w14:paraId="4BA2B8A1" w14:textId="77777777" w:rsidTr="008754A1">
        <w:trPr>
          <w:trHeight w:hRule="exact" w:val="42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26AD4" w14:textId="77777777" w:rsidR="00E4717B" w:rsidRDefault="001D583A">
            <w:pPr>
              <w:pStyle w:val="Style230"/>
              <w:spacing w:line="240" w:lineRule="auto"/>
              <w:ind w:left="29" w:right="7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Wrażliwość na działanie wody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9255A" w14:textId="77777777" w:rsidR="00E4717B" w:rsidRDefault="001D583A">
            <w:pPr>
              <w:pStyle w:val="Style230"/>
              <w:spacing w:line="240" w:lineRule="auto"/>
              <w:ind w:right="389"/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C.l.l</w:t>
            </w:r>
            <w:proofErr w:type="spellEnd"/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, ubijanie, </w:t>
            </w:r>
          </w:p>
          <w:p w14:paraId="0BBABB79" w14:textId="77777777" w:rsidR="00E4717B" w:rsidRDefault="001D583A">
            <w:pPr>
              <w:pStyle w:val="Style230"/>
              <w:spacing w:line="240" w:lineRule="auto"/>
              <w:ind w:right="38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2 x 35 uderzeń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6D944" w14:textId="77777777" w:rsidR="00E4717B" w:rsidRDefault="001D583A">
            <w:pPr>
              <w:pStyle w:val="Style230"/>
              <w:spacing w:line="240" w:lineRule="auto"/>
              <w:ind w:right="2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harStyle299"/>
                <w:rFonts w:ascii="Times New Roman" w:hAnsi="Times New Roman" w:cs="Times New Roman"/>
                <w:sz w:val="18"/>
                <w:szCs w:val="18"/>
              </w:rPr>
              <w:t xml:space="preserve">PN-EN </w:t>
            </w: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 xml:space="preserve">12697-12, przechowywanie w 40°C z jednym cyklem zamrażania </w:t>
            </w: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  <w:vertAlign w:val="superscript"/>
              </w:rPr>
              <w:t>b)</w:t>
            </w:r>
            <w:r>
              <w:rPr>
                <w:rStyle w:val="CharStyle140"/>
                <w:rFonts w:ascii="Times New Roman" w:hAnsi="Times New Roman" w:cs="Times New Roman"/>
                <w:sz w:val="18"/>
                <w:szCs w:val="18"/>
              </w:rPr>
              <w:t>, badanie w 25°C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9C40C" w14:textId="77777777" w:rsidR="00E4717B" w:rsidRDefault="001D583A">
            <w:pPr>
              <w:pStyle w:val="Style693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ITSR 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90</w:t>
            </w:r>
          </w:p>
        </w:tc>
      </w:tr>
      <w:tr w:rsidR="008167DB" w:rsidRPr="008754A1" w14:paraId="747A1206" w14:textId="77777777" w:rsidTr="008754A1">
        <w:trPr>
          <w:trHeight w:hRule="exact" w:val="558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1E223" w14:textId="77777777" w:rsidR="00E4717B" w:rsidRDefault="001D583A">
            <w:pPr>
              <w:pStyle w:val="Style742"/>
              <w:tabs>
                <w:tab w:val="left" w:pos="274"/>
              </w:tabs>
              <w:spacing w:line="240" w:lineRule="auto"/>
              <w:ind w:left="22"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CharStyle140"/>
                <w:rFonts w:ascii="Times New Roman" w:hAnsi="Times New Roman" w:cs="Times New Roman"/>
                <w:vertAlign w:val="superscript"/>
              </w:rPr>
              <w:t>a)</w:t>
            </w:r>
            <w:r>
              <w:rPr>
                <w:rStyle w:val="CharStyle140"/>
                <w:rFonts w:ascii="Times New Roman" w:hAnsi="Times New Roman" w:cs="Times New Roman"/>
              </w:rPr>
              <w:tab/>
              <w:t>grubość płyty: AC 11 - 40 mm</w:t>
            </w:r>
          </w:p>
          <w:p w14:paraId="439D36E6" w14:textId="77777777" w:rsidR="00E4717B" w:rsidRDefault="001D583A">
            <w:pPr>
              <w:pStyle w:val="Style742"/>
              <w:tabs>
                <w:tab w:val="left" w:pos="274"/>
              </w:tabs>
              <w:spacing w:line="240" w:lineRule="auto"/>
              <w:ind w:left="158" w:right="389"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>
              <w:rPr>
                <w:rStyle w:val="CharStyle140"/>
                <w:rFonts w:ascii="Times New Roman" w:hAnsi="Times New Roman" w:cs="Times New Roman"/>
                <w:vertAlign w:val="superscript"/>
              </w:rPr>
              <w:t>b)</w:t>
            </w:r>
            <w:r>
              <w:rPr>
                <w:rStyle w:val="CharStyle140"/>
                <w:rFonts w:ascii="Times New Roman" w:hAnsi="Times New Roman" w:cs="Times New Roman"/>
              </w:rPr>
              <w:tab/>
              <w:t xml:space="preserve">ujednoliconą procedurę badania wrażliwości na działanie wody z jednym cyklem zamrażania podano w załączniku </w:t>
            </w:r>
            <w:r>
              <w:rPr>
                <w:rStyle w:val="CharStyle214"/>
                <w:rFonts w:ascii="Times New Roman" w:hAnsi="Times New Roman" w:cs="Times New Roman"/>
                <w:b w:val="0"/>
              </w:rPr>
              <w:t>1</w:t>
            </w:r>
            <w:r>
              <w:rPr>
                <w:rStyle w:val="CharStyle140"/>
                <w:rFonts w:ascii="Times New Roman" w:hAnsi="Times New Roman" w:cs="Times New Roman"/>
              </w:rPr>
              <w:t xml:space="preserve"> WT-2 2014</w:t>
            </w:r>
          </w:p>
          <w:p w14:paraId="014FFBC3" w14:textId="77777777" w:rsidR="00E4717B" w:rsidRDefault="001D583A">
            <w:pPr>
              <w:pStyle w:val="Style742"/>
              <w:tabs>
                <w:tab w:val="left" w:pos="274"/>
              </w:tabs>
              <w:spacing w:line="240" w:lineRule="auto"/>
              <w:ind w:left="158" w:right="38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CharStyle140"/>
                <w:rFonts w:ascii="Times New Roman" w:hAnsi="Times New Roman" w:cs="Times New Roman"/>
                <w:vertAlign w:val="superscript"/>
              </w:rPr>
              <w:t>c)</w:t>
            </w:r>
            <w:r>
              <w:rPr>
                <w:rStyle w:val="CharStyle140"/>
                <w:rFonts w:ascii="Times New Roman" w:hAnsi="Times New Roman" w:cs="Times New Roman"/>
              </w:rPr>
              <w:tab/>
              <w:t xml:space="preserve">procedurę kondycjonowania krótkoterminowego </w:t>
            </w:r>
            <w:proofErr w:type="spellStart"/>
            <w:r>
              <w:rPr>
                <w:rStyle w:val="CharStyle140"/>
                <w:rFonts w:ascii="Times New Roman" w:hAnsi="Times New Roman" w:cs="Times New Roman"/>
              </w:rPr>
              <w:t>mma</w:t>
            </w:r>
            <w:proofErr w:type="spellEnd"/>
            <w:r>
              <w:rPr>
                <w:rStyle w:val="CharStyle140"/>
                <w:rFonts w:ascii="Times New Roman" w:hAnsi="Times New Roman" w:cs="Times New Roman"/>
              </w:rPr>
              <w:t xml:space="preserve"> przed zagęszczeniem próbek do badań podano w załączniku 2 WT-2 2014</w:t>
            </w:r>
          </w:p>
        </w:tc>
      </w:tr>
    </w:tbl>
    <w:p w14:paraId="0A125424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7C328D91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5.2. Wytwarzanie MMA</w:t>
      </w:r>
    </w:p>
    <w:p w14:paraId="3A6DDF20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Produkcja MMA powinna odbywać się na WMA o cyklicznym systemie produkcji mieszanki, zgodnie z wymaganiami opisanymi w p. 3.1. Dozowanie wszystkich składników, w tym środka adhezyjnego, powinno odbywać się wagowo. Temperatury technologiczne wytwarzania MMA powinny być zgodne z wymaganiami podanymi w p. 8.3 WT-2 2014 Nawierzchnie Asfaltowe (Tablica 42) lub zgodnie z zaleceniami producenta. Mieszankę MMA zaleca się wbudowywać bezpośrednio po wyprodukowaniu bez magazynowania na zapas. Przechowywanie wyprodukowanej MMA w silosie może mieć miejsce tylko w sytuacjach awaryjnych.</w:t>
      </w:r>
    </w:p>
    <w:p w14:paraId="24159463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6AEA518F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5.3. Przygotowanie podłoża</w:t>
      </w:r>
    </w:p>
    <w:p w14:paraId="3A47D29C" w14:textId="6B808F45" w:rsidR="00821999" w:rsidRDefault="00821999" w:rsidP="00821999">
      <w:pPr>
        <w:autoSpaceDE w:val="0"/>
        <w:autoSpaceDN w:val="0"/>
        <w:adjustRightInd w:val="0"/>
        <w:spacing w:after="0"/>
        <w:rPr>
          <w:rFonts w:cs="Times New Roman"/>
        </w:rPr>
      </w:pPr>
      <w:r w:rsidRPr="00EA3BDC">
        <w:rPr>
          <w:rFonts w:cs="Times New Roman"/>
        </w:rPr>
        <w:t xml:space="preserve">Podłoże pod warstwę podbudowy z MMA powinno spełniać wymagania pkt. </w:t>
      </w:r>
      <w:r>
        <w:rPr>
          <w:rFonts w:cs="Times New Roman"/>
        </w:rPr>
        <w:t>7</w:t>
      </w:r>
      <w:r w:rsidRPr="00EA3BDC">
        <w:rPr>
          <w:rFonts w:cs="Times New Roman"/>
        </w:rPr>
        <w:t xml:space="preserve">.2 </w:t>
      </w:r>
      <w:r w:rsidRPr="00EA603C">
        <w:rPr>
          <w:rFonts w:cs="Times New Roman"/>
          <w:szCs w:val="20"/>
        </w:rPr>
        <w:t>WT-2</w:t>
      </w:r>
      <w:r>
        <w:rPr>
          <w:rFonts w:cs="Times New Roman"/>
          <w:szCs w:val="20"/>
        </w:rPr>
        <w:t xml:space="preserve"> 2016</w:t>
      </w:r>
      <w:r w:rsidRPr="00EA603C">
        <w:rPr>
          <w:rFonts w:cs="Times New Roman"/>
          <w:szCs w:val="20"/>
        </w:rPr>
        <w:t xml:space="preserve"> </w:t>
      </w:r>
      <w:r>
        <w:rPr>
          <w:rFonts w:cs="Times New Roman"/>
          <w:szCs w:val="20"/>
        </w:rPr>
        <w:t>– część II Wykonanie warstw nawierzchni asfaltowych Wymagania techniczne</w:t>
      </w:r>
      <w:r w:rsidRPr="00EA3BDC">
        <w:rPr>
          <w:rFonts w:cs="Times New Roman"/>
        </w:rPr>
        <w:t xml:space="preserve">. Warstwę podłoża pod warstwę podbudowy z MMA należy skropić emulsją asfaltową zgodnie z </w:t>
      </w:r>
      <w:proofErr w:type="spellStart"/>
      <w:r>
        <w:rPr>
          <w:rFonts w:cs="Times New Roman"/>
        </w:rPr>
        <w:t>ST</w:t>
      </w:r>
      <w:r w:rsidRPr="00EA3BDC">
        <w:rPr>
          <w:rFonts w:cs="Times New Roman"/>
        </w:rPr>
        <w:t>WiORB</w:t>
      </w:r>
      <w:proofErr w:type="spellEnd"/>
      <w:r w:rsidRPr="00EA3BDC">
        <w:rPr>
          <w:rFonts w:cs="Times New Roman"/>
        </w:rPr>
        <w:t xml:space="preserve"> </w:t>
      </w:r>
      <w:r>
        <w:rPr>
          <w:rFonts w:cs="Times New Roman"/>
        </w:rPr>
        <w:t>D-</w:t>
      </w:r>
      <w:r w:rsidRPr="00EA3BDC">
        <w:rPr>
          <w:rFonts w:cs="Times New Roman"/>
        </w:rPr>
        <w:t>04.03.01.</w:t>
      </w:r>
    </w:p>
    <w:p w14:paraId="706787A8" w14:textId="77777777" w:rsidR="00821999" w:rsidRDefault="00821999" w:rsidP="0082199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772A39">
        <w:rPr>
          <w:rFonts w:cs="Times New Roman"/>
          <w:szCs w:val="20"/>
        </w:rPr>
        <w:t>Rzędne wysokościowe podłoża oraz urządzeń usytuowanych w nawierzchni lub ja ograniczających powinny być zgodne z dokumentacją projektową i Dz.U. Nr 43. Z podłoża powinien być zapewniony odpływ wody.</w:t>
      </w:r>
    </w:p>
    <w:p w14:paraId="4ECC21D4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Brzegi krawężników i innych urządzeń przylegających do nawierzchni powinny być posmarowane gorącym asfaltem lub asfaltem modyfikowanym (w zależności od rodzaju asfaltu użytego w mieszance MMA) lub oklejone taśmą bitumiczną.</w:t>
      </w:r>
    </w:p>
    <w:p w14:paraId="083AAE24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4E3752AD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5.4. Warunki atmosferyczne</w:t>
      </w:r>
    </w:p>
    <w:p w14:paraId="3B6B8825" w14:textId="77777777" w:rsidR="00821999" w:rsidRPr="00EA3BDC" w:rsidRDefault="00821999" w:rsidP="00821999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  <w:szCs w:val="20"/>
        </w:rPr>
        <w:t xml:space="preserve">Warstwy z MMA należy wbudowywać w warunkach określonych w pkt. 7.5 </w:t>
      </w:r>
      <w:r w:rsidRPr="00EA603C">
        <w:rPr>
          <w:rFonts w:cs="Times New Roman"/>
          <w:szCs w:val="20"/>
        </w:rPr>
        <w:t>WT-2</w:t>
      </w:r>
      <w:r>
        <w:rPr>
          <w:rFonts w:cs="Times New Roman"/>
          <w:szCs w:val="20"/>
        </w:rPr>
        <w:t xml:space="preserve"> 2016</w:t>
      </w:r>
      <w:r w:rsidRPr="00EA603C">
        <w:rPr>
          <w:rFonts w:cs="Times New Roman"/>
          <w:szCs w:val="20"/>
        </w:rPr>
        <w:t xml:space="preserve"> </w:t>
      </w:r>
      <w:r>
        <w:rPr>
          <w:rFonts w:cs="Times New Roman"/>
          <w:szCs w:val="20"/>
        </w:rPr>
        <w:t>– część II Wykonanie warstw nawierzchni asfaltowych Wymagania techniczne.</w:t>
      </w:r>
      <w:r w:rsidRPr="00EA3BDC">
        <w:rPr>
          <w:rFonts w:cs="Times New Roman"/>
        </w:rPr>
        <w:t xml:space="preserve"> Nie dopuszcza się układania </w:t>
      </w:r>
      <w:proofErr w:type="spellStart"/>
      <w:r w:rsidRPr="00EA3BDC">
        <w:rPr>
          <w:rFonts w:cs="Times New Roman"/>
        </w:rPr>
        <w:t>mma</w:t>
      </w:r>
      <w:proofErr w:type="spellEnd"/>
      <w:r w:rsidRPr="00EA3BDC">
        <w:rPr>
          <w:rFonts w:cs="Times New Roman"/>
        </w:rPr>
        <w:t xml:space="preserve"> podczas opadów atmosferycznych. </w:t>
      </w:r>
    </w:p>
    <w:p w14:paraId="2752D05B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2F0FEF87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5.5. Próba technologiczna</w:t>
      </w:r>
    </w:p>
    <w:p w14:paraId="1164D7ED" w14:textId="77777777" w:rsidR="00332168" w:rsidRPr="00332168" w:rsidRDefault="00332168" w:rsidP="00332168">
      <w:pPr>
        <w:tabs>
          <w:tab w:val="left" w:pos="709"/>
        </w:tabs>
        <w:ind w:left="284"/>
        <w:rPr>
          <w:rFonts w:cs="Times New Roman"/>
          <w:szCs w:val="20"/>
        </w:rPr>
      </w:pPr>
      <w:r w:rsidRPr="00332168">
        <w:rPr>
          <w:rFonts w:cs="Times New Roman"/>
          <w:szCs w:val="20"/>
        </w:rPr>
        <w:lastRenderedPageBreak/>
        <w:t>Wykonawca przed przystąpieniem do produkcji mieszanki mineralno-asfaltowej zobowiązany jest w obecności Przedstawiciela Nadzoru, do przeprowadzenia próby technologicznej (</w:t>
      </w:r>
      <w:proofErr w:type="spellStart"/>
      <w:r w:rsidRPr="00332168">
        <w:rPr>
          <w:rFonts w:cs="Times New Roman"/>
          <w:szCs w:val="20"/>
        </w:rPr>
        <w:t>zarobu</w:t>
      </w:r>
      <w:proofErr w:type="spellEnd"/>
      <w:r w:rsidRPr="00332168">
        <w:rPr>
          <w:rFonts w:cs="Times New Roman"/>
          <w:szCs w:val="20"/>
        </w:rPr>
        <w:t xml:space="preserve"> próbnego) procesu produkcyjnego, w celu sprawdzenia dozowania składników podczas produkcji próbnej. Próba technologiczna ma na celu sprawdzenie zgodności właściwości wyprodukowanej mieszanki z badaniem typu MMA (receptą MMA) na próbkach pobranych z produkcji </w:t>
      </w:r>
      <w:r w:rsidRPr="00332168">
        <w:rPr>
          <w:rFonts w:cs="Times New Roman"/>
          <w:szCs w:val="20"/>
        </w:rPr>
        <w:br/>
        <w:t>i przedstawić Przedstawicielowi Nadzoru. Próbki do badań należy pobrać zgodnie z metodą określoną z PN-EN 12697-27 po ustabilizowaniu produkcji MMA.</w:t>
      </w:r>
    </w:p>
    <w:p w14:paraId="64BC5651" w14:textId="77777777" w:rsidR="00332168" w:rsidRPr="00332168" w:rsidRDefault="00332168" w:rsidP="00332168">
      <w:pPr>
        <w:tabs>
          <w:tab w:val="left" w:pos="709"/>
        </w:tabs>
        <w:ind w:left="284"/>
        <w:rPr>
          <w:rFonts w:cs="Times New Roman"/>
          <w:szCs w:val="20"/>
        </w:rPr>
      </w:pPr>
      <w:r w:rsidRPr="00332168">
        <w:rPr>
          <w:rFonts w:cs="Times New Roman"/>
          <w:szCs w:val="20"/>
        </w:rPr>
        <w:t xml:space="preserve">Nie dopuszcza się oceniania dokładności pracy otaczarki oraz prawidłowości składu mieszanki mineralnej na podstawie tzw. suchego </w:t>
      </w:r>
      <w:proofErr w:type="spellStart"/>
      <w:r w:rsidRPr="00332168">
        <w:rPr>
          <w:rFonts w:cs="Times New Roman"/>
          <w:szCs w:val="20"/>
        </w:rPr>
        <w:t>zarobu</w:t>
      </w:r>
      <w:proofErr w:type="spellEnd"/>
      <w:r w:rsidRPr="00332168">
        <w:rPr>
          <w:rFonts w:cs="Times New Roman"/>
          <w:szCs w:val="20"/>
        </w:rPr>
        <w:t xml:space="preserve">, z uwagi na segregację kruszywa. Na podstawie uzyskanych wyników Przedstawiciel Nadzoru podejmuje decyzje o wykonaniu odcinka próbnego. </w:t>
      </w:r>
    </w:p>
    <w:p w14:paraId="28485C9C" w14:textId="77777777" w:rsidR="00332168" w:rsidRPr="00332168" w:rsidRDefault="00332168" w:rsidP="00332168">
      <w:pPr>
        <w:ind w:firstLine="284"/>
        <w:rPr>
          <w:rFonts w:cs="Times New Roman"/>
          <w:szCs w:val="20"/>
        </w:rPr>
      </w:pPr>
      <w:r w:rsidRPr="00332168">
        <w:rPr>
          <w:rFonts w:cs="Times New Roman"/>
          <w:szCs w:val="20"/>
        </w:rPr>
        <w:t xml:space="preserve">Wykonawca wykona następujące badania w ramach próby technologicznej: </w:t>
      </w:r>
    </w:p>
    <w:p w14:paraId="7B1597D2" w14:textId="77777777" w:rsidR="00332168" w:rsidRPr="00332168" w:rsidRDefault="00332168" w:rsidP="00332168">
      <w:pPr>
        <w:numPr>
          <w:ilvl w:val="0"/>
          <w:numId w:val="31"/>
        </w:numPr>
        <w:tabs>
          <w:tab w:val="clear" w:pos="397"/>
          <w:tab w:val="clear" w:pos="567"/>
          <w:tab w:val="clear" w:pos="737"/>
        </w:tabs>
        <w:spacing w:after="0"/>
        <w:ind w:firstLine="284"/>
        <w:rPr>
          <w:rFonts w:cs="Times New Roman"/>
          <w:szCs w:val="20"/>
        </w:rPr>
      </w:pPr>
      <w:r w:rsidRPr="00332168">
        <w:rPr>
          <w:rFonts w:cs="Times New Roman"/>
          <w:szCs w:val="20"/>
        </w:rPr>
        <w:t xml:space="preserve">zawartość lepiszcza rozpuszczalnego, uziarnienie, </w:t>
      </w:r>
    </w:p>
    <w:p w14:paraId="066E5A9D" w14:textId="77777777" w:rsidR="00332168" w:rsidRPr="00332168" w:rsidRDefault="00332168" w:rsidP="00332168">
      <w:pPr>
        <w:numPr>
          <w:ilvl w:val="0"/>
          <w:numId w:val="31"/>
        </w:numPr>
        <w:tabs>
          <w:tab w:val="clear" w:pos="397"/>
          <w:tab w:val="clear" w:pos="567"/>
          <w:tab w:val="clear" w:pos="737"/>
        </w:tabs>
        <w:spacing w:after="0"/>
        <w:ind w:firstLine="284"/>
        <w:rPr>
          <w:rFonts w:cs="Times New Roman"/>
          <w:szCs w:val="20"/>
        </w:rPr>
      </w:pPr>
      <w:r w:rsidRPr="00332168">
        <w:rPr>
          <w:rFonts w:cs="Times New Roman"/>
          <w:szCs w:val="20"/>
        </w:rPr>
        <w:t xml:space="preserve">zawartość wolnych przestrzeni w </w:t>
      </w:r>
      <w:r w:rsidRPr="00332168">
        <w:rPr>
          <w:rStyle w:val="Pogrubienie"/>
          <w:b w:val="0"/>
          <w:szCs w:val="20"/>
        </w:rPr>
        <w:t>próbkach Marshalla</w:t>
      </w:r>
      <w:r w:rsidRPr="00332168">
        <w:rPr>
          <w:rFonts w:cs="Times New Roman"/>
          <w:szCs w:val="20"/>
        </w:rPr>
        <w:t xml:space="preserve">, </w:t>
      </w:r>
    </w:p>
    <w:p w14:paraId="5296EE4F" w14:textId="77777777" w:rsidR="00332168" w:rsidRPr="00332168" w:rsidRDefault="00332168" w:rsidP="00332168">
      <w:pPr>
        <w:numPr>
          <w:ilvl w:val="0"/>
          <w:numId w:val="31"/>
        </w:numPr>
        <w:tabs>
          <w:tab w:val="clear" w:pos="397"/>
          <w:tab w:val="clear" w:pos="567"/>
          <w:tab w:val="clear" w:pos="737"/>
        </w:tabs>
        <w:spacing w:after="0"/>
        <w:ind w:firstLine="284"/>
        <w:rPr>
          <w:rFonts w:cs="Times New Roman"/>
          <w:szCs w:val="20"/>
        </w:rPr>
      </w:pPr>
      <w:r w:rsidRPr="00332168">
        <w:rPr>
          <w:rFonts w:cs="Times New Roman"/>
          <w:szCs w:val="20"/>
        </w:rPr>
        <w:t>wolne przestrzenie wypełnione lepiszczem,</w:t>
      </w:r>
    </w:p>
    <w:p w14:paraId="03412C29" w14:textId="77777777" w:rsidR="00332168" w:rsidRPr="00332168" w:rsidRDefault="00332168" w:rsidP="00332168">
      <w:pPr>
        <w:numPr>
          <w:ilvl w:val="0"/>
          <w:numId w:val="31"/>
        </w:numPr>
        <w:tabs>
          <w:tab w:val="clear" w:pos="397"/>
          <w:tab w:val="clear" w:pos="567"/>
          <w:tab w:val="clear" w:pos="737"/>
        </w:tabs>
        <w:spacing w:after="0"/>
        <w:ind w:firstLine="284"/>
        <w:rPr>
          <w:rFonts w:cs="Times New Roman"/>
          <w:szCs w:val="20"/>
        </w:rPr>
      </w:pPr>
      <w:r w:rsidRPr="00332168">
        <w:rPr>
          <w:rFonts w:cs="Times New Roman"/>
          <w:szCs w:val="20"/>
        </w:rPr>
        <w:t>zawartość wolnych przestrzeni w mieszance mineralnej,</w:t>
      </w:r>
    </w:p>
    <w:p w14:paraId="7647E41A" w14:textId="77777777" w:rsidR="00332168" w:rsidRPr="00332168" w:rsidRDefault="00332168" w:rsidP="00332168">
      <w:pPr>
        <w:numPr>
          <w:ilvl w:val="0"/>
          <w:numId w:val="31"/>
        </w:numPr>
        <w:tabs>
          <w:tab w:val="clear" w:pos="397"/>
          <w:tab w:val="clear" w:pos="567"/>
          <w:tab w:val="clear" w:pos="737"/>
        </w:tabs>
        <w:spacing w:after="0"/>
        <w:ind w:firstLine="284"/>
        <w:rPr>
          <w:rFonts w:cs="Times New Roman"/>
          <w:szCs w:val="20"/>
        </w:rPr>
      </w:pPr>
      <w:r w:rsidRPr="00332168">
        <w:rPr>
          <w:rFonts w:cs="Times New Roman"/>
          <w:szCs w:val="20"/>
        </w:rPr>
        <w:t>odporność na działanie wody i mrozu (</w:t>
      </w:r>
      <w:r w:rsidRPr="00332168">
        <w:rPr>
          <w:rFonts w:cs="Times New Roman"/>
          <w:i/>
          <w:szCs w:val="20"/>
        </w:rPr>
        <w:t>ITSR</w:t>
      </w:r>
      <w:r w:rsidRPr="00332168">
        <w:rPr>
          <w:rFonts w:cs="Times New Roman"/>
          <w:szCs w:val="20"/>
        </w:rPr>
        <w:t>).</w:t>
      </w:r>
    </w:p>
    <w:p w14:paraId="3F06B707" w14:textId="77777777" w:rsidR="00332168" w:rsidRDefault="00332168" w:rsidP="00332168">
      <w:pPr>
        <w:ind w:left="284"/>
        <w:rPr>
          <w:rFonts w:cs="Times New Roman"/>
          <w:szCs w:val="20"/>
        </w:rPr>
      </w:pPr>
      <w:r w:rsidRPr="00332168">
        <w:rPr>
          <w:rFonts w:cs="Times New Roman"/>
          <w:szCs w:val="20"/>
        </w:rPr>
        <w:t xml:space="preserve">Tolerancje zawartości składników MMA względem składu zaprojektowanego powinny być zgodne z wymaganiami podanymi w niniejszej </w:t>
      </w:r>
      <w:proofErr w:type="spellStart"/>
      <w:r w:rsidRPr="00332168">
        <w:rPr>
          <w:rFonts w:cs="Times New Roman"/>
          <w:szCs w:val="20"/>
        </w:rPr>
        <w:t>STWiORB</w:t>
      </w:r>
      <w:proofErr w:type="spellEnd"/>
      <w:r w:rsidRPr="00332168">
        <w:rPr>
          <w:rFonts w:cs="Times New Roman"/>
          <w:szCs w:val="20"/>
        </w:rPr>
        <w:t>.</w:t>
      </w:r>
    </w:p>
    <w:p w14:paraId="7FA86294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5.6. Odcinek próbny</w:t>
      </w:r>
    </w:p>
    <w:p w14:paraId="79DABC33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Na żądanie Inżyniera, Wykonawca powinien wykonać odcinek próbny o długości przynajmniej 100m na całej szerokości jednej jezdni. Wykonawca powinien wykonać odcinek próbny w celu:</w:t>
      </w:r>
    </w:p>
    <w:p w14:paraId="5772FB38" w14:textId="77777777" w:rsidR="00E4717B" w:rsidRDefault="00FF70CA">
      <w:pPr>
        <w:pStyle w:val="Akapitzlist"/>
        <w:numPr>
          <w:ilvl w:val="0"/>
          <w:numId w:val="2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jc w:val="left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zdefiniowania parametrów produkcyjnych MMA</w:t>
      </w:r>
    </w:p>
    <w:p w14:paraId="711C7592" w14:textId="77777777" w:rsidR="00E4717B" w:rsidRDefault="00FF70CA">
      <w:pPr>
        <w:pStyle w:val="Akapitzlist"/>
        <w:numPr>
          <w:ilvl w:val="0"/>
          <w:numId w:val="2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jc w:val="left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sprawdzenia czy sprzęt użyty do rozkładania i zagęszczania mieszanki jest właściwy</w:t>
      </w:r>
    </w:p>
    <w:p w14:paraId="6BD76742" w14:textId="77777777" w:rsidR="00E4717B" w:rsidRDefault="00FF70CA">
      <w:pPr>
        <w:pStyle w:val="Akapitzlist"/>
        <w:numPr>
          <w:ilvl w:val="0"/>
          <w:numId w:val="2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jc w:val="left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określenia grubości warstwy mieszanki mineralno-asfaltowej przed zagęszczeniem, koniecznej do uzyskania wymaganej ostatecznej grubości warstwy</w:t>
      </w:r>
    </w:p>
    <w:p w14:paraId="41A14DAE" w14:textId="77777777" w:rsidR="00E4717B" w:rsidRDefault="00FF70CA">
      <w:pPr>
        <w:pStyle w:val="Akapitzlist"/>
        <w:numPr>
          <w:ilvl w:val="0"/>
          <w:numId w:val="20"/>
        </w:numPr>
        <w:tabs>
          <w:tab w:val="clear" w:pos="397"/>
          <w:tab w:val="clear" w:pos="567"/>
          <w:tab w:val="clear" w:pos="737"/>
        </w:tabs>
        <w:autoSpaceDE w:val="0"/>
        <w:autoSpaceDN w:val="0"/>
        <w:adjustRightInd w:val="0"/>
        <w:spacing w:after="0"/>
        <w:jc w:val="left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określenia potrzebnej liczby przejść walców dla uzyskania prawidłowego zagęszczenia warstwy. </w:t>
      </w:r>
    </w:p>
    <w:p w14:paraId="642DEC0B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Do wykonania odcinka próbnego, Wykonawca powinien zastosować takie same materiały oraz sprzęt, jakie będą stosowane do wykonania warstwy z MMA podczas robót. Lokalizacja odcinka próbnego zostanie zaakceptowana przez Inżyniera. Wykonawca rozpocznie wykonywanie nawierzchni z MMA dopiero po otrzymaniu akceptacji Inżyniera, wydanej na podstawie testów oraz pomiarów dokonanych na odcinku próbnym. W przypadku nieprawidłowych parametrów warstwy ścieralnej i nie zatwierdzeniu przez Inżyniera odcinka próbnego, Wykonawca ma obowiązek usunąć odcinek próbny warstwy ścieralnej (jeżeli był wykonywany w obrębie Kontraktu) na własny koszt.</w:t>
      </w:r>
    </w:p>
    <w:p w14:paraId="50C5480C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3B69DD56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 xml:space="preserve">5.7. Wbudowywanie mieszanki MMA </w:t>
      </w:r>
    </w:p>
    <w:p w14:paraId="675CF213" w14:textId="77777777" w:rsidR="00E4717B" w:rsidRDefault="00793447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Transport, wbudowanie i zagęszczanie warstwy z MMA powinno odbywać się zgodnie z wymaganiami podanymi w p. </w:t>
      </w:r>
      <w:r>
        <w:rPr>
          <w:rFonts w:cs="Times New Roman"/>
          <w:szCs w:val="20"/>
        </w:rPr>
        <w:t>7</w:t>
      </w:r>
      <w:r w:rsidRPr="00EA603C">
        <w:rPr>
          <w:rFonts w:cs="Times New Roman"/>
          <w:szCs w:val="20"/>
        </w:rPr>
        <w:t xml:space="preserve"> WT-2</w:t>
      </w:r>
      <w:r>
        <w:rPr>
          <w:rFonts w:cs="Times New Roman"/>
          <w:szCs w:val="20"/>
        </w:rPr>
        <w:t xml:space="preserve"> 2016</w:t>
      </w:r>
      <w:r w:rsidRPr="00EA603C">
        <w:rPr>
          <w:rFonts w:cs="Times New Roman"/>
          <w:szCs w:val="20"/>
        </w:rPr>
        <w:t xml:space="preserve"> </w:t>
      </w:r>
      <w:r>
        <w:rPr>
          <w:rFonts w:cs="Times New Roman"/>
          <w:szCs w:val="20"/>
        </w:rPr>
        <w:t>– część II Wykonanie warstw nawierzchni asfaltowych Wymagania techniczne</w:t>
      </w:r>
      <w:r w:rsidRPr="00EA603C">
        <w:rPr>
          <w:rFonts w:cs="Times New Roman"/>
          <w:szCs w:val="20"/>
        </w:rPr>
        <w:t xml:space="preserve">. Wbudowywanie MMA powinno odbywać się zgodnie z wymaganiami podanymi </w:t>
      </w:r>
      <w:r w:rsidRPr="00EA3BDC">
        <w:rPr>
          <w:rFonts w:cs="Times New Roman"/>
        </w:rPr>
        <w:t xml:space="preserve">w pkt. </w:t>
      </w:r>
      <w:r>
        <w:rPr>
          <w:rFonts w:cs="Times New Roman"/>
        </w:rPr>
        <w:t>7</w:t>
      </w:r>
      <w:r w:rsidRPr="00EA3BDC">
        <w:rPr>
          <w:rFonts w:cs="Times New Roman"/>
        </w:rPr>
        <w:t xml:space="preserve">.5 </w:t>
      </w:r>
      <w:r w:rsidRPr="00EA603C">
        <w:rPr>
          <w:rFonts w:cs="Times New Roman"/>
          <w:szCs w:val="20"/>
        </w:rPr>
        <w:t>WT-2</w:t>
      </w:r>
      <w:r>
        <w:rPr>
          <w:rFonts w:cs="Times New Roman"/>
          <w:szCs w:val="20"/>
        </w:rPr>
        <w:t xml:space="preserve"> 2016</w:t>
      </w:r>
      <w:r w:rsidRPr="00EA603C">
        <w:rPr>
          <w:rFonts w:cs="Times New Roman"/>
          <w:szCs w:val="20"/>
        </w:rPr>
        <w:t xml:space="preserve"> </w:t>
      </w:r>
      <w:r>
        <w:rPr>
          <w:rFonts w:cs="Times New Roman"/>
          <w:szCs w:val="20"/>
        </w:rPr>
        <w:t>– część II Wykonanie warstw nawierzchni asfaltowych Wymagania techniczne</w:t>
      </w:r>
      <w:r w:rsidRPr="00EA3BDC">
        <w:rPr>
          <w:rFonts w:cs="Times New Roman"/>
        </w:rPr>
        <w:t xml:space="preserve">. </w:t>
      </w:r>
      <w:r w:rsidR="00FF70CA" w:rsidRPr="00FF70CA">
        <w:rPr>
          <w:rFonts w:cs="Times New Roman"/>
          <w:szCs w:val="20"/>
        </w:rPr>
        <w:t xml:space="preserve"> Układanie MMA może odbywać się tylko przy użyciu mechanicznej układarki całą szerokością. Dopuszcza się układanie warstwy pasami o mniejszej szerokości niż szerokość jezdni, lecz przy użyciu 2 układarek przy niewielkich odległościach pomiędzy nimi (metoda „gorąco na gorąco”). Układanie mieszanki musi odbywać się w sposób ciągły, bez przestoju, z jednostajną prędkością. Układarka powinna być stale zasilana w mieszankę tak, ażeby w zasobniku zawsze znajdowała się jakaś jej ilość, a kosz, transporter i stół były zawsze gorące i nie stygły. Mieszanka mineralno-asfaltowa powinna być zagęszczana walcami stalowymi gładkimi. </w:t>
      </w:r>
    </w:p>
    <w:p w14:paraId="73BFA7D4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1A96638F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5.8. Połączenia technologiczne</w:t>
      </w:r>
    </w:p>
    <w:p w14:paraId="16761C06" w14:textId="77777777" w:rsidR="00E4717B" w:rsidRDefault="00793447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EA603C">
        <w:rPr>
          <w:rFonts w:cs="Times New Roman"/>
          <w:szCs w:val="20"/>
        </w:rPr>
        <w:t xml:space="preserve">Połączenia technologiczne powinny być wykonane zgodnie </w:t>
      </w:r>
      <w:r w:rsidRPr="00EA3BDC">
        <w:rPr>
          <w:rFonts w:cs="Times New Roman"/>
        </w:rPr>
        <w:t xml:space="preserve">z pkt. </w:t>
      </w:r>
      <w:r>
        <w:rPr>
          <w:rFonts w:cs="Times New Roman"/>
        </w:rPr>
        <w:t>7</w:t>
      </w:r>
      <w:r w:rsidRPr="00EA3BDC">
        <w:rPr>
          <w:rFonts w:cs="Times New Roman"/>
        </w:rPr>
        <w:t xml:space="preserve">.6 </w:t>
      </w:r>
      <w:r w:rsidRPr="00EA603C">
        <w:rPr>
          <w:rFonts w:cs="Times New Roman"/>
          <w:szCs w:val="20"/>
        </w:rPr>
        <w:t>WT-2</w:t>
      </w:r>
      <w:r>
        <w:rPr>
          <w:rFonts w:cs="Times New Roman"/>
          <w:szCs w:val="20"/>
        </w:rPr>
        <w:t xml:space="preserve"> 2016</w:t>
      </w:r>
      <w:r w:rsidRPr="00EA603C">
        <w:rPr>
          <w:rFonts w:cs="Times New Roman"/>
          <w:szCs w:val="20"/>
        </w:rPr>
        <w:t xml:space="preserve"> </w:t>
      </w:r>
      <w:r>
        <w:rPr>
          <w:rFonts w:cs="Times New Roman"/>
          <w:szCs w:val="20"/>
        </w:rPr>
        <w:t>– część II Wykonanie warstw nawierzchni asfaltowych Wymagania techniczne</w:t>
      </w:r>
      <w:r w:rsidRPr="00EA603C">
        <w:rPr>
          <w:rFonts w:cs="Times New Roman"/>
          <w:szCs w:val="20"/>
        </w:rPr>
        <w:t>.</w:t>
      </w:r>
      <w:r w:rsidR="00FF70CA" w:rsidRPr="00FF70CA">
        <w:rPr>
          <w:rFonts w:cs="Times New Roman"/>
          <w:szCs w:val="20"/>
        </w:rPr>
        <w:t xml:space="preserve"> Połączenia technologiczne powinny być uszczelnione taśmą termoplastyczną o grubości co najmniej </w:t>
      </w:r>
      <w:smartTag w:uri="urn:schemas-microsoft-com:office:smarttags" w:element="metricconverter">
        <w:smartTagPr>
          <w:attr w:name="ProductID" w:val="1.0 cm"/>
        </w:smartTagPr>
        <w:r w:rsidR="00FF70CA" w:rsidRPr="00FF70CA">
          <w:rPr>
            <w:rFonts w:cs="Times New Roman"/>
            <w:szCs w:val="20"/>
          </w:rPr>
          <w:t>1.0 cm</w:t>
        </w:r>
      </w:smartTag>
      <w:r w:rsidR="00FF70CA" w:rsidRPr="00FF70CA">
        <w:rPr>
          <w:rFonts w:cs="Times New Roman"/>
          <w:szCs w:val="20"/>
        </w:rPr>
        <w:t xml:space="preserve">. Odcinanie krawędzi dziennych działek roboczych powinno odbywać się na gorąco. Długość odciętego końcowego powinna wynosić do 3m. Należy również pamiętać, aby poprzeczne spoiny/złącza technologiczne w poszczególnych warstwach nawierzchni asfaltowej, które składają się na wielowarstwową konstrukcję nawierzchni, były przesunięte względem siebie, najlepiej o co najmniej </w:t>
      </w:r>
      <w:smartTag w:uri="urn:schemas-microsoft-com:office:smarttags" w:element="metricconverter">
        <w:smartTagPr>
          <w:attr w:name="ProductID" w:val="3 m"/>
        </w:smartTagPr>
        <w:r w:rsidR="00FF70CA" w:rsidRPr="00FF70CA">
          <w:rPr>
            <w:rFonts w:cs="Times New Roman"/>
            <w:szCs w:val="20"/>
          </w:rPr>
          <w:t>3 m</w:t>
        </w:r>
      </w:smartTag>
      <w:r w:rsidR="00FF70CA" w:rsidRPr="00FF70CA">
        <w:rPr>
          <w:rFonts w:cs="Times New Roman"/>
          <w:szCs w:val="20"/>
        </w:rPr>
        <w:t>.</w:t>
      </w:r>
    </w:p>
    <w:p w14:paraId="4C1DD910" w14:textId="77777777" w:rsidR="006E7575" w:rsidRDefault="006E7575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6E7575">
        <w:rPr>
          <w:rFonts w:cs="Times New Roman"/>
          <w:szCs w:val="20"/>
        </w:rPr>
        <w:t>Do uszczelniania krawędzi zewnętrznych warstwy należy stosować rozgrzany asfalt drogowy zgodny z PN-EN 12591 lub asfalt modyfikowany polimerami zgodny z PN-EN 14023</w:t>
      </w:r>
      <w:r>
        <w:rPr>
          <w:rFonts w:cs="Times New Roman"/>
          <w:szCs w:val="20"/>
        </w:rPr>
        <w:t>.</w:t>
      </w:r>
    </w:p>
    <w:p w14:paraId="301D0E36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65B6E776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 KONTROLA JAKOŚCI ROBÓT</w:t>
      </w:r>
    </w:p>
    <w:p w14:paraId="34DA7C66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Ogólne zasady kontroli jakości robót podano w D-M.00.00.00. "Wymagania ogólne"</w:t>
      </w:r>
    </w:p>
    <w:p w14:paraId="3CE3296D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Badania mieszanki mineralno-asfaltowej należy wykonywać zgodnie z normami podanymi w pkt. </w:t>
      </w:r>
      <w:r w:rsidR="008754A1">
        <w:rPr>
          <w:rFonts w:cs="Times New Roman"/>
          <w:szCs w:val="20"/>
        </w:rPr>
        <w:t>5.1 (tablice 7, 8 w zależności od kategorii ruchu)</w:t>
      </w:r>
      <w:r w:rsidRPr="00FF70CA">
        <w:rPr>
          <w:rFonts w:cs="Times New Roman"/>
          <w:szCs w:val="20"/>
        </w:rPr>
        <w:t>.</w:t>
      </w:r>
    </w:p>
    <w:p w14:paraId="71B9024D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619A3DA8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6.1. Badania i pomiary przed przystąpieniem do robót</w:t>
      </w:r>
    </w:p>
    <w:p w14:paraId="753C2F45" w14:textId="77777777" w:rsidR="00595569" w:rsidRDefault="00595569" w:rsidP="00595569">
      <w:pPr>
        <w:autoSpaceDE w:val="0"/>
        <w:autoSpaceDN w:val="0"/>
        <w:adjustRightInd w:val="0"/>
        <w:spacing w:after="0"/>
        <w:rPr>
          <w:rFonts w:cs="Times New Roman"/>
        </w:rPr>
      </w:pPr>
      <w:r w:rsidRPr="00EA3BDC">
        <w:rPr>
          <w:rFonts w:cs="Times New Roman"/>
        </w:rPr>
        <w:t>Przed przystąpieniem do robót Wykonawca powinien</w:t>
      </w:r>
      <w:r>
        <w:rPr>
          <w:rFonts w:cs="Times New Roman"/>
        </w:rPr>
        <w:t>:</w:t>
      </w:r>
    </w:p>
    <w:p w14:paraId="20EE50B8" w14:textId="77777777" w:rsidR="00595569" w:rsidRDefault="00595569" w:rsidP="0059556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867804">
        <w:rPr>
          <w:rFonts w:cs="Times New Roman"/>
          <w:szCs w:val="20"/>
        </w:rPr>
        <w:lastRenderedPageBreak/>
        <w:t>- uzyskać wymagane dokumenty, dopuszczające wyroby budowlane do obrotu i powszechnego stosowania (stwierdzenie o oznakowaniu materiału</w:t>
      </w:r>
      <w:r>
        <w:rPr>
          <w:rFonts w:cs="Times New Roman"/>
          <w:szCs w:val="20"/>
        </w:rPr>
        <w:t xml:space="preserve"> znakiem CE lub znakiem budowlanym B, certyfikat zgodności, deklarację właściwości użytkowych, aprobatę techniczną, ew. badania materiałów wykonane przez dostawców itp.)</w:t>
      </w:r>
    </w:p>
    <w:p w14:paraId="719B76FC" w14:textId="77777777" w:rsidR="00595569" w:rsidRDefault="00595569" w:rsidP="0059556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- przeprowadzić badania typu mieszanki MMA na zgodność niniejszych </w:t>
      </w:r>
      <w:proofErr w:type="spellStart"/>
      <w:r>
        <w:rPr>
          <w:rFonts w:cs="Times New Roman"/>
          <w:szCs w:val="20"/>
        </w:rPr>
        <w:t>STWiORB</w:t>
      </w:r>
      <w:proofErr w:type="spellEnd"/>
      <w:r>
        <w:rPr>
          <w:rFonts w:cs="Times New Roman"/>
          <w:szCs w:val="20"/>
        </w:rPr>
        <w:t xml:space="preserve"> i przedstawić do akceptacji Inżynierowi/Inspektorowi nadzoru.</w:t>
      </w:r>
    </w:p>
    <w:p w14:paraId="7430A112" w14:textId="77777777" w:rsidR="00595569" w:rsidRDefault="00595569" w:rsidP="0059556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- wykonać własne badania wszystkich właściwości materiałów przeznaczonych do wykonania robót</w:t>
      </w:r>
    </w:p>
    <w:p w14:paraId="08A035BD" w14:textId="77777777" w:rsidR="00595569" w:rsidRDefault="00595569" w:rsidP="0059556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- Producent MMA powinien prowadzić bieżącą kontrolę wszystkich materiałów wsadowych użytych do produkcji mieszanki mineralno-asfaltowej</w:t>
      </w:r>
    </w:p>
    <w:p w14:paraId="053A536E" w14:textId="77777777" w:rsidR="00595569" w:rsidRDefault="00595569" w:rsidP="0059556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Badania wszystkich materiałów wsadowych, wykonane przez Producenta MMA, niezależnie od Producenta danego wyrobu nie mogą być starcze niż 6 miesięcy w chwili złożenia. </w:t>
      </w:r>
    </w:p>
    <w:p w14:paraId="299F462E" w14:textId="77777777" w:rsidR="00595569" w:rsidRPr="00867804" w:rsidRDefault="00595569" w:rsidP="0059556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Wszystkie dokumenty oraz wyniki badań Wykonawca przedstawia Inżynierowi/Inspektorowi Nadzoru do akceptacji. </w:t>
      </w:r>
    </w:p>
    <w:p w14:paraId="5E54146C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5AA05889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6.2. Badania w czasie robót</w:t>
      </w:r>
    </w:p>
    <w:p w14:paraId="54716FC9" w14:textId="77777777" w:rsidR="006E7575" w:rsidRPr="006E7575" w:rsidRDefault="006E7575" w:rsidP="006E7575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6E7575">
        <w:rPr>
          <w:rFonts w:cs="Times New Roman"/>
          <w:szCs w:val="20"/>
        </w:rPr>
        <w:t xml:space="preserve">Badania Wykonawcy są wykonywane przez Wykonawcę lub jego zleceniobiorców celem sprawdzenia, czy jakość materiałów budowlanych (mieszanek mineralno-asfaltowych i ich składników, lepiszczy, materiałów do uszczelnień itp.) oraz gotowej warstwy (wbudowane warstwy asfaltowe, połączenia itp.) spełniają wymagania określone w </w:t>
      </w:r>
      <w:proofErr w:type="spellStart"/>
      <w:r w:rsidRPr="006E7575">
        <w:rPr>
          <w:rFonts w:cs="Times New Roman"/>
          <w:szCs w:val="20"/>
        </w:rPr>
        <w:t>STWiORB</w:t>
      </w:r>
      <w:proofErr w:type="spellEnd"/>
      <w:r w:rsidRPr="006E7575">
        <w:rPr>
          <w:rFonts w:cs="Times New Roman"/>
          <w:szCs w:val="20"/>
        </w:rPr>
        <w:t xml:space="preserve">. Badania wykonywane przez Wykonawcę w ramach kontroli jakości w rozumieniu niniejszych </w:t>
      </w:r>
      <w:proofErr w:type="spellStart"/>
      <w:r w:rsidRPr="006E7575">
        <w:rPr>
          <w:rFonts w:cs="Times New Roman"/>
          <w:szCs w:val="20"/>
        </w:rPr>
        <w:t>STWiORB</w:t>
      </w:r>
      <w:proofErr w:type="spellEnd"/>
      <w:r w:rsidRPr="006E7575">
        <w:rPr>
          <w:rFonts w:cs="Times New Roman"/>
          <w:szCs w:val="20"/>
        </w:rPr>
        <w:t xml:space="preserve"> należy przeprowadzać na próbkach pobranych podczas wbudowywania mieszanki na budowie </w:t>
      </w:r>
      <w:r w:rsidRPr="006E7575">
        <w:rPr>
          <w:rFonts w:cs="Times New Roman"/>
          <w:szCs w:val="20"/>
        </w:rPr>
        <w:br/>
        <w:t xml:space="preserve">z częstotliwością zgodną z </w:t>
      </w:r>
      <w:proofErr w:type="spellStart"/>
      <w:r w:rsidRPr="006E7575">
        <w:rPr>
          <w:rFonts w:cs="Times New Roman"/>
          <w:szCs w:val="20"/>
        </w:rPr>
        <w:t>STWiORB</w:t>
      </w:r>
      <w:proofErr w:type="spellEnd"/>
      <w:r w:rsidRPr="006E7575">
        <w:rPr>
          <w:rFonts w:cs="Times New Roman"/>
          <w:szCs w:val="20"/>
        </w:rPr>
        <w:t xml:space="preserve">. </w:t>
      </w:r>
    </w:p>
    <w:p w14:paraId="1EDA6111" w14:textId="77777777" w:rsidR="006E7575" w:rsidRPr="006E7575" w:rsidRDefault="006E7575" w:rsidP="006E7575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6E7575">
        <w:rPr>
          <w:rFonts w:cs="Times New Roman"/>
          <w:szCs w:val="20"/>
        </w:rPr>
        <w:t xml:space="preserve">Tolerancje zawartości składników MMA, dla próbek pobranych z miejsca wbudowania oraz pobranych na WMA, względem składu zaprojektowanego powinny być zgodne z wymaganiami podanymi w niniejszej </w:t>
      </w:r>
      <w:proofErr w:type="spellStart"/>
      <w:r w:rsidRPr="006E7575">
        <w:rPr>
          <w:rFonts w:cs="Times New Roman"/>
          <w:szCs w:val="20"/>
        </w:rPr>
        <w:t>STWiORB</w:t>
      </w:r>
      <w:proofErr w:type="spellEnd"/>
      <w:r w:rsidRPr="006E7575">
        <w:rPr>
          <w:rFonts w:cs="Times New Roman"/>
          <w:szCs w:val="20"/>
        </w:rPr>
        <w:t>.</w:t>
      </w:r>
    </w:p>
    <w:p w14:paraId="3ACA83FF" w14:textId="77777777" w:rsidR="006E7575" w:rsidRPr="006E7575" w:rsidRDefault="006E7575" w:rsidP="006E7575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6E7575">
        <w:rPr>
          <w:rFonts w:cs="Times New Roman"/>
          <w:szCs w:val="20"/>
        </w:rPr>
        <w:t>Wykonawca powinien wykonywać te badania podczas realizacji robót, z niezbędną starannością</w:t>
      </w:r>
      <w:r w:rsidRPr="006E7575">
        <w:rPr>
          <w:rFonts w:cs="Times New Roman"/>
          <w:szCs w:val="20"/>
        </w:rPr>
        <w:br/>
        <w:t xml:space="preserve">i w wymaganym zakresie. Wyniki należy zapisywać w raportach z badań. W razie stwierdzenia uchybień w stosunku do wymagań </w:t>
      </w:r>
      <w:proofErr w:type="spellStart"/>
      <w:r w:rsidRPr="006E7575">
        <w:rPr>
          <w:rFonts w:cs="Times New Roman"/>
          <w:szCs w:val="20"/>
        </w:rPr>
        <w:t>STWiORB</w:t>
      </w:r>
      <w:proofErr w:type="spellEnd"/>
      <w:r w:rsidRPr="006E7575">
        <w:rPr>
          <w:rFonts w:cs="Times New Roman"/>
          <w:szCs w:val="20"/>
        </w:rPr>
        <w:t xml:space="preserve">, ich przyczyny należy niezwłocznie usunąć. </w:t>
      </w:r>
    </w:p>
    <w:p w14:paraId="063697AB" w14:textId="77777777" w:rsidR="006E7575" w:rsidRPr="006E7575" w:rsidRDefault="006E7575" w:rsidP="006E7575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6E7575">
        <w:rPr>
          <w:rFonts w:cs="Times New Roman"/>
          <w:szCs w:val="20"/>
        </w:rPr>
        <w:t>Wykonawca jest zobowiązany prowadzić Zakładową Kontrolę Produkcji zgodnie z normą PN-EN 13108-21. Wyniki badań Wykonawcy należy przekazywać Przedstawicielowi Nadzoru na jego żądanie. Przedstawiciel Nadzoru może zdecydować o dokonaniu odbioru na podstawie badań Wykonawcy. W razie zastrzeżeń Przedstawiciel Nadzoru może przeprowadzić własne badania kontrolne.</w:t>
      </w:r>
    </w:p>
    <w:p w14:paraId="77654047" w14:textId="77777777" w:rsidR="006E7575" w:rsidRPr="006E7575" w:rsidRDefault="006E7575" w:rsidP="006E7575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6E7575">
        <w:rPr>
          <w:rFonts w:cs="Times New Roman"/>
          <w:szCs w:val="20"/>
        </w:rPr>
        <w:t xml:space="preserve">Rodzaje badań Wykonawcy mieszanki mineralno-asfaltowej i wykonanej z niej warstwy podano w tabeli 9. </w:t>
      </w:r>
    </w:p>
    <w:p w14:paraId="025FD6BD" w14:textId="77777777" w:rsidR="006E7575" w:rsidRPr="006E7575" w:rsidRDefault="006E7575" w:rsidP="006E7575">
      <w:pPr>
        <w:spacing w:before="120"/>
        <w:ind w:firstLine="284"/>
        <w:rPr>
          <w:rFonts w:cs="Times New Roman"/>
          <w:szCs w:val="20"/>
        </w:rPr>
      </w:pPr>
      <w:r w:rsidRPr="006E7575">
        <w:rPr>
          <w:rFonts w:cs="Times New Roman"/>
          <w:szCs w:val="20"/>
        </w:rPr>
        <w:t>Tabela 9. Rodzaje i częstotliwość badań Wykonawcy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5868"/>
        <w:gridCol w:w="2515"/>
      </w:tblGrid>
      <w:tr w:rsidR="006E7575" w:rsidRPr="006E7575" w14:paraId="018F3B47" w14:textId="77777777" w:rsidTr="00BE3C59">
        <w:tc>
          <w:tcPr>
            <w:tcW w:w="511" w:type="dxa"/>
            <w:vAlign w:val="center"/>
          </w:tcPr>
          <w:p w14:paraId="31BDB65A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Lp.</w:t>
            </w:r>
          </w:p>
        </w:tc>
        <w:tc>
          <w:tcPr>
            <w:tcW w:w="5868" w:type="dxa"/>
            <w:vAlign w:val="center"/>
          </w:tcPr>
          <w:p w14:paraId="56095C2F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Rodzaj badań</w:t>
            </w:r>
          </w:p>
        </w:tc>
        <w:tc>
          <w:tcPr>
            <w:tcW w:w="2515" w:type="dxa"/>
          </w:tcPr>
          <w:p w14:paraId="40225E7A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Minimalna częstotliwość badań i pomiarów</w:t>
            </w:r>
          </w:p>
        </w:tc>
      </w:tr>
      <w:tr w:rsidR="006E7575" w:rsidRPr="006E7575" w14:paraId="7CDED523" w14:textId="77777777" w:rsidTr="00BE3C59">
        <w:tc>
          <w:tcPr>
            <w:tcW w:w="511" w:type="dxa"/>
            <w:vAlign w:val="center"/>
          </w:tcPr>
          <w:p w14:paraId="6EE1B4CF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b/>
                <w:szCs w:val="20"/>
              </w:rPr>
            </w:pPr>
            <w:r w:rsidRPr="006E7575">
              <w:rPr>
                <w:rFonts w:cs="Times New Roman"/>
                <w:b/>
                <w:szCs w:val="20"/>
              </w:rPr>
              <w:t>1</w:t>
            </w:r>
          </w:p>
        </w:tc>
        <w:tc>
          <w:tcPr>
            <w:tcW w:w="8383" w:type="dxa"/>
            <w:gridSpan w:val="2"/>
            <w:vAlign w:val="center"/>
          </w:tcPr>
          <w:p w14:paraId="63E254DF" w14:textId="77777777" w:rsidR="006E7575" w:rsidRPr="006E7575" w:rsidRDefault="006E7575" w:rsidP="00BE3C59">
            <w:pPr>
              <w:ind w:left="-38" w:right="-57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b/>
                <w:szCs w:val="20"/>
              </w:rPr>
              <w:t>Materiały wsadowe</w:t>
            </w:r>
          </w:p>
        </w:tc>
      </w:tr>
      <w:tr w:rsidR="006E7575" w:rsidRPr="006E7575" w14:paraId="58948D9A" w14:textId="77777777" w:rsidTr="00BE3C59">
        <w:tc>
          <w:tcPr>
            <w:tcW w:w="511" w:type="dxa"/>
            <w:vAlign w:val="center"/>
          </w:tcPr>
          <w:p w14:paraId="0BA38FA9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1.1</w:t>
            </w:r>
          </w:p>
        </w:tc>
        <w:tc>
          <w:tcPr>
            <w:tcW w:w="5868" w:type="dxa"/>
            <w:vAlign w:val="center"/>
          </w:tcPr>
          <w:p w14:paraId="1CCB0842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Właściwości lepiszcza:</w:t>
            </w:r>
          </w:p>
          <w:p w14:paraId="340898DB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- penetracja w 25</w:t>
            </w:r>
            <w:r w:rsidRPr="006E7575">
              <w:rPr>
                <w:rFonts w:cs="Times New Roman"/>
                <w:szCs w:val="20"/>
                <w:vertAlign w:val="superscript"/>
              </w:rPr>
              <w:t>o</w:t>
            </w:r>
            <w:r w:rsidRPr="006E7575">
              <w:rPr>
                <w:rFonts w:cs="Times New Roman"/>
                <w:szCs w:val="20"/>
              </w:rPr>
              <w:t xml:space="preserve">C lub temp. mięknienia wg </w:t>
            </w:r>
            <w:proofErr w:type="spellStart"/>
            <w:r w:rsidRPr="006E7575">
              <w:rPr>
                <w:rFonts w:cs="Times New Roman"/>
                <w:szCs w:val="20"/>
              </w:rPr>
              <w:t>PiK</w:t>
            </w:r>
            <w:proofErr w:type="spellEnd"/>
            <w:r w:rsidRPr="006E7575">
              <w:rPr>
                <w:rFonts w:cs="Times New Roman"/>
                <w:szCs w:val="20"/>
              </w:rPr>
              <w:t>,</w:t>
            </w:r>
          </w:p>
          <w:p w14:paraId="48DCCAF9" w14:textId="77777777" w:rsidR="006E7575" w:rsidRPr="006E7575" w:rsidRDefault="006E7575" w:rsidP="00BE3C59">
            <w:pPr>
              <w:ind w:left="236" w:hanging="236"/>
              <w:rPr>
                <w:rFonts w:cs="Times New Roman"/>
                <w:strike/>
                <w:szCs w:val="20"/>
              </w:rPr>
            </w:pPr>
            <w:r w:rsidRPr="006E7575">
              <w:rPr>
                <w:rFonts w:cs="Times New Roman"/>
                <w:szCs w:val="20"/>
              </w:rPr>
              <w:t>- nawrót sprężysty w 25</w:t>
            </w:r>
            <w:r w:rsidRPr="006E7575">
              <w:rPr>
                <w:rFonts w:cs="Times New Roman"/>
                <w:szCs w:val="20"/>
                <w:vertAlign w:val="superscript"/>
              </w:rPr>
              <w:t>o</w:t>
            </w:r>
            <w:r w:rsidRPr="006E7575">
              <w:rPr>
                <w:rFonts w:cs="Times New Roman"/>
                <w:szCs w:val="20"/>
              </w:rPr>
              <w:t>C asfaltu modyfikowanego polimerami (w przypadku stosowania asfaltu modyfikowanego polimerami)</w:t>
            </w:r>
          </w:p>
        </w:tc>
        <w:tc>
          <w:tcPr>
            <w:tcW w:w="2515" w:type="dxa"/>
            <w:vAlign w:val="center"/>
          </w:tcPr>
          <w:p w14:paraId="59637BE3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jeden raz na 300 Mg</w:t>
            </w:r>
          </w:p>
        </w:tc>
      </w:tr>
      <w:tr w:rsidR="006E7575" w:rsidRPr="006E7575" w14:paraId="46FF4A50" w14:textId="77777777" w:rsidTr="00BE3C59">
        <w:tc>
          <w:tcPr>
            <w:tcW w:w="511" w:type="dxa"/>
            <w:vAlign w:val="center"/>
          </w:tcPr>
          <w:p w14:paraId="56093A7D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1.2</w:t>
            </w:r>
          </w:p>
        </w:tc>
        <w:tc>
          <w:tcPr>
            <w:tcW w:w="5868" w:type="dxa"/>
            <w:vAlign w:val="center"/>
          </w:tcPr>
          <w:p w14:paraId="3B15BCAE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Właściwości kruszyw</w:t>
            </w:r>
          </w:p>
        </w:tc>
        <w:tc>
          <w:tcPr>
            <w:tcW w:w="2515" w:type="dxa"/>
            <w:vAlign w:val="center"/>
          </w:tcPr>
          <w:p w14:paraId="4BF42EEF" w14:textId="77777777" w:rsidR="006E7575" w:rsidRPr="006E7575" w:rsidRDefault="006E7575" w:rsidP="00BE3C59">
            <w:pPr>
              <w:spacing w:before="40" w:after="40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- zatwierdzenie źródła przed pierwszym użyciem,</w:t>
            </w:r>
          </w:p>
          <w:p w14:paraId="71B96ADA" w14:textId="77777777" w:rsidR="006E7575" w:rsidRPr="006E7575" w:rsidRDefault="006E7575" w:rsidP="00BE3C59">
            <w:pPr>
              <w:spacing w:before="40" w:after="40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- przy każdej zmianie źródła dostawy,</w:t>
            </w:r>
          </w:p>
          <w:p w14:paraId="714519D7" w14:textId="77777777" w:rsidR="006E7575" w:rsidRPr="006E7575" w:rsidRDefault="006E7575" w:rsidP="00BE3C59">
            <w:pPr>
              <w:spacing w:before="40" w:after="40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- uziarnienie, kształt kruszywa                                jeden raz na 2000 Mg,</w:t>
            </w:r>
          </w:p>
          <w:p w14:paraId="02FD35A2" w14:textId="77777777" w:rsidR="006E7575" w:rsidRPr="006E7575" w:rsidRDefault="006E7575" w:rsidP="00BE3C59">
            <w:pPr>
              <w:spacing w:before="40" w:after="40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- codzienna ocena organoleptyczna</w:t>
            </w:r>
          </w:p>
        </w:tc>
      </w:tr>
      <w:tr w:rsidR="006E7575" w:rsidRPr="006E7575" w14:paraId="58B0789F" w14:textId="77777777" w:rsidTr="00BE3C59">
        <w:tc>
          <w:tcPr>
            <w:tcW w:w="511" w:type="dxa"/>
            <w:vAlign w:val="center"/>
          </w:tcPr>
          <w:p w14:paraId="4AD2BD53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1.3</w:t>
            </w:r>
          </w:p>
        </w:tc>
        <w:tc>
          <w:tcPr>
            <w:tcW w:w="5868" w:type="dxa"/>
            <w:vAlign w:val="center"/>
          </w:tcPr>
          <w:p w14:paraId="11B5F6F7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 xml:space="preserve">Właściwości wypełniacza </w:t>
            </w:r>
          </w:p>
        </w:tc>
        <w:tc>
          <w:tcPr>
            <w:tcW w:w="2515" w:type="dxa"/>
            <w:vAlign w:val="center"/>
          </w:tcPr>
          <w:p w14:paraId="0CD02518" w14:textId="77777777" w:rsidR="006E7575" w:rsidRPr="006E7575" w:rsidRDefault="006E7575" w:rsidP="00BE3C59">
            <w:pPr>
              <w:spacing w:before="40" w:after="40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- zatwierdzenie źródła przed pierwszym użyciem,</w:t>
            </w:r>
          </w:p>
          <w:p w14:paraId="282BC883" w14:textId="77777777" w:rsidR="006E7575" w:rsidRPr="006E7575" w:rsidRDefault="006E7575" w:rsidP="00BE3C59">
            <w:pPr>
              <w:spacing w:before="40" w:after="40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- przy każdej zmianie źródła dostawy,</w:t>
            </w:r>
          </w:p>
          <w:p w14:paraId="32B8054F" w14:textId="77777777" w:rsidR="006E7575" w:rsidRPr="006E7575" w:rsidRDefault="006E7575" w:rsidP="00BE3C59">
            <w:pPr>
              <w:spacing w:before="40" w:after="40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- uziarnienie i wilgotność jeden raz na 300 Mg</w:t>
            </w:r>
          </w:p>
        </w:tc>
      </w:tr>
      <w:tr w:rsidR="006E7575" w:rsidRPr="006E7575" w14:paraId="2B184B2B" w14:textId="77777777" w:rsidTr="00BE3C59">
        <w:tc>
          <w:tcPr>
            <w:tcW w:w="511" w:type="dxa"/>
            <w:vAlign w:val="center"/>
          </w:tcPr>
          <w:p w14:paraId="05104C33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b/>
                <w:szCs w:val="20"/>
              </w:rPr>
            </w:pPr>
            <w:r w:rsidRPr="006E7575">
              <w:rPr>
                <w:rFonts w:cs="Times New Roman"/>
                <w:b/>
                <w:szCs w:val="20"/>
              </w:rPr>
              <w:t>2</w:t>
            </w:r>
          </w:p>
        </w:tc>
        <w:tc>
          <w:tcPr>
            <w:tcW w:w="8383" w:type="dxa"/>
            <w:gridSpan w:val="2"/>
            <w:vAlign w:val="center"/>
          </w:tcPr>
          <w:p w14:paraId="5D47EB3C" w14:textId="77777777" w:rsidR="006E7575" w:rsidRPr="006E7575" w:rsidRDefault="006E7575" w:rsidP="00BE3C59">
            <w:pPr>
              <w:ind w:left="-38" w:right="-57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b/>
                <w:szCs w:val="20"/>
              </w:rPr>
              <w:t>Mieszanka mineralno-asfaltowa</w:t>
            </w:r>
          </w:p>
        </w:tc>
      </w:tr>
      <w:tr w:rsidR="006E7575" w:rsidRPr="006E7575" w14:paraId="131B01E1" w14:textId="77777777" w:rsidTr="00BE3C59">
        <w:tc>
          <w:tcPr>
            <w:tcW w:w="511" w:type="dxa"/>
            <w:vAlign w:val="center"/>
          </w:tcPr>
          <w:p w14:paraId="5E087973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2.1</w:t>
            </w:r>
          </w:p>
        </w:tc>
        <w:tc>
          <w:tcPr>
            <w:tcW w:w="5868" w:type="dxa"/>
            <w:vAlign w:val="center"/>
          </w:tcPr>
          <w:p w14:paraId="06281FE6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Uziarnienie</w:t>
            </w:r>
          </w:p>
        </w:tc>
        <w:tc>
          <w:tcPr>
            <w:tcW w:w="2515" w:type="dxa"/>
            <w:vMerge w:val="restart"/>
            <w:vAlign w:val="center"/>
          </w:tcPr>
          <w:p w14:paraId="4C5C7C57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dla dziennej działki roboczej i na każde rozpoczęte 1000 Mg wyprodukowanej MMA</w:t>
            </w:r>
            <w:r w:rsidRPr="006E7575">
              <w:rPr>
                <w:rFonts w:cs="Times New Roman"/>
                <w:szCs w:val="20"/>
              </w:rPr>
              <w:br/>
              <w:t xml:space="preserve">(na próbce pobranej w </w:t>
            </w:r>
            <w:r w:rsidRPr="006E7575">
              <w:rPr>
                <w:rFonts w:cs="Times New Roman"/>
                <w:szCs w:val="20"/>
              </w:rPr>
              <w:lastRenderedPageBreak/>
              <w:t>miejscu wbudowania)</w:t>
            </w:r>
          </w:p>
        </w:tc>
      </w:tr>
      <w:tr w:rsidR="006E7575" w:rsidRPr="006E7575" w14:paraId="45779D8B" w14:textId="77777777" w:rsidTr="00BE3C59">
        <w:tc>
          <w:tcPr>
            <w:tcW w:w="511" w:type="dxa"/>
            <w:vAlign w:val="center"/>
          </w:tcPr>
          <w:p w14:paraId="0E23DA46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2.2</w:t>
            </w:r>
          </w:p>
        </w:tc>
        <w:tc>
          <w:tcPr>
            <w:tcW w:w="5868" w:type="dxa"/>
            <w:vAlign w:val="center"/>
          </w:tcPr>
          <w:p w14:paraId="1079787D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Zawartość lepiszcza</w:t>
            </w:r>
          </w:p>
        </w:tc>
        <w:tc>
          <w:tcPr>
            <w:tcW w:w="2515" w:type="dxa"/>
            <w:vMerge/>
            <w:vAlign w:val="center"/>
          </w:tcPr>
          <w:p w14:paraId="1F100AB6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</w:p>
        </w:tc>
      </w:tr>
      <w:tr w:rsidR="006E7575" w:rsidRPr="006E7575" w14:paraId="21EA5D8A" w14:textId="77777777" w:rsidTr="00BE3C59">
        <w:tc>
          <w:tcPr>
            <w:tcW w:w="511" w:type="dxa"/>
            <w:vAlign w:val="center"/>
          </w:tcPr>
          <w:p w14:paraId="18E3A488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2.3</w:t>
            </w:r>
          </w:p>
        </w:tc>
        <w:tc>
          <w:tcPr>
            <w:tcW w:w="5868" w:type="dxa"/>
            <w:vAlign w:val="center"/>
          </w:tcPr>
          <w:p w14:paraId="702BB05F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 xml:space="preserve">Gęstość, zawartość wolnych przestrzeni w próbce </w:t>
            </w:r>
            <w:proofErr w:type="spellStart"/>
            <w:r w:rsidRPr="006E7575">
              <w:rPr>
                <w:rFonts w:cs="Times New Roman"/>
                <w:szCs w:val="20"/>
              </w:rPr>
              <w:t>Marshall’a</w:t>
            </w:r>
            <w:proofErr w:type="spellEnd"/>
            <w:r w:rsidRPr="006E7575">
              <w:rPr>
                <w:rFonts w:cs="Times New Roman"/>
                <w:szCs w:val="20"/>
              </w:rPr>
              <w:t xml:space="preserve"> oraz wolne przestrzenie wypełnione lepiszczem i zawartość wolnych </w:t>
            </w:r>
            <w:r w:rsidRPr="006E7575">
              <w:rPr>
                <w:rFonts w:cs="Times New Roman"/>
                <w:szCs w:val="20"/>
              </w:rPr>
              <w:lastRenderedPageBreak/>
              <w:t xml:space="preserve">przestrzeni w mieszance mineralnej </w:t>
            </w:r>
          </w:p>
        </w:tc>
        <w:tc>
          <w:tcPr>
            <w:tcW w:w="2515" w:type="dxa"/>
            <w:vMerge/>
            <w:vAlign w:val="center"/>
          </w:tcPr>
          <w:p w14:paraId="571A2AD7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</w:p>
        </w:tc>
      </w:tr>
      <w:tr w:rsidR="006E7575" w:rsidRPr="006E7575" w14:paraId="1014E481" w14:textId="77777777" w:rsidTr="00BE3C59">
        <w:tc>
          <w:tcPr>
            <w:tcW w:w="511" w:type="dxa"/>
            <w:vAlign w:val="center"/>
          </w:tcPr>
          <w:p w14:paraId="37132C08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2.4</w:t>
            </w:r>
          </w:p>
        </w:tc>
        <w:tc>
          <w:tcPr>
            <w:tcW w:w="5868" w:type="dxa"/>
            <w:vAlign w:val="center"/>
          </w:tcPr>
          <w:p w14:paraId="758D11E2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Odporność na działanie wody i mrozu (ITSR)</w:t>
            </w:r>
          </w:p>
        </w:tc>
        <w:tc>
          <w:tcPr>
            <w:tcW w:w="2515" w:type="dxa"/>
            <w:vAlign w:val="center"/>
          </w:tcPr>
          <w:p w14:paraId="3FF40948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dla próby technologicznej</w:t>
            </w:r>
            <w:r w:rsidRPr="006E7575">
              <w:rPr>
                <w:rFonts w:cs="Times New Roman"/>
                <w:szCs w:val="20"/>
              </w:rPr>
              <w:br/>
              <w:t xml:space="preserve"> lub odcinka próbnego</w:t>
            </w:r>
          </w:p>
        </w:tc>
      </w:tr>
      <w:tr w:rsidR="006E7575" w:rsidRPr="006E7575" w14:paraId="24D2A5BE" w14:textId="77777777" w:rsidTr="00BE3C59">
        <w:tc>
          <w:tcPr>
            <w:tcW w:w="511" w:type="dxa"/>
            <w:vAlign w:val="center"/>
          </w:tcPr>
          <w:p w14:paraId="0C8ED812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2.5</w:t>
            </w:r>
          </w:p>
        </w:tc>
        <w:tc>
          <w:tcPr>
            <w:tcW w:w="5868" w:type="dxa"/>
            <w:vAlign w:val="center"/>
          </w:tcPr>
          <w:p w14:paraId="5F03EEA6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Ocena wizualna mieszanki mineralno-asfaltowej</w:t>
            </w:r>
          </w:p>
        </w:tc>
        <w:tc>
          <w:tcPr>
            <w:tcW w:w="2515" w:type="dxa"/>
            <w:vMerge w:val="restart"/>
            <w:vAlign w:val="center"/>
          </w:tcPr>
          <w:p w14:paraId="34E7346A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każdy pojazd przy załadunku i w czasie wbudowywania</w:t>
            </w:r>
          </w:p>
        </w:tc>
      </w:tr>
      <w:tr w:rsidR="006E7575" w:rsidRPr="006E7575" w14:paraId="5BA998ED" w14:textId="77777777" w:rsidTr="00BE3C59">
        <w:tc>
          <w:tcPr>
            <w:tcW w:w="511" w:type="dxa"/>
            <w:vAlign w:val="center"/>
          </w:tcPr>
          <w:p w14:paraId="402D3EB1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2.6</w:t>
            </w:r>
          </w:p>
        </w:tc>
        <w:tc>
          <w:tcPr>
            <w:tcW w:w="5868" w:type="dxa"/>
            <w:vAlign w:val="center"/>
          </w:tcPr>
          <w:p w14:paraId="22CAEFE2" w14:textId="77777777" w:rsidR="006E7575" w:rsidRPr="006E7575" w:rsidRDefault="006E7575" w:rsidP="00BE3C59">
            <w:pPr>
              <w:rPr>
                <w:rFonts w:cs="Times New Roman"/>
                <w:b/>
                <w:szCs w:val="20"/>
              </w:rPr>
            </w:pPr>
            <w:r w:rsidRPr="006E7575">
              <w:rPr>
                <w:rFonts w:cs="Times New Roman"/>
                <w:szCs w:val="20"/>
              </w:rPr>
              <w:t xml:space="preserve">Pomiar temperatury MMA podczas wykonywania nawierzchni (wg PN-EN 12697-13) </w:t>
            </w:r>
          </w:p>
        </w:tc>
        <w:tc>
          <w:tcPr>
            <w:tcW w:w="2515" w:type="dxa"/>
            <w:vMerge/>
            <w:vAlign w:val="center"/>
          </w:tcPr>
          <w:p w14:paraId="5E6173F0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</w:p>
        </w:tc>
      </w:tr>
      <w:tr w:rsidR="006E7575" w:rsidRPr="006E7575" w14:paraId="689B6E2B" w14:textId="77777777" w:rsidTr="00BE3C59">
        <w:tc>
          <w:tcPr>
            <w:tcW w:w="511" w:type="dxa"/>
            <w:vAlign w:val="center"/>
          </w:tcPr>
          <w:p w14:paraId="145C94AA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b/>
                <w:szCs w:val="20"/>
              </w:rPr>
            </w:pPr>
            <w:r w:rsidRPr="006E7575">
              <w:rPr>
                <w:rFonts w:cs="Times New Roman"/>
                <w:b/>
                <w:szCs w:val="20"/>
              </w:rPr>
              <w:t>3</w:t>
            </w:r>
          </w:p>
        </w:tc>
        <w:tc>
          <w:tcPr>
            <w:tcW w:w="8383" w:type="dxa"/>
            <w:gridSpan w:val="2"/>
            <w:vAlign w:val="center"/>
          </w:tcPr>
          <w:p w14:paraId="3EC00C0F" w14:textId="77777777" w:rsidR="006E7575" w:rsidRPr="006E7575" w:rsidRDefault="006E7575" w:rsidP="00BE3C59">
            <w:pPr>
              <w:spacing w:before="40" w:after="40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b/>
                <w:szCs w:val="20"/>
              </w:rPr>
              <w:t>Warstwa asfaltowa</w:t>
            </w:r>
          </w:p>
        </w:tc>
      </w:tr>
      <w:tr w:rsidR="006E7575" w:rsidRPr="006E7575" w14:paraId="5BFFEA0E" w14:textId="77777777" w:rsidTr="00BE3C59">
        <w:tc>
          <w:tcPr>
            <w:tcW w:w="511" w:type="dxa"/>
            <w:vAlign w:val="center"/>
          </w:tcPr>
          <w:p w14:paraId="2DDE55D8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3.1</w:t>
            </w:r>
          </w:p>
        </w:tc>
        <w:tc>
          <w:tcPr>
            <w:tcW w:w="5868" w:type="dxa"/>
            <w:vAlign w:val="center"/>
          </w:tcPr>
          <w:p w14:paraId="458FFA5D" w14:textId="77777777" w:rsidR="006E7575" w:rsidRPr="006E7575" w:rsidRDefault="006E7575" w:rsidP="00BE3C59">
            <w:pPr>
              <w:rPr>
                <w:rFonts w:cs="Times New Roman"/>
                <w:b/>
                <w:szCs w:val="20"/>
              </w:rPr>
            </w:pPr>
            <w:r w:rsidRPr="006E7575">
              <w:rPr>
                <w:rFonts w:cs="Times New Roman"/>
                <w:szCs w:val="20"/>
              </w:rPr>
              <w:t>Pomiar temperatury powietrza i prędkości wiatru</w:t>
            </w:r>
          </w:p>
        </w:tc>
        <w:tc>
          <w:tcPr>
            <w:tcW w:w="2515" w:type="dxa"/>
            <w:vAlign w:val="center"/>
          </w:tcPr>
          <w:p w14:paraId="3F8492C8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 xml:space="preserve">co najmniej 3 razy dziennie </w:t>
            </w:r>
          </w:p>
        </w:tc>
      </w:tr>
      <w:tr w:rsidR="006E7575" w:rsidRPr="006E7575" w14:paraId="1506B13F" w14:textId="77777777" w:rsidTr="00BE3C59">
        <w:tc>
          <w:tcPr>
            <w:tcW w:w="511" w:type="dxa"/>
            <w:vAlign w:val="center"/>
          </w:tcPr>
          <w:p w14:paraId="03C30E68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3.2</w:t>
            </w:r>
          </w:p>
        </w:tc>
        <w:tc>
          <w:tcPr>
            <w:tcW w:w="5868" w:type="dxa"/>
            <w:vAlign w:val="center"/>
          </w:tcPr>
          <w:p w14:paraId="6D0C4DCC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Badanie wydatku skropienia</w:t>
            </w:r>
          </w:p>
        </w:tc>
        <w:tc>
          <w:tcPr>
            <w:tcW w:w="2515" w:type="dxa"/>
            <w:vAlign w:val="center"/>
          </w:tcPr>
          <w:p w14:paraId="0C1176C9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dla każdej działki roboczej</w:t>
            </w:r>
          </w:p>
        </w:tc>
      </w:tr>
      <w:tr w:rsidR="006E7575" w:rsidRPr="006E7575" w14:paraId="7575E912" w14:textId="77777777" w:rsidTr="00BE3C59">
        <w:tc>
          <w:tcPr>
            <w:tcW w:w="511" w:type="dxa"/>
            <w:vAlign w:val="center"/>
          </w:tcPr>
          <w:p w14:paraId="3CCA8884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3.3</w:t>
            </w:r>
          </w:p>
        </w:tc>
        <w:tc>
          <w:tcPr>
            <w:tcW w:w="5868" w:type="dxa"/>
            <w:vAlign w:val="center"/>
          </w:tcPr>
          <w:p w14:paraId="40E4067F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Ocena wizualna jednorodności powierzchni warstwy</w:t>
            </w:r>
          </w:p>
        </w:tc>
        <w:tc>
          <w:tcPr>
            <w:tcW w:w="2515" w:type="dxa"/>
            <w:vMerge w:val="restart"/>
            <w:vAlign w:val="center"/>
          </w:tcPr>
          <w:p w14:paraId="06DA081D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ocena ciągła</w:t>
            </w:r>
          </w:p>
        </w:tc>
      </w:tr>
      <w:tr w:rsidR="006E7575" w:rsidRPr="006E7575" w14:paraId="7CF2E645" w14:textId="77777777" w:rsidTr="00BE3C59">
        <w:tc>
          <w:tcPr>
            <w:tcW w:w="511" w:type="dxa"/>
            <w:vAlign w:val="center"/>
          </w:tcPr>
          <w:p w14:paraId="477B3BA5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3.4</w:t>
            </w:r>
          </w:p>
        </w:tc>
        <w:tc>
          <w:tcPr>
            <w:tcW w:w="5868" w:type="dxa"/>
            <w:vAlign w:val="center"/>
          </w:tcPr>
          <w:p w14:paraId="5DABF631" w14:textId="77777777" w:rsidR="006E7575" w:rsidRPr="006E7575" w:rsidRDefault="006E7575" w:rsidP="00BE3C59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Ocena wizualna jakości wykonania połączeń technologicznych</w:t>
            </w:r>
          </w:p>
        </w:tc>
        <w:tc>
          <w:tcPr>
            <w:tcW w:w="2515" w:type="dxa"/>
            <w:vMerge/>
            <w:vAlign w:val="center"/>
          </w:tcPr>
          <w:p w14:paraId="29109A0E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</w:p>
        </w:tc>
      </w:tr>
      <w:tr w:rsidR="006E7575" w:rsidRPr="006E7575" w14:paraId="202BB3FB" w14:textId="77777777" w:rsidTr="00BE3C59">
        <w:tc>
          <w:tcPr>
            <w:tcW w:w="511" w:type="dxa"/>
            <w:vAlign w:val="center"/>
          </w:tcPr>
          <w:p w14:paraId="0D78E772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3.5</w:t>
            </w:r>
          </w:p>
        </w:tc>
        <w:tc>
          <w:tcPr>
            <w:tcW w:w="5868" w:type="dxa"/>
            <w:vAlign w:val="center"/>
          </w:tcPr>
          <w:p w14:paraId="7253B5FC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Wskaźnik zagęszczenia</w:t>
            </w:r>
          </w:p>
        </w:tc>
        <w:tc>
          <w:tcPr>
            <w:tcW w:w="2515" w:type="dxa"/>
            <w:vMerge w:val="restart"/>
            <w:vAlign w:val="center"/>
          </w:tcPr>
          <w:p w14:paraId="10797FE2" w14:textId="77777777" w:rsidR="006E7575" w:rsidRPr="006E7575" w:rsidRDefault="006E7575" w:rsidP="00BE3C59">
            <w:pPr>
              <w:ind w:left="-38" w:right="-57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dla każdej dziennej działki roboczej lecz nie rzadziej niż na każde rozpoczęte 6000 m</w:t>
            </w:r>
            <w:r w:rsidRPr="006E7575">
              <w:rPr>
                <w:rFonts w:cs="Times New Roman"/>
                <w:szCs w:val="20"/>
                <w:vertAlign w:val="superscript"/>
              </w:rPr>
              <w:t>2</w:t>
            </w:r>
            <w:r w:rsidRPr="006E7575">
              <w:rPr>
                <w:rFonts w:cs="Times New Roman"/>
                <w:szCs w:val="20"/>
              </w:rPr>
              <w:t xml:space="preserve"> </w:t>
            </w:r>
            <w:r w:rsidRPr="006E7575">
              <w:rPr>
                <w:rFonts w:cs="Times New Roman"/>
                <w:szCs w:val="20"/>
              </w:rPr>
              <w:br/>
              <w:t>(z każdego miejsca odwiertu należy pobrać dwa rdzenie min. ø 100 mm)</w:t>
            </w:r>
          </w:p>
        </w:tc>
      </w:tr>
      <w:tr w:rsidR="006E7575" w:rsidRPr="006E7575" w14:paraId="01238C94" w14:textId="77777777" w:rsidTr="00BE3C59">
        <w:tc>
          <w:tcPr>
            <w:tcW w:w="511" w:type="dxa"/>
            <w:vAlign w:val="center"/>
          </w:tcPr>
          <w:p w14:paraId="47A46479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3.6</w:t>
            </w:r>
          </w:p>
        </w:tc>
        <w:tc>
          <w:tcPr>
            <w:tcW w:w="5868" w:type="dxa"/>
            <w:vAlign w:val="center"/>
          </w:tcPr>
          <w:p w14:paraId="08AF49F5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Grubość warstwy</w:t>
            </w:r>
          </w:p>
        </w:tc>
        <w:tc>
          <w:tcPr>
            <w:tcW w:w="2515" w:type="dxa"/>
            <w:vMerge/>
            <w:vAlign w:val="center"/>
          </w:tcPr>
          <w:p w14:paraId="47B4E0DE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</w:p>
        </w:tc>
      </w:tr>
      <w:tr w:rsidR="006E7575" w:rsidRPr="006E7575" w14:paraId="7C28D354" w14:textId="77777777" w:rsidTr="00BE3C59">
        <w:tc>
          <w:tcPr>
            <w:tcW w:w="511" w:type="dxa"/>
            <w:vAlign w:val="center"/>
          </w:tcPr>
          <w:p w14:paraId="4BD4BAC5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3.7</w:t>
            </w:r>
          </w:p>
        </w:tc>
        <w:tc>
          <w:tcPr>
            <w:tcW w:w="5868" w:type="dxa"/>
            <w:vAlign w:val="center"/>
          </w:tcPr>
          <w:p w14:paraId="3B0DE977" w14:textId="77777777" w:rsidR="006E7575" w:rsidRPr="006E7575" w:rsidRDefault="006E7575" w:rsidP="00BE3C59">
            <w:pPr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Zawartość wolnych przestrzeni w warstwie</w:t>
            </w:r>
          </w:p>
        </w:tc>
        <w:tc>
          <w:tcPr>
            <w:tcW w:w="2515" w:type="dxa"/>
            <w:vMerge/>
            <w:vAlign w:val="center"/>
          </w:tcPr>
          <w:p w14:paraId="1FC24DA1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</w:p>
        </w:tc>
      </w:tr>
      <w:tr w:rsidR="006E7575" w:rsidRPr="006E7575" w14:paraId="4C28F19B" w14:textId="77777777" w:rsidTr="00BE3C59">
        <w:tc>
          <w:tcPr>
            <w:tcW w:w="511" w:type="dxa"/>
            <w:vAlign w:val="center"/>
          </w:tcPr>
          <w:p w14:paraId="45404669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3.8</w:t>
            </w:r>
          </w:p>
        </w:tc>
        <w:tc>
          <w:tcPr>
            <w:tcW w:w="5868" w:type="dxa"/>
            <w:vAlign w:val="center"/>
          </w:tcPr>
          <w:p w14:paraId="4DD9FE97" w14:textId="77777777" w:rsidR="006E7575" w:rsidRPr="006E7575" w:rsidRDefault="006E7575" w:rsidP="00BE3C5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 xml:space="preserve">Połączenia </w:t>
            </w:r>
            <w:proofErr w:type="spellStart"/>
            <w:r w:rsidRPr="006E7575">
              <w:rPr>
                <w:rFonts w:cs="Times New Roman"/>
                <w:szCs w:val="20"/>
              </w:rPr>
              <w:t>międzywarstwowe</w:t>
            </w:r>
            <w:proofErr w:type="spellEnd"/>
            <w:r w:rsidRPr="006E7575">
              <w:rPr>
                <w:rFonts w:cs="Times New Roman"/>
                <w:szCs w:val="20"/>
              </w:rPr>
              <w:t xml:space="preserve"> (ścieralna/wiążąca)</w:t>
            </w:r>
          </w:p>
        </w:tc>
        <w:tc>
          <w:tcPr>
            <w:tcW w:w="2515" w:type="dxa"/>
            <w:vAlign w:val="center"/>
          </w:tcPr>
          <w:p w14:paraId="3F08B588" w14:textId="77777777" w:rsidR="006E7575" w:rsidRPr="006E7575" w:rsidRDefault="006E7575" w:rsidP="00BE3C59">
            <w:pPr>
              <w:spacing w:before="40" w:after="40"/>
              <w:jc w:val="center"/>
              <w:rPr>
                <w:rFonts w:cs="Times New Roman"/>
                <w:szCs w:val="20"/>
              </w:rPr>
            </w:pPr>
            <w:r w:rsidRPr="006E7575">
              <w:rPr>
                <w:rFonts w:cs="Times New Roman"/>
                <w:szCs w:val="20"/>
              </w:rPr>
              <w:t>w przypadkach budzących wątpliwości co do jakości wykonanych robót</w:t>
            </w:r>
          </w:p>
        </w:tc>
      </w:tr>
    </w:tbl>
    <w:p w14:paraId="59C9A0EC" w14:textId="77777777" w:rsidR="006E7575" w:rsidRPr="006E7575" w:rsidRDefault="006E7575" w:rsidP="006E7575">
      <w:pPr>
        <w:rPr>
          <w:rFonts w:cs="Times New Roman"/>
          <w:b/>
          <w:szCs w:val="20"/>
        </w:rPr>
      </w:pPr>
    </w:p>
    <w:p w14:paraId="272F60DE" w14:textId="77777777" w:rsidR="006E7575" w:rsidRPr="006E7575" w:rsidRDefault="006E7575" w:rsidP="006E7575">
      <w:pPr>
        <w:tabs>
          <w:tab w:val="left" w:pos="284"/>
        </w:tabs>
        <w:ind w:left="284"/>
        <w:rPr>
          <w:rFonts w:cs="Times New Roman"/>
          <w:szCs w:val="20"/>
        </w:rPr>
      </w:pPr>
      <w:r w:rsidRPr="006E7575">
        <w:rPr>
          <w:rFonts w:cs="Times New Roman"/>
          <w:szCs w:val="20"/>
        </w:rPr>
        <w:t xml:space="preserve">Wszystkie wymienione w tabeli nr 9 badania i pomiary Wykonawcy powinny spełniać wymagania niniejszej </w:t>
      </w:r>
      <w:proofErr w:type="spellStart"/>
      <w:r w:rsidRPr="006E7575">
        <w:rPr>
          <w:rFonts w:cs="Times New Roman"/>
          <w:szCs w:val="20"/>
        </w:rPr>
        <w:t>STWiORB</w:t>
      </w:r>
      <w:proofErr w:type="spellEnd"/>
      <w:r w:rsidRPr="006E7575">
        <w:rPr>
          <w:rFonts w:cs="Times New Roman"/>
          <w:szCs w:val="20"/>
        </w:rPr>
        <w:t xml:space="preserve">, oraz udokumentowane w formie papierowej i załączone do dokumentów odbiorowych. Forma dokumentacji z powyższych badań i pomiarów powinna być uzgodniona </w:t>
      </w:r>
      <w:r w:rsidRPr="006E7575">
        <w:rPr>
          <w:rFonts w:cs="Times New Roman"/>
          <w:szCs w:val="20"/>
        </w:rPr>
        <w:br/>
        <w:t xml:space="preserve">z </w:t>
      </w:r>
      <w:r>
        <w:rPr>
          <w:rFonts w:cs="Times New Roman"/>
          <w:szCs w:val="20"/>
        </w:rPr>
        <w:t>Inżynierem/Inspektorem Nadzoru</w:t>
      </w:r>
      <w:r w:rsidRPr="006E7575">
        <w:rPr>
          <w:rFonts w:cs="Times New Roman"/>
          <w:szCs w:val="20"/>
        </w:rPr>
        <w:t>.</w:t>
      </w:r>
    </w:p>
    <w:p w14:paraId="5FA3E409" w14:textId="77777777" w:rsidR="0065470E" w:rsidRDefault="0065470E">
      <w:pPr>
        <w:pStyle w:val="Nagwek4"/>
        <w:numPr>
          <w:ilvl w:val="0"/>
          <w:numId w:val="0"/>
        </w:numPr>
        <w:spacing w:before="0" w:after="0"/>
      </w:pPr>
    </w:p>
    <w:p w14:paraId="2D7020BC" w14:textId="77777777" w:rsidR="0065470E" w:rsidRDefault="00FF70CA">
      <w:pPr>
        <w:pStyle w:val="Nagwek4"/>
        <w:numPr>
          <w:ilvl w:val="0"/>
          <w:numId w:val="0"/>
        </w:numPr>
        <w:spacing w:before="0" w:after="0"/>
      </w:pPr>
      <w:r w:rsidRPr="00FF70CA">
        <w:t>6.2.1 Zawarto</w:t>
      </w:r>
      <w:r w:rsidRPr="00FF70CA">
        <w:rPr>
          <w:rFonts w:eastAsia="TimesNewRoman,Bold"/>
        </w:rPr>
        <w:t>ść</w:t>
      </w:r>
      <w:r w:rsidRPr="00FF70CA">
        <w:t xml:space="preserve"> lepiszcza rozpuszczalnego</w:t>
      </w:r>
    </w:p>
    <w:p w14:paraId="41A4A29D" w14:textId="77777777" w:rsidR="0065470E" w:rsidRDefault="00FF70CA">
      <w:pPr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Badanie polega na wykonaniu ekstrakcji lepiszcza, zgodnie PN-EN 12697-1, z próbki pobranej z mieszanki mineralno-asfaltowej. Zawarto</w:t>
      </w:r>
      <w:r w:rsidRPr="00FF70CA">
        <w:rPr>
          <w:rFonts w:eastAsia="TimesNewRoman" w:cs="Times New Roman"/>
          <w:szCs w:val="20"/>
        </w:rPr>
        <w:t xml:space="preserve">ść </w:t>
      </w:r>
      <w:r w:rsidRPr="00FF70CA">
        <w:rPr>
          <w:rFonts w:cs="Times New Roman"/>
          <w:szCs w:val="20"/>
        </w:rPr>
        <w:t>rozpuszczalnego lepiszcza z ka</w:t>
      </w:r>
      <w:r w:rsidRPr="00FF70CA">
        <w:rPr>
          <w:rFonts w:eastAsia="TimesNewRoman" w:cs="Times New Roman"/>
          <w:szCs w:val="20"/>
        </w:rPr>
        <w:t>ż</w:t>
      </w:r>
      <w:r w:rsidRPr="00FF70CA">
        <w:rPr>
          <w:rFonts w:cs="Times New Roman"/>
          <w:szCs w:val="20"/>
        </w:rPr>
        <w:t>dej pobranej próbki nie mo</w:t>
      </w:r>
      <w:r w:rsidRPr="00FF70CA">
        <w:rPr>
          <w:rFonts w:eastAsia="TimesNewRoman" w:cs="Times New Roman"/>
          <w:szCs w:val="20"/>
        </w:rPr>
        <w:t>ż</w:t>
      </w:r>
      <w:r w:rsidRPr="00FF70CA">
        <w:rPr>
          <w:rFonts w:cs="Times New Roman"/>
          <w:szCs w:val="20"/>
        </w:rPr>
        <w:t>e odbiega</w:t>
      </w:r>
      <w:r w:rsidRPr="00FF70CA">
        <w:rPr>
          <w:rFonts w:eastAsia="TimesNewRoman" w:cs="Times New Roman"/>
          <w:szCs w:val="20"/>
        </w:rPr>
        <w:t xml:space="preserve">ć </w:t>
      </w:r>
      <w:r w:rsidRPr="00FF70CA">
        <w:rPr>
          <w:rFonts w:cs="Times New Roman"/>
          <w:szCs w:val="20"/>
        </w:rPr>
        <w:t>od warto</w:t>
      </w:r>
      <w:r w:rsidRPr="00FF70CA">
        <w:rPr>
          <w:rFonts w:eastAsia="TimesNewRoman" w:cs="Times New Roman"/>
          <w:szCs w:val="20"/>
        </w:rPr>
        <w:t>ś</w:t>
      </w:r>
      <w:r w:rsidRPr="00FF70CA">
        <w:rPr>
          <w:rFonts w:cs="Times New Roman"/>
          <w:szCs w:val="20"/>
        </w:rPr>
        <w:t>ci projektowanej, z uwzgl</w:t>
      </w:r>
      <w:r w:rsidRPr="00FF70CA">
        <w:rPr>
          <w:rFonts w:eastAsia="TimesNewRoman" w:cs="Times New Roman"/>
          <w:szCs w:val="20"/>
        </w:rPr>
        <w:t>ę</w:t>
      </w:r>
      <w:r w:rsidRPr="00FF70CA">
        <w:rPr>
          <w:rFonts w:cs="Times New Roman"/>
          <w:szCs w:val="20"/>
        </w:rPr>
        <w:t>dnieniem dopuszczalnej odchyłki ±0,3%</w:t>
      </w:r>
    </w:p>
    <w:p w14:paraId="63FF4477" w14:textId="77777777" w:rsidR="00386A2E" w:rsidRDefault="00386A2E">
      <w:pPr>
        <w:spacing w:after="0"/>
        <w:rPr>
          <w:rFonts w:cs="Times New Roman"/>
          <w:szCs w:val="20"/>
        </w:rPr>
      </w:pPr>
    </w:p>
    <w:p w14:paraId="52F2647E" w14:textId="77777777" w:rsidR="00386A2E" w:rsidRPr="00386A2E" w:rsidRDefault="00386A2E" w:rsidP="00386A2E">
      <w:pPr>
        <w:pStyle w:val="Tekstpodstawowy"/>
        <w:spacing w:before="0" w:after="0"/>
        <w:ind w:left="360"/>
        <w:rPr>
          <w:rFonts w:cs="Times New Roman"/>
          <w:b/>
          <w:szCs w:val="20"/>
        </w:rPr>
      </w:pPr>
      <w:r w:rsidRPr="00386A2E">
        <w:rPr>
          <w:rFonts w:cs="Times New Roman"/>
          <w:b/>
          <w:szCs w:val="20"/>
        </w:rPr>
        <w:t>Dopuszczalne odchyłki dotyczące zawartości asfaltu rozpuszczalnego [%(mm]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3"/>
        <w:gridCol w:w="2319"/>
        <w:gridCol w:w="2330"/>
        <w:gridCol w:w="2312"/>
      </w:tblGrid>
      <w:tr w:rsidR="00386A2E" w:rsidRPr="00386A2E" w14:paraId="10CF2ECF" w14:textId="77777777" w:rsidTr="00BE3C59">
        <w:trPr>
          <w:trHeight w:val="300"/>
        </w:trPr>
        <w:tc>
          <w:tcPr>
            <w:tcW w:w="1933" w:type="dxa"/>
            <w:vMerge w:val="restart"/>
            <w:vAlign w:val="center"/>
          </w:tcPr>
          <w:p w14:paraId="380618C1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Rodzaj mieszanki</w:t>
            </w:r>
          </w:p>
        </w:tc>
        <w:tc>
          <w:tcPr>
            <w:tcW w:w="6961" w:type="dxa"/>
            <w:gridSpan w:val="3"/>
            <w:vAlign w:val="center"/>
          </w:tcPr>
          <w:p w14:paraId="5CF07BEE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Odchyłka od wartości projektowanej</w:t>
            </w:r>
          </w:p>
        </w:tc>
      </w:tr>
      <w:tr w:rsidR="00386A2E" w:rsidRPr="00386A2E" w14:paraId="78829AA9" w14:textId="77777777" w:rsidTr="00BE3C59">
        <w:trPr>
          <w:trHeight w:val="263"/>
        </w:trPr>
        <w:tc>
          <w:tcPr>
            <w:tcW w:w="1933" w:type="dxa"/>
            <w:vMerge/>
            <w:vAlign w:val="center"/>
          </w:tcPr>
          <w:p w14:paraId="77436A67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319" w:type="dxa"/>
            <w:vAlign w:val="center"/>
          </w:tcPr>
          <w:p w14:paraId="7055DBE3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Bez potrąceń</w:t>
            </w:r>
          </w:p>
        </w:tc>
        <w:tc>
          <w:tcPr>
            <w:tcW w:w="2330" w:type="dxa"/>
            <w:vAlign w:val="center"/>
          </w:tcPr>
          <w:p w14:paraId="28E19804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Stosuje się potrącenia</w:t>
            </w:r>
          </w:p>
        </w:tc>
        <w:tc>
          <w:tcPr>
            <w:tcW w:w="2312" w:type="dxa"/>
            <w:vAlign w:val="center"/>
          </w:tcPr>
          <w:p w14:paraId="7191915D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Nie do odbioru</w:t>
            </w:r>
          </w:p>
        </w:tc>
      </w:tr>
      <w:tr w:rsidR="00386A2E" w:rsidRPr="00386A2E" w14:paraId="09714D56" w14:textId="77777777" w:rsidTr="00BE3C59">
        <w:trPr>
          <w:trHeight w:val="351"/>
        </w:trPr>
        <w:tc>
          <w:tcPr>
            <w:tcW w:w="1933" w:type="dxa"/>
            <w:vAlign w:val="center"/>
          </w:tcPr>
          <w:p w14:paraId="45744B97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AC S</w:t>
            </w:r>
          </w:p>
        </w:tc>
        <w:tc>
          <w:tcPr>
            <w:tcW w:w="2319" w:type="dxa"/>
            <w:vAlign w:val="center"/>
          </w:tcPr>
          <w:p w14:paraId="1984C5FC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≤ ± 0,3</w:t>
            </w:r>
          </w:p>
        </w:tc>
        <w:tc>
          <w:tcPr>
            <w:tcW w:w="2330" w:type="dxa"/>
            <w:vAlign w:val="center"/>
          </w:tcPr>
          <w:p w14:paraId="15AC1E21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± 0,4 ÷  ±0,5</w:t>
            </w:r>
          </w:p>
        </w:tc>
        <w:tc>
          <w:tcPr>
            <w:tcW w:w="2312" w:type="dxa"/>
            <w:vAlign w:val="center"/>
          </w:tcPr>
          <w:p w14:paraId="070C99B4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≥ ± 0,6</w:t>
            </w:r>
          </w:p>
        </w:tc>
      </w:tr>
    </w:tbl>
    <w:p w14:paraId="5AB07F88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  <w:u w:val="single"/>
        </w:rPr>
      </w:pPr>
    </w:p>
    <w:p w14:paraId="40197373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  <w:u w:val="single"/>
        </w:rPr>
      </w:pPr>
      <w:r w:rsidRPr="00386A2E">
        <w:rPr>
          <w:rFonts w:cs="Times New Roman"/>
          <w:szCs w:val="20"/>
          <w:u w:val="single"/>
        </w:rPr>
        <w:t>UWAGA!</w:t>
      </w:r>
    </w:p>
    <w:p w14:paraId="2B6EE3F6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>Po przekroczeniu odchyłek dopuszczalnych Wykonawca przedstawi program naprawczy lub usunie warstwy niewłaściwie wykonane.</w:t>
      </w:r>
    </w:p>
    <w:p w14:paraId="582C1E65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>Potrącenia na nieprawidłową zawartość lepiszcza rozpuszczalnego oblicza się na podstawie następującego wzoru:</w:t>
      </w:r>
    </w:p>
    <w:p w14:paraId="2F96F437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>P = A*p</w:t>
      </w:r>
      <w:r w:rsidRPr="00386A2E">
        <w:rPr>
          <w:rFonts w:cs="Times New Roman"/>
          <w:szCs w:val="20"/>
          <w:vertAlign w:val="subscript"/>
        </w:rPr>
        <w:t>a</w:t>
      </w:r>
      <w:r w:rsidRPr="00386A2E">
        <w:rPr>
          <w:rFonts w:cs="Times New Roman"/>
          <w:szCs w:val="20"/>
        </w:rPr>
        <w:t>*</w:t>
      </w:r>
      <w:proofErr w:type="spellStart"/>
      <w:r w:rsidRPr="00386A2E">
        <w:rPr>
          <w:rFonts w:cs="Times New Roman"/>
          <w:szCs w:val="20"/>
        </w:rPr>
        <w:t>c</w:t>
      </w:r>
      <w:r w:rsidRPr="00386A2E">
        <w:rPr>
          <w:rFonts w:cs="Times New Roman"/>
          <w:szCs w:val="20"/>
          <w:vertAlign w:val="subscript"/>
        </w:rPr>
        <w:t>j</w:t>
      </w:r>
      <w:proofErr w:type="spellEnd"/>
      <w:r w:rsidRPr="00386A2E">
        <w:rPr>
          <w:rFonts w:cs="Times New Roman"/>
          <w:szCs w:val="20"/>
          <w:vertAlign w:val="subscript"/>
        </w:rPr>
        <w:t xml:space="preserve"> </w:t>
      </w:r>
    </w:p>
    <w:p w14:paraId="4D23AE8F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>A – powierzchnia w m</w:t>
      </w:r>
      <w:r w:rsidRPr="00386A2E">
        <w:rPr>
          <w:rFonts w:cs="Times New Roman"/>
          <w:szCs w:val="20"/>
          <w:vertAlign w:val="superscript"/>
        </w:rPr>
        <w:t>2</w:t>
      </w:r>
      <w:r w:rsidRPr="00386A2E">
        <w:rPr>
          <w:rFonts w:cs="Times New Roman"/>
          <w:szCs w:val="20"/>
        </w:rPr>
        <w:t xml:space="preserve"> </w:t>
      </w:r>
    </w:p>
    <w:p w14:paraId="6CEC6FD9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>p</w:t>
      </w:r>
      <w:r w:rsidRPr="00386A2E">
        <w:rPr>
          <w:rFonts w:cs="Times New Roman"/>
          <w:szCs w:val="20"/>
          <w:vertAlign w:val="subscript"/>
        </w:rPr>
        <w:t>a</w:t>
      </w:r>
      <w:r w:rsidRPr="00386A2E">
        <w:rPr>
          <w:rFonts w:cs="Times New Roman"/>
          <w:szCs w:val="20"/>
        </w:rPr>
        <w:t xml:space="preserve"> - współczynnik do obliczania potrąceń za niewłaściwą ilość lepiszcza rozpuszczalnego</w:t>
      </w:r>
    </w:p>
    <w:p w14:paraId="458BD81C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</w:rPr>
      </w:pPr>
      <w:proofErr w:type="spellStart"/>
      <w:r w:rsidRPr="00386A2E">
        <w:rPr>
          <w:rFonts w:cs="Times New Roman"/>
          <w:szCs w:val="20"/>
        </w:rPr>
        <w:t>c</w:t>
      </w:r>
      <w:r w:rsidRPr="00386A2E">
        <w:rPr>
          <w:rFonts w:cs="Times New Roman"/>
          <w:szCs w:val="20"/>
          <w:vertAlign w:val="subscript"/>
        </w:rPr>
        <w:t>j</w:t>
      </w:r>
      <w:proofErr w:type="spellEnd"/>
      <w:r w:rsidRPr="00386A2E">
        <w:rPr>
          <w:rFonts w:cs="Times New Roman"/>
          <w:szCs w:val="20"/>
        </w:rPr>
        <w:t xml:space="preserve"> - cena jednostkowa </w:t>
      </w:r>
    </w:p>
    <w:p w14:paraId="20EE82D0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>P - potrącenia</w:t>
      </w:r>
    </w:p>
    <w:tbl>
      <w:tblPr>
        <w:tblW w:w="756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3"/>
        <w:gridCol w:w="858"/>
        <w:gridCol w:w="858"/>
        <w:gridCol w:w="779"/>
      </w:tblGrid>
      <w:tr w:rsidR="00386A2E" w:rsidRPr="00386A2E" w14:paraId="0FAC247E" w14:textId="77777777" w:rsidTr="00BE3C59">
        <w:trPr>
          <w:trHeight w:val="255"/>
          <w:jc w:val="center"/>
        </w:trPr>
        <w:tc>
          <w:tcPr>
            <w:tcW w:w="75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1D3AD4" w14:textId="77777777" w:rsidR="00386A2E" w:rsidRPr="00386A2E" w:rsidRDefault="00386A2E" w:rsidP="00BE3C59">
            <w:pPr>
              <w:tabs>
                <w:tab w:val="left" w:pos="284"/>
              </w:tabs>
              <w:ind w:left="284"/>
              <w:rPr>
                <w:rFonts w:cs="Times New Roman"/>
                <w:szCs w:val="20"/>
              </w:rPr>
            </w:pPr>
          </w:p>
          <w:p w14:paraId="7166CBFA" w14:textId="77777777" w:rsidR="00386A2E" w:rsidRPr="00386A2E" w:rsidRDefault="00386A2E" w:rsidP="00BE3C59">
            <w:pPr>
              <w:tabs>
                <w:tab w:val="left" w:pos="284"/>
              </w:tabs>
              <w:ind w:left="284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Współczynnik "p</w:t>
            </w:r>
            <w:r w:rsidRPr="00386A2E">
              <w:rPr>
                <w:rFonts w:cs="Times New Roman"/>
                <w:szCs w:val="20"/>
                <w:vertAlign w:val="subscript"/>
              </w:rPr>
              <w:t>a</w:t>
            </w:r>
            <w:r w:rsidRPr="00386A2E">
              <w:rPr>
                <w:rFonts w:cs="Times New Roman"/>
                <w:szCs w:val="20"/>
              </w:rPr>
              <w:t>" do obliczania potrąceń za niewłaściwą ilość lepiszcza rozpuszczalnego</w:t>
            </w:r>
          </w:p>
        </w:tc>
      </w:tr>
      <w:tr w:rsidR="00386A2E" w:rsidRPr="00386A2E" w14:paraId="6EB20FD2" w14:textId="77777777" w:rsidTr="00BE3C59">
        <w:trPr>
          <w:trHeight w:val="255"/>
          <w:jc w:val="center"/>
        </w:trPr>
        <w:tc>
          <w:tcPr>
            <w:tcW w:w="5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0B430" w14:textId="77777777" w:rsidR="00386A2E" w:rsidRPr="00386A2E" w:rsidRDefault="00386A2E" w:rsidP="00BE3C59">
            <w:pPr>
              <w:tabs>
                <w:tab w:val="left" w:pos="284"/>
              </w:tabs>
              <w:ind w:left="284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Odchylenie od recepty w %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D7B0A" w14:textId="77777777" w:rsidR="00386A2E" w:rsidRPr="00386A2E" w:rsidRDefault="00386A2E" w:rsidP="00BE3C59">
            <w:pPr>
              <w:tabs>
                <w:tab w:val="left" w:pos="284"/>
              </w:tabs>
              <w:ind w:left="284"/>
              <w:rPr>
                <w:rFonts w:cs="Times New Roman"/>
                <w:bCs w:val="0"/>
                <w:szCs w:val="20"/>
              </w:rPr>
            </w:pPr>
            <w:r w:rsidRPr="00386A2E">
              <w:rPr>
                <w:rFonts w:cs="Times New Roman"/>
                <w:bCs w:val="0"/>
                <w:szCs w:val="20"/>
              </w:rPr>
              <w:t>0,4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61429" w14:textId="77777777" w:rsidR="00386A2E" w:rsidRPr="00386A2E" w:rsidRDefault="00386A2E" w:rsidP="00BE3C59">
            <w:pPr>
              <w:tabs>
                <w:tab w:val="left" w:pos="284"/>
              </w:tabs>
              <w:ind w:left="284"/>
              <w:rPr>
                <w:rFonts w:cs="Times New Roman"/>
                <w:bCs w:val="0"/>
                <w:szCs w:val="20"/>
              </w:rPr>
            </w:pPr>
            <w:r w:rsidRPr="00386A2E">
              <w:rPr>
                <w:rFonts w:cs="Times New Roman"/>
                <w:bCs w:val="0"/>
                <w:szCs w:val="20"/>
              </w:rPr>
              <w:t>0,5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04773" w14:textId="77777777" w:rsidR="00386A2E" w:rsidRPr="00386A2E" w:rsidRDefault="00386A2E" w:rsidP="00BE3C59">
            <w:pPr>
              <w:tabs>
                <w:tab w:val="left" w:pos="284"/>
              </w:tabs>
              <w:ind w:left="284"/>
              <w:rPr>
                <w:rFonts w:cs="Times New Roman"/>
                <w:i/>
                <w:iCs w:val="0"/>
                <w:szCs w:val="20"/>
              </w:rPr>
            </w:pPr>
            <w:r w:rsidRPr="00386A2E">
              <w:rPr>
                <w:rFonts w:cs="Times New Roman"/>
                <w:i/>
                <w:iCs w:val="0"/>
                <w:szCs w:val="20"/>
              </w:rPr>
              <w:t>-</w:t>
            </w:r>
          </w:p>
        </w:tc>
      </w:tr>
      <w:tr w:rsidR="00386A2E" w:rsidRPr="00386A2E" w14:paraId="77F6BDE8" w14:textId="77777777" w:rsidTr="00BE3C59">
        <w:trPr>
          <w:trHeight w:val="255"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15CDAC" w14:textId="77777777" w:rsidR="00386A2E" w:rsidRPr="00386A2E" w:rsidRDefault="00386A2E" w:rsidP="00BE3C59">
            <w:pPr>
              <w:tabs>
                <w:tab w:val="left" w:pos="284"/>
              </w:tabs>
              <w:ind w:left="284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p</w:t>
            </w:r>
            <w:r w:rsidRPr="00386A2E">
              <w:rPr>
                <w:rFonts w:cs="Times New Roman"/>
                <w:szCs w:val="20"/>
                <w:vertAlign w:val="subscript"/>
              </w:rPr>
              <w:t>a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005FF" w14:textId="77777777" w:rsidR="00386A2E" w:rsidRPr="00386A2E" w:rsidRDefault="00386A2E" w:rsidP="00BE3C59">
            <w:pPr>
              <w:tabs>
                <w:tab w:val="left" w:pos="284"/>
              </w:tabs>
              <w:ind w:left="284"/>
              <w:rPr>
                <w:rFonts w:cs="Times New Roman"/>
                <w:bCs w:val="0"/>
                <w:szCs w:val="20"/>
              </w:rPr>
            </w:pPr>
            <w:r w:rsidRPr="00386A2E">
              <w:rPr>
                <w:rFonts w:cs="Times New Roman"/>
                <w:bCs w:val="0"/>
                <w:szCs w:val="20"/>
              </w:rPr>
              <w:t>0,08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2B832" w14:textId="77777777" w:rsidR="00386A2E" w:rsidRPr="00386A2E" w:rsidRDefault="00386A2E" w:rsidP="00BE3C59">
            <w:pPr>
              <w:tabs>
                <w:tab w:val="left" w:pos="284"/>
              </w:tabs>
              <w:ind w:left="284"/>
              <w:rPr>
                <w:rFonts w:cs="Times New Roman"/>
                <w:bCs w:val="0"/>
                <w:szCs w:val="20"/>
              </w:rPr>
            </w:pPr>
            <w:r w:rsidRPr="00386A2E">
              <w:rPr>
                <w:rFonts w:cs="Times New Roman"/>
                <w:bCs w:val="0"/>
                <w:szCs w:val="20"/>
              </w:rPr>
              <w:t>0,16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0FE41" w14:textId="77777777" w:rsidR="00386A2E" w:rsidRPr="00386A2E" w:rsidRDefault="00386A2E" w:rsidP="00BE3C59">
            <w:pPr>
              <w:tabs>
                <w:tab w:val="left" w:pos="284"/>
              </w:tabs>
              <w:ind w:left="284"/>
              <w:rPr>
                <w:rFonts w:cs="Times New Roman"/>
                <w:i/>
                <w:iCs w:val="0"/>
                <w:szCs w:val="20"/>
              </w:rPr>
            </w:pPr>
            <w:r w:rsidRPr="00386A2E">
              <w:rPr>
                <w:rFonts w:cs="Times New Roman"/>
                <w:i/>
                <w:iCs w:val="0"/>
                <w:szCs w:val="20"/>
              </w:rPr>
              <w:t>-</w:t>
            </w:r>
          </w:p>
        </w:tc>
      </w:tr>
    </w:tbl>
    <w:p w14:paraId="4FE05342" w14:textId="77777777" w:rsidR="0065470E" w:rsidRDefault="0065470E">
      <w:pPr>
        <w:pStyle w:val="Nagwek4"/>
        <w:numPr>
          <w:ilvl w:val="0"/>
          <w:numId w:val="0"/>
        </w:numPr>
        <w:spacing w:before="0" w:after="0"/>
      </w:pPr>
    </w:p>
    <w:p w14:paraId="6BE6ED0E" w14:textId="77777777" w:rsidR="0065470E" w:rsidRDefault="00FF70CA">
      <w:pPr>
        <w:pStyle w:val="Nagwek4"/>
        <w:numPr>
          <w:ilvl w:val="0"/>
          <w:numId w:val="0"/>
        </w:numPr>
        <w:spacing w:before="0" w:after="0"/>
      </w:pPr>
      <w:r w:rsidRPr="00FF70CA">
        <w:t>6.2.2 Uziarnienie mieszanki mineralnej</w:t>
      </w:r>
    </w:p>
    <w:p w14:paraId="15212960" w14:textId="77777777" w:rsidR="0065470E" w:rsidRDefault="00FF70CA">
      <w:pPr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Po wykonaniu ekstrakcji lepiszcza nale</w:t>
      </w:r>
      <w:r w:rsidRPr="00FF70CA">
        <w:rPr>
          <w:rFonts w:eastAsia="TimesNewRoman" w:cs="Times New Roman"/>
          <w:szCs w:val="20"/>
        </w:rPr>
        <w:t>ż</w:t>
      </w:r>
      <w:r w:rsidRPr="00FF70CA">
        <w:rPr>
          <w:rFonts w:cs="Times New Roman"/>
          <w:szCs w:val="20"/>
        </w:rPr>
        <w:t>y przeprowadzi</w:t>
      </w:r>
      <w:r w:rsidRPr="00FF70CA">
        <w:rPr>
          <w:rFonts w:eastAsia="TimesNewRoman" w:cs="Times New Roman"/>
          <w:szCs w:val="20"/>
        </w:rPr>
        <w:t xml:space="preserve">ć </w:t>
      </w:r>
      <w:r w:rsidRPr="00FF70CA">
        <w:rPr>
          <w:rFonts w:cs="Times New Roman"/>
          <w:szCs w:val="20"/>
        </w:rPr>
        <w:t>kontrol</w:t>
      </w:r>
      <w:r w:rsidRPr="00FF70CA">
        <w:rPr>
          <w:rFonts w:eastAsia="TimesNewRoman" w:cs="Times New Roman"/>
          <w:szCs w:val="20"/>
        </w:rPr>
        <w:t xml:space="preserve">ę </w:t>
      </w:r>
      <w:r w:rsidRPr="00FF70CA">
        <w:rPr>
          <w:rFonts w:cs="Times New Roman"/>
          <w:szCs w:val="20"/>
        </w:rPr>
        <w:t>uziarnienia mieszanki kruszywa mineralnego wg 12697-2. Uziarnienie ka</w:t>
      </w:r>
      <w:r w:rsidRPr="00FF70CA">
        <w:rPr>
          <w:rFonts w:eastAsia="TimesNewRoman" w:cs="Times New Roman"/>
          <w:szCs w:val="20"/>
        </w:rPr>
        <w:t>ż</w:t>
      </w:r>
      <w:r w:rsidRPr="00FF70CA">
        <w:rPr>
          <w:rFonts w:cs="Times New Roman"/>
          <w:szCs w:val="20"/>
        </w:rPr>
        <w:t>dej próbki pobranej z lu</w:t>
      </w:r>
      <w:r w:rsidRPr="00FF70CA">
        <w:rPr>
          <w:rFonts w:eastAsia="TimesNewRoman" w:cs="Times New Roman"/>
          <w:szCs w:val="20"/>
        </w:rPr>
        <w:t>ź</w:t>
      </w:r>
      <w:r w:rsidRPr="00FF70CA">
        <w:rPr>
          <w:rFonts w:cs="Times New Roman"/>
          <w:szCs w:val="20"/>
        </w:rPr>
        <w:t>nej mieszanki mineralno-asfaltowej nie mo</w:t>
      </w:r>
      <w:r w:rsidRPr="00FF70CA">
        <w:rPr>
          <w:rFonts w:eastAsia="TimesNewRoman" w:cs="Times New Roman"/>
          <w:szCs w:val="20"/>
        </w:rPr>
        <w:t>ż</w:t>
      </w:r>
      <w:r w:rsidRPr="00FF70CA">
        <w:rPr>
          <w:rFonts w:cs="Times New Roman"/>
          <w:szCs w:val="20"/>
        </w:rPr>
        <w:t>e odbiega</w:t>
      </w:r>
      <w:r w:rsidRPr="00FF70CA">
        <w:rPr>
          <w:rFonts w:eastAsia="TimesNewRoman" w:cs="Times New Roman"/>
          <w:szCs w:val="20"/>
        </w:rPr>
        <w:t xml:space="preserve">ć </w:t>
      </w:r>
      <w:r w:rsidRPr="00FF70CA">
        <w:rPr>
          <w:rFonts w:cs="Times New Roman"/>
          <w:szCs w:val="20"/>
        </w:rPr>
        <w:t>od warto</w:t>
      </w:r>
      <w:r w:rsidRPr="00FF70CA">
        <w:rPr>
          <w:rFonts w:eastAsia="TimesNewRoman" w:cs="Times New Roman"/>
          <w:szCs w:val="20"/>
        </w:rPr>
        <w:t>ś</w:t>
      </w:r>
      <w:r w:rsidRPr="00FF70CA">
        <w:rPr>
          <w:rFonts w:cs="Times New Roman"/>
          <w:szCs w:val="20"/>
        </w:rPr>
        <w:t>ci projektowanych z uwzgl</w:t>
      </w:r>
      <w:r w:rsidRPr="00FF70CA">
        <w:rPr>
          <w:rFonts w:eastAsia="TimesNewRoman" w:cs="Times New Roman"/>
          <w:szCs w:val="20"/>
        </w:rPr>
        <w:t>ę</w:t>
      </w:r>
      <w:r w:rsidRPr="00FF70CA">
        <w:rPr>
          <w:rFonts w:cs="Times New Roman"/>
          <w:szCs w:val="20"/>
        </w:rPr>
        <w:t>dnieniem dopuszczalnych odchyłek podanych poniżej.</w:t>
      </w:r>
    </w:p>
    <w:p w14:paraId="343D01F2" w14:textId="77777777" w:rsidR="00E4717B" w:rsidRDefault="00FF70CA">
      <w:pPr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ind w:left="714" w:hanging="357"/>
        <w:contextualSpacing/>
        <w:jc w:val="left"/>
        <w:rPr>
          <w:rFonts w:eastAsia="Calibri" w:cs="Times New Roman"/>
          <w:szCs w:val="20"/>
          <w:lang w:eastAsia="en-US"/>
        </w:rPr>
      </w:pPr>
      <w:r w:rsidRPr="00FF70CA">
        <w:rPr>
          <w:rFonts w:eastAsia="Calibri" w:cs="Times New Roman"/>
          <w:szCs w:val="20"/>
          <w:lang w:eastAsia="en-US"/>
        </w:rPr>
        <w:t>Dopuszczalne odchyłki dotycz</w:t>
      </w:r>
      <w:r w:rsidRPr="00FF70CA">
        <w:rPr>
          <w:rFonts w:eastAsia="TimesNewRoman" w:cs="Times New Roman"/>
          <w:szCs w:val="20"/>
          <w:lang w:eastAsia="en-US"/>
        </w:rPr>
        <w:t>ą</w:t>
      </w:r>
      <w:r w:rsidRPr="00FF70CA">
        <w:rPr>
          <w:rFonts w:eastAsia="Calibri" w:cs="Times New Roman"/>
          <w:szCs w:val="20"/>
          <w:lang w:eastAsia="en-US"/>
        </w:rPr>
        <w:t>ce pojedynczego wyniku badania, zawarto</w:t>
      </w:r>
      <w:r w:rsidRPr="00FF70CA">
        <w:rPr>
          <w:rFonts w:eastAsia="TimesNewRoman" w:cs="Times New Roman"/>
          <w:szCs w:val="20"/>
          <w:lang w:eastAsia="en-US"/>
        </w:rPr>
        <w:t>ś</w:t>
      </w:r>
      <w:r w:rsidRPr="00FF70CA">
        <w:rPr>
          <w:rFonts w:eastAsia="Calibri" w:cs="Times New Roman"/>
          <w:szCs w:val="20"/>
          <w:lang w:eastAsia="en-US"/>
        </w:rPr>
        <w:t xml:space="preserve">ci kruszywa o wymiarze &lt; </w:t>
      </w:r>
      <w:smartTag w:uri="urn:schemas-microsoft-com:office:smarttags" w:element="metricconverter">
        <w:smartTagPr>
          <w:attr w:name="ProductID" w:val="0,063 mm"/>
        </w:smartTagPr>
        <w:r w:rsidRPr="00FF70CA">
          <w:rPr>
            <w:rFonts w:eastAsia="Calibri" w:cs="Times New Roman"/>
            <w:szCs w:val="20"/>
            <w:lang w:eastAsia="en-US"/>
          </w:rPr>
          <w:t>0,063 mm</w:t>
        </w:r>
      </w:smartTag>
      <w:r w:rsidRPr="00FF70CA">
        <w:rPr>
          <w:rFonts w:eastAsia="Calibri" w:cs="Times New Roman"/>
          <w:szCs w:val="20"/>
          <w:lang w:eastAsia="en-US"/>
        </w:rPr>
        <w:t>, ±2,0% (dla KR 1-2)</w:t>
      </w:r>
    </w:p>
    <w:p w14:paraId="238071FD" w14:textId="77777777" w:rsidR="0065470E" w:rsidRDefault="00FF70CA">
      <w:pPr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ind w:left="714" w:hanging="357"/>
        <w:contextualSpacing/>
        <w:jc w:val="left"/>
        <w:rPr>
          <w:rFonts w:eastAsia="Calibri" w:cs="Times New Roman"/>
          <w:szCs w:val="20"/>
        </w:rPr>
      </w:pPr>
      <w:r w:rsidRPr="00FF70CA">
        <w:rPr>
          <w:rFonts w:eastAsia="Calibri" w:cs="Times New Roman"/>
          <w:szCs w:val="20"/>
        </w:rPr>
        <w:t>Dopuszczalne odchyłki dotycz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eastAsia="Calibri" w:cs="Times New Roman"/>
          <w:szCs w:val="20"/>
        </w:rPr>
        <w:t>ce pojedynczego wyniku badania, zawarto</w:t>
      </w:r>
      <w:r w:rsidRPr="00FF70CA">
        <w:rPr>
          <w:rFonts w:eastAsia="TimesNewRoman" w:cs="Times New Roman"/>
          <w:szCs w:val="20"/>
        </w:rPr>
        <w:t>ś</w:t>
      </w:r>
      <w:r w:rsidRPr="00FF70CA">
        <w:rPr>
          <w:rFonts w:eastAsia="Calibri" w:cs="Times New Roman"/>
          <w:szCs w:val="20"/>
        </w:rPr>
        <w:t xml:space="preserve">ci kruszywa o wymiarze &lt; </w:t>
      </w:r>
      <w:smartTag w:uri="urn:schemas-microsoft-com:office:smarttags" w:element="metricconverter">
        <w:smartTagPr>
          <w:attr w:name="ProductID" w:val="0,063 mm"/>
        </w:smartTagPr>
        <w:r w:rsidRPr="00FF70CA">
          <w:rPr>
            <w:rFonts w:eastAsia="Calibri" w:cs="Times New Roman"/>
            <w:szCs w:val="20"/>
          </w:rPr>
          <w:t>0,063 mm</w:t>
        </w:r>
      </w:smartTag>
      <w:r w:rsidRPr="00FF70CA">
        <w:rPr>
          <w:rFonts w:eastAsia="Calibri" w:cs="Times New Roman"/>
          <w:szCs w:val="20"/>
        </w:rPr>
        <w:t>, ±1,5%</w:t>
      </w:r>
      <w:r w:rsidRPr="00FF70CA">
        <w:rPr>
          <w:rFonts w:eastAsia="Calibri" w:cs="Times New Roman"/>
          <w:bCs w:val="0"/>
          <w:iCs w:val="0"/>
          <w:szCs w:val="20"/>
          <w:lang w:eastAsia="en-US"/>
        </w:rPr>
        <w:t xml:space="preserve"> (dla ≥ KR 3)</w:t>
      </w:r>
    </w:p>
    <w:p w14:paraId="11A1BEEB" w14:textId="77777777" w:rsidR="0065470E" w:rsidRDefault="00FF70CA">
      <w:pPr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ind w:left="714" w:hanging="357"/>
        <w:contextualSpacing/>
        <w:jc w:val="left"/>
        <w:rPr>
          <w:rFonts w:eastAsia="Calibri" w:cs="Times New Roman"/>
          <w:szCs w:val="20"/>
        </w:rPr>
      </w:pPr>
      <w:r w:rsidRPr="00FF70CA">
        <w:rPr>
          <w:rFonts w:eastAsia="Calibri" w:cs="Times New Roman"/>
          <w:szCs w:val="20"/>
        </w:rPr>
        <w:t>Dopuszczalne odchyłki dotycz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eastAsia="Calibri" w:cs="Times New Roman"/>
          <w:szCs w:val="20"/>
        </w:rPr>
        <w:t>ce pojedynczego wyniku badania, zawarto</w:t>
      </w:r>
      <w:r w:rsidRPr="00FF70CA">
        <w:rPr>
          <w:rFonts w:eastAsia="TimesNewRoman" w:cs="Times New Roman"/>
          <w:szCs w:val="20"/>
        </w:rPr>
        <w:t>ś</w:t>
      </w:r>
      <w:r w:rsidRPr="00FF70CA">
        <w:rPr>
          <w:rFonts w:eastAsia="Calibri" w:cs="Times New Roman"/>
          <w:szCs w:val="20"/>
        </w:rPr>
        <w:t>ci kruszywa drobnego o wymiarze &lt;</w:t>
      </w:r>
      <w:smartTag w:uri="urn:schemas-microsoft-com:office:smarttags" w:element="metricconverter">
        <w:smartTagPr>
          <w:attr w:name="ProductID" w:val="0,125 mm"/>
        </w:smartTagPr>
        <w:r w:rsidRPr="00FF70CA">
          <w:rPr>
            <w:rFonts w:eastAsia="Calibri" w:cs="Times New Roman"/>
            <w:szCs w:val="20"/>
          </w:rPr>
          <w:t>0,125 mm</w:t>
        </w:r>
      </w:smartTag>
      <w:r w:rsidRPr="00FF70CA">
        <w:rPr>
          <w:rFonts w:eastAsia="Calibri" w:cs="Times New Roman"/>
          <w:szCs w:val="20"/>
        </w:rPr>
        <w:t>, ±2%</w:t>
      </w:r>
    </w:p>
    <w:p w14:paraId="05260635" w14:textId="77777777" w:rsidR="0065470E" w:rsidRDefault="00FF70CA">
      <w:pPr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contextualSpacing/>
        <w:jc w:val="left"/>
        <w:rPr>
          <w:rFonts w:eastAsia="Calibri" w:cs="Times New Roman"/>
          <w:szCs w:val="20"/>
        </w:rPr>
      </w:pPr>
      <w:r w:rsidRPr="00FF70CA">
        <w:rPr>
          <w:rFonts w:eastAsia="Calibri" w:cs="Times New Roman"/>
          <w:szCs w:val="20"/>
        </w:rPr>
        <w:t>Dopuszczalne odchyłki dotycz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eastAsia="Calibri" w:cs="Times New Roman"/>
          <w:szCs w:val="20"/>
        </w:rPr>
        <w:t>ce pojedynczego wyniku badania, zawarto</w:t>
      </w:r>
      <w:r w:rsidRPr="00FF70CA">
        <w:rPr>
          <w:rFonts w:eastAsia="TimesNewRoman" w:cs="Times New Roman"/>
          <w:szCs w:val="20"/>
        </w:rPr>
        <w:t>ś</w:t>
      </w:r>
      <w:r w:rsidRPr="00FF70CA">
        <w:rPr>
          <w:rFonts w:eastAsia="Calibri" w:cs="Times New Roman"/>
          <w:szCs w:val="20"/>
        </w:rPr>
        <w:t>ci kruszywa drobnego o wymiarze &lt;</w:t>
      </w:r>
      <w:smartTag w:uri="urn:schemas-microsoft-com:office:smarttags" w:element="metricconverter">
        <w:smartTagPr>
          <w:attr w:name="ProductID" w:val="2 mm"/>
        </w:smartTagPr>
        <w:r w:rsidRPr="00FF70CA">
          <w:rPr>
            <w:rFonts w:eastAsia="Calibri" w:cs="Times New Roman"/>
            <w:szCs w:val="20"/>
          </w:rPr>
          <w:t>2 mm</w:t>
        </w:r>
      </w:smartTag>
      <w:r w:rsidRPr="00FF70CA">
        <w:rPr>
          <w:rFonts w:eastAsia="Calibri" w:cs="Times New Roman"/>
          <w:szCs w:val="20"/>
        </w:rPr>
        <w:t>, ± 3%</w:t>
      </w:r>
    </w:p>
    <w:p w14:paraId="1EC8C1A6" w14:textId="77777777" w:rsidR="0065470E" w:rsidRDefault="00FF70CA">
      <w:pPr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contextualSpacing/>
        <w:jc w:val="left"/>
        <w:rPr>
          <w:rFonts w:eastAsia="Calibri" w:cs="Times New Roman"/>
          <w:szCs w:val="20"/>
        </w:rPr>
      </w:pPr>
      <w:r w:rsidRPr="00FF70CA">
        <w:rPr>
          <w:rFonts w:eastAsia="Calibri" w:cs="Times New Roman"/>
          <w:szCs w:val="20"/>
        </w:rPr>
        <w:t>Dopuszczalne odchyłki dotycz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eastAsia="Calibri" w:cs="Times New Roman"/>
          <w:szCs w:val="20"/>
        </w:rPr>
        <w:t>ce pojedynczego wyniku, zawarto</w:t>
      </w:r>
      <w:r w:rsidRPr="00FF70CA">
        <w:rPr>
          <w:rFonts w:eastAsia="TimesNewRoman" w:cs="Times New Roman"/>
          <w:szCs w:val="20"/>
        </w:rPr>
        <w:t>ś</w:t>
      </w:r>
      <w:r w:rsidRPr="00FF70CA">
        <w:rPr>
          <w:rFonts w:eastAsia="Calibri" w:cs="Times New Roman"/>
          <w:szCs w:val="20"/>
        </w:rPr>
        <w:t xml:space="preserve">ci kruszywa grubego o wymiarze D/2 </w:t>
      </w:r>
      <w:r w:rsidRPr="00FF70CA">
        <w:rPr>
          <w:rFonts w:eastAsia="Calibri" w:cs="Times New Roman"/>
          <w:bCs w:val="0"/>
          <w:iCs w:val="0"/>
          <w:szCs w:val="20"/>
          <w:lang w:eastAsia="en-US"/>
        </w:rPr>
        <w:t>lub sito charakterystyczne dla kruszywa grubego, ±3</w:t>
      </w:r>
      <w:r w:rsidRPr="00FF70CA">
        <w:rPr>
          <w:rFonts w:eastAsia="Calibri" w:cs="Times New Roman"/>
          <w:szCs w:val="20"/>
        </w:rPr>
        <w:t>%</w:t>
      </w:r>
    </w:p>
    <w:p w14:paraId="16B9BF18" w14:textId="77777777" w:rsidR="0065470E" w:rsidRDefault="00FF70CA">
      <w:pPr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contextualSpacing/>
        <w:jc w:val="left"/>
        <w:rPr>
          <w:rFonts w:eastAsia="Calibri" w:cs="Times New Roman"/>
          <w:bCs w:val="0"/>
          <w:iCs w:val="0"/>
          <w:szCs w:val="20"/>
          <w:lang w:eastAsia="en-US"/>
        </w:rPr>
      </w:pPr>
      <w:r w:rsidRPr="00FF70CA">
        <w:rPr>
          <w:rFonts w:eastAsia="Calibri" w:cs="Times New Roman"/>
          <w:bCs w:val="0"/>
          <w:iCs w:val="0"/>
          <w:szCs w:val="20"/>
          <w:lang w:eastAsia="en-US"/>
        </w:rPr>
        <w:t>Dopuszczalne odchyłki dotycz</w:t>
      </w:r>
      <w:r w:rsidRPr="00FF70CA">
        <w:rPr>
          <w:rFonts w:eastAsia="TimesNewRoman" w:cs="Times New Roman"/>
          <w:bCs w:val="0"/>
          <w:iCs w:val="0"/>
          <w:szCs w:val="20"/>
          <w:lang w:eastAsia="en-US"/>
        </w:rPr>
        <w:t>ą</w:t>
      </w:r>
      <w:r w:rsidRPr="00FF70CA">
        <w:rPr>
          <w:rFonts w:eastAsia="Calibri" w:cs="Times New Roman"/>
          <w:bCs w:val="0"/>
          <w:iCs w:val="0"/>
          <w:szCs w:val="20"/>
          <w:lang w:eastAsia="en-US"/>
        </w:rPr>
        <w:t>ce pojedynczego wyniku badania, zawarto</w:t>
      </w:r>
      <w:r w:rsidRPr="00FF70CA">
        <w:rPr>
          <w:rFonts w:eastAsia="TimesNewRoman" w:cs="Times New Roman"/>
          <w:bCs w:val="0"/>
          <w:iCs w:val="0"/>
          <w:szCs w:val="20"/>
          <w:lang w:eastAsia="en-US"/>
        </w:rPr>
        <w:t>ś</w:t>
      </w:r>
      <w:r w:rsidRPr="00FF70CA">
        <w:rPr>
          <w:rFonts w:eastAsia="Calibri" w:cs="Times New Roman"/>
          <w:bCs w:val="0"/>
          <w:iCs w:val="0"/>
          <w:szCs w:val="20"/>
          <w:lang w:eastAsia="en-US"/>
        </w:rPr>
        <w:t xml:space="preserve">ci ziaren grubych D ±3%. </w:t>
      </w:r>
      <w:r w:rsidR="008754A1">
        <w:rPr>
          <w:rFonts w:eastAsia="Calibri" w:cs="Times New Roman"/>
          <w:bCs w:val="0"/>
          <w:iCs w:val="0"/>
          <w:szCs w:val="20"/>
          <w:lang w:eastAsia="en-US"/>
        </w:rPr>
        <w:t xml:space="preserve"> </w:t>
      </w:r>
      <w:r w:rsidRPr="00FF70CA">
        <w:rPr>
          <w:rFonts w:eastAsia="Calibri" w:cs="Times New Roman"/>
          <w:bCs w:val="0"/>
          <w:iCs w:val="0"/>
          <w:szCs w:val="20"/>
          <w:lang w:eastAsia="en-US"/>
        </w:rPr>
        <w:t>(mieszanki drobnoziarniste ≤16mm)</w:t>
      </w:r>
    </w:p>
    <w:p w14:paraId="6EE4C1A0" w14:textId="77777777" w:rsidR="0065470E" w:rsidRDefault="00FF70CA">
      <w:pPr>
        <w:pStyle w:val="Akapitzlist"/>
        <w:numPr>
          <w:ilvl w:val="0"/>
          <w:numId w:val="21"/>
        </w:numPr>
        <w:tabs>
          <w:tab w:val="clear" w:pos="397"/>
          <w:tab w:val="clear" w:pos="567"/>
          <w:tab w:val="clear" w:pos="737"/>
        </w:tabs>
        <w:spacing w:after="0"/>
        <w:jc w:val="left"/>
        <w:rPr>
          <w:rFonts w:cs="Times New Roman"/>
          <w:szCs w:val="20"/>
        </w:rPr>
      </w:pPr>
      <w:r w:rsidRPr="00FF70CA">
        <w:rPr>
          <w:rFonts w:eastAsia="Calibri" w:cs="Times New Roman"/>
          <w:szCs w:val="20"/>
        </w:rPr>
        <w:t>Dopuszczalne odchyłki dotycz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eastAsia="Calibri" w:cs="Times New Roman"/>
          <w:szCs w:val="20"/>
        </w:rPr>
        <w:t>ce pojedynczego wyniku badania, zawarto</w:t>
      </w:r>
      <w:r w:rsidRPr="00FF70CA">
        <w:rPr>
          <w:rFonts w:eastAsia="TimesNewRoman" w:cs="Times New Roman"/>
          <w:szCs w:val="20"/>
        </w:rPr>
        <w:t>ś</w:t>
      </w:r>
      <w:r w:rsidRPr="00FF70CA">
        <w:rPr>
          <w:rFonts w:eastAsia="Calibri" w:cs="Times New Roman"/>
          <w:szCs w:val="20"/>
        </w:rPr>
        <w:t>ci ziaren grubych D ±4</w:t>
      </w:r>
      <w:r w:rsidRPr="00FF70CA">
        <w:rPr>
          <w:rFonts w:eastAsia="Calibri" w:cs="Times New Roman"/>
          <w:bCs w:val="0"/>
          <w:iCs w:val="0"/>
          <w:szCs w:val="20"/>
          <w:lang w:eastAsia="en-US"/>
        </w:rPr>
        <w:t>%. (mieszanki gruboziarniste &gt;16 mm)</w:t>
      </w:r>
      <w:r w:rsidRPr="00FF70CA">
        <w:rPr>
          <w:rFonts w:cs="Times New Roman"/>
          <w:szCs w:val="20"/>
        </w:rPr>
        <w:t xml:space="preserve"> </w:t>
      </w:r>
    </w:p>
    <w:p w14:paraId="58E50305" w14:textId="77777777" w:rsidR="0065470E" w:rsidRDefault="00FF70CA">
      <w:pPr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Wymagania dotycz</w:t>
      </w:r>
      <w:r w:rsidRPr="00FF70CA">
        <w:rPr>
          <w:rFonts w:eastAsia="TimesNewRoman" w:cs="Times New Roman"/>
          <w:szCs w:val="20"/>
        </w:rPr>
        <w:t>ą</w:t>
      </w:r>
      <w:r w:rsidRPr="00FF70CA">
        <w:rPr>
          <w:rFonts w:cs="Times New Roman"/>
          <w:szCs w:val="20"/>
        </w:rPr>
        <w:t>ce udziału kruszywa grubego, drobnego i wypełniacza powinny by</w:t>
      </w:r>
      <w:r w:rsidRPr="00FF70CA">
        <w:rPr>
          <w:rFonts w:eastAsia="TimesNewRoman" w:cs="Times New Roman"/>
          <w:szCs w:val="20"/>
        </w:rPr>
        <w:t xml:space="preserve">ć </w:t>
      </w:r>
      <w:r w:rsidRPr="00FF70CA">
        <w:rPr>
          <w:rFonts w:cs="Times New Roman"/>
          <w:szCs w:val="20"/>
        </w:rPr>
        <w:t>spełnione jednocze</w:t>
      </w:r>
      <w:r w:rsidRPr="00FF70CA">
        <w:rPr>
          <w:rFonts w:eastAsia="TimesNewRoman" w:cs="Times New Roman"/>
          <w:szCs w:val="20"/>
        </w:rPr>
        <w:t>ś</w:t>
      </w:r>
      <w:r w:rsidRPr="00FF70CA">
        <w:rPr>
          <w:rFonts w:cs="Times New Roman"/>
          <w:szCs w:val="20"/>
        </w:rPr>
        <w:t>nie.</w:t>
      </w:r>
    </w:p>
    <w:p w14:paraId="64B1C63C" w14:textId="77777777" w:rsidR="00386A2E" w:rsidRDefault="00386A2E">
      <w:pPr>
        <w:spacing w:after="0"/>
        <w:rPr>
          <w:rFonts w:cs="Times New Roman"/>
          <w:szCs w:val="20"/>
        </w:rPr>
      </w:pPr>
    </w:p>
    <w:p w14:paraId="130EC976" w14:textId="77777777" w:rsidR="00386A2E" w:rsidRPr="00386A2E" w:rsidRDefault="00386A2E" w:rsidP="00386A2E">
      <w:pPr>
        <w:ind w:firstLine="284"/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>Dopuszczalne odchyłki dotyczące zawartości kruszywa o wymiarze &lt; 0,063 mm, [%(m/m)]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  <w:gridCol w:w="3480"/>
        <w:gridCol w:w="3390"/>
      </w:tblGrid>
      <w:tr w:rsidR="00386A2E" w:rsidRPr="00386A2E" w14:paraId="7F55F548" w14:textId="77777777" w:rsidTr="00BE3C59">
        <w:trPr>
          <w:trHeight w:val="340"/>
        </w:trPr>
        <w:tc>
          <w:tcPr>
            <w:tcW w:w="2024" w:type="dxa"/>
            <w:vMerge w:val="restart"/>
            <w:vAlign w:val="center"/>
          </w:tcPr>
          <w:p w14:paraId="3953694B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  <w:p w14:paraId="4FFB2947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Rodzaj mieszanki</w:t>
            </w:r>
          </w:p>
          <w:p w14:paraId="716B6A1F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6870" w:type="dxa"/>
            <w:gridSpan w:val="2"/>
            <w:vAlign w:val="center"/>
          </w:tcPr>
          <w:p w14:paraId="40D32597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Odchyłka od wartości projektowanej</w:t>
            </w:r>
          </w:p>
        </w:tc>
      </w:tr>
      <w:tr w:rsidR="00386A2E" w:rsidRPr="00386A2E" w14:paraId="5386DC08" w14:textId="77777777" w:rsidTr="00BE3C59">
        <w:trPr>
          <w:trHeight w:val="340"/>
        </w:trPr>
        <w:tc>
          <w:tcPr>
            <w:tcW w:w="2024" w:type="dxa"/>
            <w:vMerge/>
            <w:vAlign w:val="center"/>
          </w:tcPr>
          <w:p w14:paraId="1FAFCCC9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480" w:type="dxa"/>
            <w:vAlign w:val="center"/>
          </w:tcPr>
          <w:p w14:paraId="364FF7CA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Bez potrąceń</w:t>
            </w:r>
          </w:p>
        </w:tc>
        <w:tc>
          <w:tcPr>
            <w:tcW w:w="3390" w:type="dxa"/>
            <w:vAlign w:val="center"/>
          </w:tcPr>
          <w:p w14:paraId="34E1BFC6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Stosuje się potrącenia</w:t>
            </w:r>
          </w:p>
        </w:tc>
      </w:tr>
      <w:tr w:rsidR="00386A2E" w:rsidRPr="00386A2E" w14:paraId="257375AC" w14:textId="77777777" w:rsidTr="00BE3C59">
        <w:trPr>
          <w:trHeight w:val="340"/>
        </w:trPr>
        <w:tc>
          <w:tcPr>
            <w:tcW w:w="2024" w:type="dxa"/>
            <w:vAlign w:val="center"/>
          </w:tcPr>
          <w:p w14:paraId="77B3F538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AC S</w:t>
            </w:r>
          </w:p>
        </w:tc>
        <w:tc>
          <w:tcPr>
            <w:tcW w:w="3480" w:type="dxa"/>
            <w:vAlign w:val="center"/>
          </w:tcPr>
          <w:p w14:paraId="4DD36F23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≤ ±1,5</w:t>
            </w:r>
          </w:p>
        </w:tc>
        <w:tc>
          <w:tcPr>
            <w:tcW w:w="3390" w:type="dxa"/>
            <w:vAlign w:val="center"/>
          </w:tcPr>
          <w:p w14:paraId="435B6D0D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±1,6 ÷ ±3,0</w:t>
            </w:r>
          </w:p>
        </w:tc>
      </w:tr>
    </w:tbl>
    <w:p w14:paraId="59761B2E" w14:textId="77777777" w:rsidR="00386A2E" w:rsidRPr="00386A2E" w:rsidRDefault="00386A2E" w:rsidP="00386A2E">
      <w:pPr>
        <w:ind w:left="720"/>
        <w:rPr>
          <w:rFonts w:cs="Times New Roman"/>
          <w:szCs w:val="20"/>
        </w:rPr>
      </w:pPr>
    </w:p>
    <w:p w14:paraId="22FD896E" w14:textId="77777777" w:rsidR="00386A2E" w:rsidRPr="00386A2E" w:rsidRDefault="00386A2E" w:rsidP="00386A2E">
      <w:pPr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 xml:space="preserve">     Dopuszczalne odchyłki dotyczące zawartości kruszywa o wymiarze &lt; 0,125 mm, [%(m/m)]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  <w:gridCol w:w="3496"/>
        <w:gridCol w:w="3374"/>
      </w:tblGrid>
      <w:tr w:rsidR="00386A2E" w:rsidRPr="00386A2E" w14:paraId="47760077" w14:textId="77777777" w:rsidTr="00BE3C59">
        <w:trPr>
          <w:trHeight w:val="340"/>
        </w:trPr>
        <w:tc>
          <w:tcPr>
            <w:tcW w:w="2024" w:type="dxa"/>
            <w:vMerge w:val="restart"/>
            <w:vAlign w:val="center"/>
          </w:tcPr>
          <w:p w14:paraId="738E1301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  <w:p w14:paraId="2C7C0999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Rodzaj mieszanki</w:t>
            </w:r>
          </w:p>
          <w:p w14:paraId="2D88EC5A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6870" w:type="dxa"/>
            <w:gridSpan w:val="2"/>
            <w:vAlign w:val="center"/>
          </w:tcPr>
          <w:p w14:paraId="78E01441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Odchyłka od wartości projektowanej</w:t>
            </w:r>
          </w:p>
        </w:tc>
      </w:tr>
      <w:tr w:rsidR="00386A2E" w:rsidRPr="00386A2E" w14:paraId="39040CE3" w14:textId="77777777" w:rsidTr="00BE3C59">
        <w:trPr>
          <w:trHeight w:val="340"/>
        </w:trPr>
        <w:tc>
          <w:tcPr>
            <w:tcW w:w="2024" w:type="dxa"/>
            <w:vMerge/>
            <w:vAlign w:val="center"/>
          </w:tcPr>
          <w:p w14:paraId="14FCC301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3FD1B4D0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Bez potrąceń</w:t>
            </w:r>
          </w:p>
        </w:tc>
        <w:tc>
          <w:tcPr>
            <w:tcW w:w="3374" w:type="dxa"/>
            <w:tcBorders>
              <w:right w:val="single" w:sz="4" w:space="0" w:color="auto"/>
            </w:tcBorders>
            <w:vAlign w:val="center"/>
          </w:tcPr>
          <w:p w14:paraId="6B1252EC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Stosuje się potrącenia</w:t>
            </w:r>
          </w:p>
        </w:tc>
      </w:tr>
      <w:tr w:rsidR="00386A2E" w:rsidRPr="00386A2E" w14:paraId="7C992592" w14:textId="77777777" w:rsidTr="00BE3C59">
        <w:trPr>
          <w:trHeight w:val="340"/>
        </w:trPr>
        <w:tc>
          <w:tcPr>
            <w:tcW w:w="2024" w:type="dxa"/>
            <w:vAlign w:val="center"/>
          </w:tcPr>
          <w:p w14:paraId="6B6F42B2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AC S</w:t>
            </w:r>
          </w:p>
        </w:tc>
        <w:tc>
          <w:tcPr>
            <w:tcW w:w="3496" w:type="dxa"/>
            <w:vAlign w:val="center"/>
          </w:tcPr>
          <w:p w14:paraId="265E8586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≤ ±2</w:t>
            </w:r>
          </w:p>
        </w:tc>
        <w:tc>
          <w:tcPr>
            <w:tcW w:w="3374" w:type="dxa"/>
            <w:tcBorders>
              <w:right w:val="single" w:sz="4" w:space="0" w:color="auto"/>
            </w:tcBorders>
            <w:vAlign w:val="center"/>
          </w:tcPr>
          <w:p w14:paraId="13353E06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±3 ÷ ±4</w:t>
            </w:r>
          </w:p>
        </w:tc>
      </w:tr>
    </w:tbl>
    <w:p w14:paraId="1A43577D" w14:textId="77777777" w:rsidR="00386A2E" w:rsidRPr="00386A2E" w:rsidRDefault="00386A2E" w:rsidP="00386A2E">
      <w:pPr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 xml:space="preserve">      Dopuszczalne odchyłki dotyczące zawartości kruszywa o wymiarze &lt; 2,0 mm[%(m/m)]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  <w:gridCol w:w="3496"/>
        <w:gridCol w:w="3374"/>
      </w:tblGrid>
      <w:tr w:rsidR="00386A2E" w:rsidRPr="00386A2E" w14:paraId="14CFC360" w14:textId="77777777" w:rsidTr="00BE3C59">
        <w:trPr>
          <w:trHeight w:val="340"/>
        </w:trPr>
        <w:tc>
          <w:tcPr>
            <w:tcW w:w="2024" w:type="dxa"/>
            <w:vMerge w:val="restart"/>
            <w:vAlign w:val="center"/>
          </w:tcPr>
          <w:p w14:paraId="24801D38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  <w:p w14:paraId="61EDB9C5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Rodzaj mieszanki</w:t>
            </w:r>
          </w:p>
          <w:p w14:paraId="77FC9EE4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6870" w:type="dxa"/>
            <w:gridSpan w:val="2"/>
            <w:vAlign w:val="center"/>
          </w:tcPr>
          <w:p w14:paraId="31689959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Odchyłka od wartości projektowanej</w:t>
            </w:r>
          </w:p>
        </w:tc>
      </w:tr>
      <w:tr w:rsidR="00386A2E" w:rsidRPr="00386A2E" w14:paraId="72B4D643" w14:textId="77777777" w:rsidTr="00BE3C59">
        <w:trPr>
          <w:trHeight w:val="340"/>
        </w:trPr>
        <w:tc>
          <w:tcPr>
            <w:tcW w:w="2024" w:type="dxa"/>
            <w:vMerge/>
            <w:vAlign w:val="center"/>
          </w:tcPr>
          <w:p w14:paraId="0186FDC4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32C1EB0C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Bez potrąceń</w:t>
            </w:r>
          </w:p>
        </w:tc>
        <w:tc>
          <w:tcPr>
            <w:tcW w:w="3374" w:type="dxa"/>
            <w:vAlign w:val="center"/>
          </w:tcPr>
          <w:p w14:paraId="5462F098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Stosuje się potrącenia</w:t>
            </w:r>
          </w:p>
        </w:tc>
      </w:tr>
      <w:tr w:rsidR="00386A2E" w:rsidRPr="00386A2E" w14:paraId="024D78FA" w14:textId="77777777" w:rsidTr="00BE3C59">
        <w:trPr>
          <w:trHeight w:val="340"/>
        </w:trPr>
        <w:tc>
          <w:tcPr>
            <w:tcW w:w="2024" w:type="dxa"/>
            <w:vAlign w:val="center"/>
          </w:tcPr>
          <w:p w14:paraId="1E8CC52C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AC S</w:t>
            </w:r>
          </w:p>
        </w:tc>
        <w:tc>
          <w:tcPr>
            <w:tcW w:w="3496" w:type="dxa"/>
            <w:vAlign w:val="center"/>
          </w:tcPr>
          <w:p w14:paraId="1974F424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≤ ±3</w:t>
            </w:r>
          </w:p>
        </w:tc>
        <w:tc>
          <w:tcPr>
            <w:tcW w:w="3374" w:type="dxa"/>
            <w:vAlign w:val="center"/>
          </w:tcPr>
          <w:p w14:paraId="36C6C3AC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±4 ÷ ±6</w:t>
            </w:r>
          </w:p>
        </w:tc>
      </w:tr>
    </w:tbl>
    <w:p w14:paraId="7126B9FA" w14:textId="77777777" w:rsidR="00386A2E" w:rsidRPr="00386A2E" w:rsidRDefault="00386A2E" w:rsidP="00386A2E">
      <w:pPr>
        <w:rPr>
          <w:rFonts w:cs="Times New Roman"/>
          <w:szCs w:val="20"/>
        </w:rPr>
      </w:pPr>
    </w:p>
    <w:p w14:paraId="75B99DA3" w14:textId="77777777" w:rsidR="00386A2E" w:rsidRPr="00386A2E" w:rsidRDefault="00386A2E" w:rsidP="00386A2E">
      <w:pPr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 xml:space="preserve">     Dopuszczalne odchyłki dotyczące zawartości kruszywa o wymiarze&lt; D/2 mm, [%(m/m)]                                                                      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  <w:gridCol w:w="3496"/>
        <w:gridCol w:w="3374"/>
      </w:tblGrid>
      <w:tr w:rsidR="00386A2E" w:rsidRPr="00386A2E" w14:paraId="3E6B70E6" w14:textId="77777777" w:rsidTr="00BE3C59">
        <w:trPr>
          <w:trHeight w:val="340"/>
        </w:trPr>
        <w:tc>
          <w:tcPr>
            <w:tcW w:w="2024" w:type="dxa"/>
            <w:vMerge w:val="restart"/>
            <w:vAlign w:val="center"/>
          </w:tcPr>
          <w:p w14:paraId="6CE163AF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  <w:p w14:paraId="1DBA18F4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Rodzaj mieszanki</w:t>
            </w:r>
          </w:p>
          <w:p w14:paraId="075BFD2B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6870" w:type="dxa"/>
            <w:gridSpan w:val="2"/>
            <w:vAlign w:val="center"/>
          </w:tcPr>
          <w:p w14:paraId="6F0C1AC2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Odchyłka od wartości projektowanej</w:t>
            </w:r>
          </w:p>
        </w:tc>
      </w:tr>
      <w:tr w:rsidR="00386A2E" w:rsidRPr="00386A2E" w14:paraId="42ABD98A" w14:textId="77777777" w:rsidTr="00BE3C59">
        <w:trPr>
          <w:trHeight w:val="340"/>
        </w:trPr>
        <w:tc>
          <w:tcPr>
            <w:tcW w:w="2024" w:type="dxa"/>
            <w:vMerge/>
            <w:vAlign w:val="center"/>
          </w:tcPr>
          <w:p w14:paraId="3AD6FB1A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646BDC3A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Bez potrąceń</w:t>
            </w:r>
          </w:p>
        </w:tc>
        <w:tc>
          <w:tcPr>
            <w:tcW w:w="3374" w:type="dxa"/>
            <w:vAlign w:val="center"/>
          </w:tcPr>
          <w:p w14:paraId="18EC775D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Stosuje się potrącenia</w:t>
            </w:r>
          </w:p>
        </w:tc>
      </w:tr>
      <w:tr w:rsidR="00386A2E" w:rsidRPr="00386A2E" w14:paraId="455CB826" w14:textId="77777777" w:rsidTr="00BE3C59">
        <w:trPr>
          <w:trHeight w:val="340"/>
        </w:trPr>
        <w:tc>
          <w:tcPr>
            <w:tcW w:w="2024" w:type="dxa"/>
            <w:vAlign w:val="center"/>
          </w:tcPr>
          <w:p w14:paraId="55C56A29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AC S</w:t>
            </w:r>
          </w:p>
        </w:tc>
        <w:tc>
          <w:tcPr>
            <w:tcW w:w="3496" w:type="dxa"/>
            <w:vAlign w:val="center"/>
          </w:tcPr>
          <w:p w14:paraId="1186775F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≤ ±3</w:t>
            </w:r>
          </w:p>
        </w:tc>
        <w:tc>
          <w:tcPr>
            <w:tcW w:w="3374" w:type="dxa"/>
            <w:vAlign w:val="center"/>
          </w:tcPr>
          <w:p w14:paraId="6E9E2E22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±4 ÷ ±6</w:t>
            </w:r>
          </w:p>
        </w:tc>
      </w:tr>
    </w:tbl>
    <w:p w14:paraId="111175EE" w14:textId="77777777" w:rsidR="00386A2E" w:rsidRPr="00386A2E" w:rsidRDefault="00386A2E" w:rsidP="00386A2E">
      <w:pPr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 xml:space="preserve">     </w:t>
      </w:r>
    </w:p>
    <w:p w14:paraId="65E5E30E" w14:textId="77777777" w:rsidR="00386A2E" w:rsidRPr="00386A2E" w:rsidRDefault="00386A2E" w:rsidP="00386A2E">
      <w:pPr>
        <w:ind w:firstLine="284"/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 xml:space="preserve">Dopuszczalne odchyłki dotyczące zawartości kruszywa o wymiarze &lt; D mm, [%(m/m)]                                          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  <w:gridCol w:w="3496"/>
        <w:gridCol w:w="3374"/>
      </w:tblGrid>
      <w:tr w:rsidR="00386A2E" w:rsidRPr="00386A2E" w14:paraId="07FBF90D" w14:textId="77777777" w:rsidTr="00BE3C59">
        <w:trPr>
          <w:trHeight w:val="340"/>
        </w:trPr>
        <w:tc>
          <w:tcPr>
            <w:tcW w:w="2024" w:type="dxa"/>
            <w:vMerge w:val="restart"/>
            <w:vAlign w:val="center"/>
          </w:tcPr>
          <w:p w14:paraId="3F4487BF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  <w:p w14:paraId="4318874C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Rodzaj mieszanki</w:t>
            </w:r>
          </w:p>
          <w:p w14:paraId="1F0B5171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6870" w:type="dxa"/>
            <w:gridSpan w:val="2"/>
            <w:vAlign w:val="center"/>
          </w:tcPr>
          <w:p w14:paraId="104025EF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Odchyłka od wartości projektowanej</w:t>
            </w:r>
          </w:p>
        </w:tc>
      </w:tr>
      <w:tr w:rsidR="00386A2E" w:rsidRPr="00386A2E" w14:paraId="58439E02" w14:textId="77777777" w:rsidTr="00BE3C59">
        <w:trPr>
          <w:trHeight w:val="340"/>
        </w:trPr>
        <w:tc>
          <w:tcPr>
            <w:tcW w:w="2024" w:type="dxa"/>
            <w:vMerge/>
            <w:vAlign w:val="center"/>
          </w:tcPr>
          <w:p w14:paraId="688E162D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496" w:type="dxa"/>
            <w:vAlign w:val="center"/>
          </w:tcPr>
          <w:p w14:paraId="2DF5ADDE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Bez potrąceń</w:t>
            </w:r>
          </w:p>
        </w:tc>
        <w:tc>
          <w:tcPr>
            <w:tcW w:w="3374" w:type="dxa"/>
            <w:vAlign w:val="center"/>
          </w:tcPr>
          <w:p w14:paraId="451BD83E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Stosuje się potrącenia</w:t>
            </w:r>
          </w:p>
        </w:tc>
      </w:tr>
      <w:tr w:rsidR="00386A2E" w:rsidRPr="00386A2E" w14:paraId="6762E3BE" w14:textId="77777777" w:rsidTr="00BE3C59">
        <w:trPr>
          <w:trHeight w:val="340"/>
        </w:trPr>
        <w:tc>
          <w:tcPr>
            <w:tcW w:w="2024" w:type="dxa"/>
            <w:vAlign w:val="center"/>
          </w:tcPr>
          <w:p w14:paraId="3511AA9D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AC S</w:t>
            </w:r>
          </w:p>
        </w:tc>
        <w:tc>
          <w:tcPr>
            <w:tcW w:w="3496" w:type="dxa"/>
            <w:vAlign w:val="center"/>
          </w:tcPr>
          <w:p w14:paraId="01CB147E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≤ ±3</w:t>
            </w:r>
          </w:p>
        </w:tc>
        <w:tc>
          <w:tcPr>
            <w:tcW w:w="3374" w:type="dxa"/>
            <w:vAlign w:val="center"/>
          </w:tcPr>
          <w:p w14:paraId="66DDD5E0" w14:textId="77777777" w:rsidR="00386A2E" w:rsidRPr="00386A2E" w:rsidRDefault="00386A2E" w:rsidP="00BE3C59">
            <w:pPr>
              <w:jc w:val="center"/>
              <w:rPr>
                <w:rFonts w:cs="Times New Roman"/>
                <w:szCs w:val="20"/>
              </w:rPr>
            </w:pPr>
            <w:r w:rsidRPr="00386A2E">
              <w:rPr>
                <w:rFonts w:cs="Times New Roman"/>
                <w:szCs w:val="20"/>
              </w:rPr>
              <w:t>±4 ÷ ±6</w:t>
            </w:r>
          </w:p>
        </w:tc>
      </w:tr>
    </w:tbl>
    <w:p w14:paraId="57C7DA0C" w14:textId="77777777" w:rsidR="00386A2E" w:rsidRPr="00386A2E" w:rsidRDefault="00386A2E" w:rsidP="00386A2E">
      <w:pPr>
        <w:tabs>
          <w:tab w:val="left" w:pos="284"/>
        </w:tabs>
        <w:rPr>
          <w:rFonts w:cs="Times New Roman"/>
          <w:szCs w:val="20"/>
          <w:u w:val="single"/>
        </w:rPr>
      </w:pPr>
    </w:p>
    <w:p w14:paraId="2904D906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  <w:u w:val="single"/>
        </w:rPr>
      </w:pPr>
      <w:r w:rsidRPr="00386A2E">
        <w:rPr>
          <w:rFonts w:cs="Times New Roman"/>
          <w:szCs w:val="20"/>
          <w:u w:val="single"/>
        </w:rPr>
        <w:t>UWAGA!</w:t>
      </w:r>
    </w:p>
    <w:p w14:paraId="3A068CC7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>Po przekroczeniu odchyłek dopuszczalnych Wykonawca przedstawi program naprawczy lub usunie warstwy niewłaściwie wykonane.</w:t>
      </w:r>
    </w:p>
    <w:p w14:paraId="285380B7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</w:rPr>
      </w:pPr>
      <w:r w:rsidRPr="00386A2E">
        <w:rPr>
          <w:rFonts w:cs="Times New Roman"/>
          <w:szCs w:val="20"/>
        </w:rPr>
        <w:lastRenderedPageBreak/>
        <w:t>Potrącenia na nieprawidłową zawartość kruszyw w mieszance mineralno-asfaltowej oblicza się na podstawie następującego wzoru:</w:t>
      </w:r>
    </w:p>
    <w:p w14:paraId="267DBED4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>P = A*</w:t>
      </w:r>
      <w:proofErr w:type="spellStart"/>
      <w:r w:rsidRPr="00386A2E">
        <w:rPr>
          <w:rFonts w:cs="Times New Roman"/>
          <w:szCs w:val="20"/>
        </w:rPr>
        <w:t>p</w:t>
      </w:r>
      <w:r w:rsidRPr="00386A2E">
        <w:rPr>
          <w:rFonts w:cs="Times New Roman"/>
          <w:szCs w:val="20"/>
          <w:vertAlign w:val="subscript"/>
        </w:rPr>
        <w:t>k</w:t>
      </w:r>
      <w:proofErr w:type="spellEnd"/>
      <w:r w:rsidRPr="00386A2E">
        <w:rPr>
          <w:rFonts w:cs="Times New Roman"/>
          <w:szCs w:val="20"/>
          <w:vertAlign w:val="subscript"/>
        </w:rPr>
        <w:t>(w)*</w:t>
      </w:r>
      <w:proofErr w:type="spellStart"/>
      <w:r w:rsidRPr="00386A2E">
        <w:rPr>
          <w:rFonts w:cs="Times New Roman"/>
          <w:szCs w:val="20"/>
        </w:rPr>
        <w:t>c</w:t>
      </w:r>
      <w:r w:rsidRPr="00386A2E">
        <w:rPr>
          <w:rFonts w:cs="Times New Roman"/>
          <w:szCs w:val="20"/>
          <w:vertAlign w:val="subscript"/>
        </w:rPr>
        <w:t>j</w:t>
      </w:r>
      <w:proofErr w:type="spellEnd"/>
    </w:p>
    <w:p w14:paraId="410E9665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  <w:vertAlign w:val="superscript"/>
        </w:rPr>
      </w:pPr>
      <w:r w:rsidRPr="00386A2E">
        <w:rPr>
          <w:rFonts w:cs="Times New Roman"/>
          <w:szCs w:val="20"/>
        </w:rPr>
        <w:t>A - powierzchnia w m</w:t>
      </w:r>
      <w:r w:rsidRPr="00386A2E">
        <w:rPr>
          <w:rFonts w:cs="Times New Roman"/>
          <w:szCs w:val="20"/>
          <w:vertAlign w:val="superscript"/>
        </w:rPr>
        <w:t>2</w:t>
      </w:r>
    </w:p>
    <w:p w14:paraId="67AC7030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</w:rPr>
      </w:pPr>
      <w:proofErr w:type="spellStart"/>
      <w:r w:rsidRPr="00386A2E">
        <w:rPr>
          <w:rFonts w:cs="Times New Roman"/>
          <w:szCs w:val="20"/>
        </w:rPr>
        <w:t>p</w:t>
      </w:r>
      <w:r w:rsidRPr="00386A2E">
        <w:rPr>
          <w:rFonts w:cs="Times New Roman"/>
          <w:szCs w:val="20"/>
          <w:vertAlign w:val="subscript"/>
        </w:rPr>
        <w:t>k</w:t>
      </w:r>
      <w:proofErr w:type="spellEnd"/>
      <w:r w:rsidRPr="00386A2E">
        <w:rPr>
          <w:rFonts w:cs="Times New Roman"/>
          <w:szCs w:val="20"/>
        </w:rPr>
        <w:t xml:space="preserve"> - współczynnik do obliczania potrąceń za niewłaściwą ilość kruszywa </w:t>
      </w:r>
    </w:p>
    <w:p w14:paraId="5D58D6EC" w14:textId="77777777" w:rsidR="00386A2E" w:rsidRPr="00386A2E" w:rsidRDefault="00386A2E" w:rsidP="00386A2E">
      <w:pPr>
        <w:tabs>
          <w:tab w:val="left" w:pos="284"/>
        </w:tabs>
        <w:ind w:left="284"/>
        <w:rPr>
          <w:rFonts w:cs="Times New Roman"/>
          <w:szCs w:val="20"/>
        </w:rPr>
      </w:pPr>
      <w:proofErr w:type="spellStart"/>
      <w:r w:rsidRPr="00386A2E">
        <w:rPr>
          <w:rFonts w:cs="Times New Roman"/>
          <w:szCs w:val="20"/>
        </w:rPr>
        <w:t>p</w:t>
      </w:r>
      <w:r w:rsidRPr="00386A2E">
        <w:rPr>
          <w:rFonts w:cs="Times New Roman"/>
          <w:szCs w:val="20"/>
          <w:vertAlign w:val="subscript"/>
        </w:rPr>
        <w:t>w</w:t>
      </w:r>
      <w:proofErr w:type="spellEnd"/>
      <w:r w:rsidRPr="00386A2E">
        <w:rPr>
          <w:rFonts w:cs="Times New Roman"/>
          <w:szCs w:val="20"/>
        </w:rPr>
        <w:t xml:space="preserve"> - współczynnik do obliczania potrąceń za niewłaściwą ilość kruszywa &lt; 0,063 mm</w:t>
      </w:r>
    </w:p>
    <w:p w14:paraId="343A14BF" w14:textId="77777777" w:rsidR="00386A2E" w:rsidRPr="00386A2E" w:rsidRDefault="00386A2E" w:rsidP="00386A2E">
      <w:pPr>
        <w:tabs>
          <w:tab w:val="left" w:pos="284"/>
        </w:tabs>
        <w:spacing w:line="276" w:lineRule="auto"/>
        <w:ind w:left="426" w:hanging="142"/>
        <w:rPr>
          <w:rFonts w:cs="Times New Roman"/>
          <w:szCs w:val="20"/>
        </w:rPr>
      </w:pPr>
      <w:proofErr w:type="spellStart"/>
      <w:r w:rsidRPr="00386A2E">
        <w:rPr>
          <w:rFonts w:cs="Times New Roman"/>
          <w:szCs w:val="20"/>
        </w:rPr>
        <w:t>c</w:t>
      </w:r>
      <w:r w:rsidRPr="00386A2E">
        <w:rPr>
          <w:rFonts w:cs="Times New Roman"/>
          <w:szCs w:val="20"/>
          <w:vertAlign w:val="subscript"/>
        </w:rPr>
        <w:t>j</w:t>
      </w:r>
      <w:proofErr w:type="spellEnd"/>
      <w:r w:rsidRPr="00386A2E">
        <w:rPr>
          <w:rFonts w:cs="Times New Roman"/>
          <w:szCs w:val="20"/>
        </w:rPr>
        <w:t xml:space="preserve"> - cena jednostkowa </w:t>
      </w:r>
    </w:p>
    <w:p w14:paraId="333AA447" w14:textId="77777777" w:rsidR="00386A2E" w:rsidRPr="00386A2E" w:rsidRDefault="00386A2E" w:rsidP="00386A2E">
      <w:pPr>
        <w:tabs>
          <w:tab w:val="left" w:pos="426"/>
        </w:tabs>
        <w:spacing w:line="276" w:lineRule="auto"/>
        <w:ind w:left="426" w:hanging="142"/>
        <w:rPr>
          <w:rFonts w:cs="Times New Roman"/>
          <w:szCs w:val="20"/>
        </w:rPr>
      </w:pPr>
      <w:r w:rsidRPr="00386A2E">
        <w:rPr>
          <w:rFonts w:cs="Times New Roman"/>
          <w:szCs w:val="20"/>
        </w:rPr>
        <w:t>P – potrącenia</w:t>
      </w:r>
    </w:p>
    <w:p w14:paraId="6BBCF6CE" w14:textId="77777777" w:rsidR="00386A2E" w:rsidRPr="00386A2E" w:rsidRDefault="00386A2E" w:rsidP="00386A2E">
      <w:pPr>
        <w:tabs>
          <w:tab w:val="left" w:pos="426"/>
        </w:tabs>
        <w:spacing w:line="276" w:lineRule="auto"/>
        <w:ind w:left="567"/>
        <w:rPr>
          <w:rFonts w:eastAsia="Calibri" w:cs="Times New Roman"/>
          <w:szCs w:val="20"/>
          <w:lang w:eastAsia="en-US"/>
        </w:rPr>
      </w:pPr>
      <w:r w:rsidRPr="00386A2E">
        <w:rPr>
          <w:rFonts w:eastAsia="Calibri" w:cs="Times New Roman"/>
          <w:szCs w:val="20"/>
          <w:lang w:eastAsia="en-US"/>
        </w:rPr>
        <w:t>Współczynnik "</w:t>
      </w:r>
      <w:proofErr w:type="spellStart"/>
      <w:r w:rsidRPr="00386A2E">
        <w:rPr>
          <w:rFonts w:eastAsia="Calibri" w:cs="Times New Roman"/>
          <w:szCs w:val="20"/>
          <w:lang w:eastAsia="en-US"/>
        </w:rPr>
        <w:t>p</w:t>
      </w:r>
      <w:r w:rsidRPr="00386A2E">
        <w:rPr>
          <w:rFonts w:eastAsia="Calibri" w:cs="Times New Roman"/>
          <w:szCs w:val="20"/>
          <w:vertAlign w:val="subscript"/>
          <w:lang w:eastAsia="en-US"/>
        </w:rPr>
        <w:t>w</w:t>
      </w:r>
      <w:proofErr w:type="spellEnd"/>
      <w:r w:rsidRPr="00386A2E">
        <w:rPr>
          <w:rFonts w:eastAsia="Calibri" w:cs="Times New Roman"/>
          <w:szCs w:val="20"/>
          <w:lang w:eastAsia="en-US"/>
        </w:rPr>
        <w:t>" do obliczania potrąceń za niewłaściwą ilość kruszywa o wymiarze &lt; 0,063 mm</w:t>
      </w:r>
    </w:p>
    <w:tbl>
      <w:tblPr>
        <w:tblW w:w="9640" w:type="dxa"/>
        <w:tblInd w:w="4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3017"/>
        <w:gridCol w:w="1338"/>
        <w:gridCol w:w="1418"/>
        <w:gridCol w:w="1276"/>
        <w:gridCol w:w="1429"/>
        <w:gridCol w:w="1002"/>
      </w:tblGrid>
      <w:tr w:rsidR="00386A2E" w:rsidRPr="00386A2E" w14:paraId="71C2A9C4" w14:textId="77777777" w:rsidTr="00BE3C59">
        <w:trPr>
          <w:gridAfter w:val="1"/>
          <w:wAfter w:w="1002" w:type="dxa"/>
          <w:trHeight w:val="255"/>
        </w:trPr>
        <w:tc>
          <w:tcPr>
            <w:tcW w:w="3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5533D2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B1EA37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jc w:val="center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1,6 – 1,7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72FB2D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jc w:val="center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1,8 – 1,9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1AB3DC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jc w:val="center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2,0 – 2,4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72AF79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jc w:val="center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2,5 – 3,0</w:t>
            </w:r>
          </w:p>
        </w:tc>
      </w:tr>
      <w:tr w:rsidR="00386A2E" w:rsidRPr="00386A2E" w14:paraId="3E478062" w14:textId="77777777" w:rsidTr="00BE3C59">
        <w:trPr>
          <w:gridAfter w:val="1"/>
          <w:wAfter w:w="1002" w:type="dxa"/>
          <w:trHeight w:val="255"/>
        </w:trPr>
        <w:tc>
          <w:tcPr>
            <w:tcW w:w="31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F7CB39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proofErr w:type="spellStart"/>
            <w:r w:rsidRPr="00386A2E">
              <w:rPr>
                <w:rFonts w:eastAsia="Calibri" w:cs="Times New Roman"/>
                <w:szCs w:val="20"/>
                <w:lang w:eastAsia="en-US"/>
              </w:rPr>
              <w:t>p</w:t>
            </w:r>
            <w:r w:rsidRPr="00386A2E">
              <w:rPr>
                <w:rFonts w:eastAsia="Calibri" w:cs="Times New Roman"/>
                <w:szCs w:val="20"/>
                <w:vertAlign w:val="subscript"/>
                <w:lang w:eastAsia="en-US"/>
              </w:rPr>
              <w:t>w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3C2FD5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03EE52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DAA7DD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0,17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66AEAA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0,2</w:t>
            </w:r>
          </w:p>
        </w:tc>
      </w:tr>
      <w:tr w:rsidR="00386A2E" w:rsidRPr="00386A2E" w14:paraId="6970B938" w14:textId="77777777" w:rsidTr="00BE3C59">
        <w:trPr>
          <w:trHeight w:val="255"/>
        </w:trPr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4F429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</w:p>
        </w:tc>
        <w:tc>
          <w:tcPr>
            <w:tcW w:w="9480" w:type="dxa"/>
            <w:gridSpan w:val="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E7AA74" w14:textId="77777777" w:rsidR="00386A2E" w:rsidRPr="00386A2E" w:rsidRDefault="00386A2E" w:rsidP="00BE3C59">
            <w:pPr>
              <w:tabs>
                <w:tab w:val="left" w:pos="426"/>
              </w:tabs>
              <w:rPr>
                <w:rFonts w:eastAsia="Calibri" w:cs="Times New Roman"/>
                <w:szCs w:val="20"/>
                <w:lang w:eastAsia="en-US"/>
              </w:rPr>
            </w:pPr>
          </w:p>
          <w:p w14:paraId="7082EAA5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 w:hanging="49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Współczynnik "</w:t>
            </w:r>
            <w:proofErr w:type="spellStart"/>
            <w:r w:rsidRPr="00386A2E">
              <w:rPr>
                <w:rFonts w:eastAsia="Calibri" w:cs="Times New Roman"/>
                <w:szCs w:val="20"/>
                <w:lang w:eastAsia="en-US"/>
              </w:rPr>
              <w:t>p</w:t>
            </w:r>
            <w:r w:rsidRPr="00386A2E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  <w:r w:rsidRPr="00386A2E">
              <w:rPr>
                <w:rFonts w:eastAsia="Calibri" w:cs="Times New Roman"/>
                <w:szCs w:val="20"/>
                <w:lang w:eastAsia="en-US"/>
              </w:rPr>
              <w:t>" do obliczania potrąceń za niewłaściwą ilość kruszywa o wymiarze &lt; 0,125 mm</w:t>
            </w:r>
          </w:p>
        </w:tc>
      </w:tr>
      <w:tr w:rsidR="00386A2E" w:rsidRPr="00386A2E" w14:paraId="0BC331D7" w14:textId="77777777" w:rsidTr="00BE3C59">
        <w:trPr>
          <w:gridAfter w:val="1"/>
          <w:wAfter w:w="1002" w:type="dxa"/>
          <w:trHeight w:val="255"/>
        </w:trPr>
        <w:tc>
          <w:tcPr>
            <w:tcW w:w="3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7E8E29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207531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3C986A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AFFC84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771DE9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386A2E" w:rsidRPr="00386A2E" w14:paraId="295D605D" w14:textId="77777777" w:rsidTr="00BE3C59">
        <w:trPr>
          <w:gridAfter w:val="1"/>
          <w:wAfter w:w="1002" w:type="dxa"/>
          <w:trHeight w:val="255"/>
        </w:trPr>
        <w:tc>
          <w:tcPr>
            <w:tcW w:w="31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5BAF70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proofErr w:type="spellStart"/>
            <w:r w:rsidRPr="00386A2E">
              <w:rPr>
                <w:rFonts w:eastAsia="Calibri" w:cs="Times New Roman"/>
                <w:szCs w:val="20"/>
                <w:lang w:eastAsia="en-US"/>
              </w:rPr>
              <w:t>p</w:t>
            </w:r>
            <w:r w:rsidRPr="00386A2E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664D95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BB0434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9D05C6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F35052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386A2E" w:rsidRPr="00386A2E" w14:paraId="36ED3B3F" w14:textId="77777777" w:rsidTr="00BE3C59">
        <w:trPr>
          <w:trHeight w:val="255"/>
        </w:trPr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68BF3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</w:p>
        </w:tc>
        <w:tc>
          <w:tcPr>
            <w:tcW w:w="9480" w:type="dxa"/>
            <w:gridSpan w:val="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73E402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</w:p>
          <w:p w14:paraId="3FFF0EF2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 w:hanging="49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Współczynnik "</w:t>
            </w:r>
            <w:proofErr w:type="spellStart"/>
            <w:r w:rsidRPr="00386A2E">
              <w:rPr>
                <w:rFonts w:eastAsia="Calibri" w:cs="Times New Roman"/>
                <w:szCs w:val="20"/>
                <w:lang w:eastAsia="en-US"/>
              </w:rPr>
              <w:t>p</w:t>
            </w:r>
            <w:r w:rsidRPr="00386A2E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  <w:r w:rsidRPr="00386A2E">
              <w:rPr>
                <w:rFonts w:eastAsia="Calibri" w:cs="Times New Roman"/>
                <w:szCs w:val="20"/>
                <w:lang w:eastAsia="en-US"/>
              </w:rPr>
              <w:t>" do obliczania potrąceń za niewłaściwą ilość kruszywa o wymiarze &lt; 2,0 mm</w:t>
            </w:r>
          </w:p>
        </w:tc>
      </w:tr>
      <w:tr w:rsidR="00386A2E" w:rsidRPr="00386A2E" w14:paraId="0669F5B1" w14:textId="77777777" w:rsidTr="00BE3C59">
        <w:trPr>
          <w:gridAfter w:val="1"/>
          <w:wAfter w:w="1002" w:type="dxa"/>
          <w:trHeight w:val="255"/>
        </w:trPr>
        <w:tc>
          <w:tcPr>
            <w:tcW w:w="3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06B7DA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C8097B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205AA6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425729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6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16BD53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386A2E" w:rsidRPr="00386A2E" w14:paraId="567B289C" w14:textId="77777777" w:rsidTr="00BE3C59">
        <w:trPr>
          <w:gridAfter w:val="1"/>
          <w:wAfter w:w="1002" w:type="dxa"/>
          <w:trHeight w:val="255"/>
        </w:trPr>
        <w:tc>
          <w:tcPr>
            <w:tcW w:w="31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03474B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proofErr w:type="spellStart"/>
            <w:r w:rsidRPr="00386A2E">
              <w:rPr>
                <w:rFonts w:eastAsia="Calibri" w:cs="Times New Roman"/>
                <w:szCs w:val="20"/>
                <w:lang w:eastAsia="en-US"/>
              </w:rPr>
              <w:t>p</w:t>
            </w:r>
            <w:r w:rsidRPr="00386A2E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D2C05E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2AB1DC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F62B5A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9DAC8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386A2E" w:rsidRPr="00386A2E" w14:paraId="6F13E370" w14:textId="77777777" w:rsidTr="00BE3C59">
        <w:trPr>
          <w:trHeight w:val="255"/>
        </w:trPr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D1CF8C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</w:p>
          <w:p w14:paraId="051416C3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</w:p>
        </w:tc>
        <w:tc>
          <w:tcPr>
            <w:tcW w:w="9480" w:type="dxa"/>
            <w:gridSpan w:val="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B9F5B4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 w:hanging="49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Współczynnik "</w:t>
            </w:r>
            <w:proofErr w:type="spellStart"/>
            <w:r w:rsidRPr="00386A2E">
              <w:rPr>
                <w:rFonts w:eastAsia="Calibri" w:cs="Times New Roman"/>
                <w:szCs w:val="20"/>
                <w:lang w:eastAsia="en-US"/>
              </w:rPr>
              <w:t>p</w:t>
            </w:r>
            <w:r w:rsidRPr="00386A2E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  <w:r w:rsidRPr="00386A2E">
              <w:rPr>
                <w:rFonts w:eastAsia="Calibri" w:cs="Times New Roman"/>
                <w:szCs w:val="20"/>
                <w:lang w:eastAsia="en-US"/>
              </w:rPr>
              <w:t>" do obliczania potrąceń za niewłaściwą ilość kruszywa o wymiarze &lt; D/2 mm</w:t>
            </w:r>
          </w:p>
        </w:tc>
      </w:tr>
      <w:tr w:rsidR="00386A2E" w:rsidRPr="00386A2E" w14:paraId="18BB6E8C" w14:textId="77777777" w:rsidTr="00BE3C59">
        <w:trPr>
          <w:gridAfter w:val="1"/>
          <w:wAfter w:w="1002" w:type="dxa"/>
          <w:trHeight w:val="255"/>
        </w:trPr>
        <w:tc>
          <w:tcPr>
            <w:tcW w:w="3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093300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F675D2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12C591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322212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6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51D092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386A2E" w:rsidRPr="00386A2E" w14:paraId="18D4B4A6" w14:textId="77777777" w:rsidTr="00BE3C59">
        <w:trPr>
          <w:gridAfter w:val="1"/>
          <w:wAfter w:w="1002" w:type="dxa"/>
          <w:trHeight w:val="255"/>
        </w:trPr>
        <w:tc>
          <w:tcPr>
            <w:tcW w:w="31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8CADEC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proofErr w:type="spellStart"/>
            <w:r w:rsidRPr="00386A2E">
              <w:rPr>
                <w:rFonts w:eastAsia="Calibri" w:cs="Times New Roman"/>
                <w:szCs w:val="20"/>
                <w:lang w:eastAsia="en-US"/>
              </w:rPr>
              <w:t>p</w:t>
            </w:r>
            <w:r w:rsidRPr="00386A2E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F9385C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F40466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59BB3B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70C223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386A2E" w:rsidRPr="00386A2E" w14:paraId="240E7FEE" w14:textId="77777777" w:rsidTr="00BE3C59">
        <w:trPr>
          <w:trHeight w:val="255"/>
        </w:trPr>
        <w:tc>
          <w:tcPr>
            <w:tcW w:w="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230891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</w:p>
        </w:tc>
        <w:tc>
          <w:tcPr>
            <w:tcW w:w="9480" w:type="dxa"/>
            <w:gridSpan w:val="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0C685B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</w:p>
          <w:p w14:paraId="110C686B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 w:hanging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Współczynnik "</w:t>
            </w:r>
            <w:proofErr w:type="spellStart"/>
            <w:r w:rsidRPr="00386A2E">
              <w:rPr>
                <w:rFonts w:eastAsia="Calibri" w:cs="Times New Roman"/>
                <w:szCs w:val="20"/>
                <w:lang w:eastAsia="en-US"/>
              </w:rPr>
              <w:t>p</w:t>
            </w:r>
            <w:r w:rsidRPr="00386A2E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  <w:r w:rsidRPr="00386A2E">
              <w:rPr>
                <w:rFonts w:eastAsia="Calibri" w:cs="Times New Roman"/>
                <w:szCs w:val="20"/>
                <w:lang w:eastAsia="en-US"/>
              </w:rPr>
              <w:t>" do obliczania potrąceń za niewłaściwą ilość kruszywa o wymiarze &lt; D mm</w:t>
            </w:r>
          </w:p>
        </w:tc>
      </w:tr>
      <w:tr w:rsidR="00386A2E" w:rsidRPr="00386A2E" w14:paraId="3B8165B7" w14:textId="77777777" w:rsidTr="00BE3C59">
        <w:trPr>
          <w:gridAfter w:val="1"/>
          <w:wAfter w:w="1002" w:type="dxa"/>
          <w:trHeight w:val="255"/>
        </w:trPr>
        <w:tc>
          <w:tcPr>
            <w:tcW w:w="3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4E83A2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Odchylenie od recepty w %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1CC433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9FDD60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FC87A9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6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ED4BCA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  <w:tr w:rsidR="00386A2E" w:rsidRPr="00386A2E" w14:paraId="0F07EB77" w14:textId="77777777" w:rsidTr="00BE3C59">
        <w:trPr>
          <w:gridAfter w:val="1"/>
          <w:wAfter w:w="1002" w:type="dxa"/>
          <w:trHeight w:val="255"/>
        </w:trPr>
        <w:tc>
          <w:tcPr>
            <w:tcW w:w="31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27F572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rPr>
                <w:rFonts w:eastAsia="Calibri" w:cs="Times New Roman"/>
                <w:szCs w:val="20"/>
                <w:lang w:eastAsia="en-US"/>
              </w:rPr>
            </w:pPr>
            <w:proofErr w:type="spellStart"/>
            <w:r w:rsidRPr="00386A2E">
              <w:rPr>
                <w:rFonts w:eastAsia="Calibri" w:cs="Times New Roman"/>
                <w:szCs w:val="20"/>
                <w:lang w:eastAsia="en-US"/>
              </w:rPr>
              <w:t>p</w:t>
            </w:r>
            <w:r w:rsidRPr="00386A2E">
              <w:rPr>
                <w:rFonts w:eastAsia="Calibri" w:cs="Times New Roman"/>
                <w:szCs w:val="20"/>
                <w:vertAlign w:val="subscript"/>
                <w:lang w:eastAsia="en-US"/>
              </w:rPr>
              <w:t>k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FFF9B3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1AEF11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522B02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0,3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48984F" w14:textId="77777777" w:rsidR="00386A2E" w:rsidRPr="00386A2E" w:rsidRDefault="00386A2E" w:rsidP="00BE3C59">
            <w:pPr>
              <w:tabs>
                <w:tab w:val="left" w:pos="426"/>
              </w:tabs>
              <w:spacing w:line="276" w:lineRule="auto"/>
              <w:ind w:left="426"/>
              <w:rPr>
                <w:rFonts w:eastAsia="Calibri" w:cs="Times New Roman"/>
                <w:szCs w:val="20"/>
                <w:lang w:eastAsia="en-US"/>
              </w:rPr>
            </w:pPr>
            <w:r w:rsidRPr="00386A2E">
              <w:rPr>
                <w:rFonts w:eastAsia="Calibri" w:cs="Times New Roman"/>
                <w:szCs w:val="20"/>
                <w:lang w:eastAsia="en-US"/>
              </w:rPr>
              <w:t>-</w:t>
            </w:r>
          </w:p>
        </w:tc>
      </w:tr>
    </w:tbl>
    <w:p w14:paraId="3DE0E2C3" w14:textId="77777777" w:rsidR="0065470E" w:rsidRDefault="0065470E">
      <w:pPr>
        <w:pStyle w:val="Nagwek4"/>
        <w:numPr>
          <w:ilvl w:val="0"/>
          <w:numId w:val="0"/>
        </w:numPr>
        <w:spacing w:before="0" w:after="0"/>
      </w:pPr>
    </w:p>
    <w:p w14:paraId="776824F5" w14:textId="77777777" w:rsidR="0065470E" w:rsidRDefault="00FF70CA">
      <w:pPr>
        <w:pStyle w:val="Nagwek4"/>
        <w:numPr>
          <w:ilvl w:val="0"/>
          <w:numId w:val="0"/>
        </w:numPr>
        <w:spacing w:before="0" w:after="0"/>
      </w:pPr>
      <w:r w:rsidRPr="00FF70CA">
        <w:t>6.2.3. Zawarto</w:t>
      </w:r>
      <w:r w:rsidRPr="00FF70CA">
        <w:rPr>
          <w:rFonts w:eastAsia="TimesNewRoman,Bold"/>
        </w:rPr>
        <w:t xml:space="preserve">ść </w:t>
      </w:r>
      <w:r w:rsidRPr="00FF70CA">
        <w:t>wolnych przestrzeni w mieszance MMA</w:t>
      </w:r>
    </w:p>
    <w:p w14:paraId="715ECE33" w14:textId="77777777" w:rsidR="00BE3C59" w:rsidRPr="00BE3C59" w:rsidRDefault="00BE3C59" w:rsidP="00BE3C59">
      <w:pPr>
        <w:tabs>
          <w:tab w:val="left" w:pos="284"/>
        </w:tabs>
        <w:rPr>
          <w:rFonts w:cs="Times New Roman"/>
          <w:szCs w:val="20"/>
        </w:rPr>
      </w:pPr>
      <w:r w:rsidRPr="00BE3C59">
        <w:rPr>
          <w:rFonts w:cs="Times New Roman"/>
          <w:szCs w:val="20"/>
        </w:rPr>
        <w:t xml:space="preserve">Zawartość wolnych przestrzeni w próbkach </w:t>
      </w:r>
      <w:proofErr w:type="spellStart"/>
      <w:r w:rsidRPr="00BE3C59">
        <w:rPr>
          <w:rFonts w:cs="Times New Roman"/>
          <w:szCs w:val="20"/>
        </w:rPr>
        <w:t>Marshall’a</w:t>
      </w:r>
      <w:proofErr w:type="spellEnd"/>
      <w:r w:rsidRPr="00BE3C59">
        <w:rPr>
          <w:rFonts w:cs="Times New Roman"/>
          <w:szCs w:val="20"/>
        </w:rPr>
        <w:t xml:space="preserve"> pobranych z mieszanki AC S lub wyjątkowo powtórnie rozgrzanej próbki pobranej z nawierzchni, nie może wykroczyć poza wartości dopuszczalne podane w p. 5.1 tabelach 7 i 8 w zależności od kategorii ruchu, o więcej niż 0,5 %(v/v). </w:t>
      </w:r>
    </w:p>
    <w:p w14:paraId="5D197CD4" w14:textId="77777777" w:rsidR="00BE3C59" w:rsidRPr="00BE3C59" w:rsidRDefault="00BE3C59" w:rsidP="00BE3C59">
      <w:pPr>
        <w:tabs>
          <w:tab w:val="left" w:pos="284"/>
        </w:tabs>
        <w:rPr>
          <w:rFonts w:cs="Times New Roman"/>
          <w:szCs w:val="20"/>
        </w:rPr>
      </w:pPr>
      <w:r w:rsidRPr="00BE3C59">
        <w:rPr>
          <w:rFonts w:cs="Times New Roman"/>
          <w:szCs w:val="20"/>
        </w:rPr>
        <w:t>Zawartość wolnych przestrzeni w MMA oblicza się zgodnie z PN-EN 12697-8.</w:t>
      </w:r>
    </w:p>
    <w:p w14:paraId="35D6A60F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</w:p>
    <w:p w14:paraId="06AD6D83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6.2.4. Pomiar grubości warstwy wg PN-EN 12697-36</w:t>
      </w:r>
    </w:p>
    <w:p w14:paraId="464EE8D2" w14:textId="77777777" w:rsidR="00BE3C59" w:rsidRPr="00BE3C59" w:rsidRDefault="00BE3C59" w:rsidP="00BE3C59">
      <w:pPr>
        <w:tabs>
          <w:tab w:val="left" w:pos="284"/>
        </w:tabs>
        <w:rPr>
          <w:rFonts w:cs="Times New Roman"/>
          <w:szCs w:val="20"/>
        </w:rPr>
      </w:pPr>
      <w:r w:rsidRPr="00BE3C59">
        <w:rPr>
          <w:rFonts w:cs="Times New Roman"/>
          <w:szCs w:val="20"/>
        </w:rPr>
        <w:t xml:space="preserve">Grubość wykonanej warstwy należy określać na podstawie wyciętych próbek (nie wycinać próbek na obiektach mostowych). </w:t>
      </w:r>
    </w:p>
    <w:p w14:paraId="5C469CE6" w14:textId="77777777" w:rsidR="00BE3C59" w:rsidRPr="00BE3C59" w:rsidRDefault="00BE3C59" w:rsidP="00BE3C59">
      <w:pPr>
        <w:tabs>
          <w:tab w:val="left" w:pos="284"/>
        </w:tabs>
        <w:rPr>
          <w:rFonts w:cs="Times New Roman"/>
          <w:szCs w:val="20"/>
        </w:rPr>
      </w:pPr>
      <w:r w:rsidRPr="00BE3C59">
        <w:rPr>
          <w:rFonts w:cs="Times New Roman"/>
          <w:szCs w:val="20"/>
        </w:rPr>
        <w:t>Odchyłki w zakresie grubości warstwy lub pakietu warstw oraz sposobu oceny jakości pojedynczego wyniku pomiaru należy przyjąć zgodnie z Instrukcją DP-T 14 stanowiącą Załącznik do Zarządzenia nr 10 Generalnego Dyrektora Dróg Krajowych i Autostrad z dnia 30 marca 2017 r.</w:t>
      </w:r>
    </w:p>
    <w:p w14:paraId="1BFE10E1" w14:textId="77777777" w:rsidR="00BE3C59" w:rsidRPr="00BE3C59" w:rsidRDefault="00BE3C59" w:rsidP="00BE3C59">
      <w:pPr>
        <w:tabs>
          <w:tab w:val="left" w:pos="284"/>
        </w:tabs>
        <w:rPr>
          <w:rFonts w:cs="Times New Roman"/>
          <w:szCs w:val="20"/>
        </w:rPr>
      </w:pPr>
      <w:r w:rsidRPr="00BE3C59">
        <w:rPr>
          <w:rFonts w:cs="Times New Roman"/>
          <w:szCs w:val="20"/>
        </w:rPr>
        <w:t xml:space="preserve">Dopuszcza się przy odbiorze warstwy przez Przedstawiciela Zamawiającego/Inspektora nadzoru pomiar grubości za pomocą </w:t>
      </w:r>
      <w:proofErr w:type="spellStart"/>
      <w:r w:rsidRPr="00BE3C59">
        <w:rPr>
          <w:rFonts w:cs="Times New Roman"/>
          <w:szCs w:val="20"/>
        </w:rPr>
        <w:t>georadaru</w:t>
      </w:r>
      <w:proofErr w:type="spellEnd"/>
      <w:r w:rsidRPr="00BE3C59">
        <w:rPr>
          <w:rFonts w:cs="Times New Roman"/>
          <w:szCs w:val="20"/>
        </w:rPr>
        <w:t xml:space="preserve"> GPR.</w:t>
      </w:r>
    </w:p>
    <w:p w14:paraId="7CDA3BBC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5B329DBF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 xml:space="preserve">6.2.5. Wskaźnik zagęszczenia warstwy wg PN-EN 13108-20 załącznik C4. </w:t>
      </w:r>
    </w:p>
    <w:p w14:paraId="3FDA8B5E" w14:textId="77777777" w:rsidR="00E4717B" w:rsidRPr="00604610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604610">
        <w:rPr>
          <w:rFonts w:cs="Times New Roman"/>
          <w:szCs w:val="20"/>
        </w:rPr>
        <w:t>Wskaźnik zagęszczenia warstwy należy sprawdzać na próbkach wyciętych z zagęszczonej warstwy z częstością podaną w p. 6.2. Wskaźnik zagęszczenia nie może być niższy niż 98,0%. Dopuszcza się za zgodą Inżyniera Kontraktu badania zagęszczenia warstwy metodami izotopowymi (zamiennie do cięcia próbek). Wykonawca wytnie próbki na każde życzenie Inżyniera w miejscach wątpliwych przez niego wskazanych.</w:t>
      </w:r>
    </w:p>
    <w:p w14:paraId="3E216CF7" w14:textId="77777777" w:rsidR="00BE3C59" w:rsidRPr="00604610" w:rsidRDefault="00BE3C59" w:rsidP="00604610">
      <w:pPr>
        <w:tabs>
          <w:tab w:val="right" w:pos="284"/>
        </w:tabs>
        <w:rPr>
          <w:rFonts w:cs="Times New Roman"/>
          <w:szCs w:val="20"/>
        </w:rPr>
      </w:pPr>
      <w:r w:rsidRPr="00604610">
        <w:rPr>
          <w:rFonts w:cs="Times New Roman"/>
          <w:szCs w:val="20"/>
        </w:rPr>
        <w:t>Odchyłki w zakresie wskaźnika zagęszczenia oraz sposób oceny należy przyjąć zgodnie z Instrukcją DP-T 14 stanowiącą Załącznik do Zarządzenia nr 10 Generalnego Dyrektora Dróg Krajowych i Autostrad z dnia 30 marca 2017 r.</w:t>
      </w:r>
    </w:p>
    <w:p w14:paraId="235E1513" w14:textId="77777777" w:rsidR="00BE3C59" w:rsidRPr="00604610" w:rsidRDefault="00BE3C59" w:rsidP="00604610">
      <w:pPr>
        <w:tabs>
          <w:tab w:val="right" w:pos="284"/>
        </w:tabs>
        <w:rPr>
          <w:rFonts w:cs="Times New Roman"/>
          <w:szCs w:val="20"/>
        </w:rPr>
      </w:pPr>
      <w:r w:rsidRPr="00604610">
        <w:rPr>
          <w:rFonts w:cs="Times New Roman"/>
          <w:szCs w:val="20"/>
        </w:rPr>
        <w:lastRenderedPageBreak/>
        <w:t>Wskaźnik zagęszczenia warstwy należy obliczać z dokładnością do jednego miejsca po przecinku.”</w:t>
      </w:r>
    </w:p>
    <w:p w14:paraId="6B5B4F78" w14:textId="77777777" w:rsidR="00BE3C59" w:rsidRDefault="00BE3C59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29049912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6.2.6. Wolna przestrzeń w zagęszczonej warstwie wg PN-EN 12697-8.</w:t>
      </w:r>
    </w:p>
    <w:p w14:paraId="3070FF5D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Do obliczenia wolnej przestrzeni w warstwie należy przyjmować gęstość mieszanki mineralno- asfaltowej oznaczonej w dniu wykonywania kontrolowanej działki roboczej. Zawartość wolnej przestrzeni w warstwie powinna mieścić się w granicach dla KR 1-2 1,0-4,</w:t>
      </w:r>
      <w:r w:rsidR="00604610">
        <w:rPr>
          <w:rFonts w:cs="Times New Roman"/>
          <w:szCs w:val="20"/>
        </w:rPr>
        <w:t>5</w:t>
      </w:r>
      <w:r w:rsidRPr="00FF70CA">
        <w:rPr>
          <w:rFonts w:cs="Times New Roman"/>
          <w:szCs w:val="20"/>
        </w:rPr>
        <w:t>%</w:t>
      </w:r>
      <w:r w:rsidR="00604610">
        <w:rPr>
          <w:rFonts w:cs="Times New Roman"/>
          <w:szCs w:val="20"/>
        </w:rPr>
        <w:t>(v/v)</w:t>
      </w:r>
      <w:r w:rsidRPr="00FF70CA">
        <w:rPr>
          <w:rFonts w:cs="Times New Roman"/>
          <w:szCs w:val="20"/>
        </w:rPr>
        <w:t>, dla KR 3-4 2,0-5,0 % (v/v). Zawartość wolnej przestrzeni w warstwie należy sprawdzać z częstością podaną w pkt. 6.2.</w:t>
      </w:r>
    </w:p>
    <w:p w14:paraId="7A01529F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1FCB94AD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 xml:space="preserve">6.2.7. Wytrzymałość na ścinanie połączeń </w:t>
      </w:r>
      <w:proofErr w:type="spellStart"/>
      <w:r w:rsidRPr="00FF70CA">
        <w:rPr>
          <w:rFonts w:cs="Times New Roman"/>
          <w:b/>
          <w:szCs w:val="20"/>
        </w:rPr>
        <w:t>międzywarstwowych</w:t>
      </w:r>
      <w:proofErr w:type="spellEnd"/>
      <w:r w:rsidRPr="00FF70CA">
        <w:rPr>
          <w:rFonts w:cs="Times New Roman"/>
          <w:b/>
          <w:szCs w:val="20"/>
        </w:rPr>
        <w:t>.</w:t>
      </w:r>
    </w:p>
    <w:p w14:paraId="60136E83" w14:textId="77777777" w:rsidR="00604610" w:rsidRPr="00604610" w:rsidRDefault="00604610" w:rsidP="00604610">
      <w:pPr>
        <w:tabs>
          <w:tab w:val="left" w:pos="284"/>
        </w:tabs>
        <w:rPr>
          <w:rFonts w:cs="Times New Roman"/>
          <w:szCs w:val="20"/>
        </w:rPr>
      </w:pPr>
      <w:r w:rsidRPr="00604610">
        <w:rPr>
          <w:rFonts w:cs="Times New Roman"/>
          <w:szCs w:val="20"/>
        </w:rPr>
        <w:t xml:space="preserve">Badanie </w:t>
      </w:r>
      <w:proofErr w:type="spellStart"/>
      <w:r w:rsidRPr="00604610">
        <w:rPr>
          <w:rFonts w:cs="Times New Roman"/>
          <w:szCs w:val="20"/>
        </w:rPr>
        <w:t>sczepności</w:t>
      </w:r>
      <w:proofErr w:type="spellEnd"/>
      <w:r w:rsidRPr="00604610">
        <w:rPr>
          <w:rFonts w:cs="Times New Roman"/>
          <w:szCs w:val="20"/>
        </w:rPr>
        <w:t xml:space="preserve"> </w:t>
      </w:r>
      <w:proofErr w:type="spellStart"/>
      <w:r w:rsidRPr="00604610">
        <w:rPr>
          <w:rFonts w:cs="Times New Roman"/>
          <w:szCs w:val="20"/>
        </w:rPr>
        <w:t>międzywarstwowej</w:t>
      </w:r>
      <w:proofErr w:type="spellEnd"/>
      <w:r w:rsidRPr="00604610">
        <w:rPr>
          <w:rFonts w:cs="Times New Roman"/>
          <w:szCs w:val="20"/>
        </w:rPr>
        <w:t xml:space="preserve"> należy wykonać wg metody </w:t>
      </w:r>
      <w:proofErr w:type="spellStart"/>
      <w:r w:rsidRPr="00604610">
        <w:rPr>
          <w:rFonts w:cs="Times New Roman"/>
          <w:szCs w:val="20"/>
        </w:rPr>
        <w:t>Leutnera</w:t>
      </w:r>
      <w:proofErr w:type="spellEnd"/>
      <w:r w:rsidRPr="00604610">
        <w:rPr>
          <w:rFonts w:cs="Times New Roman"/>
          <w:szCs w:val="20"/>
        </w:rPr>
        <w:t xml:space="preserve"> na próbkach cylindrycznych ø 150 mm lub za zgodą Przedstawiciela Nadzoru na próbkach cylindrycznych ø 100 mm, zgodnie z „Instrukcją laboratoryjnego badania </w:t>
      </w:r>
      <w:proofErr w:type="spellStart"/>
      <w:r w:rsidRPr="00604610">
        <w:rPr>
          <w:rFonts w:cs="Times New Roman"/>
          <w:szCs w:val="20"/>
        </w:rPr>
        <w:t>sczepności</w:t>
      </w:r>
      <w:proofErr w:type="spellEnd"/>
      <w:r w:rsidRPr="00604610">
        <w:rPr>
          <w:rFonts w:cs="Times New Roman"/>
          <w:szCs w:val="20"/>
        </w:rPr>
        <w:t xml:space="preserve"> </w:t>
      </w:r>
      <w:proofErr w:type="spellStart"/>
      <w:r w:rsidRPr="00604610">
        <w:rPr>
          <w:rFonts w:cs="Times New Roman"/>
          <w:szCs w:val="20"/>
        </w:rPr>
        <w:t>międzywarstwowej</w:t>
      </w:r>
      <w:proofErr w:type="spellEnd"/>
      <w:r w:rsidRPr="00604610">
        <w:rPr>
          <w:rFonts w:cs="Times New Roman"/>
          <w:szCs w:val="20"/>
        </w:rPr>
        <w:t xml:space="preserve"> warstw asfaltowych wg metody </w:t>
      </w:r>
      <w:proofErr w:type="spellStart"/>
      <w:r w:rsidRPr="00604610">
        <w:rPr>
          <w:rFonts w:cs="Times New Roman"/>
          <w:szCs w:val="20"/>
        </w:rPr>
        <w:t>Leutnera</w:t>
      </w:r>
      <w:proofErr w:type="spellEnd"/>
      <w:r w:rsidRPr="00604610">
        <w:rPr>
          <w:rFonts w:cs="Times New Roman"/>
          <w:szCs w:val="20"/>
        </w:rPr>
        <w:t xml:space="preserve"> i Wymagania techniczne </w:t>
      </w:r>
      <w:proofErr w:type="spellStart"/>
      <w:r w:rsidRPr="00604610">
        <w:rPr>
          <w:rFonts w:cs="Times New Roman"/>
          <w:szCs w:val="20"/>
        </w:rPr>
        <w:t>sczepności</w:t>
      </w:r>
      <w:proofErr w:type="spellEnd"/>
      <w:r w:rsidRPr="00604610">
        <w:rPr>
          <w:rFonts w:cs="Times New Roman"/>
          <w:szCs w:val="20"/>
        </w:rPr>
        <w:t>, Politechnika Gdańska 2014.</w:t>
      </w:r>
    </w:p>
    <w:p w14:paraId="6483843C" w14:textId="77777777" w:rsidR="00604610" w:rsidRPr="00604610" w:rsidRDefault="00604610" w:rsidP="00604610">
      <w:pPr>
        <w:tabs>
          <w:tab w:val="left" w:pos="284"/>
        </w:tabs>
        <w:rPr>
          <w:rFonts w:cs="Times New Roman"/>
          <w:szCs w:val="20"/>
        </w:rPr>
      </w:pPr>
      <w:r w:rsidRPr="00604610">
        <w:rPr>
          <w:rFonts w:cs="Times New Roman"/>
          <w:szCs w:val="20"/>
        </w:rPr>
        <w:t xml:space="preserve">Wymagana wytrzymałość na ścinanie połączenia pomiędzy warstwami: - wiążąca lub wyrównawcza/ścieralna </w:t>
      </w:r>
      <w:r w:rsidRPr="00604610">
        <w:rPr>
          <w:rFonts w:cs="Times New Roman"/>
          <w:b/>
          <w:szCs w:val="20"/>
        </w:rPr>
        <w:t xml:space="preserve">≥ 1,0 </w:t>
      </w:r>
      <w:proofErr w:type="spellStart"/>
      <w:r w:rsidRPr="00604610">
        <w:rPr>
          <w:rFonts w:cs="Times New Roman"/>
          <w:b/>
          <w:szCs w:val="20"/>
        </w:rPr>
        <w:t>MPa</w:t>
      </w:r>
      <w:proofErr w:type="spellEnd"/>
      <w:r w:rsidRPr="00604610">
        <w:rPr>
          <w:rFonts w:cs="Times New Roman"/>
          <w:b/>
          <w:szCs w:val="20"/>
        </w:rPr>
        <w:t>.</w:t>
      </w:r>
    </w:p>
    <w:p w14:paraId="2474DA2D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6.3. Badania cech geometrycznych warstwy z MMA</w:t>
      </w:r>
    </w:p>
    <w:p w14:paraId="31E2A4CC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6.3.1. Częstość oraz zakres badań i pomiarów</w:t>
      </w:r>
    </w:p>
    <w:p w14:paraId="5ED905A4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Tablica </w:t>
      </w:r>
      <w:r w:rsidR="00793E18">
        <w:rPr>
          <w:rFonts w:cs="Times New Roman"/>
          <w:szCs w:val="20"/>
        </w:rPr>
        <w:t>10</w:t>
      </w:r>
      <w:r w:rsidRPr="00FF70CA">
        <w:rPr>
          <w:rFonts w:cs="Times New Roman"/>
          <w:szCs w:val="20"/>
        </w:rPr>
        <w:t xml:space="preserve"> Częstość oraz zakres badań i pomiarów podano w tablicy </w:t>
      </w:r>
      <w:r w:rsidR="00793E18">
        <w:rPr>
          <w:rFonts w:cs="Times New Roman"/>
          <w:szCs w:val="20"/>
        </w:rPr>
        <w:t>9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5812"/>
      </w:tblGrid>
      <w:tr w:rsidR="00860F48" w:rsidRPr="002A7C11" w14:paraId="1617F922" w14:textId="77777777" w:rsidTr="00793E18">
        <w:trPr>
          <w:trHeight w:val="230"/>
        </w:trPr>
        <w:tc>
          <w:tcPr>
            <w:tcW w:w="426" w:type="dxa"/>
            <w:shd w:val="clear" w:color="auto" w:fill="auto"/>
          </w:tcPr>
          <w:p w14:paraId="46BA551F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proofErr w:type="spellStart"/>
            <w:r w:rsidRPr="00FF70CA">
              <w:rPr>
                <w:rFonts w:cs="Times New Roman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7560595B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Badana cecha</w:t>
            </w:r>
          </w:p>
        </w:tc>
        <w:tc>
          <w:tcPr>
            <w:tcW w:w="5812" w:type="dxa"/>
            <w:shd w:val="clear" w:color="auto" w:fill="auto"/>
          </w:tcPr>
          <w:p w14:paraId="0C50E2C3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Minimalna częstość badań i pomiarów</w:t>
            </w:r>
          </w:p>
        </w:tc>
      </w:tr>
      <w:tr w:rsidR="00860F48" w:rsidRPr="002A7C11" w14:paraId="5087FCE2" w14:textId="77777777" w:rsidTr="00793E18">
        <w:tc>
          <w:tcPr>
            <w:tcW w:w="426" w:type="dxa"/>
            <w:shd w:val="clear" w:color="auto" w:fill="auto"/>
          </w:tcPr>
          <w:p w14:paraId="30BD39DC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14:paraId="666182B6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 xml:space="preserve">Szerokość warstwy </w:t>
            </w:r>
          </w:p>
        </w:tc>
        <w:tc>
          <w:tcPr>
            <w:tcW w:w="5812" w:type="dxa"/>
            <w:shd w:val="clear" w:color="auto" w:fill="auto"/>
          </w:tcPr>
          <w:p w14:paraId="45E07F7F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F70CA">
                <w:rPr>
                  <w:rFonts w:cs="Times New Roman"/>
                  <w:sz w:val="18"/>
                  <w:szCs w:val="18"/>
                </w:rPr>
                <w:t>1 km</w:t>
              </w:r>
            </w:smartTag>
            <w:r w:rsidRPr="00FF70CA">
              <w:rPr>
                <w:rFonts w:cs="Times New Roman"/>
                <w:sz w:val="18"/>
                <w:szCs w:val="18"/>
              </w:rPr>
              <w:t xml:space="preserve"> jezdni</w:t>
            </w:r>
          </w:p>
        </w:tc>
      </w:tr>
      <w:tr w:rsidR="00DB7194" w:rsidRPr="002A7C11" w14:paraId="59C618F2" w14:textId="77777777" w:rsidTr="00793E18">
        <w:tc>
          <w:tcPr>
            <w:tcW w:w="426" w:type="dxa"/>
            <w:shd w:val="clear" w:color="auto" w:fill="auto"/>
          </w:tcPr>
          <w:p w14:paraId="0BFD4A76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14:paraId="0F1E5AF9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Równość podłużna</w:t>
            </w:r>
          </w:p>
        </w:tc>
        <w:tc>
          <w:tcPr>
            <w:tcW w:w="5812" w:type="dxa"/>
            <w:shd w:val="clear" w:color="auto" w:fill="auto"/>
          </w:tcPr>
          <w:p w14:paraId="1A94CE96" w14:textId="77777777" w:rsidR="0065470E" w:rsidRDefault="00FF70CA">
            <w:pPr>
              <w:autoSpaceDE w:val="0"/>
              <w:autoSpaceDN w:val="0"/>
              <w:adjustRightInd w:val="0"/>
              <w:spacing w:after="0"/>
              <w:ind w:left="-108" w:right="-108"/>
              <w:jc w:val="left"/>
              <w:rPr>
                <w:rFonts w:cs="Times New Roman"/>
                <w:sz w:val="17"/>
                <w:szCs w:val="17"/>
              </w:rPr>
            </w:pPr>
            <w:r w:rsidRPr="00FF70CA">
              <w:rPr>
                <w:rFonts w:cs="Times New Roman"/>
                <w:sz w:val="17"/>
                <w:szCs w:val="17"/>
              </w:rPr>
              <w:t xml:space="preserve">Dla każdej jezdni i każdego pasa ruchu met. profilometryczna. Gdy nie ma możliwości wykonania IRI pomiar można wykonać </w:t>
            </w:r>
            <w:proofErr w:type="spellStart"/>
            <w:r w:rsidRPr="00FF70CA">
              <w:rPr>
                <w:rFonts w:cs="Times New Roman"/>
                <w:sz w:val="17"/>
                <w:szCs w:val="17"/>
              </w:rPr>
              <w:t>planografem</w:t>
            </w:r>
            <w:proofErr w:type="spellEnd"/>
            <w:r w:rsidRPr="00FF70CA">
              <w:rPr>
                <w:rFonts w:cs="Times New Roman"/>
                <w:sz w:val="17"/>
                <w:szCs w:val="17"/>
              </w:rPr>
              <w:t xml:space="preserve"> lub łatą i klinem.</w:t>
            </w:r>
          </w:p>
        </w:tc>
      </w:tr>
      <w:tr w:rsidR="00DB7194" w:rsidRPr="002A7C11" w14:paraId="1181E37D" w14:textId="77777777" w:rsidTr="00793E18">
        <w:tc>
          <w:tcPr>
            <w:tcW w:w="426" w:type="dxa"/>
            <w:shd w:val="clear" w:color="auto" w:fill="auto"/>
          </w:tcPr>
          <w:p w14:paraId="1FB7EE8F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14:paraId="6E4793FA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 xml:space="preserve">Równość poprzeczna </w:t>
            </w:r>
          </w:p>
        </w:tc>
        <w:tc>
          <w:tcPr>
            <w:tcW w:w="5812" w:type="dxa"/>
            <w:shd w:val="clear" w:color="auto" w:fill="auto"/>
          </w:tcPr>
          <w:p w14:paraId="4B04C838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Należy stosować metodę pomiaru profilometrycznego, oznaczenie wyznaczać z krokiem co 1 m. Gdy nie ma możliwości wykonania pomiaru profilografem pomiar należy wykonać metodą równoważną metodzie z wykorzystaniem łaty i klina nie rzadziej niż co 5 m.</w:t>
            </w:r>
          </w:p>
        </w:tc>
      </w:tr>
      <w:tr w:rsidR="00860F48" w:rsidRPr="002A7C11" w14:paraId="05BFDACA" w14:textId="77777777" w:rsidTr="00793E18">
        <w:tc>
          <w:tcPr>
            <w:tcW w:w="426" w:type="dxa"/>
            <w:shd w:val="clear" w:color="auto" w:fill="auto"/>
          </w:tcPr>
          <w:p w14:paraId="3F00EF67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14:paraId="21ED16B7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Spadki poprzeczne*)</w:t>
            </w:r>
          </w:p>
        </w:tc>
        <w:tc>
          <w:tcPr>
            <w:tcW w:w="5812" w:type="dxa"/>
            <w:shd w:val="clear" w:color="auto" w:fill="auto"/>
          </w:tcPr>
          <w:p w14:paraId="1F8D2B39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 xml:space="preserve">Nie rzadziej niż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FF70CA">
                <w:rPr>
                  <w:rFonts w:cs="Times New Roman"/>
                  <w:sz w:val="18"/>
                  <w:szCs w:val="18"/>
                </w:rPr>
                <w:t>20 m</w:t>
              </w:r>
            </w:smartTag>
            <w:r w:rsidRPr="00FF70CA">
              <w:rPr>
                <w:rFonts w:cs="Times New Roman"/>
                <w:sz w:val="18"/>
                <w:szCs w:val="18"/>
              </w:rPr>
              <w:t xml:space="preserve"> jezdni</w:t>
            </w:r>
          </w:p>
        </w:tc>
      </w:tr>
      <w:tr w:rsidR="00860F48" w:rsidRPr="002A7C11" w14:paraId="553ADF43" w14:textId="77777777" w:rsidTr="00793E18">
        <w:tc>
          <w:tcPr>
            <w:tcW w:w="426" w:type="dxa"/>
            <w:shd w:val="clear" w:color="auto" w:fill="auto"/>
          </w:tcPr>
          <w:p w14:paraId="2C3929E3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14:paraId="2808AD47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Rzędne wysokościowe (oś podłużna i</w:t>
            </w:r>
            <w:r w:rsidR="00793E18">
              <w:rPr>
                <w:rFonts w:cs="Times New Roman"/>
                <w:sz w:val="18"/>
                <w:szCs w:val="18"/>
              </w:rPr>
              <w:t xml:space="preserve"> </w:t>
            </w:r>
            <w:r w:rsidRPr="00FF70CA">
              <w:rPr>
                <w:rFonts w:cs="Times New Roman"/>
                <w:sz w:val="18"/>
                <w:szCs w:val="18"/>
              </w:rPr>
              <w:t>krawędzie)</w:t>
            </w:r>
          </w:p>
        </w:tc>
        <w:tc>
          <w:tcPr>
            <w:tcW w:w="5812" w:type="dxa"/>
            <w:shd w:val="clear" w:color="auto" w:fill="auto"/>
          </w:tcPr>
          <w:p w14:paraId="6FEC3F07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±</w:t>
            </w:r>
            <w:smartTag w:uri="urn:schemas-microsoft-com:office:smarttags" w:element="metricconverter">
              <w:smartTagPr>
                <w:attr w:name="ProductID" w:val="1 cm"/>
              </w:smartTagPr>
              <w:r w:rsidRPr="00FF70CA">
                <w:rPr>
                  <w:rFonts w:cs="Times New Roman"/>
                  <w:sz w:val="18"/>
                  <w:szCs w:val="18"/>
                </w:rPr>
                <w:t>1 cm</w:t>
              </w:r>
            </w:smartTag>
          </w:p>
        </w:tc>
      </w:tr>
      <w:tr w:rsidR="00860F48" w:rsidRPr="002A7C11" w14:paraId="7C5B1DA7" w14:textId="77777777" w:rsidTr="00793E18">
        <w:tc>
          <w:tcPr>
            <w:tcW w:w="426" w:type="dxa"/>
            <w:shd w:val="clear" w:color="auto" w:fill="auto"/>
          </w:tcPr>
          <w:p w14:paraId="4E93E096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14:paraId="1A1BACC4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Złącza podłużne i poprzeczne</w:t>
            </w:r>
          </w:p>
        </w:tc>
        <w:tc>
          <w:tcPr>
            <w:tcW w:w="5812" w:type="dxa"/>
            <w:shd w:val="clear" w:color="auto" w:fill="auto"/>
          </w:tcPr>
          <w:p w14:paraId="32BF9F9D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każde złącze (ocena wizualna)</w:t>
            </w:r>
          </w:p>
        </w:tc>
      </w:tr>
      <w:tr w:rsidR="00860F48" w:rsidRPr="002A7C11" w14:paraId="064C4ED7" w14:textId="77777777" w:rsidTr="00793E18">
        <w:tc>
          <w:tcPr>
            <w:tcW w:w="426" w:type="dxa"/>
            <w:shd w:val="clear" w:color="auto" w:fill="auto"/>
          </w:tcPr>
          <w:p w14:paraId="4E8D84C8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14:paraId="262BC2E7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Wygląd warstwy</w:t>
            </w:r>
          </w:p>
        </w:tc>
        <w:tc>
          <w:tcPr>
            <w:tcW w:w="5812" w:type="dxa"/>
            <w:shd w:val="clear" w:color="auto" w:fill="auto"/>
          </w:tcPr>
          <w:p w14:paraId="77E0CE03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ocena wizualna</w:t>
            </w:r>
          </w:p>
        </w:tc>
      </w:tr>
      <w:tr w:rsidR="00860F48" w:rsidRPr="002A7C11" w14:paraId="3AC3E370" w14:textId="77777777" w:rsidTr="00793E18">
        <w:tc>
          <w:tcPr>
            <w:tcW w:w="426" w:type="dxa"/>
            <w:shd w:val="clear" w:color="auto" w:fill="auto"/>
          </w:tcPr>
          <w:p w14:paraId="38794A6C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14:paraId="2028F38B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Właściwości przeciwpoślizgowe</w:t>
            </w:r>
          </w:p>
        </w:tc>
        <w:tc>
          <w:tcPr>
            <w:tcW w:w="5812" w:type="dxa"/>
            <w:shd w:val="clear" w:color="auto" w:fill="auto"/>
          </w:tcPr>
          <w:p w14:paraId="5E13DAF5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Dla każdej jezdni i każdego pasa ruchu</w:t>
            </w:r>
          </w:p>
        </w:tc>
      </w:tr>
      <w:tr w:rsidR="00860F48" w:rsidRPr="002A7C11" w14:paraId="27D93EA2" w14:textId="77777777" w:rsidTr="00793E18">
        <w:tc>
          <w:tcPr>
            <w:tcW w:w="426" w:type="dxa"/>
            <w:shd w:val="clear" w:color="auto" w:fill="auto"/>
          </w:tcPr>
          <w:p w14:paraId="07F911E3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14:paraId="792FEEE7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Ukształtowanie osi w planie*)</w:t>
            </w:r>
          </w:p>
        </w:tc>
        <w:tc>
          <w:tcPr>
            <w:tcW w:w="5812" w:type="dxa"/>
            <w:shd w:val="clear" w:color="auto" w:fill="auto"/>
          </w:tcPr>
          <w:p w14:paraId="3EED1206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FF70CA">
                <w:rPr>
                  <w:rFonts w:cs="Times New Roman"/>
                  <w:sz w:val="18"/>
                  <w:szCs w:val="18"/>
                </w:rPr>
                <w:t>100 m</w:t>
              </w:r>
            </w:smartTag>
            <w:r w:rsidRPr="00FF70CA">
              <w:rPr>
                <w:rFonts w:cs="Times New Roman"/>
                <w:sz w:val="18"/>
                <w:szCs w:val="18"/>
              </w:rPr>
              <w:t xml:space="preserve"> jezdni</w:t>
            </w:r>
          </w:p>
        </w:tc>
      </w:tr>
      <w:tr w:rsidR="003A19A3" w:rsidRPr="00793E18" w14:paraId="64017C6B" w14:textId="77777777" w:rsidTr="000C1EA0">
        <w:tc>
          <w:tcPr>
            <w:tcW w:w="10065" w:type="dxa"/>
            <w:gridSpan w:val="3"/>
            <w:shd w:val="clear" w:color="auto" w:fill="auto"/>
          </w:tcPr>
          <w:p w14:paraId="54448725" w14:textId="77777777" w:rsidR="0065470E" w:rsidRDefault="00FF70CA">
            <w:pPr>
              <w:autoSpaceDE w:val="0"/>
              <w:autoSpaceDN w:val="0"/>
              <w:adjustRightInd w:val="0"/>
              <w:spacing w:after="0"/>
              <w:ind w:left="142" w:hanging="142"/>
              <w:rPr>
                <w:rFonts w:cs="Times New Roman"/>
                <w:sz w:val="16"/>
                <w:szCs w:val="16"/>
              </w:rPr>
            </w:pPr>
            <w:r w:rsidRPr="00FF70CA">
              <w:rPr>
                <w:rFonts w:cs="Times New Roman"/>
                <w:sz w:val="16"/>
                <w:szCs w:val="16"/>
              </w:rPr>
              <w:t>*)Dodatkowe pomiary spadków poprzecznych i ukształtowania osi w planie należy wykonać w punktach głównych łuków poziomych.</w:t>
            </w:r>
          </w:p>
        </w:tc>
      </w:tr>
    </w:tbl>
    <w:p w14:paraId="280EF6E1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6121DFB1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6.3.2. Szerokość warstwy</w:t>
      </w:r>
    </w:p>
    <w:p w14:paraId="6B8F6DDA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Szerokość wykonanej warstwy powinna być zgodna z szerokością projektowaną z tolerancją + </w:t>
      </w:r>
      <w:smartTag w:uri="urn:schemas-microsoft-com:office:smarttags" w:element="metricconverter">
        <w:smartTagPr>
          <w:attr w:name="ProductID" w:val="5 cm"/>
        </w:smartTagPr>
        <w:r w:rsidRPr="00FF70CA">
          <w:rPr>
            <w:rFonts w:cs="Times New Roman"/>
            <w:szCs w:val="20"/>
          </w:rPr>
          <w:t>5 cm</w:t>
        </w:r>
      </w:smartTag>
      <w:r w:rsidRPr="00FF70CA">
        <w:rPr>
          <w:rFonts w:cs="Times New Roman"/>
          <w:szCs w:val="20"/>
        </w:rPr>
        <w:t>. Wymaga się, aby co najmniej 95% wykonanych pomiarów nie przekraczało dopuszczalnego odchylenia.</w:t>
      </w:r>
    </w:p>
    <w:p w14:paraId="78763B41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6ACC1E94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6.3.3. Równość podłużna i poprzeczna warstwy</w:t>
      </w:r>
    </w:p>
    <w:p w14:paraId="33BDF83F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AF475C">
        <w:rPr>
          <w:rFonts w:cs="Times New Roman"/>
          <w:b/>
          <w:szCs w:val="20"/>
        </w:rPr>
        <w:t xml:space="preserve">A. Ocena równości podłużnej </w:t>
      </w:r>
    </w:p>
    <w:p w14:paraId="19E952B2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W pomiarach równości nawierzchni należy stosować metody:</w:t>
      </w:r>
    </w:p>
    <w:p w14:paraId="271626EB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1)</w:t>
      </w:r>
      <w:r w:rsidRPr="00FF70CA">
        <w:rPr>
          <w:rFonts w:cs="Times New Roman"/>
          <w:szCs w:val="20"/>
        </w:rPr>
        <w:tab/>
        <w:t>profilometryczną bazującą na wskaźnikach równości IRI;</w:t>
      </w:r>
    </w:p>
    <w:p w14:paraId="17DFDE50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2)</w:t>
      </w:r>
      <w:r w:rsidRPr="00FF70CA">
        <w:rPr>
          <w:rFonts w:cs="Times New Roman"/>
          <w:szCs w:val="20"/>
        </w:rPr>
        <w:tab/>
        <w:t xml:space="preserve">pomiaru ciągłego równoważną użyciu łaty i klina z wykorzystaniem </w:t>
      </w:r>
      <w:proofErr w:type="spellStart"/>
      <w:r w:rsidRPr="00FF70CA">
        <w:rPr>
          <w:rFonts w:cs="Times New Roman"/>
          <w:szCs w:val="20"/>
        </w:rPr>
        <w:t>planografu</w:t>
      </w:r>
      <w:proofErr w:type="spellEnd"/>
    </w:p>
    <w:p w14:paraId="02606DD8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4862B596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Do oceny równości podłużnej warstwy ścieralnej nawierzchni dróg klasy A, S, GP oraz G należy stosować metodę profilometryczną bazującą na wskaźnikach równości IRI [mm/m]. Kierunek pomiaru powinien być zgodny z projektowanym kierunkiem jazdy. Profil nierówności warstwy nawierzchni należy rejestrować z krokiem co 10 cm. Wartość IRI należy wyznaczać z krokiem co 50 m. Długość ocenianego odcinka nawierzchni nie powinna być większa niż 1 000 m. Odcinek końcowy o 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 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FF70CA">
        <w:rPr>
          <w:rFonts w:cs="Times New Roman"/>
          <w:szCs w:val="20"/>
        </w:rPr>
        <w:t>IRIśr</w:t>
      </w:r>
      <w:proofErr w:type="spellEnd"/>
      <w:r w:rsidRPr="00FF70CA">
        <w:rPr>
          <w:rFonts w:cs="Times New Roman"/>
          <w:szCs w:val="20"/>
        </w:rPr>
        <w:t xml:space="preserve"> oraz dopuszczalną wartość maksymalną pojedynczego pomiaru </w:t>
      </w:r>
      <w:proofErr w:type="spellStart"/>
      <w:r w:rsidRPr="00FF70CA">
        <w:rPr>
          <w:rFonts w:cs="Times New Roman"/>
          <w:szCs w:val="20"/>
        </w:rPr>
        <w:t>IRImax</w:t>
      </w:r>
      <w:proofErr w:type="spellEnd"/>
      <w:r w:rsidRPr="00FF70CA">
        <w:rPr>
          <w:rFonts w:cs="Times New Roman"/>
          <w:szCs w:val="20"/>
        </w:rPr>
        <w:t xml:space="preserve">, których nie można przekroczyć na długości ocenianego odcinka nawierzchni. Wartości dopuszczalne przy odbiorze warstwy ścieralnej metodą profilometryczną określa Tablica </w:t>
      </w:r>
      <w:r w:rsidR="00793E18">
        <w:rPr>
          <w:rFonts w:cs="Times New Roman"/>
          <w:szCs w:val="20"/>
        </w:rPr>
        <w:t>11</w:t>
      </w:r>
      <w:r w:rsidRPr="00FF70CA">
        <w:rPr>
          <w:rFonts w:cs="Times New Roman"/>
          <w:szCs w:val="20"/>
        </w:rPr>
        <w:t>.</w:t>
      </w:r>
    </w:p>
    <w:p w14:paraId="0DDD053A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Tablica </w:t>
      </w:r>
      <w:r w:rsidR="00793E18">
        <w:rPr>
          <w:rFonts w:cs="Times New Roman"/>
          <w:szCs w:val="20"/>
        </w:rPr>
        <w:t>11</w:t>
      </w:r>
      <w:r w:rsidRPr="00FF70CA">
        <w:rPr>
          <w:rFonts w:cs="Times New Roman"/>
          <w:szCs w:val="20"/>
        </w:rPr>
        <w:t>. Wartości dopuszczalne przy odbiorze warstwy ścieralnej metodą profilometryczną</w:t>
      </w:r>
    </w:p>
    <w:tbl>
      <w:tblPr>
        <w:tblW w:w="9230" w:type="dxa"/>
        <w:tblInd w:w="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"/>
        <w:gridCol w:w="4394"/>
        <w:gridCol w:w="1701"/>
        <w:gridCol w:w="2126"/>
      </w:tblGrid>
      <w:tr w:rsidR="00DB7194" w:rsidRPr="002A7C11" w14:paraId="15FA19F5" w14:textId="77777777" w:rsidTr="00793E18">
        <w:trPr>
          <w:trHeight w:val="439"/>
        </w:trPr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425B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Klasa drogi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976A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Element nawierzchni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1AF2C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sz w:val="16"/>
                <w:szCs w:val="16"/>
              </w:rPr>
            </w:pPr>
            <w:r w:rsidRPr="00FF70CA">
              <w:rPr>
                <w:rFonts w:cs="Times New Roman"/>
                <w:sz w:val="16"/>
                <w:szCs w:val="16"/>
              </w:rPr>
              <w:t>Dopuszczalne odbiorcze wartości wskaźników dla zadanego zakresu długości odcinka drogi [mm/m]</w:t>
            </w:r>
          </w:p>
        </w:tc>
      </w:tr>
      <w:tr w:rsidR="000204B9" w:rsidRPr="002A7C11" w14:paraId="6C6D13F5" w14:textId="77777777" w:rsidTr="00793E18">
        <w:trPr>
          <w:trHeight w:val="258"/>
        </w:trPr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7FDB" w14:textId="77777777" w:rsidR="0065470E" w:rsidRDefault="0065470E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C2B5" w14:textId="77777777" w:rsidR="0065470E" w:rsidRDefault="0065470E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84E7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FF70CA">
              <w:rPr>
                <w:rFonts w:cs="Times New Roman"/>
                <w:sz w:val="18"/>
                <w:szCs w:val="18"/>
              </w:rPr>
              <w:t>IRIśr</w:t>
            </w:r>
            <w:proofErr w:type="spellEnd"/>
            <w:r w:rsidRPr="00FF70CA">
              <w:rPr>
                <w:rFonts w:cs="Times New Roman"/>
                <w:sz w:val="18"/>
                <w:szCs w:val="18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706204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FF70CA">
              <w:rPr>
                <w:rFonts w:cs="Times New Roman"/>
                <w:sz w:val="18"/>
                <w:szCs w:val="18"/>
              </w:rPr>
              <w:t>IRImax</w:t>
            </w:r>
            <w:proofErr w:type="spellEnd"/>
          </w:p>
        </w:tc>
      </w:tr>
      <w:tr w:rsidR="00DB7194" w:rsidRPr="002A7C11" w14:paraId="16E7EA51" w14:textId="77777777" w:rsidTr="00793E18">
        <w:trPr>
          <w:trHeight w:val="53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9C69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2C1B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D7FB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9FAA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4</w:t>
            </w:r>
          </w:p>
        </w:tc>
      </w:tr>
      <w:tr w:rsidR="000204B9" w:rsidRPr="002A7C11" w14:paraId="13BDA6D1" w14:textId="77777777" w:rsidTr="00793E18"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E9AF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A, S, GP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CA9E" w14:textId="77777777" w:rsidR="0065470E" w:rsidRDefault="00FF70CA">
            <w:pPr>
              <w:autoSpaceDE w:val="0"/>
              <w:autoSpaceDN w:val="0"/>
              <w:adjustRightInd w:val="0"/>
              <w:spacing w:after="0"/>
              <w:ind w:left="-108" w:right="-108"/>
              <w:jc w:val="left"/>
              <w:rPr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Pasy ruchu zasadnicze, awaryjne, dodatkowe, włączenia i wyłączenia, jezdnie łącznic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0CC1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1,3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351D9B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2,4</w:t>
            </w:r>
          </w:p>
        </w:tc>
      </w:tr>
      <w:tr w:rsidR="000204B9" w:rsidRPr="002A7C11" w14:paraId="3136E3E6" w14:textId="77777777" w:rsidTr="00793E18"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5BCB" w14:textId="77777777" w:rsidR="0065470E" w:rsidRDefault="0065470E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599B" w14:textId="77777777" w:rsidR="0065470E" w:rsidRDefault="00FF70CA">
            <w:pPr>
              <w:autoSpaceDE w:val="0"/>
              <w:autoSpaceDN w:val="0"/>
              <w:adjustRightInd w:val="0"/>
              <w:spacing w:after="0"/>
              <w:ind w:left="-108" w:right="-108"/>
              <w:jc w:val="left"/>
              <w:rPr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Jezdnie MOP,</w:t>
            </w:r>
            <w:r w:rsidR="00793E18">
              <w:rPr>
                <w:rFonts w:cs="Times New Roman"/>
                <w:sz w:val="18"/>
                <w:szCs w:val="18"/>
              </w:rPr>
              <w:t xml:space="preserve"> </w:t>
            </w:r>
            <w:r w:rsidRPr="00FF70CA">
              <w:rPr>
                <w:rFonts w:cs="Times New Roman"/>
                <w:sz w:val="18"/>
                <w:szCs w:val="18"/>
              </w:rPr>
              <w:t>utwardzone pobocza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67A6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1,5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2E2B11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2,7</w:t>
            </w:r>
          </w:p>
        </w:tc>
      </w:tr>
      <w:tr w:rsidR="000204B9" w:rsidRPr="002A7C11" w14:paraId="41230510" w14:textId="77777777" w:rsidTr="00793E18">
        <w:trPr>
          <w:cantSplit/>
          <w:trHeight w:val="499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B54A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lastRenderedPageBreak/>
              <w:t>G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9D58" w14:textId="77777777" w:rsidR="0065470E" w:rsidRDefault="00FF70CA">
            <w:pPr>
              <w:tabs>
                <w:tab w:val="clear" w:pos="397"/>
                <w:tab w:val="clear" w:pos="567"/>
                <w:tab w:val="clear" w:pos="737"/>
              </w:tabs>
              <w:autoSpaceDE w:val="0"/>
              <w:autoSpaceDN w:val="0"/>
              <w:adjustRightInd w:val="0"/>
              <w:spacing w:after="0"/>
              <w:ind w:left="-108" w:right="-108"/>
              <w:jc w:val="left"/>
              <w:rPr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Pasy ruchu zasadnicze, dodatkowe, włączenia i wyłączenia, postojowe</w:t>
            </w:r>
            <w:r w:rsidR="00222126">
              <w:rPr>
                <w:rFonts w:cs="Times New Roman"/>
                <w:sz w:val="18"/>
                <w:szCs w:val="18"/>
              </w:rPr>
              <w:t xml:space="preserve">, jezdnie </w:t>
            </w:r>
            <w:proofErr w:type="spellStart"/>
            <w:r w:rsidR="00222126">
              <w:rPr>
                <w:rFonts w:cs="Times New Roman"/>
                <w:sz w:val="18"/>
                <w:szCs w:val="18"/>
              </w:rPr>
              <w:t>łącznicm</w:t>
            </w:r>
            <w:proofErr w:type="spellEnd"/>
            <w:r w:rsidR="00222126">
              <w:rPr>
                <w:rFonts w:cs="Times New Roman"/>
                <w:sz w:val="18"/>
                <w:szCs w:val="18"/>
              </w:rPr>
              <w:t xml:space="preserve"> utwardzone pobocza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FB0E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1,7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1029DF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3,4</w:t>
            </w:r>
          </w:p>
        </w:tc>
      </w:tr>
    </w:tbl>
    <w:p w14:paraId="7786015E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* w przypadku:</w:t>
      </w:r>
    </w:p>
    <w:p w14:paraId="6AEF59B9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sym w:font="Symbol" w:char="F02D"/>
      </w:r>
      <w:r w:rsidRPr="00FF70CA">
        <w:rPr>
          <w:rFonts w:cs="Times New Roman"/>
          <w:szCs w:val="20"/>
        </w:rPr>
        <w:t>odbioru odcinków warstwy nawierzchni o całkowitej długości mniejszej niż 500 m,</w:t>
      </w:r>
    </w:p>
    <w:p w14:paraId="7B5201AB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sym w:font="Symbol" w:char="F02D"/>
      </w:r>
      <w:r w:rsidRPr="00FF70CA">
        <w:rPr>
          <w:rFonts w:cs="Times New Roman"/>
          <w:szCs w:val="20"/>
        </w:rPr>
        <w:t>odbioru robót polegających na ułożeniu na istniejącej nawierzchni jedynie warstwy ścieralnej (niezależnie od długości odcinka robót),</w:t>
      </w:r>
    </w:p>
    <w:p w14:paraId="1416F9E1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dopuszczalną wartość </w:t>
      </w:r>
      <w:proofErr w:type="spellStart"/>
      <w:r w:rsidRPr="00FF70CA">
        <w:rPr>
          <w:rFonts w:cs="Times New Roman"/>
          <w:szCs w:val="20"/>
        </w:rPr>
        <w:t>IRIśr</w:t>
      </w:r>
      <w:proofErr w:type="spellEnd"/>
      <w:r w:rsidRPr="00FF70CA">
        <w:rPr>
          <w:rFonts w:cs="Times New Roman"/>
          <w:szCs w:val="20"/>
        </w:rPr>
        <w:t xml:space="preserve"> wg tabeli należy zwiększyć o 0,2 mm/m.</w:t>
      </w:r>
    </w:p>
    <w:p w14:paraId="507CF0D9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643092F1" w14:textId="77777777" w:rsidR="00270E58" w:rsidRDefault="00FF70CA" w:rsidP="00270E58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Do oceny równości podłużnej warstwy ścieralnej nawierzchni dróg klasy Z, L, D oraz placów i parkingów należy stosować metodę pomiaru ciągłego równoważną użyciu łaty i klina z wykorzystaniem </w:t>
      </w:r>
      <w:proofErr w:type="spellStart"/>
      <w:r w:rsidRPr="00FF70CA">
        <w:rPr>
          <w:rFonts w:cs="Times New Roman"/>
          <w:szCs w:val="20"/>
        </w:rPr>
        <w:t>planografu</w:t>
      </w:r>
      <w:proofErr w:type="spellEnd"/>
      <w:r w:rsidRPr="00FF70CA">
        <w:rPr>
          <w:rFonts w:cs="Times New Roman"/>
          <w:szCs w:val="20"/>
        </w:rPr>
        <w:t xml:space="preserve">, umożliwiającego wyznaczanie odchyleń równości podłużnej jako największej odległości (prześwitu) pomiędzy teoretyczną linią łączącą spody kółek jezdnych urządzenia a mierzoną powierzchnią warstwy [mm]. W miejscach niedostępnych dla </w:t>
      </w:r>
      <w:proofErr w:type="spellStart"/>
      <w:r w:rsidRPr="00FF70CA">
        <w:rPr>
          <w:rFonts w:cs="Times New Roman"/>
          <w:szCs w:val="20"/>
        </w:rPr>
        <w:t>planografu</w:t>
      </w:r>
      <w:proofErr w:type="spellEnd"/>
      <w:r w:rsidRPr="00FF70CA">
        <w:rPr>
          <w:rFonts w:cs="Times New Roman"/>
          <w:szCs w:val="20"/>
        </w:rPr>
        <w:t xml:space="preserve"> pomiar równości podłużnej warstw nawierzchni należy wykonać w sposób ciągły z użyciem łaty i klina. </w:t>
      </w:r>
    </w:p>
    <w:p w14:paraId="368206C9" w14:textId="77777777" w:rsidR="00270E58" w:rsidRDefault="00AF475C" w:rsidP="00270E58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 xml:space="preserve">Z uwagi na mały zakres robót dopuszcza się również wykonanie oceny równości podłużnej warstwy ścieralnej drogi klasy GP metodą </w:t>
      </w:r>
      <w:r w:rsidRPr="00FF70CA">
        <w:rPr>
          <w:rFonts w:cs="Times New Roman"/>
          <w:szCs w:val="20"/>
        </w:rPr>
        <w:t xml:space="preserve">pomiaru ciągłego równoważną użyciu łaty i klina z wykorzystaniem </w:t>
      </w:r>
      <w:proofErr w:type="spellStart"/>
      <w:r w:rsidRPr="00FF70CA">
        <w:rPr>
          <w:rFonts w:cs="Times New Roman"/>
          <w:szCs w:val="20"/>
        </w:rPr>
        <w:t>planografu</w:t>
      </w:r>
      <w:proofErr w:type="spellEnd"/>
      <w:r w:rsidRPr="00FF70CA">
        <w:rPr>
          <w:rFonts w:cs="Times New Roman"/>
          <w:szCs w:val="20"/>
        </w:rPr>
        <w:t>, umożliwiającego wyznaczanie odchyleń równości podłużnej jako największej odległości (prześwitu) pomiędzy teoretyczną linią łączącą spody kółek jezdnych urządzenia a mierzoną powierzchnią warstwy [mm]</w:t>
      </w:r>
      <w:r>
        <w:rPr>
          <w:rFonts w:cs="Times New Roman"/>
          <w:szCs w:val="20"/>
        </w:rPr>
        <w:t xml:space="preserve">. </w:t>
      </w:r>
    </w:p>
    <w:p w14:paraId="354B21B1" w14:textId="77777777" w:rsidR="00270E58" w:rsidRDefault="00270E58" w:rsidP="00270E58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Wartości dopuszczalne odchyleń równości podłużnej przy odbiorze warstwy </w:t>
      </w:r>
      <w:proofErr w:type="spellStart"/>
      <w:r w:rsidRPr="00FF70CA">
        <w:rPr>
          <w:rFonts w:cs="Times New Roman"/>
          <w:szCs w:val="20"/>
        </w:rPr>
        <w:t>planografem</w:t>
      </w:r>
      <w:proofErr w:type="spellEnd"/>
      <w:r w:rsidRPr="00FF70CA">
        <w:rPr>
          <w:rFonts w:cs="Times New Roman"/>
          <w:szCs w:val="20"/>
        </w:rPr>
        <w:t xml:space="preserve"> (łatą i klinem) określa Tablica </w:t>
      </w:r>
      <w:r>
        <w:rPr>
          <w:rFonts w:cs="Times New Roman"/>
          <w:szCs w:val="20"/>
        </w:rPr>
        <w:t>12</w:t>
      </w:r>
      <w:r w:rsidRPr="00FF70CA">
        <w:rPr>
          <w:rFonts w:cs="Times New Roman"/>
          <w:szCs w:val="20"/>
        </w:rPr>
        <w:t>.</w:t>
      </w:r>
    </w:p>
    <w:p w14:paraId="1E584085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Tablica </w:t>
      </w:r>
      <w:r w:rsidR="00793E18">
        <w:rPr>
          <w:rFonts w:cs="Times New Roman"/>
          <w:szCs w:val="20"/>
        </w:rPr>
        <w:t>12</w:t>
      </w:r>
      <w:r w:rsidRPr="00FF70CA">
        <w:rPr>
          <w:rFonts w:cs="Times New Roman"/>
          <w:szCs w:val="20"/>
        </w:rPr>
        <w:t xml:space="preserve">. Dopuszczalne wartości odchyleń równości podłużnej przy odbiorze warstwy </w:t>
      </w:r>
      <w:proofErr w:type="spellStart"/>
      <w:r w:rsidRPr="00FF70CA">
        <w:rPr>
          <w:rFonts w:cs="Times New Roman"/>
          <w:szCs w:val="20"/>
        </w:rPr>
        <w:t>planografem</w:t>
      </w:r>
      <w:proofErr w:type="spellEnd"/>
      <w:r w:rsidRPr="00FF70CA">
        <w:rPr>
          <w:rFonts w:cs="Times New Roman"/>
          <w:szCs w:val="20"/>
        </w:rPr>
        <w:t xml:space="preserve"> (łatą i klinem)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678"/>
        <w:gridCol w:w="3792"/>
      </w:tblGrid>
      <w:tr w:rsidR="000204B9" w:rsidRPr="002A7C11" w14:paraId="26707622" w14:textId="77777777" w:rsidTr="00967BA3">
        <w:tc>
          <w:tcPr>
            <w:tcW w:w="1384" w:type="dxa"/>
            <w:vAlign w:val="center"/>
          </w:tcPr>
          <w:p w14:paraId="3AAFF127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Klasa drogi</w:t>
            </w:r>
          </w:p>
        </w:tc>
        <w:tc>
          <w:tcPr>
            <w:tcW w:w="4678" w:type="dxa"/>
            <w:vAlign w:val="center"/>
          </w:tcPr>
          <w:p w14:paraId="0AC33FE9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Element nawierzchni</w:t>
            </w:r>
          </w:p>
        </w:tc>
        <w:tc>
          <w:tcPr>
            <w:tcW w:w="3792" w:type="dxa"/>
            <w:vAlign w:val="center"/>
          </w:tcPr>
          <w:p w14:paraId="7F777FD8" w14:textId="77777777" w:rsidR="0065470E" w:rsidRDefault="00FF70CA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Dopuszczalne odbiorcze wartości odchyleń równości podłużnej warstwy ścieralnej [mm]</w:t>
            </w:r>
          </w:p>
        </w:tc>
      </w:tr>
      <w:tr w:rsidR="00AF475C" w:rsidRPr="002A7C11" w14:paraId="7865217E" w14:textId="77777777" w:rsidTr="00967BA3">
        <w:tc>
          <w:tcPr>
            <w:tcW w:w="1384" w:type="dxa"/>
            <w:vAlign w:val="center"/>
          </w:tcPr>
          <w:p w14:paraId="4370C926" w14:textId="77777777" w:rsidR="00AF475C" w:rsidRPr="00FF70CA" w:rsidRDefault="00AF475C" w:rsidP="00AF475C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GP</w:t>
            </w:r>
          </w:p>
        </w:tc>
        <w:tc>
          <w:tcPr>
            <w:tcW w:w="4678" w:type="dxa"/>
            <w:vAlign w:val="center"/>
          </w:tcPr>
          <w:p w14:paraId="58E185A1" w14:textId="77777777" w:rsidR="00AF475C" w:rsidRDefault="00AF475C" w:rsidP="00AF475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Pasy ruchu zasadnicze, awaryjne, dodatkowe, włączenia i wyłączenia, jezdnie łącznic</w:t>
            </w:r>
          </w:p>
        </w:tc>
        <w:tc>
          <w:tcPr>
            <w:tcW w:w="3792" w:type="dxa"/>
            <w:vAlign w:val="center"/>
          </w:tcPr>
          <w:p w14:paraId="5ED04E9F" w14:textId="77777777" w:rsidR="00AF475C" w:rsidRDefault="00AF475C" w:rsidP="00AF47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4</w:t>
            </w:r>
          </w:p>
        </w:tc>
      </w:tr>
      <w:tr w:rsidR="00AF475C" w:rsidRPr="002A7C11" w14:paraId="02754B8D" w14:textId="77777777" w:rsidTr="00967BA3">
        <w:tc>
          <w:tcPr>
            <w:tcW w:w="1384" w:type="dxa"/>
            <w:vAlign w:val="center"/>
          </w:tcPr>
          <w:p w14:paraId="5AC2E904" w14:textId="77777777" w:rsidR="00AF475C" w:rsidRDefault="00AF475C" w:rsidP="00AF475C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Z</w:t>
            </w:r>
          </w:p>
        </w:tc>
        <w:tc>
          <w:tcPr>
            <w:tcW w:w="4678" w:type="dxa"/>
            <w:vAlign w:val="center"/>
          </w:tcPr>
          <w:p w14:paraId="02721D3E" w14:textId="77777777" w:rsidR="00AF475C" w:rsidRDefault="00AF475C" w:rsidP="00AF475C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Pasy ruchu zasadnicze, dodatkowe, włączenia i wyłączenia, postojowe</w:t>
            </w:r>
            <w:r>
              <w:rPr>
                <w:rFonts w:cs="Times New Roman"/>
                <w:sz w:val="18"/>
                <w:szCs w:val="18"/>
              </w:rPr>
              <w:t>, utwardzone pobocza</w:t>
            </w:r>
          </w:p>
        </w:tc>
        <w:tc>
          <w:tcPr>
            <w:tcW w:w="3792" w:type="dxa"/>
            <w:vAlign w:val="center"/>
          </w:tcPr>
          <w:p w14:paraId="6ED87E61" w14:textId="77777777" w:rsidR="00AF475C" w:rsidRDefault="00AF475C" w:rsidP="00AF47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6</w:t>
            </w:r>
          </w:p>
        </w:tc>
      </w:tr>
      <w:tr w:rsidR="00AF475C" w:rsidRPr="002A7C11" w14:paraId="32FB8876" w14:textId="77777777" w:rsidTr="00967BA3">
        <w:trPr>
          <w:trHeight w:val="511"/>
        </w:trPr>
        <w:tc>
          <w:tcPr>
            <w:tcW w:w="1384" w:type="dxa"/>
            <w:vAlign w:val="center"/>
          </w:tcPr>
          <w:p w14:paraId="68E01173" w14:textId="77777777" w:rsidR="00AF475C" w:rsidRDefault="00AF475C" w:rsidP="00AF475C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L, D, place, parkingi</w:t>
            </w:r>
          </w:p>
        </w:tc>
        <w:tc>
          <w:tcPr>
            <w:tcW w:w="4678" w:type="dxa"/>
            <w:vAlign w:val="center"/>
          </w:tcPr>
          <w:p w14:paraId="770A4F94" w14:textId="77777777" w:rsidR="00AF475C" w:rsidRDefault="00AF475C" w:rsidP="00AF475C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Wszystkie pasy ruchu i powierzchnie przeznaczone do ruchu i postoju pojazdów</w:t>
            </w:r>
          </w:p>
        </w:tc>
        <w:tc>
          <w:tcPr>
            <w:tcW w:w="3792" w:type="dxa"/>
            <w:vAlign w:val="center"/>
          </w:tcPr>
          <w:p w14:paraId="619BD9B3" w14:textId="77777777" w:rsidR="00AF475C" w:rsidRDefault="00AF475C" w:rsidP="00AF47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9</w:t>
            </w:r>
          </w:p>
        </w:tc>
      </w:tr>
    </w:tbl>
    <w:p w14:paraId="76AEE7F0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2F04D08F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 xml:space="preserve">B. Ocena równości poprzecznej </w:t>
      </w:r>
    </w:p>
    <w:p w14:paraId="66C1C6DA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Do oceny równości poprzecznej warstw nawierzchni dróg wszystkich klas technicznych oraz placów i parkingów należy stosować metodę pomiaru profilometrycznego równoważną użyciu łaty i klina, umożliwiającą wyznaczenie odchylenia równości w przekroju poprzecznym pasa ruchu/elementu drogi. Odchylenie to jest obliczane jako największa odległość (prześwit) pomiędzy teoretyczną łatą (o długości 2 m) a zarejestrowanym profilem poprzecznym warstwy. Efektywna szerokość pomiarowa jest równa szerokości mierzonego pasa ruchu (elementu nawierzchni) z tolerancją ±15%. Wartość odchylenia równości poprzecznej należy wyznaczać z krokiem co 1 m. W miejscach niedostępnych dla profilografu pomiar równości poprzecznej warstw nawierzchni należy wykonać z użyciem łaty i klina. Długość łaty w pomiarze równości poprzecznej powinna wynosić 2 m. Pomiar powinien być wykonywany nie rzadziej niż co 5 m. Wartości dopuszczalne odchyleń równości poprzecznej przy odbiorze warstwy określa tablica </w:t>
      </w:r>
      <w:r w:rsidR="00793E18">
        <w:rPr>
          <w:rFonts w:cs="Times New Roman"/>
          <w:szCs w:val="20"/>
        </w:rPr>
        <w:t>13</w:t>
      </w:r>
      <w:r w:rsidRPr="00FF70CA">
        <w:rPr>
          <w:rFonts w:cs="Times New Roman"/>
          <w:szCs w:val="20"/>
        </w:rPr>
        <w:t>.</w:t>
      </w:r>
    </w:p>
    <w:p w14:paraId="32F68F49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Tablica </w:t>
      </w:r>
      <w:r w:rsidR="00793E18">
        <w:rPr>
          <w:rFonts w:cs="Times New Roman"/>
          <w:szCs w:val="20"/>
        </w:rPr>
        <w:t>13</w:t>
      </w:r>
      <w:r w:rsidRPr="00FF70CA">
        <w:rPr>
          <w:rFonts w:cs="Times New Roman"/>
          <w:szCs w:val="20"/>
        </w:rPr>
        <w:t xml:space="preserve"> Wartości dopuszczalne odchyleń równości poprzecznej przy odbiorze warstwy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536"/>
        <w:gridCol w:w="3792"/>
      </w:tblGrid>
      <w:tr w:rsidR="000204B9" w:rsidRPr="002A7C11" w14:paraId="644E0228" w14:textId="77777777" w:rsidTr="00793E18">
        <w:tc>
          <w:tcPr>
            <w:tcW w:w="1526" w:type="dxa"/>
            <w:vAlign w:val="center"/>
          </w:tcPr>
          <w:p w14:paraId="37E3A130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Klasa drogi</w:t>
            </w:r>
          </w:p>
        </w:tc>
        <w:tc>
          <w:tcPr>
            <w:tcW w:w="4536" w:type="dxa"/>
            <w:vAlign w:val="center"/>
          </w:tcPr>
          <w:p w14:paraId="32AB74B9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Element nawierzchni</w:t>
            </w:r>
          </w:p>
        </w:tc>
        <w:tc>
          <w:tcPr>
            <w:tcW w:w="3792" w:type="dxa"/>
            <w:vAlign w:val="center"/>
          </w:tcPr>
          <w:p w14:paraId="76A99F37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Dopuszczalne odbiorcze wartości odchyleń równości podłużnej warstwy ścieralnej [mm]</w:t>
            </w:r>
          </w:p>
        </w:tc>
      </w:tr>
      <w:tr w:rsidR="000204B9" w:rsidRPr="002A7C11" w14:paraId="62081EDD" w14:textId="77777777" w:rsidTr="00793E18">
        <w:tc>
          <w:tcPr>
            <w:tcW w:w="1526" w:type="dxa"/>
            <w:vMerge w:val="restart"/>
            <w:vAlign w:val="center"/>
          </w:tcPr>
          <w:p w14:paraId="1FB59811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A, S, GP</w:t>
            </w:r>
          </w:p>
        </w:tc>
        <w:tc>
          <w:tcPr>
            <w:tcW w:w="4536" w:type="dxa"/>
            <w:vAlign w:val="center"/>
          </w:tcPr>
          <w:p w14:paraId="14978E5C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Pasy ruchu zasadnicze, awaryjne, dodatkowe, włączenia i wyłączenia, jezdnie łącznic</w:t>
            </w:r>
          </w:p>
        </w:tc>
        <w:tc>
          <w:tcPr>
            <w:tcW w:w="3792" w:type="dxa"/>
            <w:vAlign w:val="center"/>
          </w:tcPr>
          <w:p w14:paraId="153D0C28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4</w:t>
            </w:r>
          </w:p>
        </w:tc>
      </w:tr>
      <w:tr w:rsidR="000204B9" w:rsidRPr="002A7C11" w14:paraId="2B2D9619" w14:textId="77777777" w:rsidTr="00793E18">
        <w:tc>
          <w:tcPr>
            <w:tcW w:w="1526" w:type="dxa"/>
            <w:vMerge/>
            <w:vAlign w:val="center"/>
          </w:tcPr>
          <w:p w14:paraId="6C94F74C" w14:textId="77777777" w:rsidR="0065470E" w:rsidRDefault="0065470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14:paraId="29E017D8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Jezdnie MOP, utwardzone pobocza</w:t>
            </w:r>
          </w:p>
        </w:tc>
        <w:tc>
          <w:tcPr>
            <w:tcW w:w="3792" w:type="dxa"/>
            <w:vAlign w:val="center"/>
          </w:tcPr>
          <w:p w14:paraId="14FF8F6A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6</w:t>
            </w:r>
          </w:p>
        </w:tc>
      </w:tr>
      <w:tr w:rsidR="009C1A5D" w:rsidRPr="002A7C11" w14:paraId="7811C201" w14:textId="77777777" w:rsidTr="00785F04">
        <w:trPr>
          <w:trHeight w:val="705"/>
        </w:trPr>
        <w:tc>
          <w:tcPr>
            <w:tcW w:w="1526" w:type="dxa"/>
            <w:vAlign w:val="center"/>
          </w:tcPr>
          <w:p w14:paraId="0EE40697" w14:textId="77777777" w:rsidR="009C1A5D" w:rsidRDefault="009C1A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G, Z</w:t>
            </w:r>
          </w:p>
        </w:tc>
        <w:tc>
          <w:tcPr>
            <w:tcW w:w="4536" w:type="dxa"/>
            <w:vAlign w:val="center"/>
          </w:tcPr>
          <w:p w14:paraId="5CDD8999" w14:textId="77777777" w:rsidR="009C1A5D" w:rsidRDefault="009C1A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Pasy ruchu zasadnicze, dodatkowe, włączenia i wyłączenia, postojowe</w:t>
            </w:r>
            <w:r>
              <w:rPr>
                <w:rFonts w:cs="Times New Roman"/>
                <w:sz w:val="18"/>
                <w:szCs w:val="18"/>
              </w:rPr>
              <w:t>, utwardzone pobocza</w:t>
            </w:r>
          </w:p>
        </w:tc>
        <w:tc>
          <w:tcPr>
            <w:tcW w:w="3792" w:type="dxa"/>
            <w:vAlign w:val="center"/>
          </w:tcPr>
          <w:p w14:paraId="39F49C02" w14:textId="77777777" w:rsidR="009C1A5D" w:rsidRDefault="009C1A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6</w:t>
            </w:r>
          </w:p>
        </w:tc>
      </w:tr>
      <w:tr w:rsidR="00DB7194" w:rsidRPr="002A7C11" w14:paraId="3AA60B6C" w14:textId="77777777" w:rsidTr="00793E18">
        <w:trPr>
          <w:trHeight w:val="457"/>
        </w:trPr>
        <w:tc>
          <w:tcPr>
            <w:tcW w:w="1526" w:type="dxa"/>
            <w:vAlign w:val="center"/>
          </w:tcPr>
          <w:p w14:paraId="5C4C92ED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L, D, place, parkingi</w:t>
            </w:r>
          </w:p>
        </w:tc>
        <w:tc>
          <w:tcPr>
            <w:tcW w:w="4536" w:type="dxa"/>
            <w:vAlign w:val="center"/>
          </w:tcPr>
          <w:p w14:paraId="00AD83F7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Wszystkie pasy ruchu i powierzchnie przeznaczone do ruchu i postoju pojazdów</w:t>
            </w:r>
          </w:p>
        </w:tc>
        <w:tc>
          <w:tcPr>
            <w:tcW w:w="3792" w:type="dxa"/>
            <w:vAlign w:val="center"/>
          </w:tcPr>
          <w:p w14:paraId="1BAC437E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9</w:t>
            </w:r>
          </w:p>
        </w:tc>
      </w:tr>
    </w:tbl>
    <w:p w14:paraId="0F10FAA1" w14:textId="77777777" w:rsidR="0065470E" w:rsidRDefault="0065470E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196B99C1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6.3.4. Spadki poprzeczne</w:t>
      </w:r>
    </w:p>
    <w:p w14:paraId="4FF63B7B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Sprawdzenie polega na przyłożeniu łaty i pomiar prześwitu klinem lub pomiar profilografem laserowym. Spadki poprzeczne warstwy ścieralnej na odcinkach prostych i na łukach powinny być zgodne z spadkami poprzecznymi z tolerancją ± 0,5%. Wymaga się, aby co najmniej 95% wykonanych pomiarów nie przekraczało przedziału dopuszczalnych odchyleń.</w:t>
      </w:r>
    </w:p>
    <w:p w14:paraId="3454CAA1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33EE6060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6.3.5. Ukształtowanie osi w planie</w:t>
      </w:r>
    </w:p>
    <w:p w14:paraId="5AF40D34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Oś warstwy w planie powinna być usytuowana zgodnie z osią projektowaną z tolerancją ± </w:t>
      </w:r>
      <w:smartTag w:uri="urn:schemas-microsoft-com:office:smarttags" w:element="metricconverter">
        <w:smartTagPr>
          <w:attr w:name="ProductID" w:val="5 cm"/>
        </w:smartTagPr>
        <w:r w:rsidRPr="00FF70CA">
          <w:rPr>
            <w:rFonts w:cs="Times New Roman"/>
            <w:szCs w:val="20"/>
          </w:rPr>
          <w:t>5 cm</w:t>
        </w:r>
      </w:smartTag>
      <w:r w:rsidRPr="00FF70CA">
        <w:rPr>
          <w:rFonts w:cs="Times New Roman"/>
          <w:szCs w:val="20"/>
        </w:rPr>
        <w:t>. Wymaga się, aby co najmniej 95% wykonanych pomiarów nie przekraczało przedziału dopuszczalnych odchyleń.</w:t>
      </w:r>
    </w:p>
    <w:p w14:paraId="5FAB64EC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4D4B9431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6.3.6. Rzędne wysokościowe nawierzchni</w:t>
      </w:r>
    </w:p>
    <w:p w14:paraId="6780E933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lastRenderedPageBreak/>
        <w:t xml:space="preserve">Rzędne wysokościowe warstwy ścieralnej powinny być mierzone w przekrojach co 10m w osi i na krawędziach każdej jezdni. Przed przystąpieniem do robót Wykonawca przedstawi schemat punktów pomiarowych do akceptacji. Różnice pomiędzy rzędnymi wysokościowymi warstwy a rzędnymi projektowanymi nie powinny przekraczać ± </w:t>
      </w:r>
      <w:smartTag w:uri="urn:schemas-microsoft-com:office:smarttags" w:element="metricconverter">
        <w:smartTagPr>
          <w:attr w:name="ProductID" w:val="1 cm"/>
        </w:smartTagPr>
        <w:r w:rsidRPr="00FF70CA">
          <w:rPr>
            <w:rFonts w:cs="Times New Roman"/>
            <w:szCs w:val="20"/>
          </w:rPr>
          <w:t>1 cm</w:t>
        </w:r>
      </w:smartTag>
      <w:r w:rsidRPr="00FF70CA">
        <w:rPr>
          <w:rFonts w:cs="Times New Roman"/>
          <w:szCs w:val="20"/>
        </w:rPr>
        <w:t>. Wymaga się, aby co najmniej 95% wykonanych pomiarów nie przekraczało przedziału dopuszczalnych odchyleń.</w:t>
      </w:r>
    </w:p>
    <w:p w14:paraId="577F3BB8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4722D4CA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6.3.7. Złącza podłużne i poprzeczne</w:t>
      </w:r>
    </w:p>
    <w:p w14:paraId="1E4A2625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Złącza w nawierzchni powinny być wykonane w linii prostej, prostopadle do osi drogi. 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FF70CA">
          <w:rPr>
            <w:rFonts w:cs="Times New Roman"/>
            <w:szCs w:val="20"/>
          </w:rPr>
          <w:t>15 cm</w:t>
        </w:r>
      </w:smartTag>
      <w:r w:rsidRPr="00FF70CA">
        <w:rPr>
          <w:rFonts w:cs="Times New Roman"/>
          <w:szCs w:val="20"/>
        </w:rPr>
        <w:t>. Złącza powinny być całkowicie związane, a przylegające warstwy powinny być w jednym poziomie.</w:t>
      </w:r>
    </w:p>
    <w:p w14:paraId="1DA62E56" w14:textId="77777777" w:rsidR="00967BA3" w:rsidRDefault="00967BA3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0B4C6B5E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6.3.8. Wygląd warstwy</w:t>
      </w:r>
    </w:p>
    <w:p w14:paraId="0DBFABA0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Wygląd warstwy z MMA powinien być jednorodny, bez miejsc „</w:t>
      </w:r>
      <w:proofErr w:type="spellStart"/>
      <w:r w:rsidRPr="00FF70CA">
        <w:rPr>
          <w:rFonts w:cs="Times New Roman"/>
          <w:szCs w:val="20"/>
        </w:rPr>
        <w:t>przeasfaltowanych</w:t>
      </w:r>
      <w:proofErr w:type="spellEnd"/>
      <w:r w:rsidRPr="00FF70CA">
        <w:rPr>
          <w:rFonts w:cs="Times New Roman"/>
          <w:szCs w:val="20"/>
        </w:rPr>
        <w:t xml:space="preserve">”, porowatych, łuszczących się i spękanych. </w:t>
      </w:r>
    </w:p>
    <w:p w14:paraId="0D27CEA1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4B2E9E20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6.3.9. Właściwości przeciwpoślizgowe</w:t>
      </w:r>
    </w:p>
    <w:p w14:paraId="56750ED6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Przy ocenie właściwości przeciwpoślizgowych nawierzchni drogi klasy G i dróg wyższych klas powinien być określony współczynnik tarcia na mokrej nawierzchni przy całkowitym poślizgu opony testowej. Pomiar wykonuje się urządzeniem SRT-3 nie rzadziej niż co 50 m na nawierzchni zwilżanej wodą w ilości 0,5 l/m2  przy 100% poślizgu opony testowej rowkowanej (</w:t>
      </w:r>
      <w:proofErr w:type="spellStart"/>
      <w:r w:rsidRPr="00FF70CA">
        <w:rPr>
          <w:rFonts w:cs="Times New Roman"/>
          <w:szCs w:val="20"/>
        </w:rPr>
        <w:t>ribbed</w:t>
      </w:r>
      <w:proofErr w:type="spellEnd"/>
      <w:r w:rsidRPr="00FF70CA">
        <w:rPr>
          <w:rFonts w:cs="Times New Roman"/>
          <w:szCs w:val="20"/>
        </w:rPr>
        <w:t xml:space="preserve"> </w:t>
      </w:r>
      <w:proofErr w:type="spellStart"/>
      <w:r w:rsidRPr="00FF70CA">
        <w:rPr>
          <w:rFonts w:cs="Times New Roman"/>
          <w:szCs w:val="20"/>
        </w:rPr>
        <w:t>tyre</w:t>
      </w:r>
      <w:proofErr w:type="spellEnd"/>
      <w:r w:rsidRPr="00FF70CA">
        <w:rPr>
          <w:rFonts w:cs="Times New Roman"/>
          <w:szCs w:val="20"/>
        </w:rPr>
        <w:t xml:space="preserve">) rozmiaru 165 R 15 </w:t>
      </w:r>
      <w:r w:rsidRPr="00FF70CA">
        <w:rPr>
          <w:rFonts w:cs="Times New Roman"/>
          <w:szCs w:val="20"/>
        </w:rPr>
        <w:sym w:font="Symbol" w:char="F02D"/>
      </w:r>
      <w:r w:rsidRPr="00FF70CA">
        <w:rPr>
          <w:rFonts w:cs="Times New Roman"/>
          <w:szCs w:val="20"/>
        </w:rPr>
        <w:t xml:space="preserve"> zalecanej przez World Road </w:t>
      </w:r>
      <w:proofErr w:type="spellStart"/>
      <w:r w:rsidRPr="00FF70CA">
        <w:rPr>
          <w:rFonts w:cs="Times New Roman"/>
          <w:szCs w:val="20"/>
        </w:rPr>
        <w:t>Association</w:t>
      </w:r>
      <w:proofErr w:type="spellEnd"/>
      <w:r w:rsidRPr="00FF70CA">
        <w:rPr>
          <w:rFonts w:cs="Times New Roman"/>
          <w:szCs w:val="20"/>
        </w:rPr>
        <w:t xml:space="preserve">. Pomiary powinny być wykonywane w temperaturze otoczenia od 5ºC do 30ºC, na czystej nawierzchni. Badanie należy wykonać przed dopuszczeniem nawierzchni do ruchu drogowego oraz powtórnie w okresie od 4 do 8 tygodni od oddania nawierzchni do eksploatacji. Badanie powtórne należy wykonać w śladzie koła. Jeżeli warunki atmosferyczne uniemożliwiają wykonanie pomiaru w wymienionym terminie, powinien być on zrealizowany z najmniejszym możliwym opóźnieniem. Uzyskane wartości współczynnika tarcia należy rejestrować z dokładnością do trzech miejsc po przecinku. Miarą właściwości przeciwpoślizgowych jest miarodajny współczynnik tarcia. Za miarodajny współczynnik tarcia przyjmuje się różnicę wartości średniej E(m) i odchylenia standardowego D : E(m) - D. Wyniki podaje się z dokładnością do dwóch miejsc po przecinku. Długość ocenianego odcinka nawierzchni nie powinna być większa niż 1000 m a liczba pomiarów nie mniejsza niż 10. Odcinek końcowy o długości mniejszej niż 500 m należy oceniać łącznie z odcinkiem poprzedzającym. Wymagane parametry miarodajnego współczynnika tarcia nawierzchni określa Tablica </w:t>
      </w:r>
      <w:r w:rsidR="00793E18">
        <w:rPr>
          <w:rFonts w:cs="Times New Roman"/>
          <w:szCs w:val="20"/>
        </w:rPr>
        <w:t>14</w:t>
      </w:r>
      <w:r w:rsidR="00BD32E4">
        <w:rPr>
          <w:rFonts w:cs="Times New Roman"/>
          <w:szCs w:val="20"/>
        </w:rPr>
        <w:t>.</w:t>
      </w:r>
    </w:p>
    <w:p w14:paraId="63C70015" w14:textId="77777777" w:rsidR="00BD32E4" w:rsidRDefault="00BD32E4" w:rsidP="00BD32E4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Dopuszcza się wykonywanie pomiarów szorstkości inną metodą równoważną posiadającą stosowne korelacje np. T2GO.</w:t>
      </w:r>
    </w:p>
    <w:p w14:paraId="645B0563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 xml:space="preserve">Tablica </w:t>
      </w:r>
      <w:r w:rsidR="00793E18">
        <w:rPr>
          <w:rFonts w:cs="Times New Roman"/>
          <w:szCs w:val="20"/>
        </w:rPr>
        <w:t>14</w:t>
      </w:r>
    </w:p>
    <w:tbl>
      <w:tblPr>
        <w:tblW w:w="9497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0"/>
        <w:gridCol w:w="3686"/>
        <w:gridCol w:w="2126"/>
        <w:gridCol w:w="1422"/>
        <w:gridCol w:w="1413"/>
      </w:tblGrid>
      <w:tr w:rsidR="000204B9" w:rsidRPr="002A7C11" w14:paraId="220A9DD2" w14:textId="77777777" w:rsidTr="003566FD">
        <w:trPr>
          <w:jc w:val="center"/>
        </w:trPr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EA860D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Klasa drogi</w:t>
            </w:r>
          </w:p>
        </w:tc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256774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Element nawierzchni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B8F7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Miarodajny współczynnik tarcia przy</w:t>
            </w:r>
            <w:r w:rsidR="00E4717B">
              <w:rPr>
                <w:rFonts w:cs="Times New Roman"/>
                <w:sz w:val="18"/>
                <w:szCs w:val="18"/>
              </w:rPr>
              <w:t xml:space="preserve"> </w:t>
            </w:r>
            <w:r w:rsidRPr="00FF70CA">
              <w:rPr>
                <w:rFonts w:cs="Times New Roman"/>
                <w:sz w:val="18"/>
                <w:szCs w:val="18"/>
              </w:rPr>
              <w:t>prędkości zablokowanej opony względem</w:t>
            </w:r>
            <w:r w:rsidR="00E4717B">
              <w:rPr>
                <w:rFonts w:cs="Times New Roman"/>
                <w:sz w:val="18"/>
                <w:szCs w:val="18"/>
              </w:rPr>
              <w:t xml:space="preserve"> </w:t>
            </w:r>
            <w:r w:rsidRPr="00FF70CA">
              <w:rPr>
                <w:rFonts w:cs="Times New Roman"/>
                <w:sz w:val="18"/>
                <w:szCs w:val="18"/>
              </w:rPr>
              <w:t>nawierzchni</w:t>
            </w:r>
          </w:p>
        </w:tc>
      </w:tr>
      <w:tr w:rsidR="000204B9" w:rsidRPr="002A7C11" w14:paraId="768D728A" w14:textId="77777777" w:rsidTr="003566FD">
        <w:trPr>
          <w:jc w:val="center"/>
        </w:trPr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53CB6" w14:textId="77777777" w:rsidR="00E4717B" w:rsidRDefault="00E4717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6C72B" w14:textId="77777777" w:rsidR="00E4717B" w:rsidRDefault="00E4717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3872D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30 km/h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598EC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60 km/h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86BD4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90 km/h</w:t>
            </w:r>
          </w:p>
        </w:tc>
      </w:tr>
      <w:tr w:rsidR="000204B9" w:rsidRPr="002A7C11" w14:paraId="0D833AFB" w14:textId="77777777" w:rsidTr="003566FD">
        <w:trPr>
          <w:cantSplit/>
          <w:jc w:val="center"/>
        </w:trPr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FFFC3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A, S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39769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Pasy ruchu zasadnicze, dodatkowe, awaryjne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45A21" w14:textId="77777777" w:rsidR="00E4717B" w:rsidRDefault="009C1A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28CAB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0,49</w:t>
            </w:r>
            <w:r w:rsidR="009C1A5D">
              <w:rPr>
                <w:rFonts w:cs="Times New Roman"/>
                <w:sz w:val="18"/>
                <w:szCs w:val="18"/>
              </w:rPr>
              <w:t>*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B3D15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0,44</w:t>
            </w:r>
          </w:p>
        </w:tc>
      </w:tr>
      <w:tr w:rsidR="000204B9" w:rsidRPr="002A7C11" w14:paraId="0D460856" w14:textId="77777777" w:rsidTr="003566FD">
        <w:trPr>
          <w:jc w:val="center"/>
        </w:trPr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A5578" w14:textId="77777777" w:rsidR="00E4717B" w:rsidRDefault="00E4717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DD5D4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Pasy włączania i wyłączania, jezdnie łącznic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0FBF6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0,55</w:t>
            </w:r>
            <w:r w:rsidR="009C1A5D">
              <w:rPr>
                <w:rFonts w:cs="Times New Roman"/>
                <w:sz w:val="18"/>
                <w:szCs w:val="18"/>
              </w:rPr>
              <w:t>**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ECCF4" w14:textId="77777777" w:rsidR="00E4717B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0,51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99C82" w14:textId="77777777" w:rsidR="00E4717B" w:rsidRDefault="00031F5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0204B9" w:rsidRPr="002A7C11" w14:paraId="1538C1E4" w14:textId="77777777" w:rsidTr="003566FD">
        <w:trPr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A8E4D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GP, G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F20F9D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Pasy ruchu, pasy dodatkowe, utwardzone pobocza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DEC9A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0,51</w:t>
            </w:r>
            <w:r w:rsidR="009C1A5D">
              <w:rPr>
                <w:rFonts w:cs="Times New Roman"/>
                <w:sz w:val="18"/>
                <w:szCs w:val="18"/>
              </w:rPr>
              <w:t>**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A9F5E" w14:textId="77777777" w:rsidR="0065470E" w:rsidRDefault="00FF70C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 w:rsidRPr="00FF70CA">
              <w:rPr>
                <w:rFonts w:cs="Times New Roman"/>
                <w:sz w:val="18"/>
                <w:szCs w:val="18"/>
              </w:rPr>
              <w:t>0,41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0C7AC" w14:textId="77777777" w:rsidR="0065470E" w:rsidRDefault="009C1A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</w:tr>
    </w:tbl>
    <w:p w14:paraId="3D730858" w14:textId="77777777" w:rsidR="00E4717B" w:rsidRDefault="009C1A5D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* wartość wymagana dla odcinków nawierzchni, na których nie można wykonać pomiarów z prędkością 90km/h</w:t>
      </w:r>
    </w:p>
    <w:p w14:paraId="0113DA82" w14:textId="77777777" w:rsidR="009C1A5D" w:rsidRDefault="009C1A5D" w:rsidP="009C1A5D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>
        <w:rPr>
          <w:rFonts w:cs="Times New Roman"/>
          <w:szCs w:val="20"/>
        </w:rPr>
        <w:t>** wartość wymagana dla odcinków nawierzchni, na których nie można wykonać pomiarów z prędkością 60km/h</w:t>
      </w:r>
    </w:p>
    <w:p w14:paraId="71B26C17" w14:textId="77777777" w:rsidR="009C1A5D" w:rsidRDefault="009C1A5D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64E99767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7. OBMIAR ROBÓT</w:t>
      </w:r>
    </w:p>
    <w:p w14:paraId="7062491E" w14:textId="77777777" w:rsidR="00793E18" w:rsidRPr="006E64D0" w:rsidRDefault="00793E18" w:rsidP="00793E18">
      <w:pPr>
        <w:pStyle w:val="Nagwek3"/>
        <w:numPr>
          <w:ilvl w:val="0"/>
          <w:numId w:val="0"/>
        </w:numPr>
        <w:spacing w:before="0" w:after="0"/>
        <w:rPr>
          <w:snapToGrid w:val="0"/>
        </w:rPr>
      </w:pPr>
      <w:r w:rsidRPr="006E64D0">
        <w:rPr>
          <w:snapToGrid w:val="0"/>
        </w:rPr>
        <w:t xml:space="preserve">7.1. </w:t>
      </w:r>
      <w:r w:rsidRPr="006E64D0">
        <w:rPr>
          <w:snapToGrid w:val="0"/>
        </w:rPr>
        <w:tab/>
        <w:t>Ogólne zasady obmiaru robót</w:t>
      </w:r>
    </w:p>
    <w:p w14:paraId="059C0A06" w14:textId="77777777" w:rsidR="00793E18" w:rsidRDefault="00793E18" w:rsidP="00793E18">
      <w:pPr>
        <w:pStyle w:val="Wcicienormalne"/>
        <w:spacing w:after="0"/>
        <w:ind w:left="0"/>
      </w:pPr>
      <w:r w:rsidRPr="00E1261E">
        <w:t xml:space="preserve">Ogólne zasady obmiaru robót podano w </w:t>
      </w:r>
      <w:proofErr w:type="spellStart"/>
      <w:r w:rsidRPr="00E1261E">
        <w:t>ST</w:t>
      </w:r>
      <w:r w:rsidRPr="00E1261E">
        <w:rPr>
          <w:snapToGrid w:val="0"/>
        </w:rPr>
        <w:t>WiORB</w:t>
      </w:r>
      <w:proofErr w:type="spellEnd"/>
      <w:r w:rsidRPr="00E1261E">
        <w:t xml:space="preserve"> D-M.-00.00.00  "Wymagania ogólne", pkt 7.</w:t>
      </w:r>
    </w:p>
    <w:p w14:paraId="4E39410D" w14:textId="77777777" w:rsidR="00793E18" w:rsidRDefault="00793E18" w:rsidP="00793E18">
      <w:pPr>
        <w:pStyle w:val="Wcicienormalne"/>
        <w:spacing w:after="0"/>
        <w:ind w:left="0"/>
        <w:rPr>
          <w:highlight w:val="yellow"/>
        </w:rPr>
      </w:pPr>
    </w:p>
    <w:p w14:paraId="05816465" w14:textId="77777777" w:rsidR="00793E18" w:rsidRPr="006E64D0" w:rsidRDefault="00793E18" w:rsidP="00793E18">
      <w:pPr>
        <w:pStyle w:val="Nagwek3"/>
        <w:numPr>
          <w:ilvl w:val="0"/>
          <w:numId w:val="0"/>
        </w:numPr>
        <w:spacing w:before="0" w:after="0"/>
        <w:rPr>
          <w:snapToGrid w:val="0"/>
        </w:rPr>
      </w:pPr>
      <w:r w:rsidRPr="006E64D0">
        <w:rPr>
          <w:snapToGrid w:val="0"/>
        </w:rPr>
        <w:t>7.2.</w:t>
      </w:r>
      <w:r w:rsidRPr="006E64D0">
        <w:rPr>
          <w:snapToGrid w:val="0"/>
        </w:rPr>
        <w:tab/>
        <w:t>Jednostka obmiarowa</w:t>
      </w:r>
    </w:p>
    <w:p w14:paraId="4FF533E8" w14:textId="77777777" w:rsidR="00793E18" w:rsidRDefault="00793E18" w:rsidP="00793E18">
      <w:pPr>
        <w:pStyle w:val="Wcicienormalne"/>
        <w:spacing w:after="0"/>
        <w:ind w:left="0"/>
      </w:pPr>
      <w:r w:rsidRPr="00DC5892">
        <w:t>Jednostką obmiarową jest 1m</w:t>
      </w:r>
      <w:r w:rsidRPr="00DC5892">
        <w:rPr>
          <w:vertAlign w:val="superscript"/>
        </w:rPr>
        <w:t>2</w:t>
      </w:r>
      <w:r w:rsidRPr="00DC5892">
        <w:t xml:space="preserve"> (metr kwadratowy) </w:t>
      </w:r>
      <w:r>
        <w:t xml:space="preserve">warstwy </w:t>
      </w:r>
      <w:r w:rsidR="00E4717B">
        <w:t>ście</w:t>
      </w:r>
      <w:r>
        <w:t>ralnej</w:t>
      </w:r>
      <w:r w:rsidRPr="00DC5892">
        <w:t xml:space="preserve"> z betonu asfaltowego</w:t>
      </w:r>
      <w:r>
        <w:t xml:space="preserve"> AC.</w:t>
      </w:r>
    </w:p>
    <w:p w14:paraId="0CD5347C" w14:textId="77777777" w:rsidR="00E4717B" w:rsidRDefault="00E4717B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</w:p>
    <w:p w14:paraId="6A4B2D6B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8. ODBIÓR ROBÓT</w:t>
      </w:r>
    </w:p>
    <w:p w14:paraId="611A60CC" w14:textId="77777777" w:rsidR="00AB1B2F" w:rsidRPr="00AB1B2F" w:rsidRDefault="00AB1B2F" w:rsidP="00AB1B2F">
      <w:pPr>
        <w:numPr>
          <w:ilvl w:val="12"/>
          <w:numId w:val="0"/>
        </w:numPr>
        <w:tabs>
          <w:tab w:val="left" w:pos="284"/>
        </w:tabs>
        <w:rPr>
          <w:rFonts w:cs="Times New Roman"/>
          <w:szCs w:val="20"/>
        </w:rPr>
      </w:pPr>
      <w:r w:rsidRPr="00AB1B2F">
        <w:rPr>
          <w:rFonts w:cs="Times New Roman"/>
          <w:szCs w:val="20"/>
        </w:rPr>
        <w:t xml:space="preserve">Roboty uznaje się za wykonane zgodnie z dokumentacją przetargową, </w:t>
      </w:r>
      <w:proofErr w:type="spellStart"/>
      <w:r w:rsidRPr="00AB1B2F">
        <w:rPr>
          <w:rFonts w:cs="Times New Roman"/>
          <w:szCs w:val="20"/>
        </w:rPr>
        <w:t>STWiORB</w:t>
      </w:r>
      <w:proofErr w:type="spellEnd"/>
      <w:r w:rsidRPr="00AB1B2F">
        <w:rPr>
          <w:rFonts w:cs="Times New Roman"/>
          <w:szCs w:val="20"/>
        </w:rPr>
        <w:t xml:space="preserve"> i wymaganiami Inżyniera/Inspektora Nadzoru, jeżeli wszystkie pomiary i badania z zachowaniem tolerancji według pkt 6 dały wyniki pozytywne.</w:t>
      </w:r>
    </w:p>
    <w:p w14:paraId="4C0066C6" w14:textId="77777777" w:rsidR="00E4717B" w:rsidRPr="00AB1B2F" w:rsidRDefault="00AB1B2F" w:rsidP="00AB1B2F">
      <w:pPr>
        <w:tabs>
          <w:tab w:val="right" w:pos="0"/>
          <w:tab w:val="left" w:pos="284"/>
        </w:tabs>
        <w:rPr>
          <w:rFonts w:cs="Times New Roman"/>
          <w:szCs w:val="20"/>
        </w:rPr>
      </w:pPr>
      <w:r w:rsidRPr="00AB1B2F">
        <w:rPr>
          <w:rFonts w:cs="Times New Roman"/>
          <w:szCs w:val="20"/>
        </w:rPr>
        <w:t xml:space="preserve">Jeśli warunki umowy przewidują dokonywanie potrąceń, to Inżynier/Inspektor Nadzoru może w razie niedotrzymania wartości dopuszczalnych dokonać takich potrąceń w zakresie składu mieszanki mineralno-asfaltowej wg niniejszej </w:t>
      </w:r>
      <w:proofErr w:type="spellStart"/>
      <w:r w:rsidRPr="00AB1B2F">
        <w:rPr>
          <w:rFonts w:cs="Times New Roman"/>
          <w:szCs w:val="20"/>
        </w:rPr>
        <w:t>STWiORB</w:t>
      </w:r>
      <w:proofErr w:type="spellEnd"/>
      <w:r w:rsidRPr="00AB1B2F">
        <w:rPr>
          <w:rFonts w:cs="Times New Roman"/>
          <w:szCs w:val="20"/>
        </w:rPr>
        <w:t xml:space="preserve"> pkt. 6.2, natomiast dla pozostałych parametrów będzie miała zastosowanie Instrukcja DP-T 14 stanowiąca Załącznik do Zarządzenia nr 10 Generalnego Dyrektora Dróg Krajowych i Autostrad z dnia 30 marca 2017 r.”</w:t>
      </w:r>
    </w:p>
    <w:p w14:paraId="46738CA7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9. PODSTAWA PŁATNOŚCI</w:t>
      </w:r>
    </w:p>
    <w:p w14:paraId="59E7AA86" w14:textId="77777777" w:rsidR="00A46692" w:rsidRPr="0059490E" w:rsidRDefault="00A46692" w:rsidP="00A46692">
      <w:r w:rsidRPr="0059490E">
        <w:t>Płaci się za jednostkę obmiaru wg p.7.2 wykonania warst</w:t>
      </w:r>
      <w:r>
        <w:t>wy ścieralnej z betonu asfaltowego AC</w:t>
      </w:r>
      <w:r w:rsidRPr="0059490E">
        <w:t>. Cena jednostkowa jest ceną uśrednioną dla przyjętego sposobu wykonania i obejmuje:</w:t>
      </w:r>
    </w:p>
    <w:p w14:paraId="2785B7F0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prace pomiarowe i przygotowawcze,</w:t>
      </w:r>
    </w:p>
    <w:p w14:paraId="4FEE432F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zakup i dostarczenie materiałów przeznaczonych do produkcji mieszanek,</w:t>
      </w:r>
    </w:p>
    <w:p w14:paraId="0294497B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opracowanie recepty laboratoryjnej wraz z badaniami,</w:t>
      </w:r>
    </w:p>
    <w:p w14:paraId="0DD39A46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lastRenderedPageBreak/>
        <w:t>wykonanie prób technologicznych i odcinka próbnego,</w:t>
      </w:r>
    </w:p>
    <w:p w14:paraId="09D237D1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oczyszczenie i przygotowanie podłoża,</w:t>
      </w:r>
    </w:p>
    <w:p w14:paraId="60B402DF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zabezpieczenie przez uszczelnienie złączy technologicznych poprzecznych i podłużnych stosownym materiałem,</w:t>
      </w:r>
    </w:p>
    <w:p w14:paraId="74DF1CD2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zabezpieczenie przez uszczelnienie spoin z urządzeniami obcymi stosownym materiałem,</w:t>
      </w:r>
    </w:p>
    <w:p w14:paraId="2E618F23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zabezpieczenie przez uszczelnienie spoin z urządzeniami ograniczającymi nawierzchnię stosownym materiałem,</w:t>
      </w:r>
    </w:p>
    <w:p w14:paraId="6FBD0C73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zabezpieczenie przez uszczelnienie krawędzi bocznych i powierzchni odsadzek (w poziomie) stosownym materiałem,</w:t>
      </w:r>
    </w:p>
    <w:p w14:paraId="429396B5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zakrywanie i odkrywanie w trakcie robót urz</w:t>
      </w:r>
      <w:r w:rsidRPr="0059490E">
        <w:rPr>
          <w:rFonts w:hint="eastAsia"/>
        </w:rPr>
        <w:t>ą</w:t>
      </w:r>
      <w:r w:rsidRPr="0059490E">
        <w:t>dze</w:t>
      </w:r>
      <w:r w:rsidRPr="0059490E">
        <w:rPr>
          <w:rFonts w:hint="eastAsia"/>
        </w:rPr>
        <w:t>ń</w:t>
      </w:r>
      <w:r w:rsidRPr="0059490E">
        <w:t xml:space="preserve"> kanalizacyjnych, pokryw studni rewizyjnych i osadników, kratek </w:t>
      </w:r>
      <w:r w:rsidRPr="0059490E">
        <w:rPr>
          <w:rFonts w:hint="eastAsia"/>
        </w:rPr>
        <w:t>ś</w:t>
      </w:r>
      <w:r w:rsidRPr="0059490E">
        <w:t>ciekowych, dylatacji, itp.,</w:t>
      </w:r>
    </w:p>
    <w:p w14:paraId="33096C34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wytworzenie mieszanki,</w:t>
      </w:r>
    </w:p>
    <w:p w14:paraId="0B88E78D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transport mieszanki do miejsca wbudowania,</w:t>
      </w:r>
    </w:p>
    <w:p w14:paraId="1E27CBD7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mechaniczne rozłożenie mieszanki, w warstwach o odpowiedniej grubości,</w:t>
      </w:r>
    </w:p>
    <w:p w14:paraId="77C3B2BF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zagęszczenie i obcięcie krawędzi,</w:t>
      </w:r>
    </w:p>
    <w:p w14:paraId="29AD39B5" w14:textId="77777777" w:rsidR="00A46692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wykonanie wszystkich niezbędnych badań, pomiarów, prób i sprawdzeń, w tym pomiar inwentaryzacji geodezyjnej,</w:t>
      </w:r>
    </w:p>
    <w:p w14:paraId="758B9304" w14:textId="77777777" w:rsidR="00060440" w:rsidRPr="0059490E" w:rsidRDefault="00060440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>
        <w:t>naprawa nawierzchni po pobraniu próbek i wykonaniu badań przez Wykonawcę i Zamawiającego</w:t>
      </w:r>
    </w:p>
    <w:p w14:paraId="0693FE7D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oznakowanie Robót i jego utrzymanie,</w:t>
      </w:r>
    </w:p>
    <w:p w14:paraId="7696A29A" w14:textId="77777777" w:rsidR="00A46692" w:rsidRPr="0059490E" w:rsidRDefault="00A46692" w:rsidP="00A46692">
      <w:pPr>
        <w:pStyle w:val="normalny3"/>
        <w:numPr>
          <w:ilvl w:val="0"/>
          <w:numId w:val="26"/>
        </w:numPr>
        <w:tabs>
          <w:tab w:val="clear" w:pos="737"/>
        </w:tabs>
        <w:spacing w:after="0"/>
      </w:pPr>
      <w:r w:rsidRPr="0059490E">
        <w:t>wykonanie innych czynności niezbędnych do realizacji Robót objętych niniejszą ST.</w:t>
      </w:r>
    </w:p>
    <w:p w14:paraId="0BE8D9B2" w14:textId="77777777" w:rsidR="0065470E" w:rsidRDefault="0065470E">
      <w:pPr>
        <w:spacing w:after="0"/>
        <w:rPr>
          <w:rFonts w:cs="Times New Roman"/>
          <w:szCs w:val="20"/>
        </w:rPr>
      </w:pPr>
    </w:p>
    <w:p w14:paraId="7EF43CEE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b/>
          <w:szCs w:val="20"/>
        </w:rPr>
      </w:pPr>
      <w:r w:rsidRPr="00FF70CA">
        <w:rPr>
          <w:rFonts w:cs="Times New Roman"/>
          <w:b/>
          <w:szCs w:val="20"/>
        </w:rPr>
        <w:t>10. PRZEPISY ZWIĄZANE</w:t>
      </w:r>
    </w:p>
    <w:p w14:paraId="7AD26A4C" w14:textId="77777777" w:rsidR="00E4717B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Rozporządzenie Ministra Infrastruktury z dnia 16 stycznia 2002r. w sprawie przepisów techniczno-budowlanych dotyczących autostrad płatnych, Dziennik Ustaw nr 12 poz. 116.</w:t>
      </w:r>
    </w:p>
    <w:p w14:paraId="7544DEEA" w14:textId="77777777" w:rsidR="00DA55CE" w:rsidRPr="00EA3BDC" w:rsidRDefault="00DA55CE" w:rsidP="00DA55CE">
      <w:pPr>
        <w:autoSpaceDE w:val="0"/>
        <w:autoSpaceDN w:val="0"/>
        <w:adjustRightInd w:val="0"/>
        <w:spacing w:after="0"/>
        <w:rPr>
          <w:rFonts w:cs="Times New Roman"/>
        </w:rPr>
      </w:pPr>
      <w:r w:rsidRPr="00EA3BDC">
        <w:rPr>
          <w:rFonts w:cs="Times New Roman"/>
        </w:rPr>
        <w:t>WT-1 Kruszywa 20</w:t>
      </w:r>
      <w:r>
        <w:rPr>
          <w:rFonts w:cs="Times New Roman"/>
        </w:rPr>
        <w:t>14</w:t>
      </w:r>
      <w:r w:rsidRPr="00EA3BDC">
        <w:rPr>
          <w:rFonts w:cs="Times New Roman"/>
        </w:rPr>
        <w:t>, Kruszywa do mieszanek mineralno-asfaltowych i powierzchniowych utrwaleń na drogach publicznych.</w:t>
      </w:r>
    </w:p>
    <w:p w14:paraId="6E28BA34" w14:textId="77777777" w:rsidR="00DA55CE" w:rsidRPr="00EA3BDC" w:rsidRDefault="00DA55CE" w:rsidP="00DA55CE">
      <w:pPr>
        <w:autoSpaceDE w:val="0"/>
        <w:autoSpaceDN w:val="0"/>
        <w:adjustRightInd w:val="0"/>
        <w:spacing w:after="0"/>
        <w:rPr>
          <w:rFonts w:cs="Times New Roman"/>
        </w:rPr>
      </w:pPr>
      <w:r w:rsidRPr="00EA603C">
        <w:rPr>
          <w:rFonts w:cs="Times New Roman"/>
          <w:szCs w:val="20"/>
        </w:rPr>
        <w:t>WT-2</w:t>
      </w:r>
      <w:r>
        <w:rPr>
          <w:rFonts w:cs="Times New Roman"/>
          <w:szCs w:val="20"/>
        </w:rPr>
        <w:t xml:space="preserve"> 2016</w:t>
      </w:r>
      <w:r w:rsidRPr="00EA603C">
        <w:rPr>
          <w:rFonts w:cs="Times New Roman"/>
          <w:szCs w:val="20"/>
        </w:rPr>
        <w:t xml:space="preserve"> </w:t>
      </w:r>
      <w:r>
        <w:rPr>
          <w:rFonts w:cs="Times New Roman"/>
          <w:szCs w:val="20"/>
        </w:rPr>
        <w:t>– część II Wykonanie warstw nawierzchni asfaltowych Wymagania techniczne</w:t>
      </w:r>
      <w:r w:rsidRPr="00EA3BDC">
        <w:rPr>
          <w:rFonts w:cs="Times New Roman"/>
        </w:rPr>
        <w:t xml:space="preserve"> WT 1 </w:t>
      </w:r>
      <w:r w:rsidRPr="005F109B">
        <w:rPr>
          <w:rFonts w:cs="Times New Roman"/>
        </w:rPr>
        <w:t>2014</w:t>
      </w:r>
      <w:r w:rsidRPr="00EA3BDC">
        <w:rPr>
          <w:rFonts w:cs="Times New Roman"/>
        </w:rPr>
        <w:t xml:space="preserve"> Kruszywa do nawierzchni drogowych i powierzchniowych utrwaleń na drogach krajowych </w:t>
      </w:r>
    </w:p>
    <w:p w14:paraId="2B7C5F31" w14:textId="77777777" w:rsidR="00DA55CE" w:rsidRDefault="00DA55CE" w:rsidP="00DA55CE">
      <w:pPr>
        <w:autoSpaceDE w:val="0"/>
        <w:autoSpaceDN w:val="0"/>
        <w:adjustRightInd w:val="0"/>
        <w:spacing w:after="0"/>
        <w:rPr>
          <w:rFonts w:cs="Times New Roman"/>
        </w:rPr>
      </w:pPr>
      <w:r w:rsidRPr="00EA3BDC">
        <w:rPr>
          <w:rFonts w:cs="Times New Roman"/>
        </w:rPr>
        <w:t xml:space="preserve">WT 2 </w:t>
      </w:r>
      <w:r>
        <w:rPr>
          <w:rFonts w:cs="Times New Roman"/>
        </w:rPr>
        <w:t xml:space="preserve">2014 </w:t>
      </w:r>
      <w:r>
        <w:rPr>
          <w:rFonts w:cs="Times New Roman"/>
          <w:szCs w:val="20"/>
        </w:rPr>
        <w:t xml:space="preserve">– część I </w:t>
      </w:r>
      <w:r w:rsidRPr="00EA3BDC">
        <w:rPr>
          <w:rFonts w:cs="Times New Roman"/>
        </w:rPr>
        <w:t>Mieszanki</w:t>
      </w:r>
      <w:r>
        <w:rPr>
          <w:rFonts w:cs="Times New Roman"/>
        </w:rPr>
        <w:t xml:space="preserve"> mineralno-asfaltowe Wymagania techniczne.</w:t>
      </w:r>
      <w:r w:rsidRPr="00EA3BDC">
        <w:rPr>
          <w:rFonts w:cs="Times New Roman"/>
        </w:rPr>
        <w:t xml:space="preserve"> Nawierzchnie asfaltowe na drogach krajowych.</w:t>
      </w:r>
    </w:p>
    <w:p w14:paraId="5D5CAFD8" w14:textId="77777777" w:rsidR="00DA55CE" w:rsidRDefault="00DA55CE" w:rsidP="00DA55CE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</w:rPr>
        <w:t>Instrukcja DP-T14 Ocena jakości na drogach krajowych.</w:t>
      </w:r>
    </w:p>
    <w:p w14:paraId="47D2D187" w14:textId="77777777" w:rsidR="00011511" w:rsidRPr="00EA3BDC" w:rsidRDefault="00011511" w:rsidP="00011511">
      <w:pPr>
        <w:autoSpaceDE w:val="0"/>
        <w:autoSpaceDN w:val="0"/>
        <w:adjustRightInd w:val="0"/>
        <w:spacing w:after="0"/>
        <w:rPr>
          <w:rFonts w:cs="Times New Roman"/>
        </w:rPr>
      </w:pPr>
      <w:r w:rsidRPr="00CD047F">
        <w:rPr>
          <w:rFonts w:cs="Times New Roman"/>
        </w:rPr>
        <w:t xml:space="preserve">Instrukcja laboratoryjnego badania </w:t>
      </w:r>
      <w:proofErr w:type="spellStart"/>
      <w:r w:rsidRPr="00CD047F">
        <w:rPr>
          <w:rFonts w:cs="Times New Roman"/>
        </w:rPr>
        <w:t>sczepności</w:t>
      </w:r>
      <w:proofErr w:type="spellEnd"/>
      <w:r w:rsidRPr="00CD047F">
        <w:rPr>
          <w:rFonts w:cs="Times New Roman"/>
        </w:rPr>
        <w:t xml:space="preserve"> </w:t>
      </w:r>
      <w:proofErr w:type="spellStart"/>
      <w:r w:rsidRPr="00CD047F">
        <w:rPr>
          <w:rFonts w:cs="Times New Roman"/>
        </w:rPr>
        <w:t>międzywarstwowej</w:t>
      </w:r>
      <w:proofErr w:type="spellEnd"/>
      <w:r w:rsidRPr="00CD047F">
        <w:rPr>
          <w:rFonts w:cs="Times New Roman"/>
        </w:rPr>
        <w:t xml:space="preserve"> warstw asfaltowych wg metody </w:t>
      </w:r>
      <w:proofErr w:type="spellStart"/>
      <w:r w:rsidRPr="00CD047F">
        <w:rPr>
          <w:rFonts w:cs="Times New Roman"/>
        </w:rPr>
        <w:t>Leutnera</w:t>
      </w:r>
      <w:proofErr w:type="spellEnd"/>
      <w:r w:rsidRPr="00CD047F">
        <w:rPr>
          <w:rFonts w:cs="Times New Roman"/>
        </w:rPr>
        <w:t xml:space="preserve"> i Wymagania techniczne </w:t>
      </w:r>
      <w:proofErr w:type="spellStart"/>
      <w:r w:rsidRPr="00CD047F">
        <w:rPr>
          <w:rFonts w:cs="Times New Roman"/>
        </w:rPr>
        <w:t>sczepności</w:t>
      </w:r>
      <w:proofErr w:type="spellEnd"/>
      <w:r w:rsidRPr="00CD047F">
        <w:rPr>
          <w:rFonts w:cs="Times New Roman"/>
        </w:rPr>
        <w:t>. Politechnika Gdańska, Gdańsk 2014</w:t>
      </w:r>
    </w:p>
    <w:p w14:paraId="7DBCFCA2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196-2 Metody badania cementu – Analiza chemiczna cementu</w:t>
      </w:r>
    </w:p>
    <w:p w14:paraId="5634D5D3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196-6 Metody badania cementu – Oznaczanie stopnia zmielenia</w:t>
      </w:r>
    </w:p>
    <w:p w14:paraId="43FBECF9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459-2 Wapno budowlane – Część 2: Metody badań</w:t>
      </w:r>
    </w:p>
    <w:p w14:paraId="32BEE6D2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932-3 Badania podstawowych właściwości kruszyw – Procedura i terminologia</w:t>
      </w:r>
      <w:r w:rsidR="000204B9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>uproszczonego opisu petrograficznego</w:t>
      </w:r>
    </w:p>
    <w:p w14:paraId="60A9E260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932-5 Badania podstawowych właściwości kruszyw – Część 5: Wyposażenie</w:t>
      </w:r>
      <w:r w:rsidR="000204B9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>podstawowe i wzorcowanie</w:t>
      </w:r>
    </w:p>
    <w:p w14:paraId="705E5FC7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933-1 Badania geometrycznych właściwości kruszyw – Oznaczanie składu</w:t>
      </w:r>
      <w:r w:rsidR="000204B9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>ziarnowego. Metoda przesiewania</w:t>
      </w:r>
    </w:p>
    <w:p w14:paraId="6F8D4C80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933-3 Badania geometrycznych właściwości kruszyw – Oznaczanie kształtu ziaren</w:t>
      </w:r>
      <w:r w:rsidR="000204B9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>za pomocą wskaźnika płaskości</w:t>
      </w:r>
    </w:p>
    <w:p w14:paraId="1ABCCA68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933-4 Badania geometrycznych właściwości kruszyw – Część 4: Oznaczanie kształtu</w:t>
      </w:r>
      <w:r w:rsidR="000204B9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>ziaren – Wskaźnik kształtu</w:t>
      </w:r>
    </w:p>
    <w:p w14:paraId="57ADADA7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933-5 Badania geometrycznych właściwości kruszyw – Oznaczanie procentowej</w:t>
      </w:r>
      <w:r w:rsidR="000204B9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 xml:space="preserve">zawartości ziaren o powierzchniach powstałych w wyniku </w:t>
      </w:r>
      <w:proofErr w:type="spellStart"/>
      <w:r w:rsidRPr="00FF70CA">
        <w:rPr>
          <w:rFonts w:cs="Times New Roman"/>
          <w:szCs w:val="20"/>
        </w:rPr>
        <w:t>przekruszenia</w:t>
      </w:r>
      <w:proofErr w:type="spellEnd"/>
      <w:r w:rsidRPr="00FF70CA">
        <w:rPr>
          <w:rFonts w:cs="Times New Roman"/>
          <w:szCs w:val="20"/>
        </w:rPr>
        <w:t xml:space="preserve"> lub łamania kruszyw grubych</w:t>
      </w:r>
    </w:p>
    <w:p w14:paraId="3CEBD083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933-6 Badania geometrycznych właściwości kruszyw – Część 6: Ocena właściwości</w:t>
      </w:r>
      <w:r w:rsidR="000204B9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>powierzchni – Wskaźnik przepływu kruszywa</w:t>
      </w:r>
    </w:p>
    <w:p w14:paraId="3DAAFA32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933-9 Badania geometrycznych właściwości kruszyw – Ocena zawartości drobnych</w:t>
      </w:r>
      <w:r w:rsidR="000204B9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>cząstek – Badania błękitem metylenowym</w:t>
      </w:r>
    </w:p>
    <w:p w14:paraId="634D2A60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933-10 Badania geometrycznych właściwości kruszyw – Część 10: Ocena zawartości</w:t>
      </w:r>
      <w:r w:rsidR="000204B9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>drobnych cząstek – Uziarnienie wypełniaczy (przesiewanie w strumieniu</w:t>
      </w:r>
    </w:p>
    <w:p w14:paraId="225F9964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powietrza)</w:t>
      </w:r>
    </w:p>
    <w:p w14:paraId="488C561D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1097-2 Badania mechanicznych i fizycznych właściwości kruszyw – Metody</w:t>
      </w:r>
      <w:r w:rsidR="000204B9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>oznaczania odporności na rozdrabianie</w:t>
      </w:r>
    </w:p>
    <w:p w14:paraId="4AD066A2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1097-3 Badania mechanicznych i fizycznych właściwości kruszyw – Oznaczanie</w:t>
      </w:r>
      <w:r w:rsidR="000204B9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>gęstości nasypowej i jamistości</w:t>
      </w:r>
    </w:p>
    <w:p w14:paraId="37FE355C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1097-4 Badania mechanicznych i fizycznych właściwości kruszyw – Część 4:</w:t>
      </w:r>
      <w:r w:rsidR="000204B9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>Oznaczanie pustych przestrzeni suchego, zagęszczonego wypełniacza</w:t>
      </w:r>
    </w:p>
    <w:p w14:paraId="2E51E277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1097-5 Badania mechanicznych i fizycznych właściwości kruszyw – Część 5:</w:t>
      </w:r>
      <w:r w:rsidR="000204B9">
        <w:rPr>
          <w:rFonts w:cs="Times New Roman"/>
          <w:szCs w:val="20"/>
        </w:rPr>
        <w:t xml:space="preserve"> </w:t>
      </w:r>
      <w:r w:rsidRPr="00FF70CA">
        <w:rPr>
          <w:rFonts w:cs="Times New Roman"/>
          <w:szCs w:val="20"/>
        </w:rPr>
        <w:t>Oznaczanie zawartości wody przez suszenie w suszarce z wentylacją</w:t>
      </w:r>
    </w:p>
    <w:p w14:paraId="1669B31E" w14:textId="77777777" w:rsidR="0065470E" w:rsidRDefault="00FF70CA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FF70CA">
        <w:rPr>
          <w:rFonts w:cs="Times New Roman"/>
          <w:szCs w:val="20"/>
        </w:rPr>
        <w:t>PN-EN 1097-6 Badania mechanicznych i fizycznych właściwości kruszyw – Część 6:</w:t>
      </w:r>
    </w:p>
    <w:p w14:paraId="70094F1A" w14:textId="77777777" w:rsidR="0065470E" w:rsidRDefault="003566FD">
      <w:pPr>
        <w:autoSpaceDE w:val="0"/>
        <w:autoSpaceDN w:val="0"/>
        <w:adjustRightInd w:val="0"/>
        <w:spacing w:after="0"/>
        <w:rPr>
          <w:rFonts w:cs="Times New Roman"/>
          <w:szCs w:val="20"/>
        </w:rPr>
      </w:pPr>
      <w:r w:rsidRPr="0065614B">
        <w:rPr>
          <w:szCs w:val="20"/>
        </w:rPr>
        <w:t>Rozporządzenie Ministra Infrastruktury i Rozwoju z dnia 17 lutego 2015 r. zmieniające rozporządzenie w sprawie warunków technicznych, jakim powinny odpowiadać drogi publiczne i ich usytuowanie Dz.U. z dnia 10.03.2015 , poz. 329</w:t>
      </w:r>
    </w:p>
    <w:p w14:paraId="302C840B" w14:textId="77777777" w:rsidR="00226C24" w:rsidRPr="001A61A7" w:rsidRDefault="00226C24" w:rsidP="00226C24">
      <w:pPr>
        <w:pStyle w:val="Style11"/>
        <w:widowControl/>
        <w:tabs>
          <w:tab w:val="left" w:pos="403"/>
        </w:tabs>
        <w:ind w:right="-45"/>
        <w:jc w:val="both"/>
        <w:rPr>
          <w:rStyle w:val="FontStyle22"/>
          <w:rFonts w:ascii="Times New Roman" w:hAnsi="Times New Roman"/>
          <w:sz w:val="20"/>
          <w:szCs w:val="20"/>
        </w:rPr>
      </w:pPr>
      <w:r>
        <w:rPr>
          <w:rStyle w:val="FontStyle22"/>
          <w:rFonts w:ascii="Times New Roman" w:hAnsi="Times New Roman"/>
          <w:sz w:val="20"/>
          <w:szCs w:val="20"/>
        </w:rPr>
        <w:t>Dz. U. z dnia 29 stycznia 2016r poz. 124</w:t>
      </w:r>
    </w:p>
    <w:sectPr w:rsidR="00226C24" w:rsidRPr="001A61A7" w:rsidSect="0052781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851" w:header="567" w:footer="567" w:gutter="567"/>
      <w:pgNumType w:start="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FA6DD" w14:textId="77777777" w:rsidR="00BE3C59" w:rsidRDefault="00BE3C59">
      <w:r>
        <w:separator/>
      </w:r>
    </w:p>
  </w:endnote>
  <w:endnote w:type="continuationSeparator" w:id="0">
    <w:p w14:paraId="046C0B4D" w14:textId="77777777" w:rsidR="00BE3C59" w:rsidRDefault="00BE3C59">
      <w:r>
        <w:continuationSeparator/>
      </w:r>
    </w:p>
  </w:endnote>
  <w:endnote w:type="continuationNotice" w:id="1">
    <w:p w14:paraId="7DDC9A39" w14:textId="77777777" w:rsidR="00BE3C59" w:rsidRDefault="00BE3C5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tblBorders>
        <w:top w:val="single" w:sz="8" w:space="0" w:color="auto"/>
      </w:tblBorders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9468"/>
    </w:tblGrid>
    <w:tr w:rsidR="00BE3C59" w:rsidRPr="00253CF7" w14:paraId="719AEA4E" w14:textId="77777777" w:rsidTr="00EE1E40">
      <w:tc>
        <w:tcPr>
          <w:tcW w:w="9468" w:type="dxa"/>
        </w:tcPr>
        <w:p w14:paraId="2497E0E1" w14:textId="77777777" w:rsidR="00BE3C59" w:rsidRPr="00253CF7" w:rsidRDefault="00BE3C59" w:rsidP="00EE1E40">
          <w:pPr>
            <w:pStyle w:val="Stopka"/>
            <w:jc w:val="center"/>
            <w:rPr>
              <w:rFonts w:cs="Times New Roman"/>
              <w:i/>
            </w:rPr>
          </w:pPr>
          <w:r w:rsidRPr="00253CF7">
            <w:rPr>
              <w:rStyle w:val="Numerstrony"/>
              <w:rFonts w:ascii="Times New Roman" w:hAnsi="Times New Roman" w:cs="Times New Roman"/>
              <w:i w:val="0"/>
            </w:rPr>
            <w:fldChar w:fldCharType="begin"/>
          </w:r>
          <w:r w:rsidRPr="00253CF7">
            <w:rPr>
              <w:rStyle w:val="Numerstrony"/>
              <w:rFonts w:ascii="Times New Roman" w:hAnsi="Times New Roman" w:cs="Times New Roman"/>
              <w:i w:val="0"/>
            </w:rPr>
            <w:instrText xml:space="preserve"> PAGE </w:instrText>
          </w:r>
          <w:r w:rsidRPr="00253CF7">
            <w:rPr>
              <w:rStyle w:val="Numerstrony"/>
              <w:rFonts w:ascii="Times New Roman" w:hAnsi="Times New Roman" w:cs="Times New Roman"/>
              <w:i w:val="0"/>
            </w:rPr>
            <w:fldChar w:fldCharType="separate"/>
          </w:r>
          <w:r>
            <w:rPr>
              <w:rStyle w:val="Numerstrony"/>
              <w:rFonts w:ascii="Times New Roman" w:hAnsi="Times New Roman" w:cs="Times New Roman"/>
              <w:i w:val="0"/>
              <w:noProof/>
            </w:rPr>
            <w:t>240</w:t>
          </w:r>
          <w:r w:rsidRPr="00253CF7">
            <w:rPr>
              <w:rStyle w:val="Numerstrony"/>
              <w:rFonts w:ascii="Times New Roman" w:hAnsi="Times New Roman" w:cs="Times New Roman"/>
              <w:i w:val="0"/>
            </w:rPr>
            <w:fldChar w:fldCharType="end"/>
          </w:r>
        </w:p>
      </w:tc>
    </w:tr>
  </w:tbl>
  <w:p w14:paraId="5F1BB8FB" w14:textId="77777777" w:rsidR="00BE3C59" w:rsidRPr="00EA53F0" w:rsidRDefault="00BE3C59" w:rsidP="00EA53F0">
    <w:pPr>
      <w:pStyle w:val="Tabel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0FB1" w14:textId="77777777" w:rsidR="00BE3C59" w:rsidRPr="00827BA0" w:rsidRDefault="00BE3C59" w:rsidP="00793447">
    <w:pPr>
      <w:pStyle w:val="Stopka"/>
      <w:pBdr>
        <w:top w:val="single" w:sz="4" w:space="1" w:color="auto"/>
      </w:pBdr>
      <w:jc w:val="center"/>
      <w:rPr>
        <w:szCs w:val="18"/>
      </w:rPr>
    </w:pPr>
    <w:r w:rsidRPr="00827BA0">
      <w:fldChar w:fldCharType="begin"/>
    </w:r>
    <w:r w:rsidRPr="00827BA0">
      <w:instrText xml:space="preserve"> PAGE   \* MERGEFORMAT </w:instrText>
    </w:r>
    <w:r w:rsidRPr="00827BA0">
      <w:fldChar w:fldCharType="separate"/>
    </w:r>
    <w:r>
      <w:t>189</w:t>
    </w:r>
    <w:r w:rsidRPr="00827BA0">
      <w:fldChar w:fldCharType="end"/>
    </w:r>
    <w:r w:rsidRPr="00827BA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5BF15" w14:textId="77777777" w:rsidR="00BE3C59" w:rsidRDefault="00BE3C59">
      <w:r>
        <w:separator/>
      </w:r>
    </w:p>
  </w:footnote>
  <w:footnote w:type="continuationSeparator" w:id="0">
    <w:p w14:paraId="57B94F69" w14:textId="77777777" w:rsidR="00BE3C59" w:rsidRDefault="00BE3C59">
      <w:r>
        <w:continuationSeparator/>
      </w:r>
    </w:p>
  </w:footnote>
  <w:footnote w:type="continuationNotice" w:id="1">
    <w:p w14:paraId="57DD2B2B" w14:textId="77777777" w:rsidR="00BE3C59" w:rsidRDefault="00BE3C5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3969"/>
      <w:gridCol w:w="2835"/>
      <w:gridCol w:w="2268"/>
    </w:tblGrid>
    <w:tr w:rsidR="00BE3C59" w:rsidRPr="00253CF7" w14:paraId="68EF2ED3" w14:textId="77777777" w:rsidTr="00233D5C">
      <w:trPr>
        <w:trHeight w:val="290"/>
      </w:trPr>
      <w:tc>
        <w:tcPr>
          <w:tcW w:w="3969" w:type="dxa"/>
          <w:vAlign w:val="center"/>
        </w:tcPr>
        <w:p w14:paraId="384960B5" w14:textId="77777777" w:rsidR="00BE3C59" w:rsidRPr="00253CF7" w:rsidRDefault="00BE3C59" w:rsidP="00253CF7">
          <w:pPr>
            <w:pStyle w:val="Nagwek"/>
            <w:jc w:val="left"/>
            <w:rPr>
              <w:sz w:val="16"/>
              <w:szCs w:val="16"/>
            </w:rPr>
          </w:pPr>
          <w:r w:rsidRPr="00253CF7">
            <w:rPr>
              <w:sz w:val="16"/>
              <w:szCs w:val="16"/>
            </w:rPr>
            <w:t>Rozbudowa DK8 Radziejowice – granica województwa</w:t>
          </w:r>
        </w:p>
      </w:tc>
      <w:tc>
        <w:tcPr>
          <w:tcW w:w="0" w:type="auto"/>
          <w:vAlign w:val="center"/>
        </w:tcPr>
        <w:p w14:paraId="720FC13D" w14:textId="77777777" w:rsidR="00BE3C59" w:rsidRPr="00253CF7" w:rsidRDefault="00BE3C59" w:rsidP="00253CF7">
          <w:pPr>
            <w:pStyle w:val="Nagwek"/>
            <w:jc w:val="center"/>
            <w:rPr>
              <w:sz w:val="16"/>
              <w:szCs w:val="16"/>
            </w:rPr>
          </w:pPr>
          <w:r w:rsidRPr="00253CF7">
            <w:rPr>
              <w:sz w:val="16"/>
              <w:szCs w:val="16"/>
            </w:rPr>
            <w:t>45233320-8</w:t>
          </w:r>
        </w:p>
      </w:tc>
      <w:tc>
        <w:tcPr>
          <w:tcW w:w="2268" w:type="dxa"/>
          <w:vAlign w:val="center"/>
        </w:tcPr>
        <w:p w14:paraId="617537EB" w14:textId="77777777" w:rsidR="00BE3C59" w:rsidRPr="00253CF7" w:rsidRDefault="00BE3C59" w:rsidP="00253CF7">
          <w:pPr>
            <w:pStyle w:val="Nagwek"/>
            <w:jc w:val="center"/>
            <w:rPr>
              <w:sz w:val="16"/>
              <w:szCs w:val="16"/>
            </w:rPr>
          </w:pPr>
          <w:r w:rsidRPr="00253CF7">
            <w:rPr>
              <w:sz w:val="16"/>
              <w:szCs w:val="16"/>
            </w:rPr>
            <w:t>D.04.07.01_Z1</w:t>
          </w:r>
        </w:p>
      </w:tc>
    </w:tr>
  </w:tbl>
  <w:p w14:paraId="3AE4498B" w14:textId="77777777" w:rsidR="00BE3C59" w:rsidRPr="00327B13" w:rsidRDefault="00BE3C59" w:rsidP="00327B13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6656" w14:textId="167D3FF1" w:rsidR="00BE3C59" w:rsidRDefault="00BE3C59">
    <w:pPr>
      <w:pStyle w:val="StylTytuSSTPogrubienie"/>
      <w:pBdr>
        <w:bottom w:val="single" w:sz="4" w:space="1" w:color="auto"/>
      </w:pBdr>
      <w:tabs>
        <w:tab w:val="clear" w:pos="2126"/>
      </w:tabs>
      <w:spacing w:before="0" w:after="0"/>
      <w:jc w:val="left"/>
      <w:rPr>
        <w:rFonts w:cs="Times New Roman"/>
        <w:b w:val="0"/>
        <w:sz w:val="20"/>
        <w:szCs w:val="20"/>
        <w:u w:val="none"/>
      </w:rPr>
    </w:pPr>
    <w:r w:rsidRPr="00FF70CA">
      <w:rPr>
        <w:rFonts w:cs="Times New Roman"/>
        <w:b w:val="0"/>
        <w:sz w:val="20"/>
        <w:szCs w:val="20"/>
        <w:u w:val="none"/>
      </w:rPr>
      <w:t>D-05.03.05</w:t>
    </w:r>
    <w:r w:rsidR="006D2A7D">
      <w:rPr>
        <w:rFonts w:cs="Times New Roman"/>
        <w:b w:val="0"/>
        <w:sz w:val="20"/>
        <w:szCs w:val="20"/>
        <w:u w:val="none"/>
      </w:rPr>
      <w:t>A</w:t>
    </w:r>
    <w:r w:rsidRPr="00FF70CA">
      <w:rPr>
        <w:rFonts w:cs="Times New Roman"/>
        <w:b w:val="0"/>
        <w:sz w:val="20"/>
        <w:szCs w:val="20"/>
        <w:u w:val="none"/>
      </w:rPr>
      <w:t xml:space="preserve"> </w:t>
    </w:r>
    <w:r w:rsidRPr="00FF70CA">
      <w:rPr>
        <w:rFonts w:cs="Times New Roman"/>
        <w:b w:val="0"/>
        <w:sz w:val="20"/>
        <w:szCs w:val="20"/>
        <w:u w:val="none"/>
      </w:rPr>
      <w:tab/>
    </w:r>
    <w:r w:rsidRPr="00FF70CA">
      <w:rPr>
        <w:rFonts w:cs="Times New Roman"/>
        <w:b w:val="0"/>
        <w:sz w:val="20"/>
        <w:szCs w:val="20"/>
        <w:u w:val="none"/>
      </w:rPr>
      <w:tab/>
    </w:r>
    <w:r w:rsidRPr="00FF70CA">
      <w:rPr>
        <w:rFonts w:cs="Times New Roman"/>
        <w:b w:val="0"/>
        <w:sz w:val="20"/>
        <w:szCs w:val="20"/>
        <w:u w:val="none"/>
      </w:rPr>
      <w:tab/>
    </w:r>
    <w:r w:rsidRPr="00FF70CA">
      <w:rPr>
        <w:rFonts w:cs="Times New Roman"/>
        <w:b w:val="0"/>
        <w:sz w:val="20"/>
        <w:szCs w:val="20"/>
        <w:u w:val="none"/>
      </w:rPr>
      <w:tab/>
    </w:r>
    <w:r w:rsidRPr="00FF70CA">
      <w:rPr>
        <w:rFonts w:cs="Times New Roman"/>
        <w:b w:val="0"/>
        <w:sz w:val="20"/>
        <w:szCs w:val="20"/>
        <w:u w:val="none"/>
      </w:rPr>
      <w:tab/>
    </w:r>
    <w:r w:rsidRPr="00FF70CA">
      <w:rPr>
        <w:rFonts w:cs="Times New Roman"/>
        <w:b w:val="0"/>
        <w:sz w:val="20"/>
        <w:szCs w:val="20"/>
        <w:u w:val="none"/>
      </w:rPr>
      <w:tab/>
    </w:r>
    <w:r>
      <w:rPr>
        <w:rFonts w:cs="Times New Roman"/>
        <w:b w:val="0"/>
        <w:sz w:val="20"/>
        <w:szCs w:val="20"/>
        <w:u w:val="none"/>
      </w:rPr>
      <w:t xml:space="preserve">   </w:t>
    </w:r>
    <w:r w:rsidR="002F3F50">
      <w:rPr>
        <w:rFonts w:cs="Times New Roman"/>
        <w:b w:val="0"/>
        <w:sz w:val="20"/>
        <w:szCs w:val="20"/>
        <w:u w:val="none"/>
      </w:rPr>
      <w:tab/>
    </w:r>
    <w:r w:rsidR="002F3F50">
      <w:rPr>
        <w:rFonts w:cs="Times New Roman"/>
        <w:b w:val="0"/>
        <w:sz w:val="20"/>
        <w:szCs w:val="20"/>
        <w:u w:val="none"/>
      </w:rPr>
      <w:tab/>
    </w:r>
    <w:r>
      <w:rPr>
        <w:rFonts w:cs="Times New Roman"/>
        <w:b w:val="0"/>
        <w:sz w:val="20"/>
        <w:szCs w:val="20"/>
        <w:u w:val="none"/>
      </w:rPr>
      <w:t xml:space="preserve">  </w:t>
    </w:r>
    <w:r w:rsidRPr="00FF70CA">
      <w:rPr>
        <w:rFonts w:cs="Times New Roman"/>
        <w:b w:val="0"/>
        <w:sz w:val="20"/>
        <w:szCs w:val="20"/>
        <w:u w:val="none"/>
      </w:rPr>
      <w:t>Warstwa ścieralna</w:t>
    </w:r>
    <w:r w:rsidR="002F3F50">
      <w:rPr>
        <w:rFonts w:cs="Times New Roman"/>
        <w:b w:val="0"/>
        <w:sz w:val="20"/>
        <w:szCs w:val="20"/>
        <w:u w:val="none"/>
      </w:rPr>
      <w:t xml:space="preserve"> z betonu asfaltowego</w:t>
    </w:r>
  </w:p>
  <w:p w14:paraId="216BAD43" w14:textId="77777777" w:rsidR="00BE3C59" w:rsidRPr="002A7C11" w:rsidRDefault="00BE3C59" w:rsidP="0029071F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14D879"/>
    <w:multiLevelType w:val="hybridMultilevel"/>
    <w:tmpl w:val="1E14A1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52D406F4"/>
    <w:lvl w:ilvl="0">
      <w:start w:val="1"/>
      <w:numFmt w:val="decimal"/>
      <w:pStyle w:val="Listapunktowana2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StylNagwek2Pogrubienie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3.%2.%4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Nagwek6"/>
      <w:lvlText w:val="%1.%2.%3.%4.%5.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/>
      </w:rPr>
    </w:lvl>
  </w:abstractNum>
  <w:abstractNum w:abstractNumId="6" w15:restartNumberingAfterBreak="0">
    <w:nsid w:val="00B254D4"/>
    <w:multiLevelType w:val="hybridMultilevel"/>
    <w:tmpl w:val="6988DE94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BC643E"/>
    <w:multiLevelType w:val="hybridMultilevel"/>
    <w:tmpl w:val="77707112"/>
    <w:lvl w:ilvl="0" w:tplc="637AC24A">
      <w:start w:val="1"/>
      <w:numFmt w:val="bullet"/>
      <w:lvlText w:val="­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073C3E35"/>
    <w:multiLevelType w:val="hybridMultilevel"/>
    <w:tmpl w:val="2EEC695A"/>
    <w:lvl w:ilvl="0" w:tplc="F8521B8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946754F"/>
    <w:multiLevelType w:val="multilevel"/>
    <w:tmpl w:val="0C9870B0"/>
    <w:styleLink w:val="StylPunktowane"/>
    <w:lvl w:ilvl="0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094B2FD5"/>
    <w:multiLevelType w:val="hybridMultilevel"/>
    <w:tmpl w:val="27764F6E"/>
    <w:name w:val="WW8Num182"/>
    <w:lvl w:ilvl="0" w:tplc="25021DF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D42886"/>
    <w:multiLevelType w:val="hybridMultilevel"/>
    <w:tmpl w:val="91807EC8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E32047"/>
    <w:multiLevelType w:val="multilevel"/>
    <w:tmpl w:val="B7B4E29C"/>
    <w:lvl w:ilvl="0">
      <w:start w:val="1"/>
      <w:numFmt w:val="decimal"/>
      <w:pStyle w:val="Nagwek1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51"/>
        </w:tabs>
        <w:ind w:left="0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986"/>
        </w:tabs>
        <w:ind w:left="1135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3320CD0"/>
    <w:multiLevelType w:val="hybridMultilevel"/>
    <w:tmpl w:val="9522B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36A3E"/>
    <w:multiLevelType w:val="hybridMultilevel"/>
    <w:tmpl w:val="6CB84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A2520D"/>
    <w:multiLevelType w:val="hybridMultilevel"/>
    <w:tmpl w:val="F572C8BA"/>
    <w:lvl w:ilvl="0" w:tplc="637AC24A">
      <w:start w:val="1"/>
      <w:numFmt w:val="bullet"/>
      <w:lvlText w:val="­"/>
      <w:lvlJc w:val="left"/>
      <w:pPr>
        <w:ind w:left="86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6" w15:restartNumberingAfterBreak="0">
    <w:nsid w:val="21CB0E4E"/>
    <w:multiLevelType w:val="hybridMultilevel"/>
    <w:tmpl w:val="7D74605E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8565E2"/>
    <w:multiLevelType w:val="hybridMultilevel"/>
    <w:tmpl w:val="AE5CABE2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E06E64"/>
    <w:multiLevelType w:val="hybridMultilevel"/>
    <w:tmpl w:val="A6A0B5A8"/>
    <w:lvl w:ilvl="0" w:tplc="637AC24A">
      <w:start w:val="1"/>
      <w:numFmt w:val="bullet"/>
      <w:lvlText w:val="­"/>
      <w:lvlJc w:val="left"/>
      <w:pPr>
        <w:ind w:left="101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9" w15:restartNumberingAfterBreak="0">
    <w:nsid w:val="2BA92EDA"/>
    <w:multiLevelType w:val="hybridMultilevel"/>
    <w:tmpl w:val="A9906F22"/>
    <w:lvl w:ilvl="0" w:tplc="F63E319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18"/>
      </w:rPr>
    </w:lvl>
    <w:lvl w:ilvl="1" w:tplc="D4C4FF32">
      <w:start w:val="1"/>
      <w:numFmt w:val="bullet"/>
      <w:lvlText w:val="­"/>
      <w:lvlJc w:val="left"/>
      <w:pPr>
        <w:tabs>
          <w:tab w:val="num" w:pos="397"/>
        </w:tabs>
        <w:ind w:left="794" w:hanging="397"/>
      </w:pPr>
      <w:rPr>
        <w:rFonts w:ascii="Courier New" w:hAnsi="Courier New"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4E1C6B"/>
    <w:multiLevelType w:val="hybridMultilevel"/>
    <w:tmpl w:val="B63A77B6"/>
    <w:lvl w:ilvl="0" w:tplc="D904127C">
      <w:start w:val="1"/>
      <w:numFmt w:val="bullet"/>
      <w:lvlText w:val=""/>
      <w:lvlJc w:val="righ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2483BFF"/>
    <w:multiLevelType w:val="hybridMultilevel"/>
    <w:tmpl w:val="2CF05CD8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E598E"/>
    <w:multiLevelType w:val="hybridMultilevel"/>
    <w:tmpl w:val="B4442BC4"/>
    <w:lvl w:ilvl="0" w:tplc="637AC24A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094D19"/>
    <w:multiLevelType w:val="hybridMultilevel"/>
    <w:tmpl w:val="B0505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24DB8"/>
    <w:multiLevelType w:val="hybridMultilevel"/>
    <w:tmpl w:val="B1C6685E"/>
    <w:lvl w:ilvl="0" w:tplc="5E0EC61A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4C8295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4E7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A25A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F27D6"/>
    <w:multiLevelType w:val="hybridMultilevel"/>
    <w:tmpl w:val="061CA582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8569A3"/>
    <w:multiLevelType w:val="hybridMultilevel"/>
    <w:tmpl w:val="C8C813C2"/>
    <w:lvl w:ilvl="0" w:tplc="A5649408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9571B2B"/>
    <w:multiLevelType w:val="multilevel"/>
    <w:tmpl w:val="DA52F3D4"/>
    <w:styleLink w:val="Punktowane2"/>
    <w:lvl w:ilvl="0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C5B62ED"/>
    <w:multiLevelType w:val="hybridMultilevel"/>
    <w:tmpl w:val="E41205A4"/>
    <w:lvl w:ilvl="0" w:tplc="FFFFFFFF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FFFFFFFF" w:tentative="1">
      <w:start w:val="1"/>
      <w:numFmt w:val="bullet"/>
      <w:pStyle w:val="Nagwek2Pogrubieni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875849"/>
    <w:multiLevelType w:val="hybridMultilevel"/>
    <w:tmpl w:val="6CA43816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61A3A"/>
    <w:multiLevelType w:val="hybridMultilevel"/>
    <w:tmpl w:val="8DAA594A"/>
    <w:lvl w:ilvl="0" w:tplc="637AC2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87316"/>
    <w:multiLevelType w:val="hybridMultilevel"/>
    <w:tmpl w:val="39083BDA"/>
    <w:lvl w:ilvl="0" w:tplc="706EC8B0">
      <w:start w:val="1"/>
      <w:numFmt w:val="decimal"/>
      <w:lvlText w:val="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C2FEC"/>
    <w:multiLevelType w:val="hybridMultilevel"/>
    <w:tmpl w:val="06FC5362"/>
    <w:lvl w:ilvl="0" w:tplc="AFA4BBB6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A072A29E">
      <w:start w:val="1"/>
      <w:numFmt w:val="lowerLetter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63E4D"/>
    <w:multiLevelType w:val="hybridMultilevel"/>
    <w:tmpl w:val="A796A0B8"/>
    <w:lvl w:ilvl="0" w:tplc="FFFFFFFF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83500E"/>
    <w:multiLevelType w:val="multilevel"/>
    <w:tmpl w:val="A9BC2E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32" w:hanging="372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61016844">
    <w:abstractNumId w:val="12"/>
  </w:num>
  <w:num w:numId="2" w16cid:durableId="470556143">
    <w:abstractNumId w:val="1"/>
  </w:num>
  <w:num w:numId="3" w16cid:durableId="1962110857">
    <w:abstractNumId w:val="28"/>
  </w:num>
  <w:num w:numId="4" w16cid:durableId="278293294">
    <w:abstractNumId w:val="9"/>
  </w:num>
  <w:num w:numId="5" w16cid:durableId="1119832492">
    <w:abstractNumId w:val="27"/>
  </w:num>
  <w:num w:numId="6" w16cid:durableId="1024284039">
    <w:abstractNumId w:val="22"/>
  </w:num>
  <w:num w:numId="7" w16cid:durableId="1988046226">
    <w:abstractNumId w:val="19"/>
  </w:num>
  <w:num w:numId="8" w16cid:durableId="249507649">
    <w:abstractNumId w:val="32"/>
  </w:num>
  <w:num w:numId="9" w16cid:durableId="565651460">
    <w:abstractNumId w:val="10"/>
  </w:num>
  <w:num w:numId="10" w16cid:durableId="851341060">
    <w:abstractNumId w:val="7"/>
  </w:num>
  <w:num w:numId="11" w16cid:durableId="360857345">
    <w:abstractNumId w:val="16"/>
  </w:num>
  <w:num w:numId="12" w16cid:durableId="1918902071">
    <w:abstractNumId w:val="15"/>
  </w:num>
  <w:num w:numId="13" w16cid:durableId="139612540">
    <w:abstractNumId w:val="18"/>
  </w:num>
  <w:num w:numId="14" w16cid:durableId="1816526943">
    <w:abstractNumId w:val="6"/>
  </w:num>
  <w:num w:numId="15" w16cid:durableId="1386173634">
    <w:abstractNumId w:val="30"/>
  </w:num>
  <w:num w:numId="16" w16cid:durableId="2054499172">
    <w:abstractNumId w:val="11"/>
  </w:num>
  <w:num w:numId="17" w16cid:durableId="1297561142">
    <w:abstractNumId w:val="17"/>
  </w:num>
  <w:num w:numId="18" w16cid:durableId="952636161">
    <w:abstractNumId w:val="21"/>
  </w:num>
  <w:num w:numId="19" w16cid:durableId="364720418">
    <w:abstractNumId w:val="34"/>
  </w:num>
  <w:num w:numId="20" w16cid:durableId="651720599">
    <w:abstractNumId w:val="23"/>
  </w:num>
  <w:num w:numId="21" w16cid:durableId="1539390371">
    <w:abstractNumId w:val="13"/>
  </w:num>
  <w:num w:numId="22" w16cid:durableId="1108893557">
    <w:abstractNumId w:val="31"/>
  </w:num>
  <w:num w:numId="23" w16cid:durableId="1579289888">
    <w:abstractNumId w:val="26"/>
  </w:num>
  <w:num w:numId="24" w16cid:durableId="522473941">
    <w:abstractNumId w:val="0"/>
  </w:num>
  <w:num w:numId="25" w16cid:durableId="513033452">
    <w:abstractNumId w:val="33"/>
  </w:num>
  <w:num w:numId="26" w16cid:durableId="1501848146">
    <w:abstractNumId w:val="24"/>
  </w:num>
  <w:num w:numId="27" w16cid:durableId="545988601">
    <w:abstractNumId w:val="14"/>
  </w:num>
  <w:num w:numId="28" w16cid:durableId="966350441">
    <w:abstractNumId w:val="25"/>
  </w:num>
  <w:num w:numId="29" w16cid:durableId="1984967815">
    <w:abstractNumId w:val="29"/>
  </w:num>
  <w:num w:numId="30" w16cid:durableId="2114352341">
    <w:abstractNumId w:val="8"/>
  </w:num>
  <w:num w:numId="31" w16cid:durableId="1113668496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3F0"/>
    <w:rsid w:val="000000D2"/>
    <w:rsid w:val="00001FAF"/>
    <w:rsid w:val="00004DF7"/>
    <w:rsid w:val="00004F10"/>
    <w:rsid w:val="000103E2"/>
    <w:rsid w:val="00010A2F"/>
    <w:rsid w:val="00011511"/>
    <w:rsid w:val="00012BE5"/>
    <w:rsid w:val="00013FD9"/>
    <w:rsid w:val="0001410F"/>
    <w:rsid w:val="000179E2"/>
    <w:rsid w:val="000204B9"/>
    <w:rsid w:val="000213C3"/>
    <w:rsid w:val="00021572"/>
    <w:rsid w:val="0002414E"/>
    <w:rsid w:val="00026493"/>
    <w:rsid w:val="00030E9E"/>
    <w:rsid w:val="000311B4"/>
    <w:rsid w:val="00031F54"/>
    <w:rsid w:val="00037100"/>
    <w:rsid w:val="00037664"/>
    <w:rsid w:val="00040893"/>
    <w:rsid w:val="00042D48"/>
    <w:rsid w:val="00043238"/>
    <w:rsid w:val="00044968"/>
    <w:rsid w:val="00045C15"/>
    <w:rsid w:val="000469D7"/>
    <w:rsid w:val="00050126"/>
    <w:rsid w:val="000541B7"/>
    <w:rsid w:val="000544B0"/>
    <w:rsid w:val="0005546B"/>
    <w:rsid w:val="00056581"/>
    <w:rsid w:val="0006038B"/>
    <w:rsid w:val="00060440"/>
    <w:rsid w:val="00060A2B"/>
    <w:rsid w:val="00060ACE"/>
    <w:rsid w:val="00063151"/>
    <w:rsid w:val="00070736"/>
    <w:rsid w:val="00071DE6"/>
    <w:rsid w:val="00072801"/>
    <w:rsid w:val="000742B5"/>
    <w:rsid w:val="00076377"/>
    <w:rsid w:val="00076EA8"/>
    <w:rsid w:val="000775A8"/>
    <w:rsid w:val="00077D49"/>
    <w:rsid w:val="00082BB5"/>
    <w:rsid w:val="00090035"/>
    <w:rsid w:val="000906B2"/>
    <w:rsid w:val="00091547"/>
    <w:rsid w:val="00091D80"/>
    <w:rsid w:val="00092426"/>
    <w:rsid w:val="00092F0E"/>
    <w:rsid w:val="00093E57"/>
    <w:rsid w:val="000950C3"/>
    <w:rsid w:val="00096942"/>
    <w:rsid w:val="000973AE"/>
    <w:rsid w:val="000A1F73"/>
    <w:rsid w:val="000A2E8D"/>
    <w:rsid w:val="000A32F2"/>
    <w:rsid w:val="000A3511"/>
    <w:rsid w:val="000A386F"/>
    <w:rsid w:val="000A5B34"/>
    <w:rsid w:val="000B0C5E"/>
    <w:rsid w:val="000B177A"/>
    <w:rsid w:val="000B3BC6"/>
    <w:rsid w:val="000B3D0B"/>
    <w:rsid w:val="000B4876"/>
    <w:rsid w:val="000B504C"/>
    <w:rsid w:val="000B722A"/>
    <w:rsid w:val="000B7AF3"/>
    <w:rsid w:val="000C093F"/>
    <w:rsid w:val="000C0C97"/>
    <w:rsid w:val="000C1B66"/>
    <w:rsid w:val="000C1EA0"/>
    <w:rsid w:val="000C45E5"/>
    <w:rsid w:val="000C57D9"/>
    <w:rsid w:val="000C7BFD"/>
    <w:rsid w:val="000D53E4"/>
    <w:rsid w:val="000E0D4E"/>
    <w:rsid w:val="000F0D69"/>
    <w:rsid w:val="000F3DB9"/>
    <w:rsid w:val="000F576F"/>
    <w:rsid w:val="000F592B"/>
    <w:rsid w:val="000F68FD"/>
    <w:rsid w:val="00100545"/>
    <w:rsid w:val="00102246"/>
    <w:rsid w:val="001057EE"/>
    <w:rsid w:val="00106A11"/>
    <w:rsid w:val="00106E01"/>
    <w:rsid w:val="00110BD5"/>
    <w:rsid w:val="00111905"/>
    <w:rsid w:val="00114E81"/>
    <w:rsid w:val="00116D11"/>
    <w:rsid w:val="00121031"/>
    <w:rsid w:val="001244AC"/>
    <w:rsid w:val="00124E8E"/>
    <w:rsid w:val="00131A14"/>
    <w:rsid w:val="00132F67"/>
    <w:rsid w:val="00133601"/>
    <w:rsid w:val="00134879"/>
    <w:rsid w:val="001362C5"/>
    <w:rsid w:val="001433A4"/>
    <w:rsid w:val="00144462"/>
    <w:rsid w:val="00147A1B"/>
    <w:rsid w:val="001550D8"/>
    <w:rsid w:val="0016079D"/>
    <w:rsid w:val="00162392"/>
    <w:rsid w:val="00163979"/>
    <w:rsid w:val="001672EB"/>
    <w:rsid w:val="0016781D"/>
    <w:rsid w:val="001703CF"/>
    <w:rsid w:val="0017181F"/>
    <w:rsid w:val="00176CD1"/>
    <w:rsid w:val="00184558"/>
    <w:rsid w:val="00185828"/>
    <w:rsid w:val="00185CAB"/>
    <w:rsid w:val="00186E46"/>
    <w:rsid w:val="0018709D"/>
    <w:rsid w:val="0019076B"/>
    <w:rsid w:val="0019170C"/>
    <w:rsid w:val="0019216C"/>
    <w:rsid w:val="00193272"/>
    <w:rsid w:val="00197BC8"/>
    <w:rsid w:val="00197F47"/>
    <w:rsid w:val="001A1438"/>
    <w:rsid w:val="001A14B8"/>
    <w:rsid w:val="001A5895"/>
    <w:rsid w:val="001B25E6"/>
    <w:rsid w:val="001B2C5D"/>
    <w:rsid w:val="001B33DA"/>
    <w:rsid w:val="001B3B09"/>
    <w:rsid w:val="001B5050"/>
    <w:rsid w:val="001C0FC3"/>
    <w:rsid w:val="001C1557"/>
    <w:rsid w:val="001C20F4"/>
    <w:rsid w:val="001C3DBF"/>
    <w:rsid w:val="001C5055"/>
    <w:rsid w:val="001C535B"/>
    <w:rsid w:val="001C6E97"/>
    <w:rsid w:val="001C7D89"/>
    <w:rsid w:val="001D13CF"/>
    <w:rsid w:val="001D50ED"/>
    <w:rsid w:val="001D583A"/>
    <w:rsid w:val="001E024F"/>
    <w:rsid w:val="001E0B87"/>
    <w:rsid w:val="001E3066"/>
    <w:rsid w:val="001E38C2"/>
    <w:rsid w:val="001E3F61"/>
    <w:rsid w:val="001E45D1"/>
    <w:rsid w:val="001E4E66"/>
    <w:rsid w:val="001F183F"/>
    <w:rsid w:val="001F27F2"/>
    <w:rsid w:val="00201060"/>
    <w:rsid w:val="002026CF"/>
    <w:rsid w:val="00203D62"/>
    <w:rsid w:val="00207629"/>
    <w:rsid w:val="0020764E"/>
    <w:rsid w:val="00207AD1"/>
    <w:rsid w:val="0021104E"/>
    <w:rsid w:val="00211FF9"/>
    <w:rsid w:val="00214109"/>
    <w:rsid w:val="002160A5"/>
    <w:rsid w:val="00216959"/>
    <w:rsid w:val="00216E2D"/>
    <w:rsid w:val="00222126"/>
    <w:rsid w:val="00225166"/>
    <w:rsid w:val="002252E7"/>
    <w:rsid w:val="00226C24"/>
    <w:rsid w:val="00226F8A"/>
    <w:rsid w:val="002271DE"/>
    <w:rsid w:val="00227C6F"/>
    <w:rsid w:val="00230782"/>
    <w:rsid w:val="002322D7"/>
    <w:rsid w:val="002330C8"/>
    <w:rsid w:val="00233D5C"/>
    <w:rsid w:val="002344E0"/>
    <w:rsid w:val="002351BC"/>
    <w:rsid w:val="00236852"/>
    <w:rsid w:val="00236B19"/>
    <w:rsid w:val="00237485"/>
    <w:rsid w:val="0023799A"/>
    <w:rsid w:val="0024297F"/>
    <w:rsid w:val="00253342"/>
    <w:rsid w:val="0025352E"/>
    <w:rsid w:val="00253CF7"/>
    <w:rsid w:val="00260EAC"/>
    <w:rsid w:val="0026366A"/>
    <w:rsid w:val="002667DD"/>
    <w:rsid w:val="00267C79"/>
    <w:rsid w:val="002700BD"/>
    <w:rsid w:val="002701DE"/>
    <w:rsid w:val="002706E8"/>
    <w:rsid w:val="00270D22"/>
    <w:rsid w:val="00270E58"/>
    <w:rsid w:val="002727F1"/>
    <w:rsid w:val="0027327C"/>
    <w:rsid w:val="002742C4"/>
    <w:rsid w:val="00274D84"/>
    <w:rsid w:val="00280191"/>
    <w:rsid w:val="002810E9"/>
    <w:rsid w:val="002860E1"/>
    <w:rsid w:val="0028687A"/>
    <w:rsid w:val="0028711C"/>
    <w:rsid w:val="00290435"/>
    <w:rsid w:val="0029071F"/>
    <w:rsid w:val="0029111C"/>
    <w:rsid w:val="0029619F"/>
    <w:rsid w:val="002A409E"/>
    <w:rsid w:val="002A49AB"/>
    <w:rsid w:val="002A54E7"/>
    <w:rsid w:val="002A5FD7"/>
    <w:rsid w:val="002A602F"/>
    <w:rsid w:val="002A7C11"/>
    <w:rsid w:val="002A7FDA"/>
    <w:rsid w:val="002B1F50"/>
    <w:rsid w:val="002B287A"/>
    <w:rsid w:val="002B6D01"/>
    <w:rsid w:val="002C1A13"/>
    <w:rsid w:val="002C2F76"/>
    <w:rsid w:val="002C34E3"/>
    <w:rsid w:val="002C4AB7"/>
    <w:rsid w:val="002D4AA3"/>
    <w:rsid w:val="002D58C1"/>
    <w:rsid w:val="002D63AE"/>
    <w:rsid w:val="002E06FA"/>
    <w:rsid w:val="002E3A88"/>
    <w:rsid w:val="002E41A3"/>
    <w:rsid w:val="002E520F"/>
    <w:rsid w:val="002E67F1"/>
    <w:rsid w:val="002F0A7C"/>
    <w:rsid w:val="002F3F50"/>
    <w:rsid w:val="002F4C2A"/>
    <w:rsid w:val="002F4E1C"/>
    <w:rsid w:val="00300F05"/>
    <w:rsid w:val="0030350B"/>
    <w:rsid w:val="0030605C"/>
    <w:rsid w:val="0030640D"/>
    <w:rsid w:val="00307A17"/>
    <w:rsid w:val="00313BFB"/>
    <w:rsid w:val="0031703F"/>
    <w:rsid w:val="00320C0B"/>
    <w:rsid w:val="00321D96"/>
    <w:rsid w:val="003240F7"/>
    <w:rsid w:val="00325717"/>
    <w:rsid w:val="00325A7B"/>
    <w:rsid w:val="00325F59"/>
    <w:rsid w:val="003270F8"/>
    <w:rsid w:val="003276F2"/>
    <w:rsid w:val="00327B13"/>
    <w:rsid w:val="00332168"/>
    <w:rsid w:val="00333F88"/>
    <w:rsid w:val="0033461C"/>
    <w:rsid w:val="00334759"/>
    <w:rsid w:val="00336A00"/>
    <w:rsid w:val="00341608"/>
    <w:rsid w:val="00341DE0"/>
    <w:rsid w:val="0034582A"/>
    <w:rsid w:val="00350BEF"/>
    <w:rsid w:val="00351095"/>
    <w:rsid w:val="00353531"/>
    <w:rsid w:val="0035559F"/>
    <w:rsid w:val="00355E1A"/>
    <w:rsid w:val="00355E3A"/>
    <w:rsid w:val="003566FD"/>
    <w:rsid w:val="003568F2"/>
    <w:rsid w:val="00360E1A"/>
    <w:rsid w:val="00365968"/>
    <w:rsid w:val="00365A92"/>
    <w:rsid w:val="00367506"/>
    <w:rsid w:val="00371377"/>
    <w:rsid w:val="00371499"/>
    <w:rsid w:val="00373F7C"/>
    <w:rsid w:val="00375BE7"/>
    <w:rsid w:val="00380D9C"/>
    <w:rsid w:val="00381A91"/>
    <w:rsid w:val="00382509"/>
    <w:rsid w:val="0038275E"/>
    <w:rsid w:val="003842C2"/>
    <w:rsid w:val="00386766"/>
    <w:rsid w:val="00386A2E"/>
    <w:rsid w:val="003877DA"/>
    <w:rsid w:val="003927EF"/>
    <w:rsid w:val="003930BD"/>
    <w:rsid w:val="00394088"/>
    <w:rsid w:val="00394BD6"/>
    <w:rsid w:val="00394D5A"/>
    <w:rsid w:val="00397895"/>
    <w:rsid w:val="003A19A3"/>
    <w:rsid w:val="003A1E4B"/>
    <w:rsid w:val="003A64F3"/>
    <w:rsid w:val="003A682F"/>
    <w:rsid w:val="003B0F3D"/>
    <w:rsid w:val="003B327F"/>
    <w:rsid w:val="003B375E"/>
    <w:rsid w:val="003B43F7"/>
    <w:rsid w:val="003B5199"/>
    <w:rsid w:val="003B5389"/>
    <w:rsid w:val="003B7C80"/>
    <w:rsid w:val="003C0A83"/>
    <w:rsid w:val="003C129C"/>
    <w:rsid w:val="003C32E3"/>
    <w:rsid w:val="003C45CB"/>
    <w:rsid w:val="003C5776"/>
    <w:rsid w:val="003D1BFB"/>
    <w:rsid w:val="003D3CA8"/>
    <w:rsid w:val="003D5099"/>
    <w:rsid w:val="003E0649"/>
    <w:rsid w:val="003E2B4A"/>
    <w:rsid w:val="003E4D0E"/>
    <w:rsid w:val="003E6C4B"/>
    <w:rsid w:val="003F4841"/>
    <w:rsid w:val="003F620B"/>
    <w:rsid w:val="003F69F2"/>
    <w:rsid w:val="003F6E97"/>
    <w:rsid w:val="003F7154"/>
    <w:rsid w:val="003F74B6"/>
    <w:rsid w:val="004006AC"/>
    <w:rsid w:val="004040EF"/>
    <w:rsid w:val="004065B6"/>
    <w:rsid w:val="00410C4D"/>
    <w:rsid w:val="00412120"/>
    <w:rsid w:val="00415FA8"/>
    <w:rsid w:val="0042543A"/>
    <w:rsid w:val="004257DC"/>
    <w:rsid w:val="00426477"/>
    <w:rsid w:val="00426F97"/>
    <w:rsid w:val="00427C39"/>
    <w:rsid w:val="00433EA2"/>
    <w:rsid w:val="004367E5"/>
    <w:rsid w:val="004410D8"/>
    <w:rsid w:val="00443634"/>
    <w:rsid w:val="004455F1"/>
    <w:rsid w:val="004516CA"/>
    <w:rsid w:val="00454F24"/>
    <w:rsid w:val="004560E9"/>
    <w:rsid w:val="00456F19"/>
    <w:rsid w:val="00457AB6"/>
    <w:rsid w:val="00460019"/>
    <w:rsid w:val="00462DEA"/>
    <w:rsid w:val="0046494C"/>
    <w:rsid w:val="00464FDF"/>
    <w:rsid w:val="00465341"/>
    <w:rsid w:val="00466B79"/>
    <w:rsid w:val="00481AF1"/>
    <w:rsid w:val="0048320C"/>
    <w:rsid w:val="004846C0"/>
    <w:rsid w:val="0048589C"/>
    <w:rsid w:val="004865FD"/>
    <w:rsid w:val="00490A8E"/>
    <w:rsid w:val="00492394"/>
    <w:rsid w:val="00492ADE"/>
    <w:rsid w:val="004A0B0C"/>
    <w:rsid w:val="004A129B"/>
    <w:rsid w:val="004A1CF6"/>
    <w:rsid w:val="004A27DD"/>
    <w:rsid w:val="004A3D37"/>
    <w:rsid w:val="004A3EA7"/>
    <w:rsid w:val="004B1DB4"/>
    <w:rsid w:val="004B42E3"/>
    <w:rsid w:val="004B64E7"/>
    <w:rsid w:val="004B7E0B"/>
    <w:rsid w:val="004C3966"/>
    <w:rsid w:val="004C4C26"/>
    <w:rsid w:val="004C4C9A"/>
    <w:rsid w:val="004C5C75"/>
    <w:rsid w:val="004D0BE3"/>
    <w:rsid w:val="004D1E67"/>
    <w:rsid w:val="004D26F5"/>
    <w:rsid w:val="004D3C79"/>
    <w:rsid w:val="004D4A22"/>
    <w:rsid w:val="004D5CA4"/>
    <w:rsid w:val="004D63D2"/>
    <w:rsid w:val="004D6BDD"/>
    <w:rsid w:val="004D6FAD"/>
    <w:rsid w:val="004E0412"/>
    <w:rsid w:val="004E1182"/>
    <w:rsid w:val="004E2F0E"/>
    <w:rsid w:val="004E3B92"/>
    <w:rsid w:val="004E438D"/>
    <w:rsid w:val="004F2890"/>
    <w:rsid w:val="004F29CB"/>
    <w:rsid w:val="004F401C"/>
    <w:rsid w:val="004F4BBC"/>
    <w:rsid w:val="004F55BF"/>
    <w:rsid w:val="004F6DF9"/>
    <w:rsid w:val="004F778B"/>
    <w:rsid w:val="0050043E"/>
    <w:rsid w:val="00502BD7"/>
    <w:rsid w:val="00503E60"/>
    <w:rsid w:val="00505668"/>
    <w:rsid w:val="00505A16"/>
    <w:rsid w:val="005064D4"/>
    <w:rsid w:val="00506B58"/>
    <w:rsid w:val="00507065"/>
    <w:rsid w:val="005112AD"/>
    <w:rsid w:val="00512FA1"/>
    <w:rsid w:val="00513427"/>
    <w:rsid w:val="005147F0"/>
    <w:rsid w:val="0051600C"/>
    <w:rsid w:val="0051723F"/>
    <w:rsid w:val="00521EF8"/>
    <w:rsid w:val="00522678"/>
    <w:rsid w:val="00525435"/>
    <w:rsid w:val="0052579E"/>
    <w:rsid w:val="00525CB0"/>
    <w:rsid w:val="005270E2"/>
    <w:rsid w:val="0052781F"/>
    <w:rsid w:val="00527AB0"/>
    <w:rsid w:val="00530FD8"/>
    <w:rsid w:val="005340D4"/>
    <w:rsid w:val="005353C5"/>
    <w:rsid w:val="00542249"/>
    <w:rsid w:val="0054603B"/>
    <w:rsid w:val="005462F3"/>
    <w:rsid w:val="00546F94"/>
    <w:rsid w:val="0054717B"/>
    <w:rsid w:val="0055203A"/>
    <w:rsid w:val="00555488"/>
    <w:rsid w:val="005565DD"/>
    <w:rsid w:val="00556933"/>
    <w:rsid w:val="0056029F"/>
    <w:rsid w:val="00562647"/>
    <w:rsid w:val="00562877"/>
    <w:rsid w:val="0056497C"/>
    <w:rsid w:val="00571F20"/>
    <w:rsid w:val="005720D9"/>
    <w:rsid w:val="00582520"/>
    <w:rsid w:val="005827BF"/>
    <w:rsid w:val="00585B93"/>
    <w:rsid w:val="00586165"/>
    <w:rsid w:val="00590775"/>
    <w:rsid w:val="0059140D"/>
    <w:rsid w:val="0059306B"/>
    <w:rsid w:val="00594A0A"/>
    <w:rsid w:val="00594A79"/>
    <w:rsid w:val="00595569"/>
    <w:rsid w:val="0059743B"/>
    <w:rsid w:val="005A1CC0"/>
    <w:rsid w:val="005A1EBF"/>
    <w:rsid w:val="005A25B3"/>
    <w:rsid w:val="005A2724"/>
    <w:rsid w:val="005A307A"/>
    <w:rsid w:val="005A5E8E"/>
    <w:rsid w:val="005A5EE9"/>
    <w:rsid w:val="005B2B41"/>
    <w:rsid w:val="005B2ED1"/>
    <w:rsid w:val="005B57EF"/>
    <w:rsid w:val="005B7183"/>
    <w:rsid w:val="005C234B"/>
    <w:rsid w:val="005C4F79"/>
    <w:rsid w:val="005C77FB"/>
    <w:rsid w:val="005C7C82"/>
    <w:rsid w:val="005D0144"/>
    <w:rsid w:val="005D0B0D"/>
    <w:rsid w:val="005D4460"/>
    <w:rsid w:val="005D5F19"/>
    <w:rsid w:val="005D6E4B"/>
    <w:rsid w:val="005D71D5"/>
    <w:rsid w:val="005E014B"/>
    <w:rsid w:val="005E3A83"/>
    <w:rsid w:val="005E5E6B"/>
    <w:rsid w:val="005F2661"/>
    <w:rsid w:val="005F4974"/>
    <w:rsid w:val="005F4B2B"/>
    <w:rsid w:val="005F6F4B"/>
    <w:rsid w:val="00604610"/>
    <w:rsid w:val="00617B46"/>
    <w:rsid w:val="006235BC"/>
    <w:rsid w:val="0062379B"/>
    <w:rsid w:val="0062664E"/>
    <w:rsid w:val="00627F34"/>
    <w:rsid w:val="00630A91"/>
    <w:rsid w:val="006338AF"/>
    <w:rsid w:val="00633DA7"/>
    <w:rsid w:val="0063514A"/>
    <w:rsid w:val="00636D7B"/>
    <w:rsid w:val="00637D08"/>
    <w:rsid w:val="006407FE"/>
    <w:rsid w:val="006414D6"/>
    <w:rsid w:val="00642362"/>
    <w:rsid w:val="006425EB"/>
    <w:rsid w:val="00642E89"/>
    <w:rsid w:val="006456A6"/>
    <w:rsid w:val="00647711"/>
    <w:rsid w:val="00647DA9"/>
    <w:rsid w:val="00647EC1"/>
    <w:rsid w:val="00650775"/>
    <w:rsid w:val="00650EEC"/>
    <w:rsid w:val="0065300D"/>
    <w:rsid w:val="0065470E"/>
    <w:rsid w:val="00657ADA"/>
    <w:rsid w:val="00660BF6"/>
    <w:rsid w:val="00661F5A"/>
    <w:rsid w:val="00662769"/>
    <w:rsid w:val="00662973"/>
    <w:rsid w:val="0066364D"/>
    <w:rsid w:val="00663B61"/>
    <w:rsid w:val="006648E1"/>
    <w:rsid w:val="006649C7"/>
    <w:rsid w:val="0066653D"/>
    <w:rsid w:val="006671A3"/>
    <w:rsid w:val="006746EC"/>
    <w:rsid w:val="00677066"/>
    <w:rsid w:val="00682DCC"/>
    <w:rsid w:val="0068320F"/>
    <w:rsid w:val="0068404D"/>
    <w:rsid w:val="0068683D"/>
    <w:rsid w:val="00691B8A"/>
    <w:rsid w:val="00694992"/>
    <w:rsid w:val="006977EE"/>
    <w:rsid w:val="006A1DA8"/>
    <w:rsid w:val="006A1F4F"/>
    <w:rsid w:val="006A28E2"/>
    <w:rsid w:val="006A3E1B"/>
    <w:rsid w:val="006B0370"/>
    <w:rsid w:val="006B0DA4"/>
    <w:rsid w:val="006B3EE8"/>
    <w:rsid w:val="006B64AF"/>
    <w:rsid w:val="006B7ABA"/>
    <w:rsid w:val="006B7DF6"/>
    <w:rsid w:val="006C0D0E"/>
    <w:rsid w:val="006C415F"/>
    <w:rsid w:val="006C5B2F"/>
    <w:rsid w:val="006D19E9"/>
    <w:rsid w:val="006D2A7D"/>
    <w:rsid w:val="006D585E"/>
    <w:rsid w:val="006E2220"/>
    <w:rsid w:val="006E399F"/>
    <w:rsid w:val="006E4827"/>
    <w:rsid w:val="006E7575"/>
    <w:rsid w:val="006E7DF9"/>
    <w:rsid w:val="006F0018"/>
    <w:rsid w:val="006F0F19"/>
    <w:rsid w:val="006F148E"/>
    <w:rsid w:val="006F1F8C"/>
    <w:rsid w:val="006F4671"/>
    <w:rsid w:val="006F6C5E"/>
    <w:rsid w:val="006F7471"/>
    <w:rsid w:val="006F752D"/>
    <w:rsid w:val="006F75D6"/>
    <w:rsid w:val="007014C3"/>
    <w:rsid w:val="00703833"/>
    <w:rsid w:val="00703873"/>
    <w:rsid w:val="0071313E"/>
    <w:rsid w:val="007144F2"/>
    <w:rsid w:val="00715130"/>
    <w:rsid w:val="007167A2"/>
    <w:rsid w:val="007210F6"/>
    <w:rsid w:val="00721806"/>
    <w:rsid w:val="007219F2"/>
    <w:rsid w:val="007279A8"/>
    <w:rsid w:val="00731418"/>
    <w:rsid w:val="00733B66"/>
    <w:rsid w:val="00734A9B"/>
    <w:rsid w:val="00734BB0"/>
    <w:rsid w:val="0073730F"/>
    <w:rsid w:val="007420FA"/>
    <w:rsid w:val="007456BE"/>
    <w:rsid w:val="007473FD"/>
    <w:rsid w:val="0074744D"/>
    <w:rsid w:val="00751189"/>
    <w:rsid w:val="0075295D"/>
    <w:rsid w:val="00752B36"/>
    <w:rsid w:val="00752D04"/>
    <w:rsid w:val="007547AA"/>
    <w:rsid w:val="00756000"/>
    <w:rsid w:val="0075781C"/>
    <w:rsid w:val="007606E2"/>
    <w:rsid w:val="00761D84"/>
    <w:rsid w:val="00764769"/>
    <w:rsid w:val="007669A6"/>
    <w:rsid w:val="00766B7E"/>
    <w:rsid w:val="0076770E"/>
    <w:rsid w:val="00767746"/>
    <w:rsid w:val="007726E4"/>
    <w:rsid w:val="007742D2"/>
    <w:rsid w:val="007775C0"/>
    <w:rsid w:val="00777AE1"/>
    <w:rsid w:val="0078016B"/>
    <w:rsid w:val="00780B8C"/>
    <w:rsid w:val="0078298B"/>
    <w:rsid w:val="00785F04"/>
    <w:rsid w:val="00786A19"/>
    <w:rsid w:val="00786FC1"/>
    <w:rsid w:val="0078720E"/>
    <w:rsid w:val="00790AB1"/>
    <w:rsid w:val="0079103E"/>
    <w:rsid w:val="00791AED"/>
    <w:rsid w:val="00792CD9"/>
    <w:rsid w:val="00793447"/>
    <w:rsid w:val="00793E18"/>
    <w:rsid w:val="00794B2F"/>
    <w:rsid w:val="00794EBF"/>
    <w:rsid w:val="00794F7B"/>
    <w:rsid w:val="007962B7"/>
    <w:rsid w:val="007A1A33"/>
    <w:rsid w:val="007A3790"/>
    <w:rsid w:val="007B1A24"/>
    <w:rsid w:val="007B2392"/>
    <w:rsid w:val="007B2C6F"/>
    <w:rsid w:val="007B615E"/>
    <w:rsid w:val="007B6333"/>
    <w:rsid w:val="007C31DD"/>
    <w:rsid w:val="007C4D61"/>
    <w:rsid w:val="007C6284"/>
    <w:rsid w:val="007D556F"/>
    <w:rsid w:val="007D5FBE"/>
    <w:rsid w:val="007D616A"/>
    <w:rsid w:val="007D6CB9"/>
    <w:rsid w:val="007E1112"/>
    <w:rsid w:val="007E2045"/>
    <w:rsid w:val="007E29FA"/>
    <w:rsid w:val="007E4649"/>
    <w:rsid w:val="007E55A8"/>
    <w:rsid w:val="007E72BD"/>
    <w:rsid w:val="007E765B"/>
    <w:rsid w:val="007F331B"/>
    <w:rsid w:val="008007F3"/>
    <w:rsid w:val="00802505"/>
    <w:rsid w:val="00803717"/>
    <w:rsid w:val="00804699"/>
    <w:rsid w:val="0080628A"/>
    <w:rsid w:val="00807FF2"/>
    <w:rsid w:val="00812F4D"/>
    <w:rsid w:val="00813844"/>
    <w:rsid w:val="008167DB"/>
    <w:rsid w:val="00817C4C"/>
    <w:rsid w:val="00821999"/>
    <w:rsid w:val="008225BE"/>
    <w:rsid w:val="00823006"/>
    <w:rsid w:val="00824F13"/>
    <w:rsid w:val="00824FC9"/>
    <w:rsid w:val="00830F9B"/>
    <w:rsid w:val="008340D7"/>
    <w:rsid w:val="008362DA"/>
    <w:rsid w:val="00837058"/>
    <w:rsid w:val="0084064F"/>
    <w:rsid w:val="008415CE"/>
    <w:rsid w:val="00843B48"/>
    <w:rsid w:val="00845B68"/>
    <w:rsid w:val="00845EAF"/>
    <w:rsid w:val="008461AF"/>
    <w:rsid w:val="00850D47"/>
    <w:rsid w:val="008517B9"/>
    <w:rsid w:val="00852C3F"/>
    <w:rsid w:val="008535B7"/>
    <w:rsid w:val="00853E9D"/>
    <w:rsid w:val="0085412F"/>
    <w:rsid w:val="008554BD"/>
    <w:rsid w:val="008560AB"/>
    <w:rsid w:val="00860F48"/>
    <w:rsid w:val="008611DA"/>
    <w:rsid w:val="0086327F"/>
    <w:rsid w:val="0086535B"/>
    <w:rsid w:val="00866333"/>
    <w:rsid w:val="00867125"/>
    <w:rsid w:val="008705BD"/>
    <w:rsid w:val="00870980"/>
    <w:rsid w:val="008710E2"/>
    <w:rsid w:val="0087126C"/>
    <w:rsid w:val="0087187C"/>
    <w:rsid w:val="00872A17"/>
    <w:rsid w:val="00873C2D"/>
    <w:rsid w:val="008754A1"/>
    <w:rsid w:val="00876D5F"/>
    <w:rsid w:val="008804E1"/>
    <w:rsid w:val="008834F4"/>
    <w:rsid w:val="00884487"/>
    <w:rsid w:val="00885C6A"/>
    <w:rsid w:val="00886467"/>
    <w:rsid w:val="00896606"/>
    <w:rsid w:val="0089690E"/>
    <w:rsid w:val="0089695E"/>
    <w:rsid w:val="008A53D4"/>
    <w:rsid w:val="008B0C7D"/>
    <w:rsid w:val="008B3AD0"/>
    <w:rsid w:val="008B634A"/>
    <w:rsid w:val="008B66EA"/>
    <w:rsid w:val="008C4316"/>
    <w:rsid w:val="008C5CF9"/>
    <w:rsid w:val="008C6163"/>
    <w:rsid w:val="008C625E"/>
    <w:rsid w:val="008C6B99"/>
    <w:rsid w:val="008C7558"/>
    <w:rsid w:val="008D297D"/>
    <w:rsid w:val="008D4A01"/>
    <w:rsid w:val="008D5BA9"/>
    <w:rsid w:val="008D778A"/>
    <w:rsid w:val="008E29AD"/>
    <w:rsid w:val="008E3AAD"/>
    <w:rsid w:val="008E4095"/>
    <w:rsid w:val="008E41D0"/>
    <w:rsid w:val="008E59B4"/>
    <w:rsid w:val="008E7AD5"/>
    <w:rsid w:val="008F3D56"/>
    <w:rsid w:val="00902F52"/>
    <w:rsid w:val="00903581"/>
    <w:rsid w:val="00905BD2"/>
    <w:rsid w:val="009113BD"/>
    <w:rsid w:val="00912F4A"/>
    <w:rsid w:val="00913811"/>
    <w:rsid w:val="0091396B"/>
    <w:rsid w:val="00914713"/>
    <w:rsid w:val="00914FA0"/>
    <w:rsid w:val="00915C65"/>
    <w:rsid w:val="00920699"/>
    <w:rsid w:val="00920AAB"/>
    <w:rsid w:val="00921205"/>
    <w:rsid w:val="00921F7B"/>
    <w:rsid w:val="0092230F"/>
    <w:rsid w:val="00922967"/>
    <w:rsid w:val="00924AAF"/>
    <w:rsid w:val="00926DE9"/>
    <w:rsid w:val="00930DF1"/>
    <w:rsid w:val="00934CF5"/>
    <w:rsid w:val="009354DA"/>
    <w:rsid w:val="00935D92"/>
    <w:rsid w:val="00936229"/>
    <w:rsid w:val="00940964"/>
    <w:rsid w:val="009444B0"/>
    <w:rsid w:val="00947545"/>
    <w:rsid w:val="009501C9"/>
    <w:rsid w:val="00950754"/>
    <w:rsid w:val="009534B0"/>
    <w:rsid w:val="00953C35"/>
    <w:rsid w:val="00955898"/>
    <w:rsid w:val="00955CD7"/>
    <w:rsid w:val="00957E70"/>
    <w:rsid w:val="00960487"/>
    <w:rsid w:val="009615C6"/>
    <w:rsid w:val="00961F0A"/>
    <w:rsid w:val="0096673A"/>
    <w:rsid w:val="009672AE"/>
    <w:rsid w:val="00967BA3"/>
    <w:rsid w:val="00971152"/>
    <w:rsid w:val="00971582"/>
    <w:rsid w:val="009735C4"/>
    <w:rsid w:val="009754B8"/>
    <w:rsid w:val="009763CA"/>
    <w:rsid w:val="009765A7"/>
    <w:rsid w:val="00977279"/>
    <w:rsid w:val="009773D1"/>
    <w:rsid w:val="009817DD"/>
    <w:rsid w:val="00982407"/>
    <w:rsid w:val="009854B0"/>
    <w:rsid w:val="009907E8"/>
    <w:rsid w:val="0099211B"/>
    <w:rsid w:val="0099232E"/>
    <w:rsid w:val="0099316B"/>
    <w:rsid w:val="0099450F"/>
    <w:rsid w:val="00994512"/>
    <w:rsid w:val="009973A3"/>
    <w:rsid w:val="009977CC"/>
    <w:rsid w:val="009A0046"/>
    <w:rsid w:val="009A354C"/>
    <w:rsid w:val="009A396C"/>
    <w:rsid w:val="009A4508"/>
    <w:rsid w:val="009A7F99"/>
    <w:rsid w:val="009B020E"/>
    <w:rsid w:val="009B1764"/>
    <w:rsid w:val="009B2DB4"/>
    <w:rsid w:val="009B2ED8"/>
    <w:rsid w:val="009B4178"/>
    <w:rsid w:val="009C0212"/>
    <w:rsid w:val="009C172D"/>
    <w:rsid w:val="009C19E5"/>
    <w:rsid w:val="009C1A5D"/>
    <w:rsid w:val="009C3187"/>
    <w:rsid w:val="009C6969"/>
    <w:rsid w:val="009C6E99"/>
    <w:rsid w:val="009C70D2"/>
    <w:rsid w:val="009D01DC"/>
    <w:rsid w:val="009D7FC0"/>
    <w:rsid w:val="009E2C52"/>
    <w:rsid w:val="009E4488"/>
    <w:rsid w:val="009E7547"/>
    <w:rsid w:val="009F00D9"/>
    <w:rsid w:val="009F05D9"/>
    <w:rsid w:val="009F1023"/>
    <w:rsid w:val="009F1CF3"/>
    <w:rsid w:val="009F1EFB"/>
    <w:rsid w:val="009F2A85"/>
    <w:rsid w:val="009F4EAD"/>
    <w:rsid w:val="009F559D"/>
    <w:rsid w:val="009F64A2"/>
    <w:rsid w:val="009F7F41"/>
    <w:rsid w:val="00A0123F"/>
    <w:rsid w:val="00A02624"/>
    <w:rsid w:val="00A03B02"/>
    <w:rsid w:val="00A069D9"/>
    <w:rsid w:val="00A112E3"/>
    <w:rsid w:val="00A11F9A"/>
    <w:rsid w:val="00A12940"/>
    <w:rsid w:val="00A14FBF"/>
    <w:rsid w:val="00A168A7"/>
    <w:rsid w:val="00A222CA"/>
    <w:rsid w:val="00A2522A"/>
    <w:rsid w:val="00A2526D"/>
    <w:rsid w:val="00A255F1"/>
    <w:rsid w:val="00A27902"/>
    <w:rsid w:val="00A27EA8"/>
    <w:rsid w:val="00A3292B"/>
    <w:rsid w:val="00A33340"/>
    <w:rsid w:val="00A33D66"/>
    <w:rsid w:val="00A3502A"/>
    <w:rsid w:val="00A35F21"/>
    <w:rsid w:val="00A40B24"/>
    <w:rsid w:val="00A4161B"/>
    <w:rsid w:val="00A42275"/>
    <w:rsid w:val="00A44BB3"/>
    <w:rsid w:val="00A46692"/>
    <w:rsid w:val="00A46B48"/>
    <w:rsid w:val="00A476FE"/>
    <w:rsid w:val="00A51232"/>
    <w:rsid w:val="00A5270E"/>
    <w:rsid w:val="00A52AA8"/>
    <w:rsid w:val="00A5596D"/>
    <w:rsid w:val="00A60AE1"/>
    <w:rsid w:val="00A61282"/>
    <w:rsid w:val="00A63C87"/>
    <w:rsid w:val="00A64553"/>
    <w:rsid w:val="00A64B41"/>
    <w:rsid w:val="00A677C9"/>
    <w:rsid w:val="00A679ED"/>
    <w:rsid w:val="00A7241A"/>
    <w:rsid w:val="00A72740"/>
    <w:rsid w:val="00A741EE"/>
    <w:rsid w:val="00A8128D"/>
    <w:rsid w:val="00A8150B"/>
    <w:rsid w:val="00A82584"/>
    <w:rsid w:val="00A9270A"/>
    <w:rsid w:val="00A9292B"/>
    <w:rsid w:val="00A9665C"/>
    <w:rsid w:val="00A9770C"/>
    <w:rsid w:val="00AA046B"/>
    <w:rsid w:val="00AA2824"/>
    <w:rsid w:val="00AA29F6"/>
    <w:rsid w:val="00AA35B8"/>
    <w:rsid w:val="00AA4B87"/>
    <w:rsid w:val="00AA55BD"/>
    <w:rsid w:val="00AB1B2F"/>
    <w:rsid w:val="00AC0055"/>
    <w:rsid w:val="00AC0837"/>
    <w:rsid w:val="00AC4B44"/>
    <w:rsid w:val="00AC631E"/>
    <w:rsid w:val="00AC6AB5"/>
    <w:rsid w:val="00AD0AE4"/>
    <w:rsid w:val="00AD1735"/>
    <w:rsid w:val="00AD1DCC"/>
    <w:rsid w:val="00AD367D"/>
    <w:rsid w:val="00AD3847"/>
    <w:rsid w:val="00AD40C7"/>
    <w:rsid w:val="00AD608A"/>
    <w:rsid w:val="00AE020A"/>
    <w:rsid w:val="00AE106C"/>
    <w:rsid w:val="00AE1C93"/>
    <w:rsid w:val="00AE3365"/>
    <w:rsid w:val="00AE3E4B"/>
    <w:rsid w:val="00AE4E58"/>
    <w:rsid w:val="00AE7844"/>
    <w:rsid w:val="00AF2A8E"/>
    <w:rsid w:val="00AF475C"/>
    <w:rsid w:val="00AF50DA"/>
    <w:rsid w:val="00B00AA3"/>
    <w:rsid w:val="00B00DB4"/>
    <w:rsid w:val="00B06C92"/>
    <w:rsid w:val="00B07AE6"/>
    <w:rsid w:val="00B10988"/>
    <w:rsid w:val="00B11696"/>
    <w:rsid w:val="00B135E1"/>
    <w:rsid w:val="00B13CB3"/>
    <w:rsid w:val="00B145E9"/>
    <w:rsid w:val="00B1566E"/>
    <w:rsid w:val="00B15B93"/>
    <w:rsid w:val="00B238A9"/>
    <w:rsid w:val="00B25CF5"/>
    <w:rsid w:val="00B319A1"/>
    <w:rsid w:val="00B31A22"/>
    <w:rsid w:val="00B3220B"/>
    <w:rsid w:val="00B32793"/>
    <w:rsid w:val="00B339A9"/>
    <w:rsid w:val="00B33C69"/>
    <w:rsid w:val="00B35095"/>
    <w:rsid w:val="00B3520B"/>
    <w:rsid w:val="00B352A3"/>
    <w:rsid w:val="00B354D7"/>
    <w:rsid w:val="00B36005"/>
    <w:rsid w:val="00B360B5"/>
    <w:rsid w:val="00B36846"/>
    <w:rsid w:val="00B377B0"/>
    <w:rsid w:val="00B379B2"/>
    <w:rsid w:val="00B406C0"/>
    <w:rsid w:val="00B43816"/>
    <w:rsid w:val="00B439FA"/>
    <w:rsid w:val="00B451C6"/>
    <w:rsid w:val="00B45448"/>
    <w:rsid w:val="00B46631"/>
    <w:rsid w:val="00B46D17"/>
    <w:rsid w:val="00B50F34"/>
    <w:rsid w:val="00B52696"/>
    <w:rsid w:val="00B53027"/>
    <w:rsid w:val="00B53808"/>
    <w:rsid w:val="00B54960"/>
    <w:rsid w:val="00B554DB"/>
    <w:rsid w:val="00B61570"/>
    <w:rsid w:val="00B65528"/>
    <w:rsid w:val="00B658DE"/>
    <w:rsid w:val="00B6758C"/>
    <w:rsid w:val="00B72C5B"/>
    <w:rsid w:val="00B73109"/>
    <w:rsid w:val="00B731BA"/>
    <w:rsid w:val="00B74578"/>
    <w:rsid w:val="00B805FC"/>
    <w:rsid w:val="00B81BF0"/>
    <w:rsid w:val="00B830DB"/>
    <w:rsid w:val="00B83DE1"/>
    <w:rsid w:val="00B848B1"/>
    <w:rsid w:val="00B85C11"/>
    <w:rsid w:val="00B86661"/>
    <w:rsid w:val="00B86F91"/>
    <w:rsid w:val="00B92AD5"/>
    <w:rsid w:val="00B954C2"/>
    <w:rsid w:val="00B96255"/>
    <w:rsid w:val="00BA3BB2"/>
    <w:rsid w:val="00BA49B7"/>
    <w:rsid w:val="00BA7FC0"/>
    <w:rsid w:val="00BB0425"/>
    <w:rsid w:val="00BB1145"/>
    <w:rsid w:val="00BB2958"/>
    <w:rsid w:val="00BB3CE2"/>
    <w:rsid w:val="00BB54AE"/>
    <w:rsid w:val="00BC0308"/>
    <w:rsid w:val="00BC3EFA"/>
    <w:rsid w:val="00BC7EE8"/>
    <w:rsid w:val="00BC7F78"/>
    <w:rsid w:val="00BD2756"/>
    <w:rsid w:val="00BD32E4"/>
    <w:rsid w:val="00BD36E0"/>
    <w:rsid w:val="00BD6159"/>
    <w:rsid w:val="00BD666E"/>
    <w:rsid w:val="00BD7974"/>
    <w:rsid w:val="00BD7DCC"/>
    <w:rsid w:val="00BE02D9"/>
    <w:rsid w:val="00BE1D2E"/>
    <w:rsid w:val="00BE39C2"/>
    <w:rsid w:val="00BE3C59"/>
    <w:rsid w:val="00BE44DF"/>
    <w:rsid w:val="00BE4F65"/>
    <w:rsid w:val="00BE63C7"/>
    <w:rsid w:val="00BE6EC8"/>
    <w:rsid w:val="00BF0286"/>
    <w:rsid w:val="00BF1322"/>
    <w:rsid w:val="00BF16B5"/>
    <w:rsid w:val="00BF1BE7"/>
    <w:rsid w:val="00BF1FFA"/>
    <w:rsid w:val="00BF4645"/>
    <w:rsid w:val="00BF692F"/>
    <w:rsid w:val="00C003E6"/>
    <w:rsid w:val="00C0098F"/>
    <w:rsid w:val="00C04118"/>
    <w:rsid w:val="00C04346"/>
    <w:rsid w:val="00C04471"/>
    <w:rsid w:val="00C04F56"/>
    <w:rsid w:val="00C05F67"/>
    <w:rsid w:val="00C07F73"/>
    <w:rsid w:val="00C15076"/>
    <w:rsid w:val="00C20C45"/>
    <w:rsid w:val="00C21393"/>
    <w:rsid w:val="00C21A51"/>
    <w:rsid w:val="00C21AF8"/>
    <w:rsid w:val="00C21DF8"/>
    <w:rsid w:val="00C229DB"/>
    <w:rsid w:val="00C2367F"/>
    <w:rsid w:val="00C27762"/>
    <w:rsid w:val="00C27978"/>
    <w:rsid w:val="00C31D68"/>
    <w:rsid w:val="00C33973"/>
    <w:rsid w:val="00C3517C"/>
    <w:rsid w:val="00C3652D"/>
    <w:rsid w:val="00C440F7"/>
    <w:rsid w:val="00C44595"/>
    <w:rsid w:val="00C4526F"/>
    <w:rsid w:val="00C5113A"/>
    <w:rsid w:val="00C525AD"/>
    <w:rsid w:val="00C5289A"/>
    <w:rsid w:val="00C53119"/>
    <w:rsid w:val="00C56B91"/>
    <w:rsid w:val="00C57EF6"/>
    <w:rsid w:val="00C60302"/>
    <w:rsid w:val="00C615CF"/>
    <w:rsid w:val="00C63564"/>
    <w:rsid w:val="00C63DDB"/>
    <w:rsid w:val="00C6506D"/>
    <w:rsid w:val="00C65756"/>
    <w:rsid w:val="00C65A5A"/>
    <w:rsid w:val="00C72558"/>
    <w:rsid w:val="00C74D47"/>
    <w:rsid w:val="00C7571B"/>
    <w:rsid w:val="00C75A3A"/>
    <w:rsid w:val="00C77DA9"/>
    <w:rsid w:val="00C77DC9"/>
    <w:rsid w:val="00C8035F"/>
    <w:rsid w:val="00C80C21"/>
    <w:rsid w:val="00C81763"/>
    <w:rsid w:val="00C818EF"/>
    <w:rsid w:val="00C81BAA"/>
    <w:rsid w:val="00C905AB"/>
    <w:rsid w:val="00C90CDD"/>
    <w:rsid w:val="00C91052"/>
    <w:rsid w:val="00C914E4"/>
    <w:rsid w:val="00C946DE"/>
    <w:rsid w:val="00C95DCC"/>
    <w:rsid w:val="00CA1896"/>
    <w:rsid w:val="00CA3704"/>
    <w:rsid w:val="00CA5D1B"/>
    <w:rsid w:val="00CB0E59"/>
    <w:rsid w:val="00CB1186"/>
    <w:rsid w:val="00CB637A"/>
    <w:rsid w:val="00CB65BF"/>
    <w:rsid w:val="00CB6809"/>
    <w:rsid w:val="00CC052B"/>
    <w:rsid w:val="00CC1132"/>
    <w:rsid w:val="00CC1556"/>
    <w:rsid w:val="00CC4C24"/>
    <w:rsid w:val="00CC4F90"/>
    <w:rsid w:val="00CC55DB"/>
    <w:rsid w:val="00CC5C1A"/>
    <w:rsid w:val="00CD2123"/>
    <w:rsid w:val="00CD2E51"/>
    <w:rsid w:val="00CD43F7"/>
    <w:rsid w:val="00CD52A4"/>
    <w:rsid w:val="00CD5862"/>
    <w:rsid w:val="00CD733C"/>
    <w:rsid w:val="00CD7816"/>
    <w:rsid w:val="00CE03CE"/>
    <w:rsid w:val="00CE1070"/>
    <w:rsid w:val="00CE116E"/>
    <w:rsid w:val="00CE1EDE"/>
    <w:rsid w:val="00CE7168"/>
    <w:rsid w:val="00CE786A"/>
    <w:rsid w:val="00CE78E2"/>
    <w:rsid w:val="00CF30C0"/>
    <w:rsid w:val="00CF374B"/>
    <w:rsid w:val="00CF793E"/>
    <w:rsid w:val="00CF7A34"/>
    <w:rsid w:val="00D01C8D"/>
    <w:rsid w:val="00D03693"/>
    <w:rsid w:val="00D0388B"/>
    <w:rsid w:val="00D040E8"/>
    <w:rsid w:val="00D048ED"/>
    <w:rsid w:val="00D065BE"/>
    <w:rsid w:val="00D10CB5"/>
    <w:rsid w:val="00D1141D"/>
    <w:rsid w:val="00D11B71"/>
    <w:rsid w:val="00D130D7"/>
    <w:rsid w:val="00D15909"/>
    <w:rsid w:val="00D16D1D"/>
    <w:rsid w:val="00D17549"/>
    <w:rsid w:val="00D20AA3"/>
    <w:rsid w:val="00D20E02"/>
    <w:rsid w:val="00D21B51"/>
    <w:rsid w:val="00D24A8C"/>
    <w:rsid w:val="00D2774F"/>
    <w:rsid w:val="00D3094D"/>
    <w:rsid w:val="00D31DEE"/>
    <w:rsid w:val="00D34375"/>
    <w:rsid w:val="00D3485A"/>
    <w:rsid w:val="00D354E0"/>
    <w:rsid w:val="00D403EE"/>
    <w:rsid w:val="00D40761"/>
    <w:rsid w:val="00D42248"/>
    <w:rsid w:val="00D43567"/>
    <w:rsid w:val="00D4386A"/>
    <w:rsid w:val="00D52576"/>
    <w:rsid w:val="00D57DE6"/>
    <w:rsid w:val="00D6057E"/>
    <w:rsid w:val="00D60728"/>
    <w:rsid w:val="00D6132F"/>
    <w:rsid w:val="00D621EE"/>
    <w:rsid w:val="00D62516"/>
    <w:rsid w:val="00D63724"/>
    <w:rsid w:val="00D6489F"/>
    <w:rsid w:val="00D64FA9"/>
    <w:rsid w:val="00D708D4"/>
    <w:rsid w:val="00D74996"/>
    <w:rsid w:val="00D75462"/>
    <w:rsid w:val="00D76ECA"/>
    <w:rsid w:val="00D77DAD"/>
    <w:rsid w:val="00D8100B"/>
    <w:rsid w:val="00D8168C"/>
    <w:rsid w:val="00D81A24"/>
    <w:rsid w:val="00D81E50"/>
    <w:rsid w:val="00D83694"/>
    <w:rsid w:val="00D83BC5"/>
    <w:rsid w:val="00D85A06"/>
    <w:rsid w:val="00D9046B"/>
    <w:rsid w:val="00D91336"/>
    <w:rsid w:val="00D955ED"/>
    <w:rsid w:val="00D9582E"/>
    <w:rsid w:val="00D958AC"/>
    <w:rsid w:val="00D9789D"/>
    <w:rsid w:val="00DA0E96"/>
    <w:rsid w:val="00DA3222"/>
    <w:rsid w:val="00DA3C5D"/>
    <w:rsid w:val="00DA3EE7"/>
    <w:rsid w:val="00DA4106"/>
    <w:rsid w:val="00DA55CE"/>
    <w:rsid w:val="00DA732E"/>
    <w:rsid w:val="00DA7AE6"/>
    <w:rsid w:val="00DA7F31"/>
    <w:rsid w:val="00DB07DC"/>
    <w:rsid w:val="00DB29EE"/>
    <w:rsid w:val="00DB4FEC"/>
    <w:rsid w:val="00DB7194"/>
    <w:rsid w:val="00DB7461"/>
    <w:rsid w:val="00DC1F92"/>
    <w:rsid w:val="00DC3602"/>
    <w:rsid w:val="00DC3960"/>
    <w:rsid w:val="00DC39FB"/>
    <w:rsid w:val="00DC539F"/>
    <w:rsid w:val="00DC79CD"/>
    <w:rsid w:val="00DD149E"/>
    <w:rsid w:val="00DD17E1"/>
    <w:rsid w:val="00DD2A48"/>
    <w:rsid w:val="00DD3368"/>
    <w:rsid w:val="00DD337D"/>
    <w:rsid w:val="00DD4A80"/>
    <w:rsid w:val="00DD6B9B"/>
    <w:rsid w:val="00DE3ECC"/>
    <w:rsid w:val="00DE3EF5"/>
    <w:rsid w:val="00DE6459"/>
    <w:rsid w:val="00DE7014"/>
    <w:rsid w:val="00DF0A73"/>
    <w:rsid w:val="00DF59E8"/>
    <w:rsid w:val="00DF5B07"/>
    <w:rsid w:val="00DF6D75"/>
    <w:rsid w:val="00DF72E8"/>
    <w:rsid w:val="00E00156"/>
    <w:rsid w:val="00E03668"/>
    <w:rsid w:val="00E10B66"/>
    <w:rsid w:val="00E10EE7"/>
    <w:rsid w:val="00E155D8"/>
    <w:rsid w:val="00E179FF"/>
    <w:rsid w:val="00E228E7"/>
    <w:rsid w:val="00E26973"/>
    <w:rsid w:val="00E30DC8"/>
    <w:rsid w:val="00E31043"/>
    <w:rsid w:val="00E31588"/>
    <w:rsid w:val="00E3217B"/>
    <w:rsid w:val="00E3360A"/>
    <w:rsid w:val="00E33AD0"/>
    <w:rsid w:val="00E34224"/>
    <w:rsid w:val="00E34C26"/>
    <w:rsid w:val="00E3573A"/>
    <w:rsid w:val="00E37A19"/>
    <w:rsid w:val="00E413D9"/>
    <w:rsid w:val="00E41CAD"/>
    <w:rsid w:val="00E41FEF"/>
    <w:rsid w:val="00E44E9E"/>
    <w:rsid w:val="00E45009"/>
    <w:rsid w:val="00E456B0"/>
    <w:rsid w:val="00E469C9"/>
    <w:rsid w:val="00E4717B"/>
    <w:rsid w:val="00E505E6"/>
    <w:rsid w:val="00E51B5F"/>
    <w:rsid w:val="00E5774A"/>
    <w:rsid w:val="00E60A76"/>
    <w:rsid w:val="00E60CFF"/>
    <w:rsid w:val="00E61E0B"/>
    <w:rsid w:val="00E62F92"/>
    <w:rsid w:val="00E63031"/>
    <w:rsid w:val="00E63669"/>
    <w:rsid w:val="00E64385"/>
    <w:rsid w:val="00E64B6D"/>
    <w:rsid w:val="00E657D2"/>
    <w:rsid w:val="00E65BC6"/>
    <w:rsid w:val="00E66292"/>
    <w:rsid w:val="00E737D4"/>
    <w:rsid w:val="00E762AA"/>
    <w:rsid w:val="00E767C4"/>
    <w:rsid w:val="00E82750"/>
    <w:rsid w:val="00E82B8A"/>
    <w:rsid w:val="00E830E1"/>
    <w:rsid w:val="00E87F86"/>
    <w:rsid w:val="00E91774"/>
    <w:rsid w:val="00E92B9F"/>
    <w:rsid w:val="00E92F4B"/>
    <w:rsid w:val="00E94B32"/>
    <w:rsid w:val="00E95CEF"/>
    <w:rsid w:val="00EA0D81"/>
    <w:rsid w:val="00EA22D6"/>
    <w:rsid w:val="00EA2461"/>
    <w:rsid w:val="00EA53F0"/>
    <w:rsid w:val="00EA7DB6"/>
    <w:rsid w:val="00EB01B8"/>
    <w:rsid w:val="00EB105D"/>
    <w:rsid w:val="00EB144C"/>
    <w:rsid w:val="00EB569C"/>
    <w:rsid w:val="00EB6727"/>
    <w:rsid w:val="00EB6B61"/>
    <w:rsid w:val="00EC1158"/>
    <w:rsid w:val="00EC1432"/>
    <w:rsid w:val="00EC27F5"/>
    <w:rsid w:val="00EC3BAC"/>
    <w:rsid w:val="00EC42E0"/>
    <w:rsid w:val="00EC43E8"/>
    <w:rsid w:val="00EC5856"/>
    <w:rsid w:val="00ED0122"/>
    <w:rsid w:val="00ED1250"/>
    <w:rsid w:val="00ED3E76"/>
    <w:rsid w:val="00ED739C"/>
    <w:rsid w:val="00EE10E7"/>
    <w:rsid w:val="00EE1E40"/>
    <w:rsid w:val="00EE490F"/>
    <w:rsid w:val="00EE670A"/>
    <w:rsid w:val="00EE6FBA"/>
    <w:rsid w:val="00EF1986"/>
    <w:rsid w:val="00EF3A55"/>
    <w:rsid w:val="00EF45BE"/>
    <w:rsid w:val="00EF5664"/>
    <w:rsid w:val="00EF62B7"/>
    <w:rsid w:val="00F02AF4"/>
    <w:rsid w:val="00F02E76"/>
    <w:rsid w:val="00F10ED2"/>
    <w:rsid w:val="00F111A5"/>
    <w:rsid w:val="00F12F9E"/>
    <w:rsid w:val="00F136B5"/>
    <w:rsid w:val="00F17440"/>
    <w:rsid w:val="00F17A67"/>
    <w:rsid w:val="00F21D8B"/>
    <w:rsid w:val="00F30A02"/>
    <w:rsid w:val="00F32DA7"/>
    <w:rsid w:val="00F33AE2"/>
    <w:rsid w:val="00F34385"/>
    <w:rsid w:val="00F35035"/>
    <w:rsid w:val="00F36EAE"/>
    <w:rsid w:val="00F37522"/>
    <w:rsid w:val="00F414E0"/>
    <w:rsid w:val="00F43101"/>
    <w:rsid w:val="00F4515F"/>
    <w:rsid w:val="00F5127D"/>
    <w:rsid w:val="00F517DA"/>
    <w:rsid w:val="00F53D79"/>
    <w:rsid w:val="00F547DB"/>
    <w:rsid w:val="00F54F69"/>
    <w:rsid w:val="00F566C3"/>
    <w:rsid w:val="00F611F1"/>
    <w:rsid w:val="00F62F14"/>
    <w:rsid w:val="00F63A34"/>
    <w:rsid w:val="00F71346"/>
    <w:rsid w:val="00F71369"/>
    <w:rsid w:val="00F7614D"/>
    <w:rsid w:val="00F7725F"/>
    <w:rsid w:val="00F77F71"/>
    <w:rsid w:val="00F80C1E"/>
    <w:rsid w:val="00F832D6"/>
    <w:rsid w:val="00F8521D"/>
    <w:rsid w:val="00F855D4"/>
    <w:rsid w:val="00F860B6"/>
    <w:rsid w:val="00F872FF"/>
    <w:rsid w:val="00F87F04"/>
    <w:rsid w:val="00F905AA"/>
    <w:rsid w:val="00F913C8"/>
    <w:rsid w:val="00F92E42"/>
    <w:rsid w:val="00F96D34"/>
    <w:rsid w:val="00FA0D4B"/>
    <w:rsid w:val="00FA2FD9"/>
    <w:rsid w:val="00FA3E89"/>
    <w:rsid w:val="00FA59D4"/>
    <w:rsid w:val="00FA5E64"/>
    <w:rsid w:val="00FB05F7"/>
    <w:rsid w:val="00FB1CCD"/>
    <w:rsid w:val="00FB40E2"/>
    <w:rsid w:val="00FB4E59"/>
    <w:rsid w:val="00FB6F21"/>
    <w:rsid w:val="00FB7B90"/>
    <w:rsid w:val="00FC1572"/>
    <w:rsid w:val="00FC3C71"/>
    <w:rsid w:val="00FC4E45"/>
    <w:rsid w:val="00FD0865"/>
    <w:rsid w:val="00FD0D6F"/>
    <w:rsid w:val="00FD10F3"/>
    <w:rsid w:val="00FD13D1"/>
    <w:rsid w:val="00FD199F"/>
    <w:rsid w:val="00FD424E"/>
    <w:rsid w:val="00FD448A"/>
    <w:rsid w:val="00FD6A7A"/>
    <w:rsid w:val="00FD7FC1"/>
    <w:rsid w:val="00FE08C4"/>
    <w:rsid w:val="00FE1D1E"/>
    <w:rsid w:val="00FE2035"/>
    <w:rsid w:val="00FE3506"/>
    <w:rsid w:val="00FE428E"/>
    <w:rsid w:val="00FE5552"/>
    <w:rsid w:val="00FF0D2E"/>
    <w:rsid w:val="00FF17B5"/>
    <w:rsid w:val="00FF19F3"/>
    <w:rsid w:val="00FF1E50"/>
    <w:rsid w:val="00FF3ADA"/>
    <w:rsid w:val="00FF5AAA"/>
    <w:rsid w:val="00FF70CA"/>
    <w:rsid w:val="00F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3729"/>
    <o:shapelayout v:ext="edit">
      <o:idmap v:ext="edit" data="1"/>
    </o:shapelayout>
  </w:shapeDefaults>
  <w:decimalSymbol w:val="."/>
  <w:listSeparator w:val=";"/>
  <w14:docId w14:val="51AE27A7"/>
  <w15:docId w15:val="{2A9230FC-8AE3-4418-9412-5F562AB0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B0C7D"/>
    <w:pPr>
      <w:tabs>
        <w:tab w:val="left" w:pos="397"/>
        <w:tab w:val="left" w:pos="567"/>
        <w:tab w:val="left" w:pos="737"/>
      </w:tabs>
      <w:spacing w:after="60"/>
      <w:jc w:val="both"/>
    </w:pPr>
    <w:rPr>
      <w:rFonts w:cs="Arial"/>
      <w:bCs/>
      <w:iCs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rsid w:val="008B0C7D"/>
    <w:pPr>
      <w:keepNext/>
      <w:numPr>
        <w:numId w:val="1"/>
      </w:numPr>
      <w:spacing w:before="360"/>
      <w:jc w:val="left"/>
      <w:outlineLvl w:val="0"/>
    </w:pPr>
    <w:rPr>
      <w:b/>
      <w:bCs w:val="0"/>
      <w:kern w:val="24"/>
      <w:sz w:val="22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rsid w:val="008B0C7D"/>
    <w:pPr>
      <w:keepNext/>
      <w:numPr>
        <w:ilvl w:val="1"/>
        <w:numId w:val="1"/>
      </w:numPr>
      <w:tabs>
        <w:tab w:val="clear" w:pos="397"/>
      </w:tabs>
      <w:spacing w:before="240"/>
      <w:outlineLvl w:val="1"/>
    </w:pPr>
    <w:rPr>
      <w:b/>
      <w:bCs w:val="0"/>
      <w:iCs w:val="0"/>
      <w:kern w:val="24"/>
      <w:sz w:val="22"/>
    </w:rPr>
  </w:style>
  <w:style w:type="paragraph" w:styleId="Nagwek3">
    <w:name w:val="heading 3"/>
    <w:basedOn w:val="Normalny"/>
    <w:next w:val="Normalny"/>
    <w:link w:val="Nagwek3Znak1"/>
    <w:qFormat/>
    <w:rsid w:val="008B0C7D"/>
    <w:pPr>
      <w:keepNext/>
      <w:numPr>
        <w:ilvl w:val="2"/>
        <w:numId w:val="1"/>
      </w:numPr>
      <w:tabs>
        <w:tab w:val="clear" w:pos="397"/>
        <w:tab w:val="clear" w:pos="567"/>
      </w:tabs>
      <w:spacing w:before="120"/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qFormat/>
    <w:rsid w:val="008B0C7D"/>
    <w:pPr>
      <w:keepNext/>
      <w:numPr>
        <w:ilvl w:val="3"/>
        <w:numId w:val="1"/>
      </w:numPr>
      <w:tabs>
        <w:tab w:val="clear" w:pos="397"/>
      </w:tabs>
      <w:spacing w:before="120"/>
      <w:outlineLvl w:val="3"/>
    </w:pPr>
    <w:rPr>
      <w:rFonts w:cs="Times New Roman"/>
      <w:b/>
      <w:szCs w:val="20"/>
    </w:rPr>
  </w:style>
  <w:style w:type="paragraph" w:styleId="Nagwek5">
    <w:name w:val="heading 5"/>
    <w:basedOn w:val="Normalny"/>
    <w:next w:val="Normalny"/>
    <w:qFormat/>
    <w:rsid w:val="008B0C7D"/>
    <w:pPr>
      <w:numPr>
        <w:ilvl w:val="4"/>
        <w:numId w:val="2"/>
      </w:numPr>
      <w:spacing w:before="240" w:after="120"/>
      <w:outlineLvl w:val="4"/>
    </w:pPr>
    <w:rPr>
      <w:i/>
    </w:rPr>
  </w:style>
  <w:style w:type="paragraph" w:styleId="Nagwek6">
    <w:name w:val="heading 6"/>
    <w:basedOn w:val="Normalny"/>
    <w:next w:val="Normalny"/>
    <w:qFormat/>
    <w:rsid w:val="008B0C7D"/>
    <w:pPr>
      <w:numPr>
        <w:ilvl w:val="5"/>
        <w:numId w:val="2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rsid w:val="008B0C7D"/>
    <w:pPr>
      <w:numPr>
        <w:ilvl w:val="6"/>
        <w:numId w:val="2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8B0C7D"/>
    <w:pPr>
      <w:numPr>
        <w:ilvl w:val="7"/>
        <w:numId w:val="2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8B0C7D"/>
    <w:pPr>
      <w:numPr>
        <w:ilvl w:val="8"/>
        <w:numId w:val="2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sid w:val="008B0C7D"/>
    <w:rPr>
      <w:b w:val="0"/>
    </w:rPr>
  </w:style>
  <w:style w:type="paragraph" w:customStyle="1" w:styleId="StylNormalny">
    <w:name w:val="Styl Normalny"/>
    <w:basedOn w:val="Normalny"/>
    <w:rsid w:val="008B0C7D"/>
    <w:pPr>
      <w:spacing w:before="240"/>
    </w:pPr>
  </w:style>
  <w:style w:type="paragraph" w:styleId="Nagwek">
    <w:name w:val="header"/>
    <w:aliases w:val="Nagłówek strony"/>
    <w:basedOn w:val="Normalny"/>
    <w:rsid w:val="008B0C7D"/>
    <w:pPr>
      <w:tabs>
        <w:tab w:val="clear" w:pos="567"/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B0C7D"/>
    <w:pPr>
      <w:tabs>
        <w:tab w:val="clear" w:pos="567"/>
        <w:tab w:val="center" w:pos="4536"/>
        <w:tab w:val="right" w:pos="9072"/>
      </w:tabs>
    </w:pPr>
  </w:style>
  <w:style w:type="paragraph" w:customStyle="1" w:styleId="normalny3">
    <w:name w:val="normalny 3"/>
    <w:basedOn w:val="Normalny"/>
    <w:link w:val="normalny3Znak"/>
    <w:rsid w:val="008B0C7D"/>
    <w:pPr>
      <w:tabs>
        <w:tab w:val="clear" w:pos="567"/>
      </w:tabs>
      <w:spacing w:before="60"/>
    </w:pPr>
  </w:style>
  <w:style w:type="paragraph" w:customStyle="1" w:styleId="Tabela">
    <w:name w:val="Tabela"/>
    <w:basedOn w:val="Normalny"/>
    <w:link w:val="TabelaZnak"/>
    <w:rsid w:val="008B0C7D"/>
    <w:pPr>
      <w:spacing w:before="120" w:after="0"/>
      <w:jc w:val="center"/>
    </w:pPr>
    <w:rPr>
      <w:sz w:val="18"/>
    </w:rPr>
  </w:style>
  <w:style w:type="paragraph" w:customStyle="1" w:styleId="TytuSST">
    <w:name w:val="Tytuł SST"/>
    <w:basedOn w:val="Normalny"/>
    <w:rsid w:val="008B0C7D"/>
    <w:pPr>
      <w:tabs>
        <w:tab w:val="clear" w:pos="397"/>
        <w:tab w:val="clear" w:pos="567"/>
        <w:tab w:val="clear" w:pos="737"/>
        <w:tab w:val="left" w:pos="2126"/>
      </w:tabs>
      <w:spacing w:before="60"/>
      <w:jc w:val="center"/>
    </w:pPr>
    <w:rPr>
      <w:sz w:val="22"/>
      <w:u w:val="single"/>
    </w:rPr>
  </w:style>
  <w:style w:type="table" w:styleId="Tabela-Siatka">
    <w:name w:val="Table Grid"/>
    <w:basedOn w:val="Standardowy"/>
    <w:rsid w:val="008B0C7D"/>
    <w:pPr>
      <w:tabs>
        <w:tab w:val="left" w:pos="397"/>
        <w:tab w:val="left" w:pos="567"/>
        <w:tab w:val="left" w:pos="737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8B0C7D"/>
    <w:rPr>
      <w:rFonts w:ascii="Arial" w:hAnsi="Arial"/>
      <w:i/>
      <w:sz w:val="20"/>
    </w:rPr>
  </w:style>
  <w:style w:type="character" w:customStyle="1" w:styleId="StopkaZnak">
    <w:name w:val="Stopka Znak"/>
    <w:link w:val="Stopka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Kropka">
    <w:name w:val="Kropka"/>
    <w:basedOn w:val="Normalny"/>
    <w:rsid w:val="008B0C7D"/>
    <w:pPr>
      <w:tabs>
        <w:tab w:val="clear" w:pos="567"/>
      </w:tabs>
      <w:ind w:left="284" w:hanging="284"/>
    </w:pPr>
  </w:style>
  <w:style w:type="paragraph" w:customStyle="1" w:styleId="11Pogrubienie">
    <w:name w:val="1.1. Pogrubienie"/>
    <w:basedOn w:val="Normalny"/>
    <w:link w:val="11PogrubienieZnakZnak"/>
    <w:rsid w:val="008B0C7D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link w:val="11Pogrubienie"/>
    <w:rsid w:val="008B0C7D"/>
    <w:rPr>
      <w:rFonts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link w:val="normalny3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rsid w:val="008B0C7D"/>
    <w:pPr>
      <w:spacing w:before="240"/>
    </w:pPr>
  </w:style>
  <w:style w:type="character" w:customStyle="1" w:styleId="Normal12Znak">
    <w:name w:val="Normal 12 Znak"/>
    <w:link w:val="Normal12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rsid w:val="008B0C7D"/>
    <w:pPr>
      <w:spacing w:before="240"/>
    </w:pPr>
  </w:style>
  <w:style w:type="character" w:customStyle="1" w:styleId="Normal1Znak">
    <w:name w:val="Normal 1 Znak"/>
    <w:link w:val="Normal1"/>
    <w:rsid w:val="008B0C7D"/>
    <w:rPr>
      <w:rFonts w:cs="Arial"/>
      <w:bCs/>
      <w:iCs/>
      <w:szCs w:val="24"/>
      <w:lang w:val="pl-PL" w:eastAsia="pl-PL" w:bidi="ar-SA"/>
    </w:rPr>
  </w:style>
  <w:style w:type="character" w:customStyle="1" w:styleId="Nagwek2Znak">
    <w:name w:val="Nagłówek 2 Znak"/>
    <w:rsid w:val="008B0C7D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rsid w:val="008B0C7D"/>
    <w:pPr>
      <w:tabs>
        <w:tab w:val="left" w:pos="340"/>
      </w:tabs>
    </w:pPr>
  </w:style>
  <w:style w:type="character" w:customStyle="1" w:styleId="Nagwek2Znak1">
    <w:name w:val="Nagłówek 2 Znak1"/>
    <w:aliases w:val="Title 2 Znak Znak Znak1,Title 2 Znak"/>
    <w:link w:val="Nagwek2"/>
    <w:rsid w:val="008B0C7D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Nagwek3Znak1">
    <w:name w:val="Nagłówek 3 Znak1"/>
    <w:link w:val="Nagwek3"/>
    <w:rsid w:val="008B0C7D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rsid w:val="008B0C7D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rsid w:val="008B0C7D"/>
    <w:pPr>
      <w:tabs>
        <w:tab w:val="clear" w:pos="567"/>
      </w:tabs>
      <w:spacing w:before="100" w:after="100" w:line="360" w:lineRule="auto"/>
    </w:pPr>
  </w:style>
  <w:style w:type="character" w:styleId="Hipercze">
    <w:name w:val="Hyperlink"/>
    <w:rsid w:val="008B0C7D"/>
    <w:rPr>
      <w:color w:val="000080"/>
      <w:u w:val="single"/>
    </w:rPr>
  </w:style>
  <w:style w:type="paragraph" w:customStyle="1" w:styleId="StylNagwek3NiePogrubienie">
    <w:name w:val="Styl Nagłówek 3 + Nie Pogrubienie"/>
    <w:basedOn w:val="Nagwek3"/>
    <w:rsid w:val="008B0C7D"/>
    <w:rPr>
      <w:b w:val="0"/>
      <w:iCs w:val="0"/>
    </w:rPr>
  </w:style>
  <w:style w:type="paragraph" w:customStyle="1" w:styleId="StylNagwek3NiePogrubienie1">
    <w:name w:val="Styl Nagłówek 3 + Nie Pogrubienie1"/>
    <w:basedOn w:val="Nagwek3"/>
    <w:rsid w:val="008B0C7D"/>
    <w:rPr>
      <w:b w:val="0"/>
      <w:iCs w:val="0"/>
    </w:rPr>
  </w:style>
  <w:style w:type="character" w:customStyle="1" w:styleId="Nagwek1Title1ZnakZnak">
    <w:name w:val="Nagłówek 1;Title 1 Znak Znak"/>
    <w:rsid w:val="008B0C7D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link w:val="Tabela"/>
    <w:rsid w:val="008B0C7D"/>
    <w:rPr>
      <w:rFonts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rsid w:val="008B0C7D"/>
    <w:pPr>
      <w:numPr>
        <w:numId w:val="3"/>
      </w:numPr>
      <w:spacing w:before="40"/>
    </w:pPr>
    <w:rPr>
      <w:szCs w:val="20"/>
    </w:rPr>
  </w:style>
  <w:style w:type="character" w:customStyle="1" w:styleId="Styl1Znak">
    <w:name w:val="Styl1 Znak"/>
    <w:link w:val="Styl1"/>
    <w:rsid w:val="008B0C7D"/>
    <w:rPr>
      <w:rFonts w:cs="Arial"/>
      <w:bCs/>
      <w:iCs/>
      <w:szCs w:val="24"/>
      <w:lang w:val="pl-PL" w:eastAsia="pl-PL" w:bidi="ar-SA"/>
    </w:rPr>
  </w:style>
  <w:style w:type="character" w:customStyle="1" w:styleId="spelle">
    <w:name w:val="spelle"/>
    <w:basedOn w:val="Domylnaczcionkaakapitu"/>
    <w:rsid w:val="008B0C7D"/>
  </w:style>
  <w:style w:type="paragraph" w:customStyle="1" w:styleId="normalny0">
    <w:name w:val="normalny 0"/>
    <w:basedOn w:val="Normalny"/>
    <w:link w:val="normalny0Znak"/>
    <w:rsid w:val="008B0C7D"/>
    <w:pPr>
      <w:tabs>
        <w:tab w:val="left" w:pos="510"/>
        <w:tab w:val="left" w:pos="624"/>
        <w:tab w:val="left" w:pos="851"/>
      </w:tabs>
    </w:pPr>
  </w:style>
  <w:style w:type="character" w:customStyle="1" w:styleId="normalny0Znak">
    <w:name w:val="normalny 0 Znak"/>
    <w:link w:val="normalny0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rsid w:val="008B0C7D"/>
    <w:pPr>
      <w:ind w:firstLine="567"/>
    </w:pPr>
  </w:style>
  <w:style w:type="character" w:customStyle="1" w:styleId="StylPierwszywiersz05cmZnak">
    <w:name w:val="Styl Pierwszy wiersz:  05 cm Znak"/>
    <w:link w:val="StylPierwszywiersz05cm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rsid w:val="008B0C7D"/>
    <w:pPr>
      <w:ind w:firstLine="567"/>
    </w:pPr>
    <w:rPr>
      <w:szCs w:val="20"/>
    </w:rPr>
  </w:style>
  <w:style w:type="character" w:customStyle="1" w:styleId="StylPierwszywiersz1cmZnak">
    <w:name w:val="Styl Pierwszy wiersz:  1 cm Znak"/>
    <w:link w:val="StylPierwszywiersz1cm"/>
    <w:rsid w:val="008B0C7D"/>
    <w:rPr>
      <w:rFonts w:cs="Arial"/>
      <w:bCs/>
      <w:iCs/>
      <w:lang w:val="pl-PL" w:eastAsia="pl-PL" w:bidi="ar-SA"/>
    </w:rPr>
  </w:style>
  <w:style w:type="paragraph" w:customStyle="1" w:styleId="StylNagwek1Wyjustowany">
    <w:name w:val="Styl Nagłówek 1 + Wyjustowany"/>
    <w:basedOn w:val="Nagwek1"/>
    <w:rsid w:val="008B0C7D"/>
    <w:pPr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sid w:val="008B0C7D"/>
    <w:rPr>
      <w:szCs w:val="20"/>
    </w:rPr>
  </w:style>
  <w:style w:type="paragraph" w:styleId="Listapunktowana3">
    <w:name w:val="List Bullet 3"/>
    <w:basedOn w:val="Normalny"/>
    <w:rsid w:val="008B0C7D"/>
    <w:pPr>
      <w:tabs>
        <w:tab w:val="num" w:pos="926"/>
      </w:tabs>
      <w:ind w:left="926" w:hanging="360"/>
    </w:pPr>
  </w:style>
  <w:style w:type="character" w:customStyle="1" w:styleId="Nagwek3Znak">
    <w:name w:val="Nagłówek 3 Znak"/>
    <w:rsid w:val="008B0C7D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rsid w:val="008B0C7D"/>
    <w:pPr>
      <w:tabs>
        <w:tab w:val="num" w:pos="397"/>
      </w:tabs>
      <w:ind w:left="397" w:hanging="397"/>
    </w:pPr>
  </w:style>
  <w:style w:type="paragraph" w:customStyle="1" w:styleId="11Normal1">
    <w:name w:val="1.1. Normal 1"/>
    <w:basedOn w:val="Normalny"/>
    <w:link w:val="11Normal1Znak"/>
    <w:rsid w:val="008B0C7D"/>
    <w:pPr>
      <w:spacing w:before="240"/>
    </w:pPr>
  </w:style>
  <w:style w:type="character" w:customStyle="1" w:styleId="11Normal1Znak">
    <w:name w:val="1.1. Normal 1 Znak"/>
    <w:link w:val="11Normal1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sid w:val="008B0C7D"/>
    <w:rPr>
      <w:b/>
    </w:rPr>
  </w:style>
  <w:style w:type="character" w:customStyle="1" w:styleId="Styl11Normal1PogrubienieZnak">
    <w:name w:val="Styl 1.1. Normal 1 + Pogrubienie Znak"/>
    <w:link w:val="Styl11Normal1Pogrubienie"/>
    <w:rsid w:val="008B0C7D"/>
    <w:rPr>
      <w:rFonts w:cs="Arial"/>
      <w:b/>
      <w:bCs/>
      <w:iCs/>
      <w:szCs w:val="24"/>
      <w:lang w:val="pl-PL" w:eastAsia="pl-PL" w:bidi="ar-SA"/>
    </w:rPr>
  </w:style>
  <w:style w:type="paragraph" w:customStyle="1" w:styleId="Norm12">
    <w:name w:val="Norm 12"/>
    <w:basedOn w:val="Normalny"/>
    <w:rsid w:val="008B0C7D"/>
    <w:pPr>
      <w:spacing w:before="240"/>
    </w:pPr>
  </w:style>
  <w:style w:type="character" w:customStyle="1" w:styleId="StylWyjustowanyZnak">
    <w:name w:val="Styl Wyjustowany Znak"/>
    <w:link w:val="StylWyjustowany"/>
    <w:rsid w:val="008B0C7D"/>
    <w:rPr>
      <w:rFonts w:cs="Arial"/>
      <w:bCs/>
      <w:iCs/>
      <w:lang w:val="pl-PL" w:eastAsia="pl-PL" w:bidi="ar-SA"/>
    </w:rPr>
  </w:style>
  <w:style w:type="paragraph" w:customStyle="1" w:styleId="Wyjust12">
    <w:name w:val="Wyjust 12"/>
    <w:basedOn w:val="StylWyjustowany"/>
    <w:rsid w:val="008B0C7D"/>
    <w:pPr>
      <w:spacing w:before="240"/>
    </w:pPr>
  </w:style>
  <w:style w:type="paragraph" w:customStyle="1" w:styleId="Tekst">
    <w:name w:val="Tekst"/>
    <w:basedOn w:val="Normalny"/>
    <w:link w:val="TekstZnak"/>
    <w:rsid w:val="008B0C7D"/>
    <w:pPr>
      <w:suppressLineNumbers/>
      <w:tabs>
        <w:tab w:val="left" w:pos="0"/>
        <w:tab w:val="left" w:pos="1134"/>
        <w:tab w:val="left" w:leader="dot" w:pos="1701"/>
        <w:tab w:val="right" w:pos="9354"/>
      </w:tabs>
      <w:spacing w:line="200" w:lineRule="atLeast"/>
      <w:textAlignment w:val="top"/>
    </w:pPr>
    <w:rPr>
      <w:kern w:val="1"/>
    </w:rPr>
  </w:style>
  <w:style w:type="character" w:customStyle="1" w:styleId="TekstZnak">
    <w:name w:val="Tekst Znak"/>
    <w:link w:val="Tekst"/>
    <w:rsid w:val="008B0C7D"/>
    <w:rPr>
      <w:rFonts w:cs="Arial"/>
      <w:bCs/>
      <w:iCs/>
      <w:kern w:val="1"/>
      <w:szCs w:val="24"/>
      <w:lang w:val="pl-PL" w:bidi="ar-SA"/>
    </w:rPr>
  </w:style>
  <w:style w:type="paragraph" w:styleId="Listapunktowana2">
    <w:name w:val="List Bullet 2"/>
    <w:basedOn w:val="Normalny"/>
    <w:autoRedefine/>
    <w:rsid w:val="008B0C7D"/>
    <w:pPr>
      <w:numPr>
        <w:numId w:val="2"/>
      </w:numPr>
    </w:pPr>
  </w:style>
  <w:style w:type="paragraph" w:styleId="Legenda">
    <w:name w:val="caption"/>
    <w:basedOn w:val="Normalny"/>
    <w:next w:val="Normalny"/>
    <w:qFormat/>
    <w:rsid w:val="008B0C7D"/>
  </w:style>
  <w:style w:type="paragraph" w:customStyle="1" w:styleId="Kreska">
    <w:name w:val="Kreska"/>
    <w:basedOn w:val="Normalny"/>
    <w:rsid w:val="008B0C7D"/>
    <w:pPr>
      <w:ind w:left="284" w:hanging="284"/>
    </w:pPr>
  </w:style>
  <w:style w:type="paragraph" w:styleId="Lista">
    <w:name w:val="List"/>
    <w:basedOn w:val="Normalny"/>
    <w:rsid w:val="008B0C7D"/>
    <w:pPr>
      <w:spacing w:line="360" w:lineRule="exact"/>
      <w:ind w:left="284" w:hanging="284"/>
    </w:pPr>
  </w:style>
  <w:style w:type="paragraph" w:styleId="Lista2">
    <w:name w:val="List 2"/>
    <w:basedOn w:val="Normalny"/>
    <w:rsid w:val="008B0C7D"/>
    <w:pPr>
      <w:ind w:left="566" w:hanging="283"/>
    </w:pPr>
  </w:style>
  <w:style w:type="paragraph" w:customStyle="1" w:styleId="Standardowypodkrelony">
    <w:name w:val="Standardowy_podkreślony"/>
    <w:basedOn w:val="Normalny"/>
    <w:rsid w:val="008B0C7D"/>
    <w:pPr>
      <w:tabs>
        <w:tab w:val="clear" w:pos="567"/>
      </w:tabs>
      <w:spacing w:line="360" w:lineRule="exact"/>
    </w:pPr>
    <w:rPr>
      <w:u w:val="single"/>
    </w:rPr>
  </w:style>
  <w:style w:type="paragraph" w:customStyle="1" w:styleId="Wzr">
    <w:name w:val="Wzór"/>
    <w:basedOn w:val="Normalny"/>
    <w:rsid w:val="008B0C7D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rsid w:val="008B0C7D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rsid w:val="008B0C7D"/>
    <w:pPr>
      <w:keepNext/>
      <w:spacing w:after="120"/>
    </w:pPr>
    <w:rPr>
      <w:b/>
      <w:caps/>
    </w:rPr>
  </w:style>
  <w:style w:type="paragraph" w:styleId="Zwrotpoegnalny">
    <w:name w:val="Closing"/>
    <w:basedOn w:val="Normalny"/>
    <w:rsid w:val="008B0C7D"/>
    <w:pPr>
      <w:ind w:left="4252"/>
    </w:pPr>
  </w:style>
  <w:style w:type="paragraph" w:styleId="Adresnakopercie">
    <w:name w:val="envelope address"/>
    <w:basedOn w:val="Normalny"/>
    <w:rsid w:val="008B0C7D"/>
    <w:pPr>
      <w:framePr w:w="7920" w:h="1980" w:hRule="exact" w:hSpace="141" w:wrap="auto" w:hAnchor="page" w:xAlign="center" w:yAlign="bottom"/>
      <w:ind w:left="2880"/>
    </w:pPr>
  </w:style>
  <w:style w:type="paragraph" w:styleId="Tekstpodstawowywcity">
    <w:name w:val="Body Text Indent"/>
    <w:basedOn w:val="Normalny"/>
    <w:rsid w:val="008B0C7D"/>
    <w:pPr>
      <w:spacing w:after="120"/>
      <w:ind w:left="283"/>
    </w:pPr>
  </w:style>
  <w:style w:type="paragraph" w:styleId="Tekstpodstawowy2">
    <w:name w:val="Body Text 2"/>
    <w:basedOn w:val="Normalny"/>
    <w:rsid w:val="008B0C7D"/>
    <w:rPr>
      <w:b/>
    </w:rPr>
  </w:style>
  <w:style w:type="paragraph" w:customStyle="1" w:styleId="Rysunek">
    <w:name w:val="Rysunek"/>
    <w:basedOn w:val="Normalny"/>
    <w:rsid w:val="008B0C7D"/>
    <w:pPr>
      <w:spacing w:line="240" w:lineRule="atLeast"/>
    </w:pPr>
  </w:style>
  <w:style w:type="paragraph" w:customStyle="1" w:styleId="Tekstcourier">
    <w:name w:val="Tekst_courier"/>
    <w:basedOn w:val="Zwykytekst"/>
    <w:rsid w:val="008B0C7D"/>
    <w:pPr>
      <w:tabs>
        <w:tab w:val="left" w:pos="2268"/>
        <w:tab w:val="left" w:pos="2835"/>
        <w:tab w:val="left" w:pos="3402"/>
      </w:tabs>
    </w:pPr>
    <w:rPr>
      <w:rFonts w:cs="Times New Roman"/>
      <w:sz w:val="24"/>
    </w:rPr>
  </w:style>
  <w:style w:type="paragraph" w:styleId="Zwykytekst">
    <w:name w:val="Plain Text"/>
    <w:basedOn w:val="Normalny"/>
    <w:rsid w:val="008B0C7D"/>
    <w:rPr>
      <w:rFonts w:ascii="Courier New" w:hAnsi="Courier New" w:cs="Courier New"/>
    </w:rPr>
  </w:style>
  <w:style w:type="paragraph" w:customStyle="1" w:styleId="StylIwony">
    <w:name w:val="Styl Iwony"/>
    <w:basedOn w:val="Normalny"/>
    <w:rsid w:val="008B0C7D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rsid w:val="008B0C7D"/>
    <w:pPr>
      <w:overflowPunct w:val="0"/>
      <w:autoSpaceDE w:val="0"/>
      <w:autoSpaceDN w:val="0"/>
      <w:adjustRightInd w:val="0"/>
      <w:textAlignment w:val="baseline"/>
    </w:pPr>
  </w:style>
  <w:style w:type="paragraph" w:styleId="NormalnyWeb">
    <w:name w:val="Normal (Web)"/>
    <w:basedOn w:val="Normalny"/>
    <w:rsid w:val="008B0C7D"/>
    <w:pPr>
      <w:spacing w:before="100" w:beforeAutospacing="1" w:after="100" w:afterAutospacing="1"/>
      <w:jc w:val="left"/>
    </w:pPr>
  </w:style>
  <w:style w:type="paragraph" w:customStyle="1" w:styleId="Tekstpodstawowy1">
    <w:name w:val="Tekst podstawowy1"/>
    <w:rsid w:val="008B0C7D"/>
    <w:pPr>
      <w:widowControl w:val="0"/>
      <w:suppressLineNumbers/>
      <w:suppressAutoHyphens/>
      <w:jc w:val="both"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rsid w:val="008E41D0"/>
    <w:pPr>
      <w:numPr>
        <w:numId w:val="2"/>
      </w:numPr>
      <w:tabs>
        <w:tab w:val="left" w:pos="567"/>
      </w:tabs>
    </w:pPr>
    <w:rPr>
      <w:bCs/>
    </w:rPr>
  </w:style>
  <w:style w:type="paragraph" w:customStyle="1" w:styleId="wyjust120">
    <w:name w:val="wyjust 12"/>
    <w:basedOn w:val="StylWyjustowany"/>
    <w:rsid w:val="008B0C7D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rsid w:val="008B0C7D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link w:val="norm120"/>
    <w:rsid w:val="008B0C7D"/>
    <w:rPr>
      <w:rFonts w:cs="Arial"/>
      <w:bCs/>
      <w:iCs/>
      <w:lang w:val="pl-PL" w:eastAsia="pl-PL" w:bidi="ar-SA"/>
    </w:rPr>
  </w:style>
  <w:style w:type="paragraph" w:customStyle="1" w:styleId="NORM0">
    <w:name w:val="NORM 0"/>
    <w:basedOn w:val="Normalny"/>
    <w:link w:val="NORM0Znak"/>
    <w:rsid w:val="008B0C7D"/>
    <w:pPr>
      <w:tabs>
        <w:tab w:val="left" w:pos="284"/>
        <w:tab w:val="left" w:pos="851"/>
      </w:tabs>
    </w:pPr>
    <w:rPr>
      <w:rFonts w:cs="Times New Roman"/>
      <w:sz w:val="24"/>
    </w:rPr>
  </w:style>
  <w:style w:type="character" w:customStyle="1" w:styleId="NORM0Znak">
    <w:name w:val="NORM 0 Znak"/>
    <w:link w:val="NORM0"/>
    <w:rsid w:val="008B0C7D"/>
    <w:rPr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rsid w:val="008B0C7D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link w:val="StylNagwek2Pogrubienie"/>
    <w:rsid w:val="008B0C7D"/>
    <w:rPr>
      <w:rFonts w:cs="Arial"/>
      <w:b/>
      <w:bCs/>
      <w:kern w:val="24"/>
      <w:sz w:val="22"/>
      <w:szCs w:val="24"/>
    </w:rPr>
  </w:style>
  <w:style w:type="paragraph" w:styleId="Tekstprzypisudolnego">
    <w:name w:val="footnote text"/>
    <w:aliases w:val="Tekst przypisu"/>
    <w:basedOn w:val="Normalny"/>
    <w:semiHidden/>
    <w:rsid w:val="008B0C7D"/>
    <w:pPr>
      <w:tabs>
        <w:tab w:val="clear" w:pos="567"/>
      </w:tabs>
      <w:jc w:val="left"/>
    </w:pPr>
    <w:rPr>
      <w:rFonts w:ascii="Arial" w:hAnsi="Arial"/>
    </w:rPr>
  </w:style>
  <w:style w:type="paragraph" w:styleId="Data">
    <w:name w:val="Date"/>
    <w:basedOn w:val="Normalny"/>
    <w:next w:val="Normalny"/>
    <w:rsid w:val="008B0C7D"/>
    <w:pPr>
      <w:jc w:val="left"/>
    </w:pPr>
  </w:style>
  <w:style w:type="paragraph" w:customStyle="1" w:styleId="Standardowytekst">
    <w:name w:val="Standardowy.tekst"/>
    <w:rsid w:val="008B0C7D"/>
    <w:pPr>
      <w:overflowPunct w:val="0"/>
      <w:autoSpaceDE w:val="0"/>
      <w:autoSpaceDN w:val="0"/>
      <w:adjustRightInd w:val="0"/>
      <w:jc w:val="both"/>
    </w:pPr>
  </w:style>
  <w:style w:type="paragraph" w:customStyle="1" w:styleId="7">
    <w:name w:val="7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6">
    <w:name w:val="6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5">
    <w:name w:val="5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4">
    <w:name w:val="4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3">
    <w:name w:val="3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2">
    <w:name w:val="2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">
    <w:name w:val="1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8">
    <w:name w:val="8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1">
    <w:name w:val="11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10">
    <w:name w:val="10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9">
    <w:name w:val="9"/>
    <w:basedOn w:val="Normalny"/>
    <w:next w:val="Nagwek"/>
    <w:rsid w:val="008B0C7D"/>
    <w:pPr>
      <w:pBdr>
        <w:bottom w:val="single" w:sz="4" w:space="1" w:color="auto"/>
      </w:pBdr>
      <w:tabs>
        <w:tab w:val="center" w:pos="4536"/>
        <w:tab w:val="right" w:pos="9072"/>
      </w:tabs>
    </w:pPr>
    <w:rPr>
      <w:i/>
    </w:rPr>
  </w:style>
  <w:style w:type="paragraph" w:customStyle="1" w:styleId="Normalny1">
    <w:name w:val="Normalny1"/>
    <w:basedOn w:val="Normalny"/>
    <w:link w:val="normalZnak"/>
    <w:rsid w:val="008B0C7D"/>
    <w:pPr>
      <w:spacing w:before="240"/>
    </w:pPr>
  </w:style>
  <w:style w:type="character" w:customStyle="1" w:styleId="normalZnak">
    <w:name w:val="normal Znak"/>
    <w:link w:val="Normalny1"/>
    <w:rsid w:val="008B0C7D"/>
    <w:rPr>
      <w:rFonts w:cs="Arial"/>
      <w:bCs/>
      <w:iCs/>
      <w:szCs w:val="24"/>
      <w:lang w:val="pl-PL" w:eastAsia="pl-PL" w:bidi="ar-SA"/>
    </w:rPr>
  </w:style>
  <w:style w:type="paragraph" w:customStyle="1" w:styleId="norm00">
    <w:name w:val="norm 0"/>
    <w:basedOn w:val="Normalny"/>
    <w:rsid w:val="008B0C7D"/>
  </w:style>
  <w:style w:type="character" w:customStyle="1" w:styleId="Nagwek1Znak1">
    <w:name w:val="Nagłówek 1 Znak1"/>
    <w:aliases w:val="Title 1 Znak"/>
    <w:link w:val="Nagwek1"/>
    <w:rsid w:val="008B0C7D"/>
    <w:rPr>
      <w:rFonts w:cs="Arial"/>
      <w:b/>
      <w:iC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rsid w:val="008B0C7D"/>
    <w:rPr>
      <w:b/>
    </w:rPr>
  </w:style>
  <w:style w:type="paragraph" w:customStyle="1" w:styleId="StylTytuSSTZlewej0cmWysunicie375cm">
    <w:name w:val="Styl Tytuł SST + Z lewej:  0 cm Wysunięcie:  375 cm"/>
    <w:basedOn w:val="TytuSST"/>
    <w:rsid w:val="008B0C7D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rsid w:val="008B0C7D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rsid w:val="008B0C7D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rsid w:val="008B0C7D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rsid w:val="008B0C7D"/>
    <w:pPr>
      <w:tabs>
        <w:tab w:val="left" w:pos="355"/>
      </w:tabs>
      <w:overflowPunct/>
      <w:adjustRightInd/>
      <w:ind w:right="360"/>
      <w:jc w:val="right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rsid w:val="008B0C7D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rsid w:val="008B0C7D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rsid w:val="008B0C7D"/>
    <w:pPr>
      <w:numPr>
        <w:numId w:val="4"/>
      </w:numPr>
    </w:pPr>
  </w:style>
  <w:style w:type="numbering" w:customStyle="1" w:styleId="Punktowane2">
    <w:name w:val="Punktowane2"/>
    <w:basedOn w:val="Bezlisty"/>
    <w:rsid w:val="008B0C7D"/>
    <w:pPr>
      <w:numPr>
        <w:numId w:val="5"/>
      </w:numPr>
    </w:pPr>
  </w:style>
  <w:style w:type="paragraph" w:customStyle="1" w:styleId="StylTytuSSTZlewej0cmWysunicie375cm1">
    <w:name w:val="Styl Tytuł SST + Z lewej:  0 cm Wysunięcie:  375 cm1"/>
    <w:basedOn w:val="TytuSST"/>
    <w:rsid w:val="008B0C7D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sid w:val="008B0C7D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sid w:val="008B0C7D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sid w:val="008B0C7D"/>
    <w:rPr>
      <w:b w:val="0"/>
      <w:iCs w:val="0"/>
    </w:rPr>
  </w:style>
  <w:style w:type="paragraph" w:customStyle="1" w:styleId="Default">
    <w:name w:val="Default"/>
    <w:rsid w:val="008B0C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rsid w:val="008B0C7D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rsid w:val="008B0C7D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rsid w:val="008B0C7D"/>
    <w:rPr>
      <w:rFonts w:cs="Arial"/>
      <w:b/>
      <w:kern w:val="24"/>
      <w:szCs w:val="24"/>
      <w:lang w:val="pl-PL" w:eastAsia="pl-PL" w:bidi="ar-SA"/>
    </w:rPr>
  </w:style>
  <w:style w:type="character" w:customStyle="1" w:styleId="Nagwek3ZnakZnak">
    <w:name w:val="Nagłówek 3 Znak Znak"/>
    <w:rsid w:val="008B0C7D"/>
    <w:rPr>
      <w:rFonts w:ascii="Arial" w:hAnsi="Arial" w:cs="Arial"/>
      <w:b/>
      <w:iCs/>
      <w:sz w:val="18"/>
      <w:szCs w:val="26"/>
      <w:lang w:val="pl-PL" w:eastAsia="pl-PL" w:bidi="ar-SA"/>
    </w:rPr>
  </w:style>
  <w:style w:type="character" w:customStyle="1" w:styleId="Nagwek1ZnakZnak">
    <w:name w:val="Nagłówek 1 Znak Znak"/>
    <w:rsid w:val="008B0C7D"/>
    <w:rPr>
      <w:rFonts w:cs="Arial"/>
      <w:b/>
      <w:iCs/>
      <w:caps/>
      <w:kern w:val="24"/>
      <w:lang w:val="pl-PL" w:eastAsia="pl-PL" w:bidi="ar-SA"/>
    </w:rPr>
  </w:style>
  <w:style w:type="character" w:customStyle="1" w:styleId="Nagwek2Title2ZnakZnakTitle2ZnakZnak1">
    <w:name w:val="Nagłówek 2;Title 2 Znak Znak;Title 2 Znak Znak1"/>
    <w:rsid w:val="008B0C7D"/>
    <w:rPr>
      <w:rFonts w:ascii="Arial" w:hAnsi="Arial" w:cs="Arial"/>
      <w:b/>
      <w:kern w:val="24"/>
      <w:sz w:val="18"/>
      <w:szCs w:val="24"/>
      <w:lang w:val="pl-PL" w:eastAsia="pl-PL" w:bidi="ar-SA"/>
    </w:rPr>
  </w:style>
  <w:style w:type="character" w:customStyle="1" w:styleId="Nagwek1Title1ZnakZnak2">
    <w:name w:val="Nagłówek 1;Title 1 Znak Znak2"/>
    <w:rsid w:val="008B0C7D"/>
    <w:rPr>
      <w:rFonts w:ascii="Arial" w:hAnsi="Arial" w:cs="Arial"/>
      <w:b/>
      <w:iCs/>
      <w:caps/>
      <w:kern w:val="24"/>
      <w:sz w:val="18"/>
      <w:lang w:val="pl-PL" w:eastAsia="pl-PL" w:bidi="ar-SA"/>
    </w:rPr>
  </w:style>
  <w:style w:type="paragraph" w:customStyle="1" w:styleId="tytuSSTmay">
    <w:name w:val="tytuł SST mały"/>
    <w:basedOn w:val="TytuSST"/>
    <w:rsid w:val="008B0C7D"/>
    <w:pPr>
      <w:tabs>
        <w:tab w:val="clear" w:pos="2126"/>
      </w:tabs>
    </w:pPr>
    <w:rPr>
      <w:b/>
      <w:sz w:val="18"/>
    </w:rPr>
  </w:style>
  <w:style w:type="paragraph" w:styleId="Tekstdymka">
    <w:name w:val="Balloon Text"/>
    <w:basedOn w:val="Normalny"/>
    <w:semiHidden/>
    <w:rsid w:val="008B0C7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B0C7D"/>
    <w:rPr>
      <w:szCs w:val="20"/>
    </w:rPr>
  </w:style>
  <w:style w:type="character" w:styleId="Odwoanieprzypisukocowego">
    <w:name w:val="endnote reference"/>
    <w:semiHidden/>
    <w:rsid w:val="008B0C7D"/>
    <w:rPr>
      <w:vertAlign w:val="superscript"/>
    </w:rPr>
  </w:style>
  <w:style w:type="character" w:styleId="Odwoanieprzypisudolnego">
    <w:name w:val="footnote reference"/>
    <w:semiHidden/>
    <w:rsid w:val="008B0C7D"/>
    <w:rPr>
      <w:vertAlign w:val="superscript"/>
    </w:rPr>
  </w:style>
  <w:style w:type="paragraph" w:styleId="Tekstpodstawowywcity3">
    <w:name w:val="Body Text Indent 3"/>
    <w:basedOn w:val="Normalny"/>
    <w:rsid w:val="008B0C7D"/>
    <w:pPr>
      <w:ind w:left="709"/>
    </w:pPr>
  </w:style>
  <w:style w:type="paragraph" w:customStyle="1" w:styleId="Styl2">
    <w:name w:val="Styl2"/>
    <w:basedOn w:val="Tekstpodstawowy"/>
    <w:next w:val="Standardowytekst"/>
    <w:rsid w:val="008B0C7D"/>
  </w:style>
  <w:style w:type="character" w:customStyle="1" w:styleId="StylNormalny1210ptNiePogrubienieZnak">
    <w:name w:val="Styl Normalny 12 + 10 pt Nie Pogrubienie Znak"/>
    <w:link w:val="StylNormalny1210ptNiePogrubienie"/>
    <w:rsid w:val="008B0C7D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rsid w:val="008B0C7D"/>
    <w:rPr>
      <w:color w:val="800080"/>
      <w:u w:val="single"/>
    </w:rPr>
  </w:style>
  <w:style w:type="paragraph" w:customStyle="1" w:styleId="Komentarz">
    <w:name w:val="Komentarz"/>
    <w:basedOn w:val="Normalny"/>
    <w:rsid w:val="008B0C7D"/>
    <w:rPr>
      <w:i/>
    </w:rPr>
  </w:style>
  <w:style w:type="paragraph" w:customStyle="1" w:styleId="Technical4">
    <w:name w:val="Technical 4"/>
    <w:rsid w:val="008B0C7D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semiHidden/>
    <w:rsid w:val="008B0C7D"/>
    <w:pPr>
      <w:tabs>
        <w:tab w:val="clear" w:pos="567"/>
      </w:tabs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8B0C7D"/>
    <w:pPr>
      <w:tabs>
        <w:tab w:val="clear" w:pos="567"/>
      </w:tabs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semiHidden/>
    <w:rsid w:val="008B0C7D"/>
    <w:pPr>
      <w:tabs>
        <w:tab w:val="clear" w:pos="567"/>
      </w:tabs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semiHidden/>
    <w:rsid w:val="008B0C7D"/>
    <w:pPr>
      <w:tabs>
        <w:tab w:val="clear" w:pos="567"/>
      </w:tabs>
      <w:ind w:left="72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8B0C7D"/>
    <w:pPr>
      <w:tabs>
        <w:tab w:val="clear" w:pos="567"/>
      </w:tabs>
      <w:ind w:left="96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8B0C7D"/>
    <w:pPr>
      <w:tabs>
        <w:tab w:val="clear" w:pos="567"/>
      </w:tabs>
      <w:ind w:left="120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8B0C7D"/>
    <w:pPr>
      <w:tabs>
        <w:tab w:val="clear" w:pos="567"/>
      </w:tabs>
      <w:ind w:left="144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8B0C7D"/>
    <w:pPr>
      <w:tabs>
        <w:tab w:val="clear" w:pos="567"/>
      </w:tabs>
      <w:ind w:left="168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8B0C7D"/>
    <w:pPr>
      <w:tabs>
        <w:tab w:val="clear" w:pos="567"/>
      </w:tabs>
      <w:ind w:left="1920"/>
      <w:jc w:val="left"/>
    </w:pPr>
    <w:rPr>
      <w:sz w:val="18"/>
    </w:rPr>
  </w:style>
  <w:style w:type="paragraph" w:styleId="Lista3">
    <w:name w:val="List 3"/>
    <w:basedOn w:val="Normalny"/>
    <w:rsid w:val="008B0C7D"/>
    <w:pPr>
      <w:ind w:left="849" w:hanging="283"/>
    </w:pPr>
  </w:style>
  <w:style w:type="paragraph" w:styleId="Lista4">
    <w:name w:val="List 4"/>
    <w:basedOn w:val="Normalny"/>
    <w:rsid w:val="008B0C7D"/>
    <w:pPr>
      <w:ind w:left="1132" w:hanging="283"/>
    </w:pPr>
  </w:style>
  <w:style w:type="paragraph" w:styleId="Lista-kontynuacja">
    <w:name w:val="List Continue"/>
    <w:basedOn w:val="Normalny"/>
    <w:rsid w:val="008B0C7D"/>
    <w:pPr>
      <w:spacing w:after="120"/>
      <w:ind w:left="283"/>
    </w:pPr>
  </w:style>
  <w:style w:type="paragraph" w:customStyle="1" w:styleId="Tekstpodstawowy21">
    <w:name w:val="Tekst podstawowy 21"/>
    <w:basedOn w:val="Normalny"/>
    <w:rsid w:val="008B0C7D"/>
    <w:pPr>
      <w:tabs>
        <w:tab w:val="clear" w:pos="567"/>
      </w:tabs>
    </w:pPr>
    <w:rPr>
      <w:b/>
      <w:sz w:val="28"/>
    </w:rPr>
  </w:style>
  <w:style w:type="paragraph" w:customStyle="1" w:styleId="Tekstpodstawowy31">
    <w:name w:val="Tekst podstawowy 31"/>
    <w:basedOn w:val="Normalny"/>
    <w:rsid w:val="008B0C7D"/>
    <w:pPr>
      <w:tabs>
        <w:tab w:val="clear" w:pos="567"/>
      </w:tabs>
    </w:pPr>
    <w:rPr>
      <w:b/>
      <w:sz w:val="28"/>
    </w:rPr>
  </w:style>
  <w:style w:type="paragraph" w:customStyle="1" w:styleId="a">
    <w:name w:val="Ś"/>
    <w:basedOn w:val="Stopka"/>
    <w:rsid w:val="008B0C7D"/>
    <w:pPr>
      <w:tabs>
        <w:tab w:val="clear" w:pos="397"/>
        <w:tab w:val="clear" w:pos="737"/>
        <w:tab w:val="clear" w:pos="4536"/>
        <w:tab w:val="clear" w:pos="9072"/>
      </w:tabs>
      <w:spacing w:before="40"/>
      <w:jc w:val="right"/>
    </w:pPr>
    <w:rPr>
      <w:rFonts w:ascii="Arial" w:hAnsi="Arial"/>
      <w:i/>
      <w:sz w:val="16"/>
      <w:szCs w:val="16"/>
    </w:rPr>
  </w:style>
  <w:style w:type="paragraph" w:styleId="Tekstpodstawowywcity2">
    <w:name w:val="Body Text Indent 2"/>
    <w:basedOn w:val="Normalny"/>
    <w:rsid w:val="008B0C7D"/>
    <w:pPr>
      <w:tabs>
        <w:tab w:val="clear" w:pos="737"/>
        <w:tab w:val="left" w:pos="291"/>
        <w:tab w:val="left" w:pos="723"/>
        <w:tab w:val="left" w:pos="1560"/>
      </w:tabs>
      <w:ind w:left="1560" w:hanging="405"/>
    </w:pPr>
  </w:style>
  <w:style w:type="paragraph" w:styleId="Tekstkomentarza">
    <w:name w:val="annotation text"/>
    <w:basedOn w:val="Normalny"/>
    <w:semiHidden/>
    <w:rsid w:val="008B0C7D"/>
  </w:style>
  <w:style w:type="paragraph" w:customStyle="1" w:styleId="tytu">
    <w:name w:val="tytuł"/>
    <w:rsid w:val="008B0C7D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rsid w:val="008B0C7D"/>
    <w:pPr>
      <w:numPr>
        <w:numId w:val="0"/>
      </w:numPr>
      <w:tabs>
        <w:tab w:val="num" w:pos="397"/>
      </w:tabs>
      <w:spacing w:before="600"/>
      <w:ind w:left="397" w:hanging="397"/>
    </w:pPr>
    <w:rPr>
      <w:bCs/>
    </w:rPr>
  </w:style>
  <w:style w:type="character" w:customStyle="1" w:styleId="StylNagwek1Po0ptZnak">
    <w:name w:val="Styl Nagłówek 1 + Po:  0 pt Znak"/>
    <w:link w:val="StylNagwek1Po0pt"/>
    <w:rsid w:val="008B0C7D"/>
    <w:rPr>
      <w:rFonts w:cs="Arial"/>
      <w:b/>
      <w:bCs/>
      <w:iCs/>
      <w:kern w:val="24"/>
      <w:sz w:val="22"/>
      <w:szCs w:val="24"/>
      <w:lang w:val="pl-PL" w:eastAsia="pl-PL" w:bidi="ar-SA"/>
    </w:rPr>
  </w:style>
  <w:style w:type="paragraph" w:customStyle="1" w:styleId="Nagwek2Pogrubienie">
    <w:name w:val="Nagłówek 2 + Pogrubienie"/>
    <w:basedOn w:val="Nagwek2"/>
    <w:rsid w:val="008B0C7D"/>
    <w:pPr>
      <w:numPr>
        <w:numId w:val="3"/>
      </w:numPr>
    </w:pPr>
    <w:rPr>
      <w:b w:val="0"/>
      <w:bCs/>
    </w:rPr>
  </w:style>
  <w:style w:type="paragraph" w:customStyle="1" w:styleId="Mylnik">
    <w:name w:val="Myślnik"/>
    <w:basedOn w:val="Normalny"/>
    <w:rsid w:val="008B0C7D"/>
  </w:style>
  <w:style w:type="paragraph" w:customStyle="1" w:styleId="Mylnik1">
    <w:name w:val="Myślnik 1"/>
    <w:basedOn w:val="Mylnik"/>
    <w:rsid w:val="008B0C7D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  <w:rsid w:val="008B0C7D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rsid w:val="008B0C7D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rsid w:val="008B0C7D"/>
    <w:pPr>
      <w:tabs>
        <w:tab w:val="clear" w:pos="737"/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link w:val="Normalny12"/>
    <w:rsid w:val="008B0C7D"/>
    <w:rPr>
      <w:rFonts w:cs="Arial"/>
      <w:b/>
      <w:bCs/>
      <w:iCs/>
      <w:szCs w:val="24"/>
      <w:lang w:val="pl-PL" w:eastAsia="pl-PL" w:bidi="ar-SA"/>
    </w:rPr>
  </w:style>
  <w:style w:type="paragraph" w:styleId="Poprawka">
    <w:name w:val="Revision"/>
    <w:basedOn w:val="Normalny"/>
    <w:next w:val="Normalny"/>
    <w:rsid w:val="008B0C7D"/>
    <w:pPr>
      <w:tabs>
        <w:tab w:val="clear" w:pos="737"/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rsid w:val="008B0C7D"/>
    <w:pPr>
      <w:spacing w:line="360" w:lineRule="auto"/>
      <w:jc w:val="left"/>
    </w:pPr>
  </w:style>
  <w:style w:type="paragraph" w:customStyle="1" w:styleId="normal0">
    <w:name w:val="normal 0"/>
    <w:basedOn w:val="Normalny"/>
    <w:rsid w:val="008B0C7D"/>
  </w:style>
  <w:style w:type="paragraph" w:customStyle="1" w:styleId="StylNormalny1210ptNiePogrubienie">
    <w:name w:val="Styl Normalny 12 + 10 pt Nie Pogrubienie"/>
    <w:basedOn w:val="Normalny12"/>
    <w:link w:val="StylNormalny1210ptNiePogrubienieZnak"/>
    <w:rsid w:val="008B0C7D"/>
    <w:pPr>
      <w:tabs>
        <w:tab w:val="clear" w:pos="3"/>
        <w:tab w:val="clear" w:pos="147"/>
        <w:tab w:val="clear" w:pos="723"/>
        <w:tab w:val="clear" w:pos="1011"/>
        <w:tab w:val="left" w:pos="1985"/>
      </w:tabs>
    </w:pPr>
  </w:style>
  <w:style w:type="paragraph" w:customStyle="1" w:styleId="tekstost0">
    <w:name w:val="tekstost"/>
    <w:basedOn w:val="Normalny"/>
    <w:rsid w:val="008B0C7D"/>
    <w:pPr>
      <w:tabs>
        <w:tab w:val="clear" w:pos="397"/>
        <w:tab w:val="clear" w:pos="567"/>
        <w:tab w:val="clear" w:pos="737"/>
      </w:tabs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rsid w:val="008B0C7D"/>
    <w:pPr>
      <w:tabs>
        <w:tab w:val="clear" w:pos="397"/>
        <w:tab w:val="clear" w:pos="567"/>
        <w:tab w:val="clear" w:pos="737"/>
      </w:tabs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StylTytuSSTPogrubienie">
    <w:name w:val="Styl Tytuł SST + Pogrubienie"/>
    <w:basedOn w:val="TytuSST"/>
    <w:rsid w:val="008B0C7D"/>
    <w:pPr>
      <w:spacing w:after="240"/>
    </w:pPr>
    <w:rPr>
      <w:b/>
      <w:iCs w:val="0"/>
    </w:rPr>
  </w:style>
  <w:style w:type="character" w:customStyle="1" w:styleId="Nagwek1Znak">
    <w:name w:val="Nagłówek 1 Znak"/>
    <w:rsid w:val="008B0C7D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rsid w:val="008B0C7D"/>
    <w:rPr>
      <w:rFonts w:cs="Arial"/>
      <w:b/>
      <w:iCs/>
      <w:szCs w:val="26"/>
      <w:lang w:val="pl-PL" w:eastAsia="pl-PL" w:bidi="ar-SA"/>
    </w:rPr>
  </w:style>
  <w:style w:type="paragraph" w:customStyle="1" w:styleId="Tabelarodek">
    <w:name w:val="Tabela środek"/>
    <w:basedOn w:val="Normalny"/>
    <w:rsid w:val="008B0C7D"/>
    <w:pPr>
      <w:spacing w:before="20" w:after="20"/>
      <w:jc w:val="center"/>
    </w:pPr>
    <w:rPr>
      <w:rFonts w:cs="Times New Roman"/>
      <w:bCs w:val="0"/>
      <w:iCs w:val="0"/>
      <w:sz w:val="18"/>
      <w:szCs w:val="20"/>
    </w:rPr>
  </w:style>
  <w:style w:type="character" w:styleId="Odwoaniedokomentarza">
    <w:name w:val="annotation reference"/>
    <w:semiHidden/>
    <w:rsid w:val="005462F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550D8"/>
    <w:rPr>
      <w:b/>
      <w:szCs w:val="20"/>
    </w:rPr>
  </w:style>
  <w:style w:type="paragraph" w:customStyle="1" w:styleId="podpkt11">
    <w:name w:val="pod_pkt1.1"/>
    <w:basedOn w:val="Normalny"/>
    <w:autoRedefine/>
    <w:rsid w:val="00522678"/>
    <w:pPr>
      <w:keepNext/>
      <w:widowControl w:val="0"/>
      <w:tabs>
        <w:tab w:val="clear" w:pos="397"/>
        <w:tab w:val="clear" w:pos="567"/>
        <w:tab w:val="clear" w:pos="737"/>
      </w:tabs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  <w:iCs w:val="0"/>
      <w:sz w:val="24"/>
    </w:rPr>
  </w:style>
  <w:style w:type="paragraph" w:styleId="Akapitzlist">
    <w:name w:val="List Paragraph"/>
    <w:basedOn w:val="Normalny"/>
    <w:uiPriority w:val="34"/>
    <w:qFormat/>
    <w:rsid w:val="00F32DA7"/>
    <w:pPr>
      <w:ind w:left="720"/>
      <w:contextualSpacing/>
    </w:pPr>
  </w:style>
  <w:style w:type="paragraph" w:customStyle="1" w:styleId="jedyneczka">
    <w:name w:val="jedyneczka"/>
    <w:basedOn w:val="Default"/>
    <w:link w:val="jedyneczkaZnak"/>
    <w:qFormat/>
    <w:rsid w:val="008E41D0"/>
    <w:pPr>
      <w:spacing w:line="480" w:lineRule="auto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jedyneczkaZnak">
    <w:name w:val="jedyneczka Znak"/>
    <w:link w:val="jedyneczka"/>
    <w:rsid w:val="008E41D0"/>
    <w:rPr>
      <w:rFonts w:eastAsia="Calibri"/>
      <w:b/>
      <w:bCs/>
      <w:color w:val="000000"/>
      <w:sz w:val="32"/>
    </w:rPr>
  </w:style>
  <w:style w:type="paragraph" w:customStyle="1" w:styleId="Style594">
    <w:name w:val="Style594"/>
    <w:basedOn w:val="Normalny"/>
    <w:rsid w:val="006C0D0E"/>
    <w:pPr>
      <w:tabs>
        <w:tab w:val="clear" w:pos="397"/>
        <w:tab w:val="clear" w:pos="567"/>
        <w:tab w:val="clear" w:pos="737"/>
      </w:tabs>
      <w:spacing w:after="0" w:line="144" w:lineRule="exact"/>
      <w:jc w:val="left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596">
    <w:name w:val="Style596"/>
    <w:basedOn w:val="Normalny"/>
    <w:rsid w:val="006C0D0E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247">
    <w:name w:val="Style247"/>
    <w:basedOn w:val="Normalny"/>
    <w:rsid w:val="006C0D0E"/>
    <w:pPr>
      <w:tabs>
        <w:tab w:val="clear" w:pos="397"/>
        <w:tab w:val="clear" w:pos="567"/>
        <w:tab w:val="clear" w:pos="737"/>
      </w:tabs>
      <w:spacing w:after="0" w:line="264" w:lineRule="exact"/>
      <w:jc w:val="center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355">
    <w:name w:val="Style355"/>
    <w:basedOn w:val="Normalny"/>
    <w:rsid w:val="006C0D0E"/>
    <w:pPr>
      <w:tabs>
        <w:tab w:val="clear" w:pos="397"/>
        <w:tab w:val="clear" w:pos="567"/>
        <w:tab w:val="clear" w:pos="737"/>
      </w:tabs>
      <w:spacing w:after="0" w:line="250" w:lineRule="exact"/>
      <w:jc w:val="center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609">
    <w:name w:val="Style609"/>
    <w:basedOn w:val="Normalny"/>
    <w:rsid w:val="006C0D0E"/>
    <w:pPr>
      <w:tabs>
        <w:tab w:val="clear" w:pos="397"/>
        <w:tab w:val="clear" w:pos="567"/>
        <w:tab w:val="clear" w:pos="737"/>
      </w:tabs>
      <w:spacing w:after="0"/>
      <w:jc w:val="center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276">
    <w:name w:val="Style276"/>
    <w:basedOn w:val="Normalny"/>
    <w:rsid w:val="006C0D0E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268">
    <w:name w:val="Style268"/>
    <w:basedOn w:val="Normalny"/>
    <w:rsid w:val="006C0D0E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117">
    <w:name w:val="Style117"/>
    <w:basedOn w:val="Normalny"/>
    <w:rsid w:val="006C0D0E"/>
    <w:pPr>
      <w:tabs>
        <w:tab w:val="clear" w:pos="397"/>
        <w:tab w:val="clear" w:pos="567"/>
        <w:tab w:val="clear" w:pos="737"/>
      </w:tabs>
      <w:spacing w:after="0" w:line="278" w:lineRule="exact"/>
      <w:jc w:val="left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194">
    <w:name w:val="Style194"/>
    <w:basedOn w:val="Normalny"/>
    <w:rsid w:val="006C0D0E"/>
    <w:pPr>
      <w:tabs>
        <w:tab w:val="clear" w:pos="397"/>
        <w:tab w:val="clear" w:pos="567"/>
        <w:tab w:val="clear" w:pos="737"/>
      </w:tabs>
      <w:spacing w:after="0" w:line="245" w:lineRule="exact"/>
      <w:jc w:val="center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606">
    <w:name w:val="Style606"/>
    <w:basedOn w:val="Normalny"/>
    <w:rsid w:val="006C0D0E"/>
    <w:pPr>
      <w:tabs>
        <w:tab w:val="clear" w:pos="397"/>
        <w:tab w:val="clear" w:pos="567"/>
        <w:tab w:val="clear" w:pos="737"/>
      </w:tabs>
      <w:spacing w:after="0" w:line="240" w:lineRule="exact"/>
      <w:jc w:val="left"/>
    </w:pPr>
    <w:rPr>
      <w:rFonts w:ascii="Verdana" w:eastAsia="Verdana" w:hAnsi="Verdana" w:cs="Verdana"/>
      <w:bCs w:val="0"/>
      <w:iCs w:val="0"/>
      <w:szCs w:val="20"/>
    </w:rPr>
  </w:style>
  <w:style w:type="character" w:customStyle="1" w:styleId="CharStyle218">
    <w:name w:val="CharStyle218"/>
    <w:basedOn w:val="Domylnaczcionkaakapitu"/>
    <w:rsid w:val="006C0D0E"/>
    <w:rPr>
      <w:rFonts w:ascii="Verdana" w:eastAsia="Verdana" w:hAnsi="Verdana" w:cs="Verdana"/>
      <w:b w:val="0"/>
      <w:bCs w:val="0"/>
      <w:i w:val="0"/>
      <w:iCs w:val="0"/>
      <w:smallCaps/>
      <w:sz w:val="16"/>
      <w:szCs w:val="16"/>
    </w:rPr>
  </w:style>
  <w:style w:type="character" w:customStyle="1" w:styleId="CharStyle235">
    <w:name w:val="CharStyle235"/>
    <w:basedOn w:val="Domylnaczcionkaakapitu"/>
    <w:rsid w:val="006C0D0E"/>
    <w:rPr>
      <w:rFonts w:ascii="Verdana" w:eastAsia="Verdana" w:hAnsi="Verdana" w:cs="Verdana"/>
      <w:b w:val="0"/>
      <w:bCs w:val="0"/>
      <w:i/>
      <w:iCs/>
      <w:smallCaps w:val="0"/>
      <w:sz w:val="16"/>
      <w:szCs w:val="16"/>
    </w:rPr>
  </w:style>
  <w:style w:type="character" w:customStyle="1" w:styleId="CharStyle236">
    <w:name w:val="CharStyle236"/>
    <w:basedOn w:val="Domylnaczcionkaakapitu"/>
    <w:rsid w:val="006C0D0E"/>
    <w:rPr>
      <w:rFonts w:ascii="Verdana" w:eastAsia="Verdana" w:hAnsi="Verdana" w:cs="Verdana"/>
      <w:b w:val="0"/>
      <w:bCs w:val="0"/>
      <w:i w:val="0"/>
      <w:iCs w:val="0"/>
      <w:smallCaps w:val="0"/>
      <w:sz w:val="16"/>
      <w:szCs w:val="16"/>
    </w:rPr>
  </w:style>
  <w:style w:type="character" w:customStyle="1" w:styleId="CharStyle238">
    <w:name w:val="CharStyle238"/>
    <w:basedOn w:val="Domylnaczcionkaakapitu"/>
    <w:rsid w:val="006C0D0E"/>
    <w:rPr>
      <w:rFonts w:ascii="Verdana" w:eastAsia="Verdana" w:hAnsi="Verdana" w:cs="Verdana"/>
      <w:b w:val="0"/>
      <w:bCs w:val="0"/>
      <w:i w:val="0"/>
      <w:iCs w:val="0"/>
      <w:smallCaps/>
      <w:sz w:val="20"/>
      <w:szCs w:val="20"/>
    </w:rPr>
  </w:style>
  <w:style w:type="character" w:customStyle="1" w:styleId="CharStyle239">
    <w:name w:val="CharStyle239"/>
    <w:basedOn w:val="Domylnaczcionkaakapitu"/>
    <w:rsid w:val="006C0D0E"/>
    <w:rPr>
      <w:rFonts w:ascii="Verdana" w:eastAsia="Verdana" w:hAnsi="Verdana" w:cs="Verdana"/>
      <w:b w:val="0"/>
      <w:bCs w:val="0"/>
      <w:i w:val="0"/>
      <w:iCs w:val="0"/>
      <w:smallCaps w:val="0"/>
      <w:sz w:val="12"/>
      <w:szCs w:val="12"/>
    </w:rPr>
  </w:style>
  <w:style w:type="character" w:customStyle="1" w:styleId="CharStyle341">
    <w:name w:val="CharStyle341"/>
    <w:basedOn w:val="Domylnaczcionkaakapitu"/>
    <w:rsid w:val="006C0D0E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362">
    <w:name w:val="CharStyle362"/>
    <w:basedOn w:val="Domylnaczcionkaakapitu"/>
    <w:rsid w:val="006C0D0E"/>
    <w:rPr>
      <w:rFonts w:ascii="Verdana" w:eastAsia="Verdana" w:hAnsi="Verdana" w:cs="Verdana"/>
      <w:b w:val="0"/>
      <w:bCs w:val="0"/>
      <w:i/>
      <w:iCs/>
      <w:smallCaps w:val="0"/>
      <w:sz w:val="12"/>
      <w:szCs w:val="12"/>
    </w:rPr>
  </w:style>
  <w:style w:type="paragraph" w:customStyle="1" w:styleId="Style36">
    <w:name w:val="Style36"/>
    <w:basedOn w:val="Normalny"/>
    <w:rsid w:val="006C0D0E"/>
    <w:pPr>
      <w:tabs>
        <w:tab w:val="clear" w:pos="397"/>
        <w:tab w:val="clear" w:pos="567"/>
        <w:tab w:val="clear" w:pos="737"/>
      </w:tabs>
      <w:spacing w:after="0" w:line="277" w:lineRule="exact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303">
    <w:name w:val="Style303"/>
    <w:basedOn w:val="Normalny"/>
    <w:rsid w:val="006C0D0E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1104">
    <w:name w:val="Style1104"/>
    <w:basedOn w:val="Normalny"/>
    <w:rsid w:val="006C0D0E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Verdana" w:eastAsia="Verdana" w:hAnsi="Verdana" w:cs="Verdana"/>
      <w:bCs w:val="0"/>
      <w:iCs w:val="0"/>
      <w:szCs w:val="20"/>
    </w:rPr>
  </w:style>
  <w:style w:type="character" w:customStyle="1" w:styleId="CharStyle222">
    <w:name w:val="CharStyle222"/>
    <w:basedOn w:val="Domylnaczcionkaakapitu"/>
    <w:rsid w:val="006C0D0E"/>
    <w:rPr>
      <w:rFonts w:ascii="Verdana" w:eastAsia="Verdana" w:hAnsi="Verdana" w:cs="Verdana"/>
      <w:b w:val="0"/>
      <w:bCs w:val="0"/>
      <w:i/>
      <w:iCs/>
      <w:smallCaps w:val="0"/>
      <w:spacing w:val="20"/>
      <w:sz w:val="16"/>
      <w:szCs w:val="16"/>
    </w:rPr>
  </w:style>
  <w:style w:type="character" w:customStyle="1" w:styleId="CharStyle356">
    <w:name w:val="CharStyle356"/>
    <w:basedOn w:val="Domylnaczcionkaakapitu"/>
    <w:rsid w:val="006C0D0E"/>
    <w:rPr>
      <w:rFonts w:ascii="Verdana" w:eastAsia="Verdana" w:hAnsi="Verdana" w:cs="Verdana"/>
      <w:b w:val="0"/>
      <w:bCs w:val="0"/>
      <w:i w:val="0"/>
      <w:iCs w:val="0"/>
      <w:smallCaps/>
      <w:sz w:val="16"/>
      <w:szCs w:val="16"/>
    </w:rPr>
  </w:style>
  <w:style w:type="paragraph" w:customStyle="1" w:styleId="Style1079">
    <w:name w:val="Style1079"/>
    <w:basedOn w:val="Normalny"/>
    <w:rsid w:val="006C0D0E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Verdana" w:eastAsia="Verdana" w:hAnsi="Verdana" w:cs="Verdana"/>
      <w:bCs w:val="0"/>
      <w:iCs w:val="0"/>
      <w:szCs w:val="20"/>
    </w:rPr>
  </w:style>
  <w:style w:type="paragraph" w:customStyle="1" w:styleId="Style1071">
    <w:name w:val="Style1071"/>
    <w:basedOn w:val="Normalny"/>
    <w:rsid w:val="006C0D0E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Verdana" w:eastAsia="Verdana" w:hAnsi="Verdana" w:cs="Verdana"/>
      <w:bCs w:val="0"/>
      <w:iCs w:val="0"/>
      <w:szCs w:val="20"/>
    </w:rPr>
  </w:style>
  <w:style w:type="character" w:customStyle="1" w:styleId="CharStyle148">
    <w:name w:val="CharStyle148"/>
    <w:basedOn w:val="Domylnaczcionkaakapitu"/>
    <w:rsid w:val="006C0D0E"/>
    <w:rPr>
      <w:rFonts w:ascii="Verdana" w:eastAsia="Verdana" w:hAnsi="Verdana" w:cs="Verdana"/>
      <w:b w:val="0"/>
      <w:bCs w:val="0"/>
      <w:i/>
      <w:iCs/>
      <w:smallCaps/>
      <w:sz w:val="16"/>
      <w:szCs w:val="16"/>
    </w:rPr>
  </w:style>
  <w:style w:type="character" w:customStyle="1" w:styleId="CharStyle350">
    <w:name w:val="CharStyle350"/>
    <w:basedOn w:val="Domylnaczcionkaakapitu"/>
    <w:rsid w:val="006C0D0E"/>
    <w:rPr>
      <w:rFonts w:ascii="Verdana" w:eastAsia="Verdana" w:hAnsi="Verdana" w:cs="Verdana"/>
      <w:b w:val="0"/>
      <w:bCs w:val="0"/>
      <w:i w:val="0"/>
      <w:iCs w:val="0"/>
      <w:smallCaps w:val="0"/>
      <w:sz w:val="12"/>
      <w:szCs w:val="12"/>
    </w:rPr>
  </w:style>
  <w:style w:type="paragraph" w:customStyle="1" w:styleId="Style230">
    <w:name w:val="Style230"/>
    <w:basedOn w:val="Normalny"/>
    <w:rsid w:val="008167DB"/>
    <w:pPr>
      <w:tabs>
        <w:tab w:val="clear" w:pos="397"/>
        <w:tab w:val="clear" w:pos="567"/>
        <w:tab w:val="clear" w:pos="737"/>
      </w:tabs>
      <w:spacing w:after="0" w:line="194" w:lineRule="exact"/>
      <w:jc w:val="left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paragraph" w:customStyle="1" w:styleId="Style387">
    <w:name w:val="Style387"/>
    <w:basedOn w:val="Normalny"/>
    <w:rsid w:val="008167DB"/>
    <w:pPr>
      <w:tabs>
        <w:tab w:val="clear" w:pos="397"/>
        <w:tab w:val="clear" w:pos="567"/>
        <w:tab w:val="clear" w:pos="737"/>
      </w:tabs>
      <w:spacing w:after="0" w:line="194" w:lineRule="exact"/>
      <w:jc w:val="center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character" w:customStyle="1" w:styleId="CharStyle140">
    <w:name w:val="CharStyle140"/>
    <w:basedOn w:val="Domylnaczcionkaakapitu"/>
    <w:rsid w:val="008167D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z w:val="16"/>
      <w:szCs w:val="16"/>
    </w:rPr>
  </w:style>
  <w:style w:type="paragraph" w:customStyle="1" w:styleId="Style1070">
    <w:name w:val="Style1070"/>
    <w:basedOn w:val="Normalny"/>
    <w:rsid w:val="008167DB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paragraph" w:customStyle="1" w:styleId="Style1049">
    <w:name w:val="Style1049"/>
    <w:basedOn w:val="Normalny"/>
    <w:rsid w:val="008167DB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paragraph" w:customStyle="1" w:styleId="Style686">
    <w:name w:val="Style686"/>
    <w:basedOn w:val="Normalny"/>
    <w:rsid w:val="008167DB"/>
    <w:pPr>
      <w:tabs>
        <w:tab w:val="clear" w:pos="397"/>
        <w:tab w:val="clear" w:pos="567"/>
        <w:tab w:val="clear" w:pos="737"/>
      </w:tabs>
      <w:spacing w:after="0" w:line="194" w:lineRule="exact"/>
      <w:jc w:val="center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character" w:customStyle="1" w:styleId="CharStyle206">
    <w:name w:val="CharStyle206"/>
    <w:basedOn w:val="Domylnaczcionkaakapitu"/>
    <w:rsid w:val="008167DB"/>
    <w:rPr>
      <w:rFonts w:ascii="Candara" w:eastAsia="Candara" w:hAnsi="Candara" w:cs="Candara"/>
      <w:b/>
      <w:bCs/>
      <w:i w:val="0"/>
      <w:iCs w:val="0"/>
      <w:smallCaps w:val="0"/>
      <w:sz w:val="14"/>
      <w:szCs w:val="14"/>
    </w:rPr>
  </w:style>
  <w:style w:type="character" w:customStyle="1" w:styleId="CharStyle256">
    <w:name w:val="CharStyle256"/>
    <w:basedOn w:val="Domylnaczcionkaakapitu"/>
    <w:rsid w:val="008167DB"/>
    <w:rPr>
      <w:rFonts w:ascii="SimSun" w:eastAsia="SimSun" w:hAnsi="SimSun" w:cs="SimSun"/>
      <w:b/>
      <w:bCs/>
      <w:i w:val="0"/>
      <w:iCs w:val="0"/>
      <w:smallCaps/>
      <w:spacing w:val="-10"/>
      <w:sz w:val="10"/>
      <w:szCs w:val="10"/>
    </w:rPr>
  </w:style>
  <w:style w:type="character" w:customStyle="1" w:styleId="CharStyle269">
    <w:name w:val="CharStyle269"/>
    <w:basedOn w:val="Domylnaczcionkaakapitu"/>
    <w:rsid w:val="008167D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z w:val="16"/>
      <w:szCs w:val="16"/>
    </w:rPr>
  </w:style>
  <w:style w:type="paragraph" w:customStyle="1" w:styleId="Style742">
    <w:name w:val="Style742"/>
    <w:basedOn w:val="Normalny"/>
    <w:rsid w:val="008167DB"/>
    <w:pPr>
      <w:tabs>
        <w:tab w:val="clear" w:pos="397"/>
        <w:tab w:val="clear" w:pos="567"/>
        <w:tab w:val="clear" w:pos="737"/>
      </w:tabs>
      <w:spacing w:after="0" w:line="194" w:lineRule="exact"/>
      <w:ind w:hanging="137"/>
      <w:jc w:val="left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character" w:customStyle="1" w:styleId="CharStyle289">
    <w:name w:val="CharStyle289"/>
    <w:basedOn w:val="Domylnaczcionkaakapitu"/>
    <w:rsid w:val="008167DB"/>
    <w:rPr>
      <w:rFonts w:ascii="Candara" w:eastAsia="Candara" w:hAnsi="Candara" w:cs="Candara"/>
      <w:b/>
      <w:bCs/>
      <w:i w:val="0"/>
      <w:iCs w:val="0"/>
      <w:smallCaps/>
      <w:sz w:val="10"/>
      <w:szCs w:val="10"/>
    </w:rPr>
  </w:style>
  <w:style w:type="paragraph" w:customStyle="1" w:styleId="Style1154">
    <w:name w:val="Style1154"/>
    <w:basedOn w:val="Normalny"/>
    <w:rsid w:val="008167DB"/>
    <w:pPr>
      <w:tabs>
        <w:tab w:val="clear" w:pos="397"/>
        <w:tab w:val="clear" w:pos="567"/>
        <w:tab w:val="clear" w:pos="737"/>
      </w:tabs>
      <w:spacing w:after="0" w:line="194" w:lineRule="exact"/>
      <w:ind w:firstLine="360"/>
      <w:jc w:val="left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paragraph" w:customStyle="1" w:styleId="Style693">
    <w:name w:val="Style693"/>
    <w:basedOn w:val="Normalny"/>
    <w:rsid w:val="008167DB"/>
    <w:pPr>
      <w:tabs>
        <w:tab w:val="clear" w:pos="397"/>
        <w:tab w:val="clear" w:pos="567"/>
        <w:tab w:val="clear" w:pos="737"/>
      </w:tabs>
      <w:spacing w:after="0" w:line="180" w:lineRule="exact"/>
      <w:jc w:val="center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paragraph" w:customStyle="1" w:styleId="Style1238">
    <w:name w:val="Style1238"/>
    <w:basedOn w:val="Normalny"/>
    <w:rsid w:val="008167DB"/>
    <w:pPr>
      <w:tabs>
        <w:tab w:val="clear" w:pos="397"/>
        <w:tab w:val="clear" w:pos="567"/>
        <w:tab w:val="clear" w:pos="737"/>
      </w:tabs>
      <w:spacing w:after="0"/>
      <w:jc w:val="left"/>
    </w:pPr>
    <w:rPr>
      <w:rFonts w:ascii="MS Reference Sans Serif" w:eastAsia="MS Reference Sans Serif" w:hAnsi="MS Reference Sans Serif" w:cs="MS Reference Sans Serif"/>
      <w:bCs w:val="0"/>
      <w:iCs w:val="0"/>
      <w:szCs w:val="20"/>
    </w:rPr>
  </w:style>
  <w:style w:type="character" w:customStyle="1" w:styleId="CharStyle214">
    <w:name w:val="CharStyle214"/>
    <w:basedOn w:val="Domylnaczcionkaakapitu"/>
    <w:rsid w:val="008167DB"/>
    <w:rPr>
      <w:rFonts w:ascii="SimSun" w:eastAsia="SimSun" w:hAnsi="SimSun" w:cs="SimSun"/>
      <w:b/>
      <w:bCs/>
      <w:i w:val="0"/>
      <w:iCs w:val="0"/>
      <w:smallCaps w:val="0"/>
      <w:spacing w:val="-10"/>
      <w:sz w:val="16"/>
      <w:szCs w:val="16"/>
    </w:rPr>
  </w:style>
  <w:style w:type="character" w:customStyle="1" w:styleId="CharStyle299">
    <w:name w:val="CharStyle299"/>
    <w:basedOn w:val="Domylnaczcionkaakapitu"/>
    <w:rsid w:val="008167D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/>
      <w:sz w:val="16"/>
      <w:szCs w:val="16"/>
    </w:rPr>
  </w:style>
  <w:style w:type="paragraph" w:customStyle="1" w:styleId="PNTekstpodstawowy">
    <w:name w:val="PN Tekst podstawowy"/>
    <w:rsid w:val="008167DB"/>
    <w:pPr>
      <w:spacing w:before="240"/>
    </w:pPr>
    <w:rPr>
      <w:rFonts w:ascii="Arial" w:hAnsi="Arial"/>
    </w:rPr>
  </w:style>
  <w:style w:type="paragraph" w:customStyle="1" w:styleId="Style11">
    <w:name w:val="Style11"/>
    <w:basedOn w:val="Normalny"/>
    <w:uiPriority w:val="99"/>
    <w:rsid w:val="00226C24"/>
    <w:pPr>
      <w:widowControl w:val="0"/>
      <w:tabs>
        <w:tab w:val="clear" w:pos="397"/>
        <w:tab w:val="clear" w:pos="567"/>
        <w:tab w:val="clear" w:pos="737"/>
      </w:tabs>
      <w:autoSpaceDE w:val="0"/>
      <w:autoSpaceDN w:val="0"/>
      <w:adjustRightInd w:val="0"/>
      <w:spacing w:after="0"/>
      <w:jc w:val="left"/>
    </w:pPr>
    <w:rPr>
      <w:rFonts w:ascii="Verdana" w:hAnsi="Verdana" w:cs="Times New Roman"/>
      <w:bCs w:val="0"/>
      <w:iCs w:val="0"/>
      <w:sz w:val="24"/>
    </w:rPr>
  </w:style>
  <w:style w:type="character" w:customStyle="1" w:styleId="FontStyle22">
    <w:name w:val="Font Style22"/>
    <w:basedOn w:val="Domylnaczcionkaakapitu"/>
    <w:uiPriority w:val="99"/>
    <w:rsid w:val="00226C24"/>
    <w:rPr>
      <w:rFonts w:ascii="Verdana" w:hAnsi="Verdana" w:cs="Verdana"/>
      <w:sz w:val="18"/>
      <w:szCs w:val="18"/>
    </w:rPr>
  </w:style>
  <w:style w:type="character" w:styleId="Pogrubienie">
    <w:name w:val="Strong"/>
    <w:qFormat/>
    <w:rsid w:val="0033216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rystians\Dane%20aplikacji\Microsoft\Templates\Arcad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A59C7-DF19-4A16-97B1-9DB0091A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Arcadis</Template>
  <TotalTime>358</TotalTime>
  <Pages>15</Pages>
  <Words>8055</Words>
  <Characters>48332</Characters>
  <Application>Microsoft Office Word</Application>
  <DocSecurity>0</DocSecurity>
  <Lines>402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TRAKT</Company>
  <LinksUpToDate>false</LinksUpToDate>
  <CharactersWithSpaces>56275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krystians</dc:creator>
  <cp:keywords/>
  <cp:lastModifiedBy>KPK3</cp:lastModifiedBy>
  <cp:revision>75</cp:revision>
  <cp:lastPrinted>2018-06-22T01:25:00Z</cp:lastPrinted>
  <dcterms:created xsi:type="dcterms:W3CDTF">2014-08-11T13:20:00Z</dcterms:created>
  <dcterms:modified xsi:type="dcterms:W3CDTF">2023-06-05T08:16:00Z</dcterms:modified>
</cp:coreProperties>
</file>