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E1597E" w:rsidRPr="0020669D" w:rsidRDefault="00E1597E" w:rsidP="00E1597E">
      <w:pPr>
        <w:spacing w:after="0" w:line="240" w:lineRule="auto"/>
        <w:rPr>
          <w:rFonts w:cs="Calibri"/>
          <w:b/>
          <w:sz w:val="20"/>
          <w:szCs w:val="20"/>
          <w:lang w:eastAsia="pl-PL"/>
        </w:rPr>
      </w:pPr>
      <w:r w:rsidRPr="0020669D">
        <w:rPr>
          <w:rFonts w:ascii="Arial Narrow" w:hAnsi="Arial Narrow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                        </w:t>
      </w:r>
      <w:r w:rsidRPr="0020669D">
        <w:rPr>
          <w:rFonts w:ascii="Arial Narrow" w:hAnsi="Arial Narrow"/>
          <w:b/>
          <w:sz w:val="20"/>
          <w:szCs w:val="20"/>
          <w:lang w:eastAsia="pl-PL"/>
        </w:rPr>
        <w:t xml:space="preserve">   </w:t>
      </w:r>
      <w:r w:rsidR="009C37EB">
        <w:rPr>
          <w:rFonts w:cs="Calibri"/>
          <w:b/>
          <w:sz w:val="20"/>
          <w:szCs w:val="20"/>
          <w:lang w:eastAsia="pl-PL"/>
        </w:rPr>
        <w:t>Załącznik nr 1</w:t>
      </w:r>
      <w:r w:rsidRPr="0020669D">
        <w:rPr>
          <w:rFonts w:cs="Calibri"/>
          <w:b/>
          <w:sz w:val="20"/>
          <w:szCs w:val="20"/>
          <w:lang w:eastAsia="pl-PL"/>
        </w:rPr>
        <w:t xml:space="preserve"> </w:t>
      </w:r>
      <w:r w:rsidR="002D254E">
        <w:rPr>
          <w:rFonts w:cs="Calibri"/>
          <w:b/>
          <w:sz w:val="20"/>
          <w:szCs w:val="20"/>
          <w:lang w:eastAsia="pl-PL"/>
        </w:rPr>
        <w:t>do SWZ</w:t>
      </w:r>
    </w:p>
    <w:p w:rsidR="00E1597E" w:rsidRPr="001D41FC" w:rsidRDefault="00E1597E" w:rsidP="00E1597E">
      <w:pPr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  <w:r w:rsidRPr="001D41FC">
        <w:rPr>
          <w:rFonts w:cs="Calibri"/>
          <w:b/>
          <w:sz w:val="20"/>
          <w:szCs w:val="20"/>
          <w:lang w:eastAsia="pl-PL"/>
        </w:rPr>
        <w:t xml:space="preserve">Oferta ( wzór ) </w:t>
      </w:r>
    </w:p>
    <w:p w:rsidR="001D1363" w:rsidRPr="00762986" w:rsidRDefault="001D1363" w:rsidP="001D1363">
      <w:pPr>
        <w:jc w:val="center"/>
        <w:rPr>
          <w:rFonts w:cstheme="minorHAnsi"/>
          <w:b/>
          <w:bCs/>
          <w:i/>
          <w:sz w:val="20"/>
          <w:szCs w:val="20"/>
        </w:rPr>
      </w:pPr>
      <w:r w:rsidRPr="00762986">
        <w:rPr>
          <w:rFonts w:cstheme="minorHAnsi"/>
          <w:b/>
          <w:bCs/>
          <w:i/>
          <w:sz w:val="20"/>
          <w:szCs w:val="20"/>
        </w:rPr>
        <w:t>,,Zakup  i dostawa kompletnego pojazdu ssąco-ciśnieniowego z systemem odzysku wody na potrzeby Zakładu Wodociągów i Kanalizacji w Rawiczu sp. z o.o.’’</w:t>
      </w:r>
    </w:p>
    <w:p w:rsidR="00E1597E" w:rsidRPr="0020669D" w:rsidRDefault="00E1597E" w:rsidP="00E1597E">
      <w:pPr>
        <w:keepNext/>
        <w:spacing w:after="0" w:line="240" w:lineRule="auto"/>
        <w:outlineLvl w:val="0"/>
        <w:rPr>
          <w:b/>
          <w:bCs/>
          <w:sz w:val="20"/>
          <w:szCs w:val="20"/>
          <w:lang w:eastAsia="ar-SA"/>
        </w:rPr>
      </w:pPr>
      <w:r w:rsidRPr="0020669D">
        <w:rPr>
          <w:b/>
          <w:bCs/>
          <w:sz w:val="20"/>
          <w:szCs w:val="20"/>
          <w:lang w:eastAsia="ar-SA"/>
        </w:rPr>
        <w:t>Dane dotyczące Wykonawcy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Nazwa</w:t>
      </w:r>
      <w:r w:rsidR="00731DB4">
        <w:rPr>
          <w:sz w:val="20"/>
          <w:szCs w:val="20"/>
          <w:lang w:eastAsia="ar-SA"/>
        </w:rPr>
        <w:t xml:space="preserve"> </w:t>
      </w:r>
      <w:r w:rsidR="00731DB4" w:rsidRPr="00731DB4">
        <w:rPr>
          <w:sz w:val="20"/>
          <w:szCs w:val="20"/>
          <w:vertAlign w:val="superscript"/>
          <w:lang w:eastAsia="ar-SA"/>
        </w:rPr>
        <w:t>1</w:t>
      </w:r>
      <w:r w:rsidRPr="0020669D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Siedziba........................................................................................................................................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Nr telefonu/faksu........................................................................................................................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nr NIP...........................................................................................................................................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nr REGON.....................................................................................................................................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e-mail ……………………………………………………………………………………………………………………………………..</w:t>
      </w:r>
    </w:p>
    <w:p w:rsidR="00E1597E" w:rsidRDefault="00E1597E" w:rsidP="00E1597E">
      <w:pPr>
        <w:spacing w:after="0" w:line="264" w:lineRule="auto"/>
        <w:rPr>
          <w:b/>
          <w:color w:val="0070C0"/>
        </w:rPr>
      </w:pPr>
    </w:p>
    <w:p w:rsidR="00E1597E" w:rsidRDefault="00E1597E" w:rsidP="00E1597E">
      <w:pPr>
        <w:pStyle w:val="Stopka"/>
        <w:ind w:right="360"/>
        <w:jc w:val="both"/>
        <w:rPr>
          <w:rFonts w:cs="Calibri"/>
          <w:sz w:val="20"/>
          <w:szCs w:val="20"/>
          <w:lang w:eastAsia="pl-PL"/>
        </w:rPr>
      </w:pPr>
      <w:r w:rsidRPr="0020669D">
        <w:rPr>
          <w:rFonts w:cs="Calibri"/>
          <w:sz w:val="20"/>
          <w:szCs w:val="20"/>
          <w:lang w:eastAsia="pl-PL"/>
        </w:rPr>
        <w:t xml:space="preserve">Nawiązując do ogłoszenia o postępowaniu pn. </w:t>
      </w:r>
      <w:r w:rsidR="001D1363" w:rsidRPr="001D1363">
        <w:rPr>
          <w:rFonts w:cs="Calibri"/>
          <w:sz w:val="20"/>
          <w:szCs w:val="20"/>
          <w:lang w:eastAsia="pl-PL"/>
        </w:rPr>
        <w:t>,,Zakup  i dostawa kompletnego pojazdu ssąco-ciśnieniowego z systemem odzysku wody na potrzeby Zakładu Wodociągów i Kanalizacji w Rawiczu sp. z o.o.’’</w:t>
      </w:r>
      <w:r w:rsidR="001D1363">
        <w:rPr>
          <w:rFonts w:cs="Calibri"/>
          <w:sz w:val="20"/>
          <w:szCs w:val="20"/>
          <w:lang w:eastAsia="pl-PL"/>
        </w:rPr>
        <w:t xml:space="preserve"> </w:t>
      </w:r>
      <w:r w:rsidRPr="0020669D">
        <w:rPr>
          <w:rFonts w:cs="Calibri"/>
          <w:sz w:val="20"/>
          <w:szCs w:val="20"/>
          <w:lang w:eastAsia="pl-PL"/>
        </w:rPr>
        <w:t>niniejszym</w:t>
      </w:r>
      <w:r>
        <w:rPr>
          <w:rFonts w:cs="Calibri"/>
          <w:sz w:val="20"/>
          <w:szCs w:val="20"/>
          <w:lang w:eastAsia="pl-PL"/>
        </w:rPr>
        <w:t xml:space="preserve"> składam</w:t>
      </w:r>
      <w:r w:rsidR="0074745E">
        <w:rPr>
          <w:rFonts w:cs="Calibri"/>
          <w:sz w:val="20"/>
          <w:szCs w:val="20"/>
          <w:lang w:eastAsia="pl-PL"/>
        </w:rPr>
        <w:t>/m</w:t>
      </w:r>
      <w:r>
        <w:rPr>
          <w:rFonts w:cs="Calibri"/>
          <w:sz w:val="20"/>
          <w:szCs w:val="20"/>
          <w:lang w:eastAsia="pl-PL"/>
        </w:rPr>
        <w:t xml:space="preserve">y ofertę na wykonanie przedmiotu zamówienia </w:t>
      </w:r>
      <w:r w:rsidRPr="0020669D">
        <w:rPr>
          <w:rFonts w:cs="Calibri"/>
          <w:sz w:val="20"/>
          <w:szCs w:val="20"/>
          <w:lang w:eastAsia="pl-PL"/>
        </w:rPr>
        <w:t xml:space="preserve">w zakresie określonym w dokumentach </w:t>
      </w:r>
      <w:r>
        <w:rPr>
          <w:rFonts w:cs="Calibri"/>
          <w:sz w:val="20"/>
          <w:szCs w:val="20"/>
          <w:lang w:eastAsia="pl-PL"/>
        </w:rPr>
        <w:t xml:space="preserve">postępowania za wynagrodzeniem w następującej wysokości: </w:t>
      </w:r>
    </w:p>
    <w:p w:rsidR="00F91146" w:rsidRDefault="00F91146" w:rsidP="00E1597E">
      <w:pPr>
        <w:spacing w:after="0" w:line="360" w:lineRule="auto"/>
        <w:jc w:val="both"/>
        <w:rPr>
          <w:rFonts w:eastAsia="SimSun" w:cs="Calibri"/>
          <w:b/>
          <w:sz w:val="20"/>
          <w:szCs w:val="20"/>
        </w:rPr>
      </w:pPr>
    </w:p>
    <w:p w:rsidR="00E32CC7" w:rsidRPr="00E32CC7" w:rsidRDefault="0074745E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  <w:r>
        <w:rPr>
          <w:rFonts w:eastAsia="SimSun" w:cs="Calibri"/>
          <w:sz w:val="20"/>
          <w:szCs w:val="20"/>
        </w:rPr>
        <w:t xml:space="preserve">cena </w:t>
      </w:r>
      <w:r w:rsidR="00E32CC7" w:rsidRPr="00E32CC7">
        <w:rPr>
          <w:rFonts w:eastAsia="SimSun" w:cs="Calibri"/>
          <w:sz w:val="20"/>
          <w:szCs w:val="20"/>
        </w:rPr>
        <w:t xml:space="preserve">netto ……………………………………………………….…………………………zł </w:t>
      </w:r>
    </w:p>
    <w:p w:rsidR="00E32CC7" w:rsidRPr="00E32CC7" w:rsidRDefault="00E32CC7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  <w:r>
        <w:rPr>
          <w:rFonts w:eastAsia="SimSun" w:cs="Calibri"/>
          <w:sz w:val="20"/>
          <w:szCs w:val="20"/>
        </w:rPr>
        <w:t>w tym podatek VAT …………</w:t>
      </w:r>
      <w:r w:rsidRPr="00E32CC7">
        <w:rPr>
          <w:rFonts w:eastAsia="SimSun" w:cs="Calibri"/>
          <w:sz w:val="20"/>
          <w:szCs w:val="20"/>
        </w:rPr>
        <w:t>….</w:t>
      </w:r>
      <w:r w:rsidR="0074745E">
        <w:rPr>
          <w:rFonts w:eastAsia="SimSun" w:cs="Calibri"/>
          <w:sz w:val="20"/>
          <w:szCs w:val="20"/>
        </w:rPr>
        <w:t>zł</w:t>
      </w:r>
    </w:p>
    <w:p w:rsidR="00E32CC7" w:rsidRPr="00E32CC7" w:rsidRDefault="0074745E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  <w:r>
        <w:rPr>
          <w:rFonts w:eastAsia="SimSun" w:cs="Calibri"/>
          <w:sz w:val="20"/>
          <w:szCs w:val="20"/>
        </w:rPr>
        <w:t xml:space="preserve">cena </w:t>
      </w:r>
      <w:r w:rsidR="00E32CC7" w:rsidRPr="00E32CC7">
        <w:rPr>
          <w:rFonts w:eastAsia="SimSun" w:cs="Calibri"/>
          <w:sz w:val="20"/>
          <w:szCs w:val="20"/>
        </w:rPr>
        <w:t xml:space="preserve">brutto ……………………………………………………………..………………….zł </w:t>
      </w:r>
    </w:p>
    <w:p w:rsidR="00E32CC7" w:rsidRDefault="00E32CC7" w:rsidP="00E32CC7">
      <w:pPr>
        <w:spacing w:after="0" w:line="360" w:lineRule="auto"/>
        <w:jc w:val="both"/>
        <w:rPr>
          <w:rFonts w:eastAsia="SimSun" w:cs="Calibri"/>
          <w:bCs/>
          <w:sz w:val="20"/>
          <w:szCs w:val="20"/>
        </w:rPr>
      </w:pPr>
      <w:r w:rsidRPr="00E32CC7">
        <w:rPr>
          <w:rFonts w:eastAsia="SimSun" w:cs="Calibri"/>
          <w:bCs/>
          <w:sz w:val="20"/>
          <w:szCs w:val="20"/>
        </w:rPr>
        <w:t>(słownie ………………………………….</w:t>
      </w:r>
      <w:r>
        <w:rPr>
          <w:rFonts w:eastAsia="SimSun" w:cs="Calibri"/>
          <w:bCs/>
          <w:sz w:val="20"/>
          <w:szCs w:val="20"/>
        </w:rPr>
        <w:t>……………………………………</w:t>
      </w:r>
      <w:r w:rsidRPr="00E32CC7">
        <w:rPr>
          <w:rFonts w:eastAsia="SimSun" w:cs="Calibri"/>
          <w:bCs/>
          <w:sz w:val="20"/>
          <w:szCs w:val="20"/>
        </w:rPr>
        <w:t>…… zł)</w:t>
      </w:r>
    </w:p>
    <w:p w:rsidR="001D1363" w:rsidRPr="000F2CE0" w:rsidRDefault="001D1363" w:rsidP="001D1363">
      <w:pPr>
        <w:pStyle w:val="Domyl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0" w:after="40"/>
        <w:ind w:left="284" w:hanging="284"/>
        <w:jc w:val="both"/>
        <w:rPr>
          <w:rFonts w:ascii="Calibri" w:hAnsi="Calibri" w:cs="Calibri"/>
          <w:color w:val="auto"/>
          <w:sz w:val="20"/>
          <w:szCs w:val="20"/>
          <w:lang w:val="pl-PL"/>
        </w:rPr>
      </w:pPr>
      <w:r>
        <w:rPr>
          <w:rStyle w:val="Brak"/>
          <w:rFonts w:ascii="Calibri" w:hAnsi="Calibri" w:cs="Calibri"/>
          <w:sz w:val="20"/>
          <w:szCs w:val="20"/>
          <w:lang w:val="pl-PL"/>
        </w:rPr>
        <w:t>Oświadczam(y), że oferowany</w:t>
      </w:r>
      <w:r w:rsidRPr="000F2CE0">
        <w:rPr>
          <w:rStyle w:val="Brak"/>
          <w:rFonts w:ascii="Calibri" w:hAnsi="Calibri" w:cs="Calibri"/>
          <w:sz w:val="20"/>
          <w:szCs w:val="20"/>
          <w:lang w:val="pl-PL"/>
        </w:rPr>
        <w:t xml:space="preserve"> </w:t>
      </w:r>
      <w:r w:rsidR="0074745E">
        <w:rPr>
          <w:rStyle w:val="Brak"/>
          <w:rFonts w:ascii="Calibri" w:hAnsi="Calibri" w:cs="Calibri"/>
          <w:sz w:val="20"/>
          <w:szCs w:val="20"/>
          <w:lang w:val="pl-PL"/>
        </w:rPr>
        <w:t>przedmiot zamówie</w:t>
      </w:r>
      <w:r>
        <w:rPr>
          <w:rStyle w:val="Brak"/>
          <w:rFonts w:ascii="Calibri" w:hAnsi="Calibri" w:cs="Calibri"/>
          <w:sz w:val="20"/>
          <w:szCs w:val="20"/>
          <w:lang w:val="pl-PL"/>
        </w:rPr>
        <w:t>nia</w:t>
      </w:r>
      <w:r w:rsidRPr="000F2CE0">
        <w:rPr>
          <w:rStyle w:val="Brak"/>
          <w:rFonts w:ascii="Calibri" w:hAnsi="Calibri" w:cs="Calibri"/>
          <w:sz w:val="20"/>
          <w:szCs w:val="20"/>
          <w:lang w:val="pl-PL"/>
        </w:rPr>
        <w:t xml:space="preserve"> </w:t>
      </w:r>
      <w:r>
        <w:rPr>
          <w:rStyle w:val="Brak"/>
          <w:rFonts w:ascii="Calibri" w:hAnsi="Calibri" w:cs="Calibri"/>
          <w:b/>
          <w:bCs/>
          <w:sz w:val="20"/>
          <w:szCs w:val="20"/>
          <w:lang w:val="pl-PL"/>
        </w:rPr>
        <w:t>spełnia</w:t>
      </w:r>
      <w:r w:rsidRPr="000F2CE0">
        <w:rPr>
          <w:rStyle w:val="Brak"/>
          <w:rFonts w:ascii="Calibri" w:hAnsi="Calibri" w:cs="Calibri"/>
          <w:b/>
          <w:bCs/>
          <w:sz w:val="20"/>
          <w:szCs w:val="20"/>
          <w:lang w:val="pl-PL"/>
        </w:rPr>
        <w:t xml:space="preserve"> wszystkie parametry</w:t>
      </w:r>
      <w:r w:rsidRPr="000F2CE0">
        <w:rPr>
          <w:rStyle w:val="Brak"/>
          <w:rFonts w:ascii="Calibri" w:hAnsi="Calibri" w:cs="Calibri"/>
          <w:sz w:val="20"/>
          <w:szCs w:val="20"/>
          <w:lang w:val="pl-PL"/>
        </w:rPr>
        <w:t xml:space="preserve"> opisane przez Zamawiającego w </w:t>
      </w:r>
      <w:r w:rsidRPr="000F2CE0">
        <w:rPr>
          <w:rStyle w:val="Brak"/>
          <w:rFonts w:ascii="Calibri" w:hAnsi="Calibri" w:cs="Calibri"/>
          <w:bCs/>
          <w:color w:val="auto"/>
          <w:sz w:val="20"/>
          <w:szCs w:val="20"/>
          <w:lang w:val="pl-PL"/>
        </w:rPr>
        <w:t>SWZ.</w:t>
      </w:r>
    </w:p>
    <w:p w:rsidR="001D1363" w:rsidRPr="000F2CE0" w:rsidRDefault="001D1363" w:rsidP="001D1363">
      <w:pPr>
        <w:pStyle w:val="DomylneA"/>
        <w:numPr>
          <w:ilvl w:val="0"/>
          <w:numId w:val="4"/>
        </w:numPr>
        <w:spacing w:before="20" w:after="40"/>
        <w:ind w:left="284" w:hanging="284"/>
        <w:jc w:val="both"/>
        <w:rPr>
          <w:rStyle w:val="Brak"/>
          <w:rFonts w:ascii="Calibri" w:hAnsi="Calibri" w:cs="Calibri"/>
          <w:color w:val="auto"/>
          <w:sz w:val="20"/>
          <w:szCs w:val="20"/>
          <w:lang w:val="pl-PL"/>
        </w:rPr>
      </w:pPr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>Oświadczam</w:t>
      </w:r>
      <w:r w:rsidR="001A6574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>(y)</w:t>
      </w:r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 xml:space="preserve">, że zapoznaliśmy się ze specyfikacją </w:t>
      </w:r>
      <w:proofErr w:type="spellStart"/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>warunk</w:t>
      </w:r>
      <w:proofErr w:type="spellEnd"/>
      <w:r w:rsidRPr="000F2CE0">
        <w:rPr>
          <w:rStyle w:val="Brak"/>
          <w:rFonts w:ascii="Calibri" w:hAnsi="Calibri" w:cs="Calibri"/>
          <w:color w:val="auto"/>
          <w:sz w:val="20"/>
          <w:szCs w:val="20"/>
          <w:lang w:val="es-ES_tradnl"/>
        </w:rPr>
        <w:t>ó</w:t>
      </w:r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 xml:space="preserve">w </w:t>
      </w:r>
      <w:proofErr w:type="spellStart"/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>zam</w:t>
      </w:r>
      <w:proofErr w:type="spellEnd"/>
      <w:r w:rsidRPr="000F2CE0">
        <w:rPr>
          <w:rStyle w:val="Brak"/>
          <w:rFonts w:ascii="Calibri" w:hAnsi="Calibri" w:cs="Calibri"/>
          <w:color w:val="auto"/>
          <w:sz w:val="20"/>
          <w:szCs w:val="20"/>
          <w:lang w:val="es-ES_tradnl"/>
        </w:rPr>
        <w:t>ó</w:t>
      </w:r>
      <w:proofErr w:type="spellStart"/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>wienia</w:t>
      </w:r>
      <w:proofErr w:type="spellEnd"/>
      <w:r w:rsidR="001A6574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 xml:space="preserve">, opisem przedmiotu zamówienia wraz z załącznikami, modyfikacjami i </w:t>
      </w:r>
      <w:proofErr w:type="spellStart"/>
      <w:r w:rsidR="001A6574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>wyjaśnienieniami</w:t>
      </w:r>
      <w:proofErr w:type="spellEnd"/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 xml:space="preserve"> </w:t>
      </w:r>
      <w:r w:rsidR="001A6574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>dla niniejszego zamówienia</w:t>
      </w:r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 xml:space="preserve">. </w:t>
      </w:r>
    </w:p>
    <w:p w:rsidR="001D1363" w:rsidRPr="000F2CE0" w:rsidRDefault="001D1363" w:rsidP="001D1363">
      <w:pPr>
        <w:pStyle w:val="DomylneA"/>
        <w:numPr>
          <w:ilvl w:val="0"/>
          <w:numId w:val="4"/>
        </w:numPr>
        <w:spacing w:before="20" w:after="40"/>
        <w:ind w:left="284" w:hanging="284"/>
        <w:jc w:val="both"/>
        <w:rPr>
          <w:rFonts w:ascii="Calibri" w:hAnsi="Calibri" w:cs="Calibri"/>
          <w:color w:val="auto"/>
          <w:sz w:val="20"/>
          <w:szCs w:val="20"/>
          <w:lang w:val="pl-PL"/>
        </w:rPr>
      </w:pPr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 xml:space="preserve">Uważam/y się za związanych niniejszą </w:t>
      </w:r>
      <w:r w:rsidRPr="000F2CE0">
        <w:rPr>
          <w:rStyle w:val="Brak"/>
          <w:rFonts w:ascii="Calibri" w:hAnsi="Calibri" w:cs="Calibri"/>
          <w:color w:val="auto"/>
          <w:sz w:val="20"/>
          <w:szCs w:val="20"/>
          <w:lang w:val="pt-PT"/>
        </w:rPr>
        <w:t>ofert</w:t>
      </w:r>
      <w:r w:rsidRPr="000F2CE0">
        <w:rPr>
          <w:rStyle w:val="Brak"/>
          <w:rFonts w:ascii="Calibri" w:hAnsi="Calibri" w:cs="Calibri"/>
          <w:color w:val="auto"/>
          <w:sz w:val="20"/>
          <w:szCs w:val="20"/>
          <w:lang w:val="pl-PL"/>
        </w:rPr>
        <w:t xml:space="preserve">ą przez okres wskazany w SWZ. </w:t>
      </w:r>
    </w:p>
    <w:p w:rsidR="001D1363" w:rsidRPr="000F2CE0" w:rsidRDefault="001D1363" w:rsidP="001D1363">
      <w:pPr>
        <w:pStyle w:val="DomylneA"/>
        <w:numPr>
          <w:ilvl w:val="0"/>
          <w:numId w:val="4"/>
        </w:numPr>
        <w:spacing w:before="20" w:after="40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0F2CE0">
        <w:rPr>
          <w:rFonts w:ascii="Calibri" w:hAnsi="Calibri" w:cs="Calibri"/>
          <w:color w:val="auto"/>
          <w:sz w:val="20"/>
          <w:szCs w:val="20"/>
          <w:lang w:val="pl-PL"/>
        </w:rPr>
        <w:t>Oświadczam</w:t>
      </w:r>
      <w:r w:rsidR="001A6574">
        <w:rPr>
          <w:rFonts w:ascii="Calibri" w:hAnsi="Calibri" w:cs="Calibri"/>
          <w:color w:val="auto"/>
          <w:sz w:val="20"/>
          <w:szCs w:val="20"/>
          <w:lang w:val="pl-PL"/>
        </w:rPr>
        <w:t>(</w:t>
      </w:r>
      <w:r w:rsidRPr="000F2CE0">
        <w:rPr>
          <w:rFonts w:ascii="Calibri" w:hAnsi="Calibri" w:cs="Calibri"/>
          <w:color w:val="auto"/>
          <w:sz w:val="20"/>
          <w:szCs w:val="20"/>
          <w:lang w:val="pl-PL"/>
        </w:rPr>
        <w:t>y</w:t>
      </w:r>
      <w:r w:rsidR="001A6574">
        <w:rPr>
          <w:rFonts w:ascii="Calibri" w:hAnsi="Calibri" w:cs="Calibri"/>
          <w:color w:val="auto"/>
          <w:sz w:val="20"/>
          <w:szCs w:val="20"/>
          <w:lang w:val="pl-PL"/>
        </w:rPr>
        <w:t>)</w:t>
      </w:r>
      <w:r w:rsidRPr="000F2CE0">
        <w:rPr>
          <w:rFonts w:ascii="Calibri" w:hAnsi="Calibri" w:cs="Calibri"/>
          <w:color w:val="auto"/>
          <w:sz w:val="20"/>
          <w:szCs w:val="20"/>
          <w:lang w:val="pl-PL"/>
        </w:rPr>
        <w:t xml:space="preserve">, że </w:t>
      </w:r>
      <w:r w:rsidR="001A6574">
        <w:rPr>
          <w:rFonts w:ascii="Calibri" w:hAnsi="Calibri" w:cs="Calibri"/>
          <w:color w:val="auto"/>
          <w:sz w:val="20"/>
          <w:szCs w:val="20"/>
          <w:lang w:val="pl-PL"/>
        </w:rPr>
        <w:t xml:space="preserve">akceptuję bez zastrzeżeń wzór umowy </w:t>
      </w:r>
      <w:r w:rsidRPr="0074745E">
        <w:rPr>
          <w:rFonts w:ascii="Calibri" w:hAnsi="Calibri" w:cs="Calibri"/>
          <w:color w:val="auto"/>
          <w:sz w:val="20"/>
          <w:szCs w:val="20"/>
          <w:lang w:val="pl-PL"/>
        </w:rPr>
        <w:t xml:space="preserve">  (Załącznik nr </w:t>
      </w:r>
      <w:r w:rsidR="001A6574">
        <w:rPr>
          <w:rFonts w:ascii="Calibri" w:hAnsi="Calibri" w:cs="Calibri"/>
          <w:color w:val="auto"/>
          <w:sz w:val="20"/>
          <w:szCs w:val="20"/>
          <w:lang w:val="pl-PL"/>
        </w:rPr>
        <w:t>9</w:t>
      </w:r>
      <w:r w:rsidRPr="0074745E">
        <w:rPr>
          <w:rFonts w:ascii="Calibri" w:hAnsi="Calibri" w:cs="Calibri"/>
          <w:color w:val="auto"/>
          <w:sz w:val="20"/>
          <w:szCs w:val="20"/>
          <w:lang w:val="pl-PL"/>
        </w:rPr>
        <w:t xml:space="preserve"> do SWZ) </w:t>
      </w:r>
      <w:r w:rsidR="001A6574">
        <w:rPr>
          <w:rFonts w:ascii="Calibri" w:hAnsi="Calibri" w:cs="Calibri"/>
          <w:color w:val="auto"/>
          <w:sz w:val="20"/>
          <w:szCs w:val="20"/>
          <w:lang w:val="pl-PL"/>
        </w:rPr>
        <w:t xml:space="preserve"> i zobowiązuję się w przypadku wyboru mojej oferty, do zawarcia </w:t>
      </w:r>
      <w:r w:rsidRPr="000F2CE0">
        <w:rPr>
          <w:rFonts w:ascii="Calibri" w:hAnsi="Calibri" w:cs="Calibri"/>
          <w:sz w:val="20"/>
          <w:szCs w:val="20"/>
          <w:lang w:val="pl-PL"/>
        </w:rPr>
        <w:t xml:space="preserve">umowy </w:t>
      </w:r>
      <w:r w:rsidR="001A6574">
        <w:rPr>
          <w:rFonts w:ascii="Calibri" w:hAnsi="Calibri" w:cs="Calibri"/>
          <w:sz w:val="20"/>
          <w:szCs w:val="20"/>
          <w:lang w:val="pl-PL"/>
        </w:rPr>
        <w:t>zgodnie z jej postanowieniami</w:t>
      </w:r>
      <w:r w:rsidRPr="000F2CE0">
        <w:rPr>
          <w:rFonts w:ascii="Calibri" w:hAnsi="Calibri" w:cs="Calibri"/>
          <w:sz w:val="20"/>
          <w:szCs w:val="20"/>
          <w:lang w:val="pl-PL"/>
        </w:rPr>
        <w:t xml:space="preserve"> w miejscu i czasie wyznaczonym przez Zamawiającego.</w:t>
      </w:r>
    </w:p>
    <w:p w:rsidR="001D1363" w:rsidRDefault="001D1363" w:rsidP="001D1363">
      <w:pPr>
        <w:pStyle w:val="DomylneA"/>
        <w:numPr>
          <w:ilvl w:val="0"/>
          <w:numId w:val="4"/>
        </w:numPr>
        <w:spacing w:before="20" w:after="40"/>
        <w:ind w:left="426" w:hanging="426"/>
        <w:jc w:val="both"/>
        <w:rPr>
          <w:rFonts w:ascii="Calibri" w:hAnsi="Calibri" w:cs="Calibri"/>
          <w:sz w:val="20"/>
          <w:szCs w:val="20"/>
          <w:lang w:val="pl-PL"/>
        </w:rPr>
      </w:pPr>
      <w:r w:rsidRPr="000F2CE0">
        <w:rPr>
          <w:rStyle w:val="Brak"/>
          <w:rFonts w:ascii="Calibri" w:hAnsi="Calibri" w:cs="Calibri"/>
          <w:sz w:val="20"/>
          <w:szCs w:val="20"/>
          <w:lang w:val="pl-PL"/>
        </w:rPr>
        <w:t xml:space="preserve">Niniejszym informujemy, iż informacje składające się </w:t>
      </w:r>
      <w:r w:rsidRPr="000F2CE0">
        <w:rPr>
          <w:rStyle w:val="Brak"/>
          <w:rFonts w:ascii="Calibri" w:hAnsi="Calibri" w:cs="Calibri"/>
          <w:sz w:val="20"/>
          <w:szCs w:val="20"/>
          <w:lang w:val="pt-PT"/>
        </w:rPr>
        <w:t>na ofert</w:t>
      </w:r>
      <w:r w:rsidRPr="000F2CE0">
        <w:rPr>
          <w:rStyle w:val="Brak"/>
          <w:rFonts w:ascii="Calibri" w:hAnsi="Calibri" w:cs="Calibri"/>
          <w:sz w:val="20"/>
          <w:szCs w:val="20"/>
          <w:lang w:val="pl-PL"/>
        </w:rPr>
        <w:t>ę, zawarte na stronach od …….. do ……. nie mogą być ujawnione, gdyż stanowią tajemnicę prz</w:t>
      </w:r>
      <w:r>
        <w:rPr>
          <w:rStyle w:val="Brak"/>
          <w:rFonts w:ascii="Calibri" w:hAnsi="Calibri" w:cs="Calibri"/>
          <w:sz w:val="20"/>
          <w:szCs w:val="20"/>
          <w:lang w:val="pl-PL"/>
        </w:rPr>
        <w:t xml:space="preserve">edsiębiorstwa w rozumieniu </w:t>
      </w:r>
      <w:r w:rsidRPr="000F2CE0">
        <w:rPr>
          <w:rStyle w:val="Brak"/>
          <w:rFonts w:ascii="Calibri" w:hAnsi="Calibri" w:cs="Calibri"/>
          <w:sz w:val="20"/>
          <w:szCs w:val="20"/>
          <w:lang w:val="pl-PL"/>
        </w:rPr>
        <w:t xml:space="preserve"> przepis</w:t>
      </w:r>
      <w:r w:rsidRPr="000F2CE0">
        <w:rPr>
          <w:rStyle w:val="Brak"/>
          <w:rFonts w:ascii="Calibri" w:hAnsi="Calibri" w:cs="Calibri"/>
          <w:sz w:val="20"/>
          <w:szCs w:val="20"/>
          <w:lang w:val="es-ES_tradnl"/>
        </w:rPr>
        <w:t>ó</w:t>
      </w:r>
      <w:r w:rsidRPr="000F2CE0">
        <w:rPr>
          <w:rStyle w:val="Brak"/>
          <w:rFonts w:ascii="Calibri" w:hAnsi="Calibri" w:cs="Calibri"/>
          <w:sz w:val="20"/>
          <w:szCs w:val="20"/>
          <w:lang w:val="pl-PL"/>
        </w:rPr>
        <w:t>w o zwalczaniu nieuczciwej konkurencji.</w:t>
      </w:r>
      <w:r w:rsidRPr="000F2CE0">
        <w:rPr>
          <w:rFonts w:ascii="Calibri" w:hAnsi="Calibri" w:cs="Calibri"/>
          <w:sz w:val="20"/>
          <w:szCs w:val="20"/>
          <w:lang w:val="pl-PL"/>
        </w:rPr>
        <w:t xml:space="preserve"> </w:t>
      </w:r>
    </w:p>
    <w:p w:rsidR="005624B0" w:rsidRPr="001A6574" w:rsidRDefault="005624B0" w:rsidP="005624B0">
      <w:pPr>
        <w:pStyle w:val="DomylneA"/>
        <w:numPr>
          <w:ilvl w:val="0"/>
          <w:numId w:val="4"/>
        </w:numPr>
        <w:spacing w:before="20" w:after="40"/>
        <w:ind w:left="426" w:hanging="426"/>
        <w:rPr>
          <w:rFonts w:ascii="Calibri" w:hAnsi="Calibri" w:cs="Calibri"/>
          <w:color w:val="auto"/>
          <w:sz w:val="20"/>
          <w:szCs w:val="20"/>
          <w:lang w:val="pl-PL"/>
        </w:rPr>
      </w:pPr>
      <w:proofErr w:type="spellStart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>Wadium</w:t>
      </w:r>
      <w:proofErr w:type="spellEnd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 xml:space="preserve"> </w:t>
      </w:r>
      <w:proofErr w:type="spellStart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>zostało</w:t>
      </w:r>
      <w:proofErr w:type="spellEnd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 xml:space="preserve"> </w:t>
      </w:r>
      <w:proofErr w:type="spellStart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>wpłacone</w:t>
      </w:r>
      <w:proofErr w:type="spellEnd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>/</w:t>
      </w:r>
      <w:proofErr w:type="spellStart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>wniesione</w:t>
      </w:r>
      <w:proofErr w:type="spellEnd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 xml:space="preserve"> w </w:t>
      </w:r>
      <w:proofErr w:type="spellStart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>formie</w:t>
      </w:r>
      <w:proofErr w:type="spellEnd"/>
      <w:r w:rsidRPr="001A6574">
        <w:rPr>
          <w:rFonts w:ascii="Calibri" w:eastAsia="Batang" w:hAnsi="Calibri" w:cs="Calibri"/>
          <w:color w:val="auto"/>
          <w:sz w:val="20"/>
          <w:szCs w:val="20"/>
          <w:lang w:eastAsia="pl-PL"/>
        </w:rPr>
        <w:t xml:space="preserve"> ........................................................................</w:t>
      </w:r>
    </w:p>
    <w:p w:rsidR="00E32CC7" w:rsidRPr="005624B0" w:rsidRDefault="0074745E" w:rsidP="005624B0">
      <w:pPr>
        <w:pStyle w:val="DomylneA"/>
        <w:numPr>
          <w:ilvl w:val="0"/>
          <w:numId w:val="4"/>
        </w:numPr>
        <w:spacing w:before="20" w:after="40"/>
        <w:ind w:left="426" w:hanging="426"/>
        <w:rPr>
          <w:rFonts w:ascii="Calibri" w:hAnsi="Calibri" w:cs="Calibri"/>
          <w:sz w:val="20"/>
          <w:szCs w:val="20"/>
          <w:lang w:val="pl-PL"/>
        </w:rPr>
      </w:pPr>
      <w:proofErr w:type="spellStart"/>
      <w:r>
        <w:rPr>
          <w:rFonts w:ascii="Calibri" w:eastAsia="Batang" w:hAnsi="Calibri" w:cs="Calibri"/>
          <w:sz w:val="20"/>
          <w:szCs w:val="20"/>
          <w:lang w:eastAsia="pl-PL"/>
        </w:rPr>
        <w:t>N</w:t>
      </w:r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>umer</w:t>
      </w:r>
      <w:proofErr w:type="spellEnd"/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 xml:space="preserve"> </w:t>
      </w:r>
      <w:proofErr w:type="spellStart"/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>konta</w:t>
      </w:r>
      <w:proofErr w:type="spellEnd"/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 xml:space="preserve">, </w:t>
      </w:r>
      <w:proofErr w:type="spellStart"/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>na</w:t>
      </w:r>
      <w:proofErr w:type="spellEnd"/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 xml:space="preserve"> </w:t>
      </w:r>
      <w:proofErr w:type="spellStart"/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>które</w:t>
      </w:r>
      <w:proofErr w:type="spellEnd"/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 xml:space="preserve"> należy zwrócić wadium </w:t>
      </w:r>
      <w:r w:rsidR="005624B0">
        <w:rPr>
          <w:rFonts w:ascii="Calibri" w:eastAsia="Batang" w:hAnsi="Calibri" w:cs="Calibri"/>
          <w:sz w:val="20"/>
          <w:szCs w:val="20"/>
          <w:lang w:eastAsia="pl-PL"/>
        </w:rPr>
        <w:t>...............</w:t>
      </w:r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>...........................</w:t>
      </w:r>
      <w:r w:rsidR="005624B0">
        <w:rPr>
          <w:rFonts w:ascii="Calibri" w:eastAsia="Batang" w:hAnsi="Calibri" w:cs="Calibri"/>
          <w:sz w:val="20"/>
          <w:szCs w:val="20"/>
          <w:lang w:eastAsia="pl-PL"/>
        </w:rPr>
        <w:t>.........</w:t>
      </w:r>
      <w:r w:rsidR="005624B0" w:rsidRPr="00E32CC7">
        <w:rPr>
          <w:rFonts w:ascii="Calibri" w:eastAsia="Batang" w:hAnsi="Calibri" w:cs="Calibri"/>
          <w:sz w:val="20"/>
          <w:szCs w:val="20"/>
          <w:lang w:eastAsia="pl-PL"/>
        </w:rPr>
        <w:t>..........................................</w:t>
      </w:r>
      <w:r w:rsidR="00E32CC7" w:rsidRPr="005624B0">
        <w:rPr>
          <w:rFonts w:ascii="Calibri" w:eastAsia="Batang" w:hAnsi="Calibri" w:cs="Calibr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</w:p>
    <w:p w:rsidR="00E32CC7" w:rsidRPr="00E32CC7" w:rsidRDefault="005624B0" w:rsidP="00E32CC7">
      <w:pPr>
        <w:spacing w:after="0" w:line="360" w:lineRule="auto"/>
        <w:rPr>
          <w:rFonts w:eastAsia="SimSun" w:cs="Calibri"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</w:t>
      </w:r>
      <w:r w:rsidR="00E32CC7" w:rsidRPr="00E32CC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74745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E32CC7" w:rsidRPr="00E32CC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E32CC7">
        <w:rPr>
          <w:rFonts w:ascii="Calibri" w:eastAsia="Times New Roman" w:hAnsi="Calibri" w:cs="Calibri"/>
          <w:i/>
          <w:sz w:val="20"/>
          <w:szCs w:val="20"/>
          <w:lang w:eastAsia="pl-PL"/>
        </w:rPr>
        <w:t>(</w:t>
      </w:r>
      <w:r w:rsidR="00911717">
        <w:rPr>
          <w:rFonts w:ascii="Calibri" w:eastAsia="Times New Roman" w:hAnsi="Calibri" w:cs="Calibri"/>
          <w:i/>
          <w:sz w:val="20"/>
          <w:szCs w:val="20"/>
          <w:lang w:eastAsia="pl-PL"/>
        </w:rPr>
        <w:t>w</w:t>
      </w:r>
      <w:r w:rsidR="00E32CC7">
        <w:rPr>
          <w:rFonts w:ascii="Calibri" w:eastAsia="Times New Roman" w:hAnsi="Calibri" w:cs="Calibri"/>
          <w:i/>
          <w:sz w:val="20"/>
          <w:szCs w:val="20"/>
          <w:lang w:eastAsia="pl-PL"/>
        </w:rPr>
        <w:t>ypełnia Wykonawca,</w:t>
      </w:r>
      <w:r w:rsidR="00E32CC7" w:rsidRPr="00E32CC7">
        <w:rPr>
          <w:rFonts w:ascii="Calibri" w:eastAsia="Times New Roman" w:hAnsi="Calibri" w:cs="Calibri"/>
          <w:i/>
          <w:sz w:val="20"/>
          <w:szCs w:val="20"/>
          <w:lang w:eastAsia="pl-PL"/>
        </w:rPr>
        <w:t>, który wniósł</w:t>
      </w:r>
      <w:r w:rsidR="00E32CC7" w:rsidRPr="00E32CC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wadium w formie pieniądza</w:t>
      </w:r>
      <w:r w:rsidR="00E32CC7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911717" w:rsidRP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Pr="00911717" w:rsidRDefault="005624B0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610D66">
        <w:rPr>
          <w:rFonts w:asciiTheme="minorHAnsi" w:hAnsiTheme="minorHAnsi" w:cstheme="minorHAnsi"/>
          <w:sz w:val="20"/>
        </w:rPr>
        <w:t>0</w:t>
      </w:r>
      <w:r>
        <w:rPr>
          <w:rFonts w:asciiTheme="minorHAnsi" w:hAnsiTheme="minorHAnsi" w:cstheme="minorHAnsi"/>
          <w:sz w:val="20"/>
        </w:rPr>
        <w:t xml:space="preserve">. Oświadczam/my, że:  </w:t>
      </w:r>
      <w:r w:rsidR="00911717" w:rsidRPr="00911717">
        <w:rPr>
          <w:rFonts w:asciiTheme="minorHAnsi" w:hAnsiTheme="minorHAnsi" w:cstheme="minorHAnsi"/>
          <w:sz w:val="20"/>
        </w:rPr>
        <w:t>wszystkie dokumenty załączone do niniejszej oferty, jako załączniki stanowią integralną jej część i są zgodne z wymaganiami określonymi w SWZ, 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 xml:space="preserve">- pod  groźbą odpowiedzialności karnej i rygorem wykluczenia z postępowania – odrzucenia oferty, oświadczamy że dane zawarte w przedstawionych oświadczeniach  i innych dokumentach są prawdziwe i aktualne na dzień złożenia oferty,   </w:t>
      </w:r>
    </w:p>
    <w:p w:rsid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lastRenderedPageBreak/>
        <w:t>- wypełniliśmy obowiązki informacyjne przewidziane w art. 13 lub art. 14 RODO wobec osób fizycznych, od których dane osobowe bezpośrednio lub pośrednio pozyskaliśmy w celu ubiegania się o udzielenie zamówienia publicznego w niniejszym postępowaniu,</w:t>
      </w:r>
    </w:p>
    <w:p w:rsidR="004A16FB" w:rsidRPr="004A16FB" w:rsidRDefault="004A16FB" w:rsidP="004A16FB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4A16FB">
        <w:rPr>
          <w:rFonts w:asciiTheme="minorHAnsi" w:hAnsiTheme="minorHAnsi" w:cstheme="minorHAnsi"/>
          <w:sz w:val="20"/>
        </w:rPr>
        <w:t>wybór mojej/naszej oferty:</w:t>
      </w:r>
    </w:p>
    <w:p w:rsidR="004A16FB" w:rsidRPr="004A16FB" w:rsidRDefault="004A16FB" w:rsidP="004A16FB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4A16FB">
        <w:rPr>
          <w:rFonts w:asciiTheme="minorHAnsi" w:hAnsiTheme="minorHAnsi" w:cstheme="minorHAnsi"/>
          <w:sz w:val="20"/>
        </w:rPr>
        <w:t>a)</w:t>
      </w:r>
      <w:r w:rsidRPr="004A16FB">
        <w:rPr>
          <w:rFonts w:asciiTheme="minorHAnsi" w:hAnsiTheme="minorHAnsi" w:cstheme="minorHAnsi"/>
          <w:sz w:val="20"/>
        </w:rPr>
        <w:tab/>
        <w:t>nie będzie prowadzić do powstania obowiązku podatkowego po stronie Zamawiającego, zgodnie z przepisami o podatku od towarów i usług, który miałby obowiązek rozliczyć,</w:t>
      </w:r>
    </w:p>
    <w:p w:rsidR="004A16FB" w:rsidRPr="004A16FB" w:rsidRDefault="004A16FB" w:rsidP="004A16FB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4A16FB">
        <w:rPr>
          <w:rFonts w:asciiTheme="minorHAnsi" w:hAnsiTheme="minorHAnsi" w:cstheme="minorHAnsi"/>
          <w:sz w:val="20"/>
        </w:rPr>
        <w:t>b)</w:t>
      </w:r>
      <w:r w:rsidRPr="004A16FB">
        <w:rPr>
          <w:rFonts w:asciiTheme="minorHAnsi" w:hAnsiTheme="minorHAnsi" w:cstheme="minorHAnsi"/>
          <w:sz w:val="20"/>
        </w:rPr>
        <w:tab/>
        <w:t>będzie prowadzić do powstania obowiązku podatkowego po stronie Zamawiającego, zgodnie z przepisami o podatku od towarów i usług, który miałby obowiązek rozliczyć – w następującym zakresie:</w:t>
      </w:r>
    </w:p>
    <w:p w:rsidR="004A16FB" w:rsidRDefault="004A16FB" w:rsidP="004A16FB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4A16FB">
        <w:rPr>
          <w:rFonts w:asciiTheme="minorHAnsi" w:hAnsiTheme="minorHAnsi" w:cstheme="minorHAnsi"/>
          <w:sz w:val="20"/>
        </w:rPr>
        <w:tab/>
      </w:r>
      <w:r w:rsidRPr="004A16FB">
        <w:rPr>
          <w:rFonts w:asciiTheme="minorHAnsi" w:hAnsiTheme="minorHAnsi" w:cstheme="minorHAnsi"/>
          <w:sz w:val="20"/>
        </w:rPr>
        <w:tab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4074"/>
        <w:gridCol w:w="2758"/>
      </w:tblGrid>
      <w:tr w:rsidR="004A16FB" w:rsidTr="0050685C">
        <w:trPr>
          <w:trHeight w:val="406"/>
          <w:jc w:val="center"/>
        </w:trPr>
        <w:tc>
          <w:tcPr>
            <w:tcW w:w="882" w:type="dxa"/>
          </w:tcPr>
          <w:p w:rsidR="004A16FB" w:rsidRDefault="004A16FB" w:rsidP="0050685C">
            <w:pPr>
              <w:spacing w:line="360" w:lineRule="auto"/>
            </w:pPr>
            <w:r>
              <w:t>Lp.</w:t>
            </w:r>
          </w:p>
        </w:tc>
        <w:tc>
          <w:tcPr>
            <w:tcW w:w="4074" w:type="dxa"/>
          </w:tcPr>
          <w:p w:rsidR="004A16FB" w:rsidRDefault="004A16FB" w:rsidP="0050685C">
            <w:pPr>
              <w:spacing w:line="360" w:lineRule="auto"/>
            </w:pPr>
            <w:r>
              <w:t>Rodzaj towaru / usługi</w:t>
            </w:r>
          </w:p>
        </w:tc>
        <w:tc>
          <w:tcPr>
            <w:tcW w:w="2758" w:type="dxa"/>
          </w:tcPr>
          <w:p w:rsidR="004A16FB" w:rsidRDefault="004A16FB" w:rsidP="0050685C">
            <w:pPr>
              <w:spacing w:line="360" w:lineRule="auto"/>
            </w:pPr>
            <w:r>
              <w:t>Wartość netto</w:t>
            </w:r>
          </w:p>
        </w:tc>
      </w:tr>
      <w:tr w:rsidR="004A16FB" w:rsidTr="0050685C">
        <w:trPr>
          <w:trHeight w:val="421"/>
          <w:jc w:val="center"/>
        </w:trPr>
        <w:tc>
          <w:tcPr>
            <w:tcW w:w="882" w:type="dxa"/>
          </w:tcPr>
          <w:p w:rsidR="004A16FB" w:rsidRDefault="004A16FB" w:rsidP="0050685C">
            <w:pPr>
              <w:spacing w:line="360" w:lineRule="auto"/>
            </w:pPr>
            <w:r>
              <w:t>1</w:t>
            </w:r>
          </w:p>
        </w:tc>
        <w:tc>
          <w:tcPr>
            <w:tcW w:w="4074" w:type="dxa"/>
          </w:tcPr>
          <w:p w:rsidR="004A16FB" w:rsidRDefault="004A16FB" w:rsidP="0050685C">
            <w:pPr>
              <w:spacing w:line="360" w:lineRule="auto"/>
            </w:pPr>
          </w:p>
        </w:tc>
        <w:tc>
          <w:tcPr>
            <w:tcW w:w="2758" w:type="dxa"/>
          </w:tcPr>
          <w:p w:rsidR="004A16FB" w:rsidRDefault="004A16FB" w:rsidP="0050685C">
            <w:pPr>
              <w:spacing w:line="360" w:lineRule="auto"/>
            </w:pPr>
          </w:p>
        </w:tc>
      </w:tr>
      <w:tr w:rsidR="004A16FB" w:rsidTr="0050685C">
        <w:trPr>
          <w:trHeight w:val="421"/>
          <w:jc w:val="center"/>
        </w:trPr>
        <w:tc>
          <w:tcPr>
            <w:tcW w:w="882" w:type="dxa"/>
          </w:tcPr>
          <w:p w:rsidR="004A16FB" w:rsidRDefault="004A16FB" w:rsidP="0050685C">
            <w:pPr>
              <w:spacing w:line="360" w:lineRule="auto"/>
            </w:pPr>
            <w:r>
              <w:t>2</w:t>
            </w:r>
          </w:p>
        </w:tc>
        <w:tc>
          <w:tcPr>
            <w:tcW w:w="4074" w:type="dxa"/>
          </w:tcPr>
          <w:p w:rsidR="004A16FB" w:rsidRDefault="004A16FB" w:rsidP="0050685C">
            <w:pPr>
              <w:spacing w:line="360" w:lineRule="auto"/>
            </w:pPr>
          </w:p>
        </w:tc>
        <w:tc>
          <w:tcPr>
            <w:tcW w:w="2758" w:type="dxa"/>
          </w:tcPr>
          <w:p w:rsidR="004A16FB" w:rsidRDefault="004A16FB" w:rsidP="0050685C">
            <w:pPr>
              <w:spacing w:line="360" w:lineRule="auto"/>
            </w:pPr>
          </w:p>
        </w:tc>
      </w:tr>
    </w:tbl>
    <w:p w:rsidR="00911717" w:rsidRP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Pr="00911717" w:rsidRDefault="005624B0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610D66">
        <w:rPr>
          <w:rFonts w:asciiTheme="minorHAnsi" w:hAnsiTheme="minorHAnsi" w:cstheme="minorHAnsi"/>
          <w:sz w:val="20"/>
        </w:rPr>
        <w:t>1</w:t>
      </w:r>
      <w:r w:rsidR="00911717" w:rsidRPr="00911717">
        <w:rPr>
          <w:rFonts w:asciiTheme="minorHAnsi" w:hAnsiTheme="minorHAnsi" w:cstheme="minorHAnsi"/>
          <w:sz w:val="20"/>
        </w:rPr>
        <w:t>.</w:t>
      </w:r>
      <w:r w:rsidR="00911717">
        <w:rPr>
          <w:rFonts w:asciiTheme="minorHAnsi" w:hAnsiTheme="minorHAnsi" w:cstheme="minorHAnsi"/>
          <w:sz w:val="20"/>
        </w:rPr>
        <w:t xml:space="preserve"> </w:t>
      </w:r>
      <w:r w:rsidR="00911717" w:rsidRPr="00911717">
        <w:rPr>
          <w:rFonts w:asciiTheme="minorHAnsi" w:hAnsiTheme="minorHAnsi" w:cstheme="minorHAnsi"/>
          <w:sz w:val="20"/>
        </w:rPr>
        <w:t>Inne informacje ………………………………………………………………………………………………………………………………………….………..…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Pr="00911717" w:rsidRDefault="0074745E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610D66">
        <w:rPr>
          <w:rFonts w:asciiTheme="minorHAnsi" w:hAnsiTheme="minorHAnsi" w:cstheme="minorHAnsi"/>
          <w:sz w:val="20"/>
        </w:rPr>
        <w:t>2</w:t>
      </w:r>
      <w:r w:rsidR="00911717" w:rsidRPr="00911717">
        <w:rPr>
          <w:rFonts w:asciiTheme="minorHAnsi" w:hAnsiTheme="minorHAnsi" w:cstheme="minorHAnsi"/>
          <w:sz w:val="20"/>
        </w:rPr>
        <w:t xml:space="preserve">. Wraz z ofertą składamy następujące oświadczenia i dokumenty: 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717" w:rsidRPr="00911717" w:rsidRDefault="005624B0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610D66">
        <w:rPr>
          <w:rFonts w:asciiTheme="minorHAnsi" w:hAnsiTheme="minorHAnsi" w:cstheme="minorHAnsi"/>
          <w:sz w:val="20"/>
        </w:rPr>
        <w:t>3</w:t>
      </w:r>
      <w:r w:rsidR="00911717" w:rsidRPr="00911717">
        <w:rPr>
          <w:rFonts w:asciiTheme="minorHAnsi" w:hAnsiTheme="minorHAnsi" w:cstheme="minorHAnsi"/>
          <w:sz w:val="20"/>
        </w:rPr>
        <w:t>. Wszelką korespondencję związaną z niniejszym postępowaniem należy kierować do: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Imię i nazwisko …………………………………………</w:t>
      </w:r>
      <w:r>
        <w:rPr>
          <w:rFonts w:asciiTheme="minorHAnsi" w:hAnsiTheme="minorHAnsi" w:cstheme="minorHAnsi"/>
          <w:sz w:val="20"/>
        </w:rPr>
        <w:t>…………………………………………………………</w:t>
      </w:r>
      <w:r w:rsidRPr="00911717">
        <w:rPr>
          <w:rFonts w:asciiTheme="minorHAnsi" w:hAnsiTheme="minorHAnsi" w:cstheme="minorHAnsi"/>
          <w:sz w:val="20"/>
        </w:rPr>
        <w:t>………………………………………………………....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Adres: ………………</w:t>
      </w:r>
      <w:r>
        <w:rPr>
          <w:rFonts w:asciiTheme="minorHAnsi" w:hAnsiTheme="minorHAnsi" w:cstheme="minorHAnsi"/>
          <w:sz w:val="20"/>
        </w:rPr>
        <w:t>……………..</w:t>
      </w:r>
      <w:r w:rsidRPr="00911717">
        <w:rPr>
          <w:rFonts w:asciiTheme="minorHAnsi" w:hAnsiTheme="minorHAnsi" w:cstheme="minorHAnsi"/>
          <w:sz w:val="20"/>
        </w:rPr>
        <w:t>…………………….………………………………………………………………………………………………..………..………..….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Telefon</w:t>
      </w:r>
      <w:r>
        <w:rPr>
          <w:rFonts w:asciiTheme="minorHAnsi" w:hAnsiTheme="minorHAnsi" w:cstheme="minorHAnsi"/>
          <w:sz w:val="20"/>
        </w:rPr>
        <w:t xml:space="preserve"> </w:t>
      </w:r>
      <w:r w:rsidRPr="00911717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</w:rPr>
        <w:t>…………</w:t>
      </w:r>
      <w:r w:rsidRPr="00911717">
        <w:rPr>
          <w:rFonts w:asciiTheme="minorHAnsi" w:hAnsiTheme="minorHAnsi" w:cstheme="minorHAnsi"/>
          <w:sz w:val="20"/>
        </w:rPr>
        <w:t>…………….………..…..………….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e-mail …………………………………………………………………………………………………………………………………………………..…………..……………..</w:t>
      </w:r>
    </w:p>
    <w:p w:rsidR="00911717" w:rsidRPr="00911717" w:rsidRDefault="00BD2D42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610D66">
        <w:rPr>
          <w:rFonts w:asciiTheme="minorHAnsi" w:hAnsiTheme="minorHAnsi" w:cstheme="minorHAnsi"/>
          <w:sz w:val="20"/>
        </w:rPr>
        <w:t>4</w:t>
      </w:r>
      <w:r w:rsidR="00911717" w:rsidRPr="00911717">
        <w:rPr>
          <w:rFonts w:asciiTheme="minorHAnsi" w:hAnsiTheme="minorHAnsi" w:cstheme="minorHAnsi"/>
          <w:sz w:val="20"/>
        </w:rPr>
        <w:t>. Czy Wykonawca jest mikroprzedsiębiorstwem bądź małym lub średnim przedsiębiorstwem:</w:t>
      </w:r>
    </w:p>
    <w:p w:rsid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6432" behindDoc="1" locked="0" layoutInCell="1" allowOverlap="1" wp14:anchorId="38E07E48" wp14:editId="1759589D">
            <wp:simplePos x="0" y="0"/>
            <wp:positionH relativeFrom="column">
              <wp:posOffset>1936750</wp:posOffset>
            </wp:positionH>
            <wp:positionV relativeFrom="paragraph">
              <wp:posOffset>0</wp:posOffset>
            </wp:positionV>
            <wp:extent cx="371475" cy="247650"/>
            <wp:effectExtent l="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71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94B50" wp14:editId="4EBB1274">
                <wp:simplePos x="0" y="0"/>
                <wp:positionH relativeFrom="column">
                  <wp:posOffset>576580</wp:posOffset>
                </wp:positionH>
                <wp:positionV relativeFrom="paragraph">
                  <wp:posOffset>12065</wp:posOffset>
                </wp:positionV>
                <wp:extent cx="342900" cy="219075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5.4pt;margin-top:.95pt;width:27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"/>
            </w:pict>
          </mc:Fallback>
        </mc:AlternateContent>
      </w:r>
      <w:r w:rsidRPr="00911717">
        <w:rPr>
          <w:rFonts w:asciiTheme="minorHAnsi" w:hAnsiTheme="minorHAnsi" w:cstheme="minorHAnsi"/>
          <w:sz w:val="20"/>
        </w:rPr>
        <w:t xml:space="preserve">TAK: </w:t>
      </w:r>
      <w:r w:rsidRPr="0091171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                 </w:t>
      </w:r>
      <w:r w:rsidRPr="00911717">
        <w:rPr>
          <w:rFonts w:asciiTheme="minorHAnsi" w:hAnsiTheme="minorHAnsi" w:cstheme="minorHAnsi"/>
          <w:sz w:val="20"/>
        </w:rPr>
        <w:t xml:space="preserve">lub    NIE:       </w:t>
      </w:r>
    </w:p>
    <w:p w:rsid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i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i/>
          <w:sz w:val="20"/>
        </w:rPr>
      </w:pPr>
      <w:r w:rsidRPr="00911717">
        <w:rPr>
          <w:rFonts w:asciiTheme="minorHAnsi" w:hAnsiTheme="minorHAnsi" w:cstheme="minorHAnsi"/>
          <w:i/>
          <w:sz w:val="20"/>
        </w:rPr>
        <w:t xml:space="preserve">(zaznaczyć krzyżykiem odpowiednio)   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i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i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Miejscowość/data……………………………………............                                             .......</w:t>
      </w:r>
      <w:r w:rsidR="00664A81">
        <w:rPr>
          <w:rFonts w:asciiTheme="minorHAnsi" w:hAnsiTheme="minorHAnsi" w:cstheme="minorHAnsi"/>
          <w:sz w:val="20"/>
        </w:rPr>
        <w:t>...............</w:t>
      </w:r>
      <w:r w:rsidRPr="00911717">
        <w:rPr>
          <w:rFonts w:asciiTheme="minorHAnsi" w:hAnsiTheme="minorHAnsi" w:cstheme="minorHAnsi"/>
          <w:sz w:val="20"/>
        </w:rPr>
        <w:t>............</w:t>
      </w:r>
      <w:r>
        <w:rPr>
          <w:rFonts w:asciiTheme="minorHAnsi" w:hAnsiTheme="minorHAnsi" w:cstheme="minorHAnsi"/>
          <w:sz w:val="20"/>
        </w:rPr>
        <w:t>.....................</w:t>
      </w:r>
      <w:r w:rsidRPr="00911717">
        <w:rPr>
          <w:rFonts w:asciiTheme="minorHAnsi" w:hAnsiTheme="minorHAnsi" w:cstheme="minorHAnsi"/>
          <w:sz w:val="20"/>
        </w:rPr>
        <w:t>.............</w:t>
      </w:r>
      <w:r>
        <w:rPr>
          <w:rFonts w:asciiTheme="minorHAnsi" w:hAnsiTheme="minorHAnsi" w:cstheme="minorHAnsi"/>
          <w:sz w:val="20"/>
        </w:rPr>
        <w:t>...</w:t>
      </w: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18"/>
          <w:szCs w:val="18"/>
        </w:rPr>
      </w:pPr>
      <w:r w:rsidRPr="0091171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664A81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11717">
        <w:rPr>
          <w:rFonts w:asciiTheme="minorHAnsi" w:hAnsiTheme="minorHAnsi" w:cstheme="minorHAnsi"/>
          <w:sz w:val="18"/>
          <w:szCs w:val="18"/>
        </w:rPr>
        <w:t>Wykonawca/właściwie umocowany przedstawiciel</w:t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b/>
          <w:sz w:val="20"/>
          <w:vertAlign w:val="superscript"/>
        </w:rPr>
        <w:t xml:space="preserve">1 </w:t>
      </w:r>
      <w:r w:rsidRPr="00911717">
        <w:rPr>
          <w:rFonts w:asciiTheme="minorHAnsi" w:hAnsiTheme="minorHAnsi" w:cstheme="minorHAnsi"/>
          <w:sz w:val="20"/>
        </w:rPr>
        <w:t xml:space="preserve"> w przypadku składania oferty wspólnej wymagane jest podanie nazw i adresów podmiotów składających ofertę wspólną oraz wskazanie</w:t>
      </w:r>
      <w:r w:rsidR="00664A81">
        <w:rPr>
          <w:rFonts w:asciiTheme="minorHAnsi" w:hAnsiTheme="minorHAnsi" w:cstheme="minorHAnsi"/>
          <w:sz w:val="20"/>
        </w:rPr>
        <w:t xml:space="preserve"> </w:t>
      </w:r>
      <w:r w:rsidRPr="00911717">
        <w:rPr>
          <w:rFonts w:asciiTheme="minorHAnsi" w:hAnsiTheme="minorHAnsi" w:cstheme="minorHAnsi"/>
          <w:sz w:val="20"/>
        </w:rPr>
        <w:t xml:space="preserve"> Lidera i Partnera, jak również informacji dot. przedsiębiorstwa, numeru NIP, REGON i KRS,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1319D0" w:rsidRDefault="001319D0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b/>
          <w:bCs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bCs/>
          <w:sz w:val="20"/>
        </w:rPr>
      </w:pPr>
      <w:r w:rsidRPr="00911717">
        <w:rPr>
          <w:rFonts w:asciiTheme="minorHAnsi" w:hAnsiTheme="minorHAnsi" w:cstheme="minorHAnsi"/>
          <w:b/>
          <w:bCs/>
          <w:sz w:val="20"/>
        </w:rPr>
        <w:t>UWAGA:</w:t>
      </w:r>
      <w:r w:rsidRPr="00911717">
        <w:rPr>
          <w:rFonts w:asciiTheme="minorHAnsi" w:hAnsiTheme="minorHAnsi" w:cstheme="minorHAnsi"/>
          <w:sz w:val="20"/>
        </w:rPr>
        <w:t xml:space="preserve"> </w:t>
      </w:r>
      <w:r w:rsidRPr="00911717">
        <w:rPr>
          <w:rFonts w:asciiTheme="minorHAnsi" w:hAnsiTheme="minorHAnsi" w:cstheme="minorHAnsi"/>
          <w:bCs/>
          <w:sz w:val="20"/>
        </w:rPr>
        <w:t xml:space="preserve">ofertę opatruje się w formie elektronicznej (kwalifikowanym podpisem elektronicznym). </w:t>
      </w:r>
    </w:p>
    <w:p w:rsidR="00911717" w:rsidRP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P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610D66" w:rsidRDefault="00610D66" w:rsidP="001319D0">
      <w:pPr>
        <w:spacing w:after="0" w:line="271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610D66" w:rsidRDefault="00610D66" w:rsidP="001319D0">
      <w:pPr>
        <w:spacing w:after="0" w:line="271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610D66" w:rsidRDefault="00610D66" w:rsidP="001319D0">
      <w:pPr>
        <w:spacing w:after="0" w:line="271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610D66" w:rsidRDefault="00610D66" w:rsidP="001319D0">
      <w:pPr>
        <w:spacing w:after="0" w:line="271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610D66" w:rsidRDefault="00610D66" w:rsidP="001319D0">
      <w:pPr>
        <w:spacing w:after="0" w:line="271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610D66" w:rsidRDefault="00610D66" w:rsidP="001319D0">
      <w:pPr>
        <w:spacing w:after="0" w:line="271" w:lineRule="auto"/>
        <w:jc w:val="right"/>
        <w:rPr>
          <w:rFonts w:ascii="Calibri" w:eastAsia="Times New Roman" w:hAnsi="Calibri" w:cs="Calibri"/>
          <w:b/>
          <w:lang w:eastAsia="pl-PL"/>
        </w:rPr>
      </w:pPr>
    </w:p>
    <w:p w:rsidR="001319D0" w:rsidRPr="001319D0" w:rsidRDefault="001319D0" w:rsidP="001319D0">
      <w:pPr>
        <w:spacing w:after="0" w:line="271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1319D0">
        <w:rPr>
          <w:rFonts w:ascii="Calibri" w:eastAsia="Times New Roman" w:hAnsi="Calibri" w:cs="Calibri"/>
          <w:b/>
          <w:lang w:eastAsia="pl-PL"/>
        </w:rPr>
        <w:lastRenderedPageBreak/>
        <w:t>Załącznik nr 1a do SWZ</w:t>
      </w:r>
    </w:p>
    <w:p w:rsidR="001319D0" w:rsidRPr="001319D0" w:rsidRDefault="001319D0" w:rsidP="001319D0">
      <w:pPr>
        <w:spacing w:after="0" w:line="271" w:lineRule="auto"/>
        <w:jc w:val="right"/>
        <w:rPr>
          <w:rFonts w:ascii="Calibri" w:eastAsia="Times New Roman" w:hAnsi="Calibri" w:cs="Calibri"/>
          <w:lang w:eastAsia="pl-PL"/>
        </w:rPr>
      </w:pPr>
    </w:p>
    <w:p w:rsidR="001319D0" w:rsidRPr="001319D0" w:rsidRDefault="001319D0" w:rsidP="001319D0">
      <w:pPr>
        <w:spacing w:after="0" w:line="271" w:lineRule="auto"/>
        <w:jc w:val="right"/>
        <w:rPr>
          <w:rFonts w:ascii="Calibri" w:eastAsia="Times New Roman" w:hAnsi="Calibri" w:cs="Calibri"/>
          <w:lang w:eastAsia="pl-PL"/>
        </w:rPr>
      </w:pPr>
    </w:p>
    <w:p w:rsidR="001319D0" w:rsidRDefault="001319D0" w:rsidP="001319D0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B1E4C" w:rsidRPr="00CB1E4C" w:rsidRDefault="00CB1E4C" w:rsidP="00CB1E4C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B1E4C">
        <w:rPr>
          <w:rFonts w:ascii="Calibri" w:eastAsia="Times New Roman" w:hAnsi="Calibri" w:cs="Calibri"/>
          <w:b/>
          <w:sz w:val="20"/>
          <w:szCs w:val="20"/>
          <w:lang w:eastAsia="pl-PL"/>
        </w:rPr>
        <w:t>SPECYFIKACJA TECHNICZNA</w:t>
      </w:r>
    </w:p>
    <w:p w:rsidR="00CB1E4C" w:rsidRPr="00CB1E4C" w:rsidRDefault="00CB1E4C" w:rsidP="00CB1E4C">
      <w:pPr>
        <w:spacing w:after="0" w:line="271" w:lineRule="auto"/>
        <w:jc w:val="center"/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 w:rsidRPr="00CB1E4C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dotycząca spełniania wymagań Zamawiającego przez oferowany samochód </w:t>
      </w:r>
      <w:r w:rsidRPr="00CB1E4C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ssąco-ciśnieniow</w:t>
      </w:r>
      <w: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y</w:t>
      </w:r>
      <w:r w:rsidRPr="00CB1E4C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z systemem odzysku wody na potrzeby Zakładu Wodociągów i Kanalizacji w Rawiczu sp. z o.o.’’</w:t>
      </w:r>
      <w: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  </w:t>
      </w:r>
    </w:p>
    <w:p w:rsidR="00CB1E4C" w:rsidRPr="00CB1E4C" w:rsidRDefault="00CB1E4C" w:rsidP="00CB1E4C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B1E4C" w:rsidRPr="00CB1E4C" w:rsidRDefault="00CB1E4C" w:rsidP="00CB1E4C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B1E4C" w:rsidRDefault="00CB1E4C" w:rsidP="00CB1E4C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B1E4C">
        <w:rPr>
          <w:rFonts w:ascii="Calibri" w:eastAsia="Times New Roman" w:hAnsi="Calibri" w:cs="Calibri"/>
          <w:b/>
          <w:sz w:val="20"/>
          <w:szCs w:val="20"/>
          <w:lang w:eastAsia="pl-PL"/>
        </w:rPr>
        <w:t>Oświadczam, że oferowany samochód marki ………………………….., model ……………………., wyprodukowany w ……………………… r. spełnia niżej podane wymagania i parametry:</w:t>
      </w:r>
    </w:p>
    <w:p w:rsidR="00CB1E4C" w:rsidRDefault="00CB1E4C" w:rsidP="00CB1E4C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B1E4C" w:rsidRDefault="00CB1E4C" w:rsidP="00CB1E4C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B1E4C" w:rsidRPr="00CB1E4C" w:rsidRDefault="00CB1E4C" w:rsidP="00CB1E4C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1319D0" w:rsidRDefault="001319D0" w:rsidP="001319D0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268"/>
      </w:tblGrid>
      <w:tr w:rsidR="00F10D6D" w:rsidRPr="009547BF" w:rsidTr="001A6574">
        <w:tc>
          <w:tcPr>
            <w:tcW w:w="817" w:type="dxa"/>
            <w:shd w:val="clear" w:color="auto" w:fill="D9D9D9"/>
            <w:vAlign w:val="center"/>
          </w:tcPr>
          <w:p w:rsidR="00F10D6D" w:rsidRPr="009547BF" w:rsidRDefault="00F10D6D" w:rsidP="001A6574">
            <w:pPr>
              <w:spacing w:before="20" w:afterLines="20" w:after="4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47BF">
              <w:rPr>
                <w:rFonts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F10D6D" w:rsidRPr="009547BF" w:rsidRDefault="00F10D6D" w:rsidP="001A6574">
            <w:pPr>
              <w:spacing w:before="20" w:afterLines="20" w:after="4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47BF">
              <w:rPr>
                <w:rFonts w:cs="Calibri"/>
                <w:b/>
                <w:bCs/>
                <w:sz w:val="20"/>
                <w:szCs w:val="20"/>
              </w:rPr>
              <w:t>Parametry i wymagania minimalne określone przez Zamawiającego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10D6D" w:rsidRPr="00BB1231" w:rsidRDefault="00F10D6D" w:rsidP="001A657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231">
              <w:rPr>
                <w:rFonts w:cstheme="minorHAnsi"/>
                <w:b/>
                <w:i/>
                <w:sz w:val="20"/>
                <w:szCs w:val="20"/>
              </w:rPr>
              <w:t>Wartości parametrów oferowanego samochodu</w:t>
            </w:r>
          </w:p>
          <w:p w:rsidR="00F10D6D" w:rsidRPr="00BB1231" w:rsidRDefault="00F10D6D" w:rsidP="001A657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231">
              <w:rPr>
                <w:rFonts w:cstheme="minorHAnsi"/>
                <w:b/>
                <w:i/>
                <w:sz w:val="20"/>
                <w:szCs w:val="20"/>
              </w:rPr>
              <w:t>Spełnia wymagania: Tak/Nie,</w:t>
            </w:r>
          </w:p>
          <w:p w:rsidR="00F10D6D" w:rsidRPr="00BB1231" w:rsidRDefault="00F10D6D" w:rsidP="001A657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231">
              <w:rPr>
                <w:rFonts w:cstheme="minorHAnsi"/>
                <w:b/>
                <w:i/>
                <w:sz w:val="20"/>
                <w:szCs w:val="20"/>
              </w:rPr>
              <w:t>w przypadku zaznaczonych parametrów</w:t>
            </w:r>
          </w:p>
          <w:p w:rsidR="00F10D6D" w:rsidRPr="00BB1231" w:rsidRDefault="00F10D6D" w:rsidP="001A6574">
            <w:pPr>
              <w:spacing w:after="0"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BB1231">
              <w:rPr>
                <w:rFonts w:eastAsia="Calibri" w:cstheme="minorHAnsi"/>
                <w:b/>
                <w:i/>
                <w:sz w:val="20"/>
                <w:szCs w:val="20"/>
              </w:rPr>
              <w:t>należy podać dane do oferty</w:t>
            </w:r>
          </w:p>
          <w:p w:rsidR="00F10D6D" w:rsidRPr="0093355D" w:rsidRDefault="00F10D6D" w:rsidP="001A6574">
            <w:pPr>
              <w:spacing w:before="20" w:afterLines="20" w:after="4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1231">
              <w:rPr>
                <w:rFonts w:eastAsia="Calibri" w:cstheme="minorHAnsi"/>
                <w:b/>
                <w:i/>
                <w:sz w:val="20"/>
                <w:szCs w:val="20"/>
              </w:rPr>
              <w:t xml:space="preserve">( </w:t>
            </w:r>
            <w:r w:rsidRPr="00BB1231">
              <w:rPr>
                <w:rFonts w:eastAsia="Arial" w:cstheme="minorHAnsi"/>
                <w:i/>
                <w:sz w:val="20"/>
                <w:szCs w:val="20"/>
              </w:rPr>
              <w:t>* niepotrzebne skreślić)</w:t>
            </w:r>
          </w:p>
        </w:tc>
      </w:tr>
    </w:tbl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7"/>
        <w:gridCol w:w="6704"/>
        <w:gridCol w:w="2226"/>
      </w:tblGrid>
      <w:tr w:rsidR="00F10D6D" w:rsidRPr="00745A57" w:rsidTr="001A6574">
        <w:trPr>
          <w:trHeight w:val="567"/>
        </w:trPr>
        <w:tc>
          <w:tcPr>
            <w:tcW w:w="817" w:type="dxa"/>
          </w:tcPr>
          <w:p w:rsidR="00F10D6D" w:rsidRPr="001E216A" w:rsidRDefault="00F10D6D" w:rsidP="001A6574">
            <w:pPr>
              <w:jc w:val="center"/>
            </w:pPr>
            <w:r w:rsidRPr="001E216A">
              <w:t>1</w:t>
            </w:r>
          </w:p>
        </w:tc>
        <w:tc>
          <w:tcPr>
            <w:tcW w:w="6704" w:type="dxa"/>
          </w:tcPr>
          <w:p w:rsidR="00F10D6D" w:rsidRPr="001E216A" w:rsidRDefault="00F10D6D" w:rsidP="001A6574">
            <w:pPr>
              <w:jc w:val="center"/>
            </w:pPr>
            <w:r w:rsidRPr="001E216A">
              <w:t>2</w:t>
            </w:r>
          </w:p>
        </w:tc>
        <w:tc>
          <w:tcPr>
            <w:tcW w:w="2226" w:type="dxa"/>
          </w:tcPr>
          <w:p w:rsidR="00F10D6D" w:rsidRDefault="00F10D6D" w:rsidP="001A6574">
            <w:pPr>
              <w:jc w:val="center"/>
            </w:pPr>
            <w:r w:rsidRPr="001E216A">
              <w:t>3</w:t>
            </w:r>
          </w:p>
        </w:tc>
      </w:tr>
      <w:tr w:rsidR="00F10D6D" w:rsidRPr="00745A57" w:rsidTr="001A6574">
        <w:trPr>
          <w:trHeight w:val="567"/>
        </w:trPr>
        <w:tc>
          <w:tcPr>
            <w:tcW w:w="817" w:type="dxa"/>
          </w:tcPr>
          <w:p w:rsidR="00F10D6D" w:rsidRPr="00403079" w:rsidRDefault="00F10D6D" w:rsidP="00F10D6D">
            <w:pPr>
              <w:pStyle w:val="Akapitzlist"/>
              <w:numPr>
                <w:ilvl w:val="0"/>
                <w:numId w:val="7"/>
              </w:numPr>
              <w:tabs>
                <w:tab w:val="left" w:pos="589"/>
              </w:tabs>
            </w:pPr>
          </w:p>
        </w:tc>
        <w:tc>
          <w:tcPr>
            <w:tcW w:w="6704" w:type="dxa"/>
            <w:shd w:val="clear" w:color="auto" w:fill="D9D9D9" w:themeFill="background1" w:themeFillShade="D9"/>
          </w:tcPr>
          <w:p w:rsidR="00F10D6D" w:rsidRPr="00841B36" w:rsidRDefault="00F10D6D" w:rsidP="001A6574">
            <w:pPr>
              <w:rPr>
                <w:b/>
              </w:rPr>
            </w:pPr>
            <w:r w:rsidRPr="00841B36">
              <w:rPr>
                <w:b/>
              </w:rPr>
              <w:t>I. PODWOZIE</w:t>
            </w:r>
          </w:p>
        </w:tc>
        <w:tc>
          <w:tcPr>
            <w:tcW w:w="2226" w:type="dxa"/>
          </w:tcPr>
          <w:p w:rsidR="00F10D6D" w:rsidRPr="00403079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Podwozie nie starsze niż 2024 r.</w:t>
            </w:r>
          </w:p>
        </w:tc>
        <w:tc>
          <w:tcPr>
            <w:tcW w:w="2226" w:type="dxa"/>
          </w:tcPr>
          <w:p w:rsidR="00F10D6D" w:rsidRPr="00745A57" w:rsidRDefault="00DD3996" w:rsidP="001A6574">
            <w:r>
              <w:rPr>
                <w:rFonts w:eastAsia="Arial" w:cstheme="minorHAnsi"/>
                <w:sz w:val="20"/>
                <w:szCs w:val="20"/>
              </w:rPr>
              <w:t>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Silnik wysokoprężny o pojemności max. 11.000 cm3 i momencie obrotowym min. 2000Nm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Euro 6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rPr>
          <w:trHeight w:val="1074"/>
        </w:trPr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Moc silnika zapewniająca jednoczesną pracę wszystkich urządzeń zabudowy przy wykorzystaniu</w:t>
            </w:r>
          </w:p>
          <w:p w:rsidR="00F10D6D" w:rsidRPr="00745A57" w:rsidRDefault="00F10D6D" w:rsidP="001A6574">
            <w:pPr>
              <w:jc w:val="both"/>
            </w:pPr>
            <w:r>
              <w:t>m</w:t>
            </w:r>
            <w:r w:rsidRPr="00745A57">
              <w:t>aksymalnych parametrów urządzeń (wysokociśnieniowe tłoczenie, ssanie, odzysk wody), min. 420KM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rPr>
                <w:rFonts w:eastAsia="Arial" w:cstheme="minorHAnsi"/>
                <w:sz w:val="20"/>
                <w:szCs w:val="20"/>
              </w:rPr>
              <w:t>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Rura wydechowa skierowana do góry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Przystawka odbioru mocy niezależna od skrzyni biegów o max. momencie min. 2000Nm i przełożeniu ≥ 0,96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Ogranicznik prędkości do 89 km/h (tolerancja +/- 1km/h)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Pojazd trzyosiowy (pierwsza i ostatnia oś skrętne, środkowa napędowa)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Skrzynia biegów zautomatyzowana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Wyprowadzenie instalacji wraz z wyłącznikiem umożliwiającym uruchomienie i zatrzymanie silnika na końcu ramy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Kolor kabiny – biały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Kolor zabudowy: niebieski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Kolor podwozia- czarny / grafit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Kabina dzienna, rozmiar M, trzyosobowa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Klimatyzacja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>Kamera cofania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Tachograf cyfrowy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Fabryczny </w:t>
            </w:r>
            <w:proofErr w:type="spellStart"/>
            <w:r w:rsidRPr="00745A57">
              <w:t>immobilizer</w:t>
            </w:r>
            <w:proofErr w:type="spellEnd"/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Fotel kierowcy amortyzowany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Fotel pasażera funkcyjny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Fotel środkowy, z pasem bezpieczeństwa 3-punktowym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Dywaniki podłogowe, gumowe, po obu stronach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Podnośniki szyb elektryczne, po obu stronach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Roleta przeciwsłoneczna boczna, po stronie kierowcy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Lustro </w:t>
            </w:r>
            <w:proofErr w:type="spellStart"/>
            <w:r w:rsidRPr="00745A57">
              <w:t>rampowe</w:t>
            </w:r>
            <w:proofErr w:type="spellEnd"/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Lustro przednie podgrzewane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Dodatkowe lustro prawe tzw. krawężnikowe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Oświetl. stopni wejściowych w drzwiach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Światła doświetlające otoczenie pojazdu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Wspomaganie układu kierowniczego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Kierownica wielofunkcyjna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Radio z wejściem USB i Bluetooth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Komputer pokładowy w języku polskim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Oświetlenie ostrzegawcze: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Na kabinie kierowcy dwa światła ostrzegawcze LED (tzw. „koguty”)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- Z tyłu zabudowy pomarańczowe światło ostrzegawcze LED (tzw. kogut”)- 2 szt.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Złącze pneumatyczne w kabinie kierowcy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Wyposażenie standardowe pojazdu tj. gaśnica, trójkąt ostrzegawczy, apteczka, zestaw narzędzi, fabryczny, komplet kluczy, 2 kluczyki z pilotem, podnośnik pojazdu teleskopowy, 12 t, uchwyt na klin pod koła, 2 kliny pod koła, gniazdo 24 V/15 A, przy nogach pasażera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Pojazd wyposażony w ABS i ASR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Pojemność zbiornika paliwa nie mniej niż 290 litrów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rPr>
                <w:rFonts w:eastAsia="Arial" w:cstheme="minorHAnsi"/>
                <w:sz w:val="20"/>
                <w:szCs w:val="20"/>
              </w:rPr>
              <w:t>………………….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Zbiornik AD-Blue min 60l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Zderzak, część środkowa z zaczepem holowniczym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Zawieszenie przednie min. 9t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rPr>
                <w:rFonts w:eastAsia="Arial" w:cstheme="minorHAnsi"/>
                <w:sz w:val="20"/>
                <w:szCs w:val="20"/>
              </w:rPr>
              <w:t>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Zawieszenie tylne powietrzne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Stabilizator przedniej i tylnej osi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Oś wleczona kierowana- odciążana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Pomoc przy ruszaniu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Hamulce tarczowe przód / tył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Pulsujące światło hamowania, hamowanie awaryjne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Hamulec postojowy z akustycznym sygnałem ostrzegawczym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Elektroniczny hamulec postojowy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Dźwiękowa sygnalizacja włączenia wstecznego biegu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System LGS – pilnowanie pasa ruchu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System EBA – wyhamowanie pojazdu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Wyciszenie hałasu do 80 </w:t>
            </w:r>
            <w:proofErr w:type="spellStart"/>
            <w:r w:rsidRPr="00745A57">
              <w:t>db</w:t>
            </w:r>
            <w:proofErr w:type="spellEnd"/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Tempomat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Regulacja wysokości zawieszenia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Opony na osi przedniej i ostatniej min. 385/65 R 22,5 , na osi środkowej min. 315/80 R 22,5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Boczne osłony </w:t>
            </w:r>
            <w:proofErr w:type="spellStart"/>
            <w:r w:rsidRPr="00745A57">
              <w:t>przeciwnajazdowe</w:t>
            </w:r>
            <w:proofErr w:type="spellEnd"/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  <w:shd w:val="clear" w:color="auto" w:fill="D9D9D9" w:themeFill="background1" w:themeFillShade="D9"/>
          </w:tcPr>
          <w:p w:rsidR="00F10D6D" w:rsidRPr="00841B36" w:rsidRDefault="00F10D6D" w:rsidP="001A6574">
            <w:pPr>
              <w:rPr>
                <w:b/>
              </w:rPr>
            </w:pPr>
            <w:r w:rsidRPr="00841B36">
              <w:rPr>
                <w:b/>
              </w:rPr>
              <w:t>II. ZABUDOWA POJAZDU SPECJALNEGO DO HYDRODYNAMICZNEGO CZYSZCZENIA KANALIZACJI Z SYSTEMEM ODZYSKU WODY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  <w:shd w:val="clear" w:color="auto" w:fill="FFFFFF" w:themeFill="background1"/>
          </w:tcPr>
          <w:p w:rsidR="00F10D6D" w:rsidRPr="00841B36" w:rsidRDefault="00F10D6D" w:rsidP="001A6574">
            <w:pPr>
              <w:rPr>
                <w:b/>
              </w:rPr>
            </w:pPr>
            <w:r w:rsidRPr="00841B36">
              <w:rPr>
                <w:b/>
              </w:rPr>
              <w:t>II A. ZBIORNIK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Zabudowa posadzona na ramie pośredniej połączonej z ramą podwozia, przy zachowaniu wymagań producenta podwozia.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Zbiornik cylindryczny wykonany z blachy kotłowej, min. S355 J2 + N;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grubość płaszcza zbiornika i dennic min. 6mm.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Pojemność zbiornika min. 10.500 litrów, max. 11.500 l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Dopuszczalne ciśnienie robocze: -0,9 / +0,5 </w:t>
            </w:r>
            <w:proofErr w:type="spellStart"/>
            <w:r w:rsidRPr="00745A57">
              <w:t>bara</w:t>
            </w:r>
            <w:proofErr w:type="spellEnd"/>
          </w:p>
        </w:tc>
        <w:tc>
          <w:tcPr>
            <w:tcW w:w="2226" w:type="dxa"/>
          </w:tcPr>
          <w:p w:rsidR="00F10D6D" w:rsidRPr="00745A57" w:rsidRDefault="00834CCF" w:rsidP="001A6574">
            <w:r>
              <w:t>…………………….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Zbiornik wyposażony w pierścienie wzmacniające ciśnieniowo – próżniowe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Zbiornik dzielony na dwie części przegrodą ruchomą, jedna część na wodę czystą, druga na osady z czyszczenia sieci kanalizacyjnej. Przegroda ta powinna być przesuwana pneumatycznie. Blokowanie przegrody ruchomej ma odbywać się automatycznie, od wewnątrz zbiornika, za pomocą jednego zaworu elektropneumatycznego i jednego rygla umieszczonego na przegrodzie ruchomej na godzinie 12. Wyklucza się blokowanie tłoka elementami umieszczonymi na zewnątrz zbiornika. Przegroda ruchoma ma być wyposażona w jedną uszczelkę EPDM, z możliwością regulacji ciśnienia w niej (ciśnienie nie może być stałe, takie same w trakcie zaryglowania i posuwu tłoka). Regulowanie ma odbywać się z głównej szafki sterowniczej.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Blokowanie przegrody ruchomej ma być możliwe w 3 pozycjach (+/- 15% opisanych poniżej wartości): 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Komora wodna:</w:t>
            </w:r>
            <w:r w:rsidRPr="00745A57">
              <w:tab/>
              <w:t xml:space="preserve"> 30%</w:t>
            </w:r>
            <w:r w:rsidRPr="00745A57">
              <w:tab/>
            </w:r>
            <w:r w:rsidRPr="00745A57">
              <w:tab/>
              <w:t>Komora osadu:</w:t>
            </w:r>
            <w:r w:rsidRPr="00745A57">
              <w:tab/>
              <w:t>70%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Komora wodna:</w:t>
            </w:r>
            <w:r w:rsidRPr="00745A57">
              <w:tab/>
              <w:t xml:space="preserve"> 45%</w:t>
            </w:r>
            <w:r w:rsidRPr="00745A57">
              <w:tab/>
            </w:r>
            <w:r w:rsidRPr="00745A57">
              <w:tab/>
              <w:t>Komora osadu:</w:t>
            </w:r>
            <w:r w:rsidRPr="00745A57">
              <w:tab/>
              <w:t>55%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Komora wodna: 60%</w:t>
            </w:r>
            <w:r w:rsidRPr="00745A57">
              <w:tab/>
            </w:r>
            <w:r w:rsidRPr="00745A57">
              <w:tab/>
            </w:r>
            <w:r>
              <w:t xml:space="preserve">              </w:t>
            </w:r>
            <w:r w:rsidRPr="00745A57">
              <w:t>Komora osadu:</w:t>
            </w:r>
            <w:r w:rsidRPr="00745A57">
              <w:tab/>
              <w:t>40%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Przegroda ruchoma ma służyć jednocześnie do opróżniania zbiornika z mediów.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Hydrauliczny (z ręczną dźwignią) podnośnik zbiornika ułatwiający dostęp do części napędowych pomp w trakcie konserwacji i napraw.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Zbiornik ma być zakończony pokrywami tylnymi- dennicami (przez dennice zamawiający rozumie części zbiornika zamykające końce zbiornika w przekroju poprzecznym), jedna z dennic przyspawana do płaszcza zbiornika na stałe, druga- zamykaną za pomocą dwóch cylindrów hydraulicznych otwieranych do góry (sterowanie powinno być umieszczone w obszarze, z którego operator widzi dennice, ale nie znajduje się bezpośrednio przy niej) i wyposażone w hydrauliczne zabezpieczenie przed opadnięciem. Rygle hydrauliczne samoregulujące się, nie dopuszcza się stosowania rygli wymagających jakiejkolwiek regulacji jaki i rygli sterowanych pneumatycznie. Otwarcie rygli może się odbywać tylko po zniwelowaniu ciśnienia do 0 bar. Pomiędzy pokrywą a </w:t>
            </w:r>
            <w:r w:rsidRPr="00745A57">
              <w:lastRenderedPageBreak/>
              <w:t>płaszczem zbiornika olejoodporna uszczelka;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lastRenderedPageBreak/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Zbiornik należy zakończyć fartuchem wylotowym wykonanym ze stali nierdzewnej klasy min. 1.4301 (nie lakierowanej) zabezpieczającym w trakcie opróżniania przed rozpryskiwaniem ścieków;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W dolnej części pokrywy tylnej należy umieścić króciec ssania i opróżniania DN100 uruchamiany elektro- pneumatycznie, z zasuwą. Króciec ma być wyposażony w złącze Perrot z zaślepką.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Część wodna powinna być napełniona poprzez króciec DN50 z zasuwą z kurkiem odcinającym 2”, ze złączem </w:t>
            </w:r>
            <w:proofErr w:type="spellStart"/>
            <w:r w:rsidRPr="00745A57">
              <w:t>storz</w:t>
            </w:r>
            <w:proofErr w:type="spellEnd"/>
            <w:r w:rsidRPr="00745A57">
              <w:t xml:space="preserve"> „C” oraz zaślepką. Króciec należy umieścić w obszarze pompy ciśnieniowej. Komora wodna ma zostać wyposażona we właz inspekcyjny DN500 z podestem ułatwiającym dostęp do włazu.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Wskaźniki napełnienia komór: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dla komory szlamowej: podłużny wziernik (pływakowy) wyposażony w wycieraczkę, wziernik umieszczony z tyłu zbiornika wzdłuż całej wysokości zbiornika;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dla komory wodnej: wskaźnik procentowy umieszczony na displayu w szafce sterowniczej.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841B36" w:rsidRDefault="00F10D6D" w:rsidP="001A6574">
            <w:pPr>
              <w:rPr>
                <w:b/>
              </w:rPr>
            </w:pPr>
            <w:r w:rsidRPr="00841B36">
              <w:rPr>
                <w:b/>
              </w:rPr>
              <w:t>II B. UKŁAD SSĄCY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Pompa próżniowa z pierścieniem wodnym: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wydajność znamionowa: </w:t>
            </w:r>
            <w:r w:rsidRPr="00841B36">
              <w:t>min. 2400 m³ max. 25</w:t>
            </w:r>
            <w:r w:rsidRPr="00841B36">
              <w:rPr>
                <w:bCs/>
              </w:rPr>
              <w:t>50 m³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max. obroty: 1500/min,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zasilanie </w:t>
            </w:r>
            <w:r w:rsidRPr="00841B36">
              <w:t>min. 75kW – max.80kW,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ciśnienie ssania -0,5 bar,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5050B7"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ciśnienie tłoczenia +0,5 bar,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5050B7"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smarowanie automatyczne,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filtr powietrzny z aluminium z łatwo wymienialnym nierdzewnym drobnym wkładem filtra,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elektro- pneumatyczne sprzęgło na wale pompy do włączania/ wyłączania pompy z szafki sterowniczej,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zawór bezpieczeństwa ograniczający ciśnienie robocze do 0,5 </w:t>
            </w:r>
            <w:proofErr w:type="spellStart"/>
            <w:r w:rsidRPr="00745A57">
              <w:t>bara</w:t>
            </w:r>
            <w:proofErr w:type="spellEnd"/>
            <w:r w:rsidRPr="00745A57">
              <w:t>, pneumatyczny.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Napęd pompy od przystawki odbioru mocy podwozia.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Licznik godzin pracy pompy wyświetlany na displayu w szafce sterowniczej.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Pompa zabezpieczona przed zassaniem osadu (min. 4 stopnie zabezpieczenia, opis załączyć do oferty)  oraz przegrzewaniem wraz z sygnalizacją wizualną i dźwiękową;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Pompa ma być wyposażona w zawór ograniczający podciśnienie w zbiorniku, sterowany pneumatycznie.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Instalacja wyposażona w pneumatycznie sterowany zawór 4-drożny przełączający instalację na ssanie- wyrównanie- ciśnienie.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Pompa ssąca wyciszona poprzez zabudowę za wysokimi drzwiami otwieranymi na bok, zamykanymi na klucz i wyłożonymi matami dźwiękochłonnymi. Wysokość drzwi min. 1400mm. </w:t>
            </w:r>
          </w:p>
        </w:tc>
        <w:tc>
          <w:tcPr>
            <w:tcW w:w="2226" w:type="dxa"/>
          </w:tcPr>
          <w:p w:rsidR="00F10D6D" w:rsidRPr="00745A57" w:rsidRDefault="00834CCF" w:rsidP="001A6574">
            <w:r>
              <w:rPr>
                <w:rFonts w:eastAsia="Arial" w:cstheme="minorHAnsi"/>
                <w:sz w:val="20"/>
                <w:szCs w:val="20"/>
              </w:rPr>
              <w:t>………………………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Wąż ssący DN125 prowadzony w kołowrocie płasko zabudowanym na zbiorniku. Długość węża ssącego zakończonego metalową ssawą długości 800mm- min. 24 metrów w jednym odcinku (wąż ssący z </w:t>
            </w:r>
            <w:r w:rsidRPr="00745A57">
              <w:lastRenderedPageBreak/>
              <w:t>dołączoną metalową ssawą na czas transportu mocowany w uchwycie typu „u” przy fartuchu wylotowym, nie dopuszcza się owijania węża wokół jakichkolwiek haków/ uchwytów wokół boków zbiornika czy dennicy).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lastRenderedPageBreak/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Możliwość dopięcia kolejnych odcinków węża. Hydrauliczny napęd węża do zwijania i rozwijania, podłączenie do zbiornika poprzez kolanko rurowe z otworem rewizyjnym i zasuwą pneumatyczną DN125.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Kołowrót zakończony wysięgnikiem obrotowym o min. 270˚, podnoszonym o min. 30˚ i wysuwanym o min. 1500mm.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Wymagane minimalne zasięgi konstrukcji ramienia roboczego liczone od wzdłużnej osi symetrii samochodu (bez przeciągania węża):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Na prawą stronę pojazdu min. 5300mm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Na lewą stronę pojazdu min. 5300 mm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Rozwijanie/ zwijanie węża, jak również wysuw, podnoszenie, opuszczanie i obrót wysięgnika mają być uruchamiane hydraulicznie;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Szkic prowadzenia ze wskazanymi zasięgami dołączyć do oferty.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Pompa zabudowana na ruchomym podeście umożliwiającym jej przesuw w celu ułatwionego dojścia do regulacji naciągu pasków klinowych (naciąg pasków klinowych nie może wymagać konieczności demontażu jakichkolwiek elementów zabudowy, obudów, opróżniania szafek narzędziowych, szafek na węże, itd.);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Spust wód </w:t>
            </w:r>
            <w:proofErr w:type="spellStart"/>
            <w:r w:rsidRPr="00745A57">
              <w:t>nadosadowych</w:t>
            </w:r>
            <w:proofErr w:type="spellEnd"/>
            <w:r w:rsidRPr="00745A57">
              <w:t xml:space="preserve"> poprzez główny wąż ssący w kołowrocie (przełączenie instalacji ssącej na „ciśnienie” ma powodować zasysanie wody </w:t>
            </w:r>
            <w:proofErr w:type="spellStart"/>
            <w:r w:rsidRPr="00745A57">
              <w:t>nadosadowej</w:t>
            </w:r>
            <w:proofErr w:type="spellEnd"/>
            <w:r w:rsidRPr="00745A57">
              <w:t xml:space="preserve"> z komory szlamowej poprzez pływak ze stali nierdzewnej i przepompowywanie jej z powrotem do kanału poprzez wąż ssący na wysięgniku). Zasuwa płaska spustu uruchamiana elektro- pneumatycznie.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841B36" w:rsidRDefault="00F10D6D" w:rsidP="001A6574">
            <w:pPr>
              <w:rPr>
                <w:b/>
              </w:rPr>
            </w:pPr>
            <w:r w:rsidRPr="00841B36">
              <w:rPr>
                <w:b/>
              </w:rPr>
              <w:t>II C. UKŁAD WYSOKOCIŚNIENIOWY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Pompa wysokociśnieniowa nurnikowa (powłoka nurników porcelanowa) o wydajności min. 325 l/min przy min. 170 bar, z napędem od przystawki odbioru mocy podwozia poprzez pasy klinowe i wał napędowy. Bezpośrednio na wale napędowym pompy znajdować się ma koło pasowe i pneumatyczne sprzęgło napędowe. 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Przez równoważność rozumiemy poniższe parametry: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 xml:space="preserve">Typ </w:t>
            </w:r>
            <w:r w:rsidRPr="00745A57">
              <w:tab/>
            </w:r>
            <w:r w:rsidRPr="00745A57">
              <w:tab/>
              <w:t>nurnikowa (nurniki z powłoką porcelanową)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Min. Wydatek</w:t>
            </w:r>
            <w:r w:rsidRPr="00745A57">
              <w:tab/>
            </w:r>
            <w:r w:rsidRPr="00745A57">
              <w:tab/>
            </w:r>
            <w:r w:rsidRPr="00745A57">
              <w:tab/>
            </w:r>
            <w:r w:rsidRPr="00745A57">
              <w:tab/>
              <w:t>325 ( l/min )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 xml:space="preserve">Przy max ciśnieniu </w:t>
            </w:r>
            <w:r w:rsidRPr="00745A57">
              <w:tab/>
            </w:r>
            <w:r w:rsidRPr="00745A57">
              <w:tab/>
            </w:r>
            <w:r w:rsidRPr="00745A57">
              <w:tab/>
              <w:t>170 ( bar)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 xml:space="preserve">Przy max obrotach </w:t>
            </w:r>
            <w:r w:rsidRPr="00745A57">
              <w:tab/>
            </w:r>
            <w:r w:rsidRPr="00745A57">
              <w:tab/>
            </w:r>
            <w:r w:rsidRPr="00745A57">
              <w:tab/>
              <w:t xml:space="preserve">1.500 ( Obr./min. ) 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 xml:space="preserve">Przy max mocy </w:t>
            </w:r>
            <w:r w:rsidRPr="00745A57">
              <w:tab/>
            </w:r>
            <w:r w:rsidRPr="00745A57">
              <w:tab/>
            </w:r>
            <w:r w:rsidRPr="00745A57">
              <w:tab/>
              <w:t>115 ( kW )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Płynna regulacja ciśnienia i wydatku wody;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Zabezpieczenie instalacji ciśnieniowej przed przeciążeniem. Zabezpieczenie przed przegrzaniem oleju przekładniowego z optyczną i dźwiękową kontrolką;</w:t>
            </w:r>
          </w:p>
        </w:tc>
        <w:tc>
          <w:tcPr>
            <w:tcW w:w="2226" w:type="dxa"/>
          </w:tcPr>
          <w:p w:rsidR="00F10D6D" w:rsidRPr="00745A57" w:rsidRDefault="000965D1" w:rsidP="001A6574">
            <w:r w:rsidRPr="000965D1"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 xml:space="preserve">Pompa ciśnieniowa wyciszona poprzez zabudowę za wysokimi drzwiami otwieranymi na bok, zamykanymi na klucz i wyłożonymi matami dźwiękochłonnymi. Wysokość drzwi min. 1400mm. </w:t>
            </w:r>
          </w:p>
        </w:tc>
        <w:tc>
          <w:tcPr>
            <w:tcW w:w="2226" w:type="dxa"/>
          </w:tcPr>
          <w:p w:rsidR="00F10D6D" w:rsidRPr="00745A57" w:rsidRDefault="00834CCF" w:rsidP="001A6574">
            <w:r>
              <w:t>……………………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Zawór bezpieczeństwa pompy ciśnieniowej;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 xml:space="preserve">Pompa ciśnieniowa ma być chroniona przed pracą „ na sucho” z </w:t>
            </w:r>
            <w:r w:rsidRPr="00745A57">
              <w:lastRenderedPageBreak/>
              <w:t>akustyczną i optyczną kontrolką oraz automatycznym wyłączeniem pompy ciśnieniowej przy niedostatecznej ilości wody w zbiorniku;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lastRenderedPageBreak/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Pompa zabudowana na ruchomym podeście umożliwiającym jej przesuw w celu ułatwionego dojścia do regulacji naciągu pasków klinowych (naciąg pasków klinowych nie może wymagać konieczności demontażu jakichkolwiek elementów zabudowy, obudów, opróżniania szafek narzędziowych, szafek na węże, itd.);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Obrotowy bęben (kołowrót) z wężem wysokociśnieniowym DN25, długość min. 160 metrów, zabudowany na pokrywie tylnej zbiornika- dennicy. System nawijania węża na kołowrót ma być wyposażony w automatyczną prowadnicę równomiernie układającą wąż na bębnie. Odchył kołowrotu o 180˚ w prawą stronę (patrząc w kierunku jazdy).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 xml:space="preserve">Pod kołowrotem rynna na ściekającą z nawijanego węża wodę/ ścieki.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Napęd bębna ciśnieniowego- hydrauliczny umożliwiający płynną regulację prędkości posuwu w obu kierunkach.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 xml:space="preserve">Kołowrót obudowany ocynkowaną blachą stalową z zabudowanym w jej wnętrzu urządzeniem typu </w:t>
            </w:r>
            <w:proofErr w:type="spellStart"/>
            <w:r w:rsidRPr="00745A57">
              <w:t>webasto</w:t>
            </w:r>
            <w:proofErr w:type="spellEnd"/>
            <w:r w:rsidRPr="00745A57">
              <w:t>, podłączonym pod instalację ogrzewania zimowego.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Obrotowy bęben z wężem DN13, długość minimalna 80 metrów, wyposażony w pistolet wodny ze złączem obrotowym z automatycznym bypassem do obsługi kołowrotu. Powinien zostać zabudowany pod dużym kołowrotem ciśnieniowym i ma być obracany o 180 stopni w prawo razem z kołowrotem wysokociśnieniowym DN25.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Napęd bębna hydrauliczny.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System opróżniania instalacji z resztek wody- pneumatyczny;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Dotykowy, odporny na wstrząsy, możliwy do obsługi w rękawicach monitor kolorowy o przekątnej min. 10”, przystosowany do pracy w temperaturach od -25 do +70 ˚C, o rozdzielczości min. 1024 x 768 pikseli, kolory 24 bit, jasność min. 480 CD/m2 z automatyczną regulacją z piktogramami, podświetlanymi szkicami pojazdu  i opisami w języku polskim, o stopniu ochrony IP min. 65, zabudowany w głównej szafce sterowniczej.</w:t>
            </w:r>
          </w:p>
        </w:tc>
        <w:tc>
          <w:tcPr>
            <w:tcW w:w="2226" w:type="dxa"/>
          </w:tcPr>
          <w:p w:rsidR="00F10D6D" w:rsidRPr="00745A57" w:rsidRDefault="00834CCF" w:rsidP="001A6574">
            <w:r>
              <w:rPr>
                <w:rFonts w:eastAsia="Arial" w:cstheme="minorHAnsi"/>
                <w:sz w:val="20"/>
                <w:szCs w:val="20"/>
              </w:rPr>
              <w:t>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Menu oraz ekrany muszą być podzielone na następujące sekcje: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pulpit główny, na którym muszą znajdować się min. następujące informacje: ciśnienie oleju zabudowy, ciśnienie pompy recyklingu, obroty silnika, wartość próżni (w bar), ciśnienie układu wysokociśnieniowego, ilość rozwiniętego węża, prędkość węża w kanale zadana oraz prędkość węża w kanale rzeczywista.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 sekcja: układ ssący, na którym muszą znajdować się min. schemat układu ssącego z możliwością dotykowego włączania / wyłączania poszczególnych zaworów ssących, napełnienie komory wodnej w procentach, temperatura pompy ssącej.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sekcja: układ wodny, na którym muszą znajdować się m.in. schemat układu ciśnieniowego z możliwością dotykowego włączania / wyłączania poszczególnych zaworów, wybrany  kołowrót ciśnieniowy (dla DN25 i DN13), aktualne ciśnienie wody na dyszy, aktualną wydajność pompy ciśnieniowej w litrach/min, ilość rozwiniętego węża w kanale, regulacja maksymalnego ciśnienia dla dyszy, informacja o podwyższonej </w:t>
            </w:r>
            <w:r w:rsidRPr="00745A57">
              <w:lastRenderedPageBreak/>
              <w:t>temperaturze pompy.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lastRenderedPageBreak/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sekcja: układ odzysku wody, na którym muszą znajdować się min. schemat układu odzysku wody z możliwością dotykowego włączania / wyłączania poszczególnych funkcji, wybór trybu odzysku wody (manualny, automatyczny), ciśnienie na pompie recyklingu, czas pracy pompy recyklingu.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sekcja: zabudowa, na którym muszą znajdować się min. schemat zabudowy z możliwością dotykowego sterowania ramieniem ssącym (obrót, podnoszenie, opuszczanie, wysuwanie itd.), dotykowe włączanie / wyłączanie poszczególnych funkcji zabudowy, np. zawór napełniający komorę wodną, zawór ssący przed tłokiem.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sekcja: podwozie, na którym muszą się znajdować min. schemat podwozia z możliwością dotykowego włączania / wyłączania poszczególnych funkcji min. przystawka odbioru mocy, poziom paliwa, poziom </w:t>
            </w:r>
            <w:proofErr w:type="spellStart"/>
            <w:r w:rsidRPr="00745A57">
              <w:t>AdBlue</w:t>
            </w:r>
            <w:proofErr w:type="spellEnd"/>
            <w:r w:rsidRPr="00745A57">
              <w:t xml:space="preserve">, aktualne obroty, maksymalne obroty, napięcie akumulatora, temperatura powietrza otoczenia, włączanie / wyłączanie silnika podwozia.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sekcja: aplikacje,</w:t>
            </w:r>
            <w:r>
              <w:t xml:space="preserve"> na którym muszą znajdować min.: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•</w:t>
            </w:r>
            <w:r w:rsidRPr="00745A57">
              <w:tab/>
              <w:t xml:space="preserve">ustawienia serwisowe,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•</w:t>
            </w:r>
            <w:r w:rsidRPr="00745A57">
              <w:tab/>
              <w:t>historia błędów zabudowy (minimum takie jak zbyt niskie ciśnienie w uszczelce tłoka, brak powierza w instalacji pneumatycznej, przekroczenie dopuszczalnej temperatury pompy ssącej, przekroczenie dopuszczalnej temperatury oleju przekładniowego, przekroczenie dopuszczalnego ciśnienia w pompie recyklingu, przekroczenie dopuszczalnej temperatury silnika podwozia, ostrzeżenie o niskim poziomie paliwa, pozycję zaworu 4- drożnego, przegrzanie pompy ssącej itp.)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•</w:t>
            </w:r>
            <w:r w:rsidRPr="00745A57">
              <w:tab/>
              <w:t xml:space="preserve">ustawienia podwozia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•</w:t>
            </w:r>
            <w:r w:rsidRPr="00745A57">
              <w:tab/>
              <w:t xml:space="preserve">liczniki czasu pracy wszystkich pomp, ustawienia automatycznej regulacji prędkości kołowrotu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•</w:t>
            </w:r>
            <w:r w:rsidRPr="00745A57">
              <w:tab/>
              <w:t>zintegrowany licznik metrów węża ciśnieniowego DN25 wskazujący minimum: aktualną długość węża ciśnieniowego w kanale, aktualną długość wyczyszczonego odcinka, ilość cykli płukań danego odcinka, długość czyszczenia w minutach, aktualną dostępną na bębnie długość węża ciśnieniowego (całkowitą, dostępną na bębnie nawet po skracaniu węża oraz aktualną- pozostałą na bębnie, dostępną w każdym momencie w trakcie rozwijania), suma długości wyczyszczonych odcinków w trakcie dnia roboczego, pamięć ostatnich wyczyszczonych minimum 20 odcinków)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•</w:t>
            </w:r>
            <w:r w:rsidRPr="00745A57">
              <w:tab/>
              <w:t>aplikacja gwarantująca regulację prędkości zwijania węża ciśnieniowego bez względu na ilość warstw węża na bębnie (brak efektu szybkiego zwijania węża pod koniec czyszczenia i wolniejszego zwijania na początku czyszczenia). Operator musi mieć możliwość zadania pożądanej prędkości posuwu dyszy w kanale, a system powinien tą prędkość utrzymywać w całym cyklu czyszczenia.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Ponadto do każdego z ekranów musi być dodany ekran „ulubionych" funkcji z możliwością dowolnego dodawania ich przez Operatora.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W przypadku wystąpienia błędu automatycznie wyświetla się informacja </w:t>
            </w:r>
            <w:r w:rsidRPr="00745A57">
              <w:lastRenderedPageBreak/>
              <w:t xml:space="preserve">o krokach jakie należy wykonać Operator aby rozwiązać dany problem. Instrukcja „krok po korku" powinna być wyświetlona w języku polskim.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lastRenderedPageBreak/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Sterowanie musi posiadać budowę modułową – w dowolnym momencie musi istnieć możliwość dokupienia dodatkowych aplikacji lub funkcji  takich jak np. możliwość zapisu funkcji licznika metrów węża DN25, a następnie przegranie ich na pamięć przenośną i wykorzystanie do dokumentacji technicznej przez nadzór lub moduł GSM do importowania danych z systemu GIS.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Operator musi mieć możliwość obsługi funkcji zabudowy w opisanym wyżej monitorze poprzez naciśnięcie wyświetlanych elementów zabudowy na szkicach poszczególnych instalacji.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245A4C" w:rsidRDefault="00F10D6D" w:rsidP="001A6574">
            <w:pPr>
              <w:rPr>
                <w:b/>
              </w:rPr>
            </w:pPr>
            <w:r w:rsidRPr="00245A4C">
              <w:rPr>
                <w:b/>
              </w:rPr>
              <w:t>II D. SYSTEM ODZYSKU WODY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Urządzenie do odzysku wody zapewniające ciągłą pracę przy maksymalnych parametrach pracy pompy wysokociśnieniowej;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 xml:space="preserve">Minimum 7 - </w:t>
            </w:r>
            <w:proofErr w:type="spellStart"/>
            <w:r w:rsidRPr="00745A57">
              <w:t>mio</w:t>
            </w:r>
            <w:proofErr w:type="spellEnd"/>
            <w:r w:rsidRPr="00745A57">
              <w:t xml:space="preserve"> stopniowy układ, składający się minimum z: sita wstępnego w komorze szlamowej wykonanego ze stali nierdzewnej z otworami o średnicy nie większej niż 20mm (lub boku otworu nie dłuższym niż 20mm), sito na całej powierzchni podstawy zbiornika, pływaka ze stali nierdzewnej zapewniającego pobór wody z poziomu zawierającego najmniej frakcji brudu, obrotowego sita o powierzchni całkowitej min. 1,8m2 z listwą zgarniającą i listwą dysz czyszczących sito w trakcie pracy pompy recyklingu wykonanych ze stali nierdzewnej, ( sito ma być zamknięte w czasie pracy w szczelnej skrzyni wykonanej ze stali nierdzewnej),  baterii cyklonów oraz min. 3 komór sedymentacyjnych;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Stopień oczyszczania wody po przejściu procesu oczyszczania powinien być dostosowany do wymagań producenta oferowanej pompy ciśnieniowej ( maksymalnie 100 mikronów );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System recyklingu powinien pracować ze stałą wydajnością bez względu na zmieniające się obroty silnika! Uruchomienie jakiejkolwiek funkcji hydraulicznej w trakcie pracy odzysku nie może powodować spadku wydajności pompy recyklingu.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Pompa recyklingowa powinna jednocześnie służyć, jako „przepompownia” z podłączeniami Perrot część V DN100 oraz zaślepkami. Uruchamiana hydraulicznie. Ma umożliwiać przepompowywanie osadu z jednego miejsca i wpompowywanie w drugie.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245A4C" w:rsidRDefault="00F10D6D" w:rsidP="001A6574">
            <w:pPr>
              <w:rPr>
                <w:b/>
              </w:rPr>
            </w:pPr>
            <w:r w:rsidRPr="00245A4C">
              <w:rPr>
                <w:b/>
              </w:rPr>
              <w:t>II E. OGRZEWANIE ZIMOWE POJAZDU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Pojazd dostosowany do pracy w warunkach zimowych do -15˚C. Ma polegać min. na: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obudowie pompy ciśnieniowej, zaworu bezpieczeństwa i cyklonów recyklingu drzwiami z aluminium,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poprowadzeniu wszystkich przewodów ciśnieniowych od pompy do kołowrotów w </w:t>
            </w:r>
            <w:proofErr w:type="spellStart"/>
            <w:r w:rsidRPr="00745A57">
              <w:t>peszlach</w:t>
            </w:r>
            <w:proofErr w:type="spellEnd"/>
            <w:r w:rsidRPr="00745A57">
              <w:t xml:space="preserve"> osłonowych,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obudowie małego i dużego kołowrotu ciśnieniowego z blachy ocynkowanej,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obuwie pompy recyklingu ze stali nierdzewnej klasy min. 14301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Ogrzewanie ma być zasilane olejem napędowym niezależnym od pracy </w:t>
            </w:r>
            <w:r w:rsidRPr="00745A57">
              <w:lastRenderedPageBreak/>
              <w:t>silnika i ma posiadać możliwość manualnej regulacji dopływu ciepłego powietrza (natężenia grzania).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lastRenderedPageBreak/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Ogrzewanie  ma posiadać min dwa urządzenia </w:t>
            </w:r>
            <w:proofErr w:type="spellStart"/>
            <w:r w:rsidRPr="00745A57">
              <w:t>webasto</w:t>
            </w:r>
            <w:proofErr w:type="spellEnd"/>
            <w:r w:rsidRPr="00745A57">
              <w:t>- jedno w obszarze pompy ciśnieniowej, drugie w obudowie dużego kołowrotu ciśnieniowego.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We wszystkie miejsca przepływu wody ma zostać doprowadzone ciepłe powietrze.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245A4C" w:rsidRDefault="00F10D6D" w:rsidP="001A6574">
            <w:pPr>
              <w:rPr>
                <w:b/>
              </w:rPr>
            </w:pPr>
            <w:r w:rsidRPr="00245A4C">
              <w:rPr>
                <w:b/>
              </w:rPr>
              <w:t>II F. INNE ELEMENTY ZABUDOWY I WYPOSAŻENIA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Główna szafka sterownicza zabezpieczona przed wodą, zamykana i oświetlona, umieszczona z tyłu pojazdu po prawej stronie z opisami w języku polskim. Obudowa szafki wykonana ze stali nierdzewnej klasy min. 1.4301. Szafka wyposażona we wszelkie niezbędne elementy do obsługi pojazdu, w tym kolorowy monitor obsługowy (opisany w punkcie II c), wyłącznik awaryjny.</w:t>
            </w:r>
          </w:p>
        </w:tc>
        <w:tc>
          <w:tcPr>
            <w:tcW w:w="2226" w:type="dxa"/>
          </w:tcPr>
          <w:p w:rsidR="00F10D6D" w:rsidRPr="00745A57" w:rsidRDefault="00304B99" w:rsidP="001A6574">
            <w:r w:rsidRPr="00304B99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Bezprzewodowe zdalne sterowanie (zasięg 100m) z najistotniejszymi przełącznikami zabudowy, min. </w:t>
            </w:r>
            <w:r>
              <w:t>: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silnik włącz/ wyłącz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przystawka mocy włącz/ wyłącz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pompa ssąca włącz/ wyłącz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zawór 4- drożny ssanie- wyrównanie- ciśnienie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wąż ssący otwórz/ zamknij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wąż ssący rozwiń/ zwiń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wysięgnik prawo/ lewo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wysięgnik wysuń/ wsuń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wysięgnik ponieś/ opuść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pompa ciśnieniowa włącz/ wyłącz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kołowrót 1“ otwórz/ zamknij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kołowrót 1“ rozwiń/ zwiń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kołowrót ½“ otwórz/ zamknij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kołowrót ½“ rozwiń/ zwiń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kołowrót 1, ½“- bieg wolny włącz/ wyłącz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obroty kołowrotu szybkie/ wolne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obroty silnika rosnące/ malejące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zawór spustu wód </w:t>
            </w:r>
            <w:proofErr w:type="spellStart"/>
            <w:r w:rsidRPr="00745A57">
              <w:t>nadosadowych</w:t>
            </w:r>
            <w:proofErr w:type="spellEnd"/>
            <w:r w:rsidRPr="00745A57">
              <w:t xml:space="preserve"> otwórz/ zamknij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- odzysk wody włącz/ wyłącz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wyłącznik awaryjny.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W zestawie pas do zawieszenia sterowania, dodatkowa bateria i stacja ładująca.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Dodatkowe kablowe sterowanie zabudową- funkcje powinny odpowiadać funkcjom bezprzewodowego zdalnego sterowania, kabel spiralny dł. min 5m. Montaż kablowego sterowania w głównej szafce sterowniczej.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Elektryczny moduł bezpieczeństwa do włączania pomp z automatyczną redukcją na bieg wolny do ochrony przed ewentualnymi błędami obsługi i do ochrony elementów napędowych i pomp;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Stanowiska z imadłem do zmiany dysz czyszczących;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 xml:space="preserve">Po obu stronach pojazdu, wzdłuż zbiornika długie skrzynki narzędziowa z klapami otwieranymi ku górze na siłownikach gazowych, skrzynki i klapy </w:t>
            </w:r>
            <w:r w:rsidRPr="00745A57">
              <w:lastRenderedPageBreak/>
              <w:t xml:space="preserve">wykonane z aluminium. Głębokość szafki w najwęższym miejscu min. 45cm. Ponad skrzynkami narzędziowymi, z obu stron zbiornika należy umieścić tablice reklamowe wykonane z aluminium o wysokości minimum 550mm. W jednej tablicy należy wykonać drzwi otwierane na bok (bez konieczności ich demontażu), celem ułatwienia dostępu do zbiornika/ włazu do komory wodnej/ itd.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lastRenderedPageBreak/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Po prawej stronie zbiornika między osiami skrzynka narzędziowa wykonana ze stali nierdzewnej klasy min. 1.4301 o wymiarach min. 500x400x700mm. Wszystkie szafki wyłożone na dnie matami z PVC.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Za tylnym kołem skrzynka na odpady, uchylna, wykonana ze stali nierdzewnej klasy min. 1.4301.</w:t>
            </w:r>
          </w:p>
        </w:tc>
        <w:tc>
          <w:tcPr>
            <w:tcW w:w="2226" w:type="dxa"/>
          </w:tcPr>
          <w:p w:rsidR="00F10D6D" w:rsidRPr="00745A57" w:rsidRDefault="00304B99" w:rsidP="001A6574">
            <w:r w:rsidRPr="00304B99"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Oświetlenie pojazdu: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- 2 x żółte obrotowe światła ostrzegawcze, tzw. „koguty” w tylnej części zbiornika,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- 1 z żółte światło obrotowe „kogut na wysięgniku węża ssącego,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- 1 x punkt świetlny stały przy kołowrocie ciśnieniowym na tyle pojazdu,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- 1 x punkt świetlny stały na ramieniu wysięgnika węża ssącego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- 1 x punkt świetlny  stały LED po lewej stronie pojazdu (miejsce mocowania do ustalenia)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- 1 x punkt świetlny  stały LED po prawej stronie pojazdu (miejsce mocowania do ustalenia)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Włącznik oświetlenia w kabinie kierowcy lub w szafce sterowniczej.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Licznik godzin pracy pomp (ssącej, ciśnieniowej i recyklingu) umieszczony w skrzynce sterowniczej, jako funkcja na displayu LCD opisanym w punkcie II C;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Wymagane wyprowadzenie przewodu do smarowania elementów napędu pomp w łatwo dostępne miejsce.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Instalacja sanitarna składająca się min. ze zbiornika aluminiowego 20l, podgrzewacza przepływowego i wylewki obrotowej. 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Drabina aluminiowa z uchwytem nad jedną z szafek na węże pozwalające wejście na nadbudowę;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Podnośnik pokryw i włazów w postaci elektrycznej windy z linką stalową dł. min 10m o udźwigu min. 250kg, montaż z tyłu pojazdu. 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………………………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Bęben sprężynowy z linką 12 metrów do zawieszenia dolnej prowadnicy węża w kanale (tzw. banana);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Siatki ochronne przed tylnymi światłami oraz na światła ostrzegawcze „koguty” montowane z tyłu pojazdu, mające chronić urządzenia przed mechanicznymi uszkodzeniami.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 xml:space="preserve">Dolna belka </w:t>
            </w:r>
            <w:proofErr w:type="spellStart"/>
            <w:r w:rsidRPr="00745A57">
              <w:t>przeciwnajazdowa</w:t>
            </w:r>
            <w:proofErr w:type="spellEnd"/>
            <w:r w:rsidRPr="00745A57">
              <w:t xml:space="preserve"> aluminiowa, stała. 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Oznakowanie długości pojazdu na krawędziach zgodnie z polskimi przepisami o ruchu drogowym;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W wyposażeniu:</w:t>
            </w:r>
          </w:p>
        </w:tc>
        <w:tc>
          <w:tcPr>
            <w:tcW w:w="2226" w:type="dxa"/>
          </w:tcPr>
          <w:p w:rsidR="00F10D6D" w:rsidRPr="00745A57" w:rsidRDefault="00F10D6D" w:rsidP="001A6574"/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Dysza czyszcząca dla węża DN13 do średnic kanałów DN150;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Dysza stożkowa dla węża DN13 do średnic kanałów od DN60;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Dysza stożkowa dla węża DN25 dla średnicy kanału od DN150;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Dysza kombinowana granat – bomba dla węża DN25 dla średnic kanałów od DN200 do 600;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 xml:space="preserve">Wąż ciśnieniowy gumowy DN25, dł. min. 160m, waga 1m bieżącego  </w:t>
            </w:r>
            <w:r w:rsidRPr="00745A57">
              <w:lastRenderedPageBreak/>
              <w:t>min. 800 gram, promień zgięcia 110mm, ciśnienie rozrywające 625 bar, ciśnienie robocze 250 bar, grubość ścianki min. 7mm- zamontowany na kołowrocie ciśnieniowym dużym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lastRenderedPageBreak/>
              <w:t>…………………….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 xml:space="preserve">Wąż ciśnieniowy gumowy DN13, </w:t>
            </w:r>
            <w:r w:rsidRPr="00BE5B76">
              <w:t>długość min. 80m - zamontowany na kołowrocie ciśnieniowym małym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 xml:space="preserve">Wąż ssący DN125, grubość </w:t>
            </w:r>
            <w:r w:rsidRPr="00BE5B76">
              <w:t>min. ścianki 10mm, długość minimum 24m, z oplotem stalowym spiralnym- zamontowany na kołowrocie węża ssącego</w:t>
            </w:r>
          </w:p>
        </w:tc>
        <w:tc>
          <w:tcPr>
            <w:tcW w:w="2226" w:type="dxa"/>
          </w:tcPr>
          <w:p w:rsidR="00F10D6D" w:rsidRPr="00745A57" w:rsidRDefault="00F10D6D" w:rsidP="001A6574">
            <w:r>
              <w:t>……………………..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Górna i dolna prowadnica węża DN25 w kanale ( górna nakładana, dolna „banan”);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Pistolet ciśnieniowy ze złączem obrotowym;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1A6574">
            <w:pPr>
              <w:ind w:left="360"/>
            </w:pPr>
          </w:p>
        </w:tc>
        <w:tc>
          <w:tcPr>
            <w:tcW w:w="6704" w:type="dxa"/>
          </w:tcPr>
          <w:p w:rsidR="00F10D6D" w:rsidRPr="00745A57" w:rsidRDefault="00F10D6D" w:rsidP="001A6574">
            <w:r>
              <w:t xml:space="preserve">- </w:t>
            </w:r>
            <w:r w:rsidRPr="00745A57">
              <w:t>Wąż do napełniania zbiornika wodą DN50</w:t>
            </w:r>
            <w:r w:rsidRPr="00BE5B76">
              <w:t>– min 10 metrów;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Zamawiający wymaga, aby cały osprzęt elektryczny zabudowy oparty był na cyfrowej magistrali CAN.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Złącze RS testowania ( ma umożliwić sprawdzanie wszystkich funkcji elektronicznych zabudowy);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r w:rsidRPr="00745A57">
              <w:t>Dokumentacja niezbędna do dopuszczenia pojazdu do ruchu na terenie Polski – wymagane na dzień ostatecznego odbioru pojazdu;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Do oferty należy załączyć szkic proponowanego pojazdu z obu stron w wersji pokazującej auto bez osłon (widoczny zbiornik i pompy w rzucie bocznym) oraz z wszystkimi wymaganymi osłonami z obu stron oraz bilans wagowy przy każdej pozycji ustawienia tłoka i napełnieniu zbiornika w tych pozycjach w minimum trzech różnych konfiguracjach. Szkic powinien wskazywać wymiary pojazdu, opis konstrukcji węży roboczych, wskazanie pomp, pojemność zbiornika.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Pojazd musi odpowiadać przepisom obowiązującym w Polsce w zakresie ochrony środowiska, BHP oraz ustawy Prawo o ruchu drogowym;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Gwarancja na pojazd (w odniesieniu do całego pojazdu) – 24 miesiące.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RPr="00745A57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745A57">
              <w:t>Instrukcja obsługi pojazdu i katalog części zamiennych dostarczone przy dostawie pojazdu.</w:t>
            </w:r>
          </w:p>
        </w:tc>
        <w:tc>
          <w:tcPr>
            <w:tcW w:w="2226" w:type="dxa"/>
          </w:tcPr>
          <w:p w:rsidR="00F10D6D" w:rsidRPr="00745A57" w:rsidRDefault="00F10D6D" w:rsidP="001A6574"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F10D6D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Default="00F10D6D" w:rsidP="001A6574">
            <w:pPr>
              <w:jc w:val="both"/>
            </w:pPr>
            <w:r w:rsidRPr="00745A57">
              <w:t xml:space="preserve">Szkolenie w zakresie obsługi podwozia i zabudowy- w siedzibie </w:t>
            </w:r>
            <w:r>
              <w:t>Z</w:t>
            </w:r>
            <w:r w:rsidRPr="00745A57">
              <w:t>amawiającego.</w:t>
            </w:r>
          </w:p>
        </w:tc>
        <w:tc>
          <w:tcPr>
            <w:tcW w:w="2226" w:type="dxa"/>
          </w:tcPr>
          <w:p w:rsidR="00F10D6D" w:rsidRDefault="00F10D6D" w:rsidP="001A6574">
            <w:pPr>
              <w:rPr>
                <w:rFonts w:eastAsia="Arial" w:cstheme="minorHAnsi"/>
                <w:sz w:val="20"/>
                <w:szCs w:val="20"/>
              </w:rPr>
            </w:pPr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  <w:p w:rsidR="00F10D6D" w:rsidRPr="00745A57" w:rsidRDefault="00F10D6D" w:rsidP="001A6574"/>
        </w:tc>
      </w:tr>
      <w:tr w:rsidR="00F10D6D" w:rsidTr="001A6574">
        <w:tc>
          <w:tcPr>
            <w:tcW w:w="817" w:type="dxa"/>
          </w:tcPr>
          <w:p w:rsidR="00F10D6D" w:rsidRPr="00745A57" w:rsidRDefault="00F10D6D" w:rsidP="00F10D6D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6704" w:type="dxa"/>
          </w:tcPr>
          <w:p w:rsidR="00F10D6D" w:rsidRPr="00745A57" w:rsidRDefault="00F10D6D" w:rsidP="001A6574">
            <w:pPr>
              <w:jc w:val="both"/>
            </w:pPr>
            <w:r w:rsidRPr="00BE5B76">
              <w:t>Najbliższa dla siedziby Zamawiające</w:t>
            </w:r>
            <w:r>
              <w:t>go Autoryzowana Stacja Obsługi</w:t>
            </w:r>
          </w:p>
        </w:tc>
        <w:tc>
          <w:tcPr>
            <w:tcW w:w="2226" w:type="dxa"/>
          </w:tcPr>
          <w:p w:rsidR="00F10D6D" w:rsidRPr="00FB4D57" w:rsidRDefault="00F10D6D" w:rsidP="001A6574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……………………………</w:t>
            </w:r>
          </w:p>
        </w:tc>
      </w:tr>
    </w:tbl>
    <w:p w:rsidR="00F10D6D" w:rsidRDefault="00F10D6D" w:rsidP="00F10D6D"/>
    <w:p w:rsidR="00F10D6D" w:rsidRDefault="00F10D6D" w:rsidP="00F10D6D">
      <w:pPr>
        <w:spacing w:after="0" w:line="271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1319D0" w:rsidRPr="001319D0" w:rsidRDefault="001319D0" w:rsidP="001319D0">
      <w:pPr>
        <w:tabs>
          <w:tab w:val="left" w:pos="851"/>
          <w:tab w:val="left" w:pos="927"/>
        </w:tabs>
        <w:spacing w:after="0" w:line="271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B10B6C" w:rsidRDefault="00B10B6C" w:rsidP="00B10B6C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B10B6C" w:rsidRPr="00911717" w:rsidRDefault="00B10B6C" w:rsidP="00B10B6C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Miejscowość/data……………………………………............                                             .......</w:t>
      </w:r>
      <w:r>
        <w:rPr>
          <w:rFonts w:asciiTheme="minorHAnsi" w:hAnsiTheme="minorHAnsi" w:cstheme="minorHAnsi"/>
          <w:sz w:val="20"/>
        </w:rPr>
        <w:t>...............</w:t>
      </w:r>
      <w:r w:rsidRPr="00911717">
        <w:rPr>
          <w:rFonts w:asciiTheme="minorHAnsi" w:hAnsiTheme="minorHAnsi" w:cstheme="minorHAnsi"/>
          <w:sz w:val="20"/>
        </w:rPr>
        <w:t>............</w:t>
      </w:r>
      <w:r>
        <w:rPr>
          <w:rFonts w:asciiTheme="minorHAnsi" w:hAnsiTheme="minorHAnsi" w:cstheme="minorHAnsi"/>
          <w:sz w:val="20"/>
        </w:rPr>
        <w:t>.....................</w:t>
      </w:r>
      <w:r w:rsidRPr="00911717">
        <w:rPr>
          <w:rFonts w:asciiTheme="minorHAnsi" w:hAnsiTheme="minorHAnsi" w:cstheme="minorHAnsi"/>
          <w:sz w:val="20"/>
        </w:rPr>
        <w:t>.............</w:t>
      </w:r>
      <w:r>
        <w:rPr>
          <w:rFonts w:asciiTheme="minorHAnsi" w:hAnsiTheme="minorHAnsi" w:cstheme="minorHAnsi"/>
          <w:sz w:val="20"/>
        </w:rPr>
        <w:t>...</w:t>
      </w:r>
    </w:p>
    <w:p w:rsidR="009470C1" w:rsidRDefault="00B10B6C" w:rsidP="00B10B6C">
      <w:pPr>
        <w:tabs>
          <w:tab w:val="left" w:pos="2836"/>
        </w:tabs>
        <w:rPr>
          <w:rFonts w:cstheme="minorHAnsi"/>
          <w:sz w:val="18"/>
          <w:szCs w:val="18"/>
        </w:rPr>
      </w:pPr>
      <w:r w:rsidRPr="0091171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                      </w:t>
      </w:r>
      <w:r w:rsidRPr="00911717">
        <w:rPr>
          <w:rFonts w:cstheme="minorHAnsi"/>
          <w:sz w:val="18"/>
          <w:szCs w:val="18"/>
        </w:rPr>
        <w:t>Wykonawca/właściwie umocowany przedstawiciel</w:t>
      </w:r>
    </w:p>
    <w:p w:rsidR="00F10D6D" w:rsidRPr="00911717" w:rsidRDefault="00F10D6D" w:rsidP="00F10D6D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bCs/>
          <w:sz w:val="20"/>
        </w:rPr>
      </w:pPr>
      <w:r w:rsidRPr="00911717">
        <w:rPr>
          <w:rFonts w:asciiTheme="minorHAnsi" w:hAnsiTheme="minorHAnsi" w:cstheme="minorHAnsi"/>
          <w:b/>
          <w:bCs/>
          <w:sz w:val="20"/>
        </w:rPr>
        <w:t>UWAGA:</w:t>
      </w:r>
      <w:r w:rsidRPr="00911717">
        <w:rPr>
          <w:rFonts w:asciiTheme="minorHAnsi" w:hAnsiTheme="minorHAnsi" w:cstheme="minorHAnsi"/>
          <w:sz w:val="20"/>
        </w:rPr>
        <w:t xml:space="preserve"> </w:t>
      </w:r>
      <w:r w:rsidR="00637F9F">
        <w:rPr>
          <w:rFonts w:asciiTheme="minorHAnsi" w:hAnsiTheme="minorHAnsi" w:cstheme="minorHAnsi"/>
          <w:bCs/>
          <w:sz w:val="20"/>
        </w:rPr>
        <w:t>specyfikację techniczną</w:t>
      </w:r>
      <w:r w:rsidRPr="00911717">
        <w:rPr>
          <w:rFonts w:asciiTheme="minorHAnsi" w:hAnsiTheme="minorHAnsi" w:cstheme="minorHAnsi"/>
          <w:bCs/>
          <w:sz w:val="20"/>
        </w:rPr>
        <w:t xml:space="preserve"> opatruje się w formie elektronicznej (kwalifikowanym podpisem elektronicznym). </w:t>
      </w:r>
    </w:p>
    <w:p w:rsidR="00B10B6C" w:rsidRPr="00731DB4" w:rsidRDefault="00B10B6C" w:rsidP="00B10B6C">
      <w:pPr>
        <w:tabs>
          <w:tab w:val="left" w:pos="2836"/>
        </w:tabs>
        <w:rPr>
          <w:rFonts w:ascii="Times New Roman" w:hAnsi="Times New Roman" w:cs="Times New Roman"/>
          <w:sz w:val="20"/>
          <w:szCs w:val="20"/>
        </w:rPr>
      </w:pPr>
    </w:p>
    <w:sectPr w:rsidR="00B10B6C" w:rsidRPr="00731DB4" w:rsidSect="006D04BC">
      <w:headerReference w:type="default" r:id="rId10"/>
      <w:footerReference w:type="default" r:id="rId11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DB" w:rsidRDefault="00A556DB" w:rsidP="00DD22CF">
      <w:pPr>
        <w:spacing w:after="0" w:line="240" w:lineRule="auto"/>
      </w:pPr>
      <w:r>
        <w:separator/>
      </w:r>
    </w:p>
  </w:endnote>
  <w:endnote w:type="continuationSeparator" w:id="0">
    <w:p w:rsidR="00A556DB" w:rsidRDefault="00A556DB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4" w:rsidRDefault="001A657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E2D1D4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1A6574" w:rsidRDefault="001A6574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6E2946" wp14:editId="413252D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2677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269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6574" w:rsidRPr="00135170" w:rsidRDefault="001A6574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1A6574" w:rsidRPr="00135170" w:rsidRDefault="001A6574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1A6574" w:rsidRPr="00135170" w:rsidRDefault="001A6574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1A6574" w:rsidRPr="00135170" w:rsidRDefault="001A6574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1A6574" w:rsidRDefault="001A6574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1A6574" w:rsidRPr="00135170" w:rsidRDefault="001A6574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1A6574" w:rsidRDefault="001A6574" w:rsidP="00DB108E">
                          <w:pPr>
                            <w:spacing w:after="0"/>
                          </w:pPr>
                        </w:p>
                        <w:p w:rsidR="001A6574" w:rsidRDefault="001A6574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65.1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663EE2" w:rsidRPr="00135170" w:rsidRDefault="00663EE2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8EED2" wp14:editId="2A6EB6F9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6574" w:rsidRPr="00A93C8D" w:rsidRDefault="001A6574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1A6574" w:rsidRPr="00A93C8D" w:rsidRDefault="001A6574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A93C8D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1A6574" w:rsidRPr="00135170" w:rsidRDefault="00A556DB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1A6574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1A6574" w:rsidRPr="00135170" w:rsidRDefault="001A6574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1A6574" w:rsidRDefault="001A6574"/>
                        <w:p w:rsidR="001A6574" w:rsidRDefault="001A65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A93C8D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663C34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6574" w:rsidRDefault="001A6574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1A6574" w:rsidRPr="00135170" w:rsidRDefault="001A6574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1A6574" w:rsidRPr="00135170" w:rsidRDefault="001A6574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1A6574" w:rsidRPr="00135170" w:rsidRDefault="001A6574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1A6574" w:rsidRPr="00135170" w:rsidRDefault="001A6574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1A6574" w:rsidRPr="00135170" w:rsidRDefault="001A6574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1A6574" w:rsidRDefault="001A6574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1A6574" w:rsidRPr="00CA4B20" w:rsidRDefault="001A6574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A6574" w:rsidRDefault="001A6574">
    <w:pPr>
      <w:pStyle w:val="Stopka"/>
    </w:pPr>
  </w:p>
  <w:p w:rsidR="001A6574" w:rsidRDefault="001A6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DB" w:rsidRDefault="00A556DB" w:rsidP="00DD22CF">
      <w:pPr>
        <w:spacing w:after="0" w:line="240" w:lineRule="auto"/>
      </w:pPr>
      <w:r>
        <w:separator/>
      </w:r>
    </w:p>
  </w:footnote>
  <w:footnote w:type="continuationSeparator" w:id="0">
    <w:p w:rsidR="00A556DB" w:rsidRDefault="00A556DB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4" w:rsidRDefault="001A657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6574" w:rsidRPr="0021656C" w:rsidRDefault="001A657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1A6574" w:rsidRPr="0021656C" w:rsidRDefault="001A657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 Rawicz, Folwark ul. Półwiejska 20</w:t>
                          </w:r>
                        </w:p>
                        <w:p w:rsidR="001A6574" w:rsidRDefault="001A6574" w:rsidP="00215B54">
                          <w:pPr>
                            <w:spacing w:after="0"/>
                          </w:pPr>
                        </w:p>
                        <w:p w:rsidR="001A6574" w:rsidRDefault="001A6574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6574" w:rsidRDefault="001A65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703C0994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color w:val="auto"/>
        <w:lang w:val="pl-PL"/>
      </w:rPr>
    </w:lvl>
  </w:abstractNum>
  <w:abstractNum w:abstractNumId="1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C6DCC"/>
    <w:multiLevelType w:val="hybridMultilevel"/>
    <w:tmpl w:val="EACE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C4462"/>
    <w:multiLevelType w:val="hybridMultilevel"/>
    <w:tmpl w:val="7D48D560"/>
    <w:lvl w:ilvl="0" w:tplc="855E013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5EF8"/>
    <w:rsid w:val="00036074"/>
    <w:rsid w:val="00047940"/>
    <w:rsid w:val="00047E29"/>
    <w:rsid w:val="000965D1"/>
    <w:rsid w:val="000E2BE9"/>
    <w:rsid w:val="000E7CED"/>
    <w:rsid w:val="000F07FD"/>
    <w:rsid w:val="0011442D"/>
    <w:rsid w:val="001319D0"/>
    <w:rsid w:val="001333C3"/>
    <w:rsid w:val="00135170"/>
    <w:rsid w:val="001548B0"/>
    <w:rsid w:val="00161D8D"/>
    <w:rsid w:val="001A3672"/>
    <w:rsid w:val="001A6574"/>
    <w:rsid w:val="001D1363"/>
    <w:rsid w:val="001D2AA2"/>
    <w:rsid w:val="001D6289"/>
    <w:rsid w:val="001D6F45"/>
    <w:rsid w:val="001E7DAF"/>
    <w:rsid w:val="001F184B"/>
    <w:rsid w:val="00215B54"/>
    <w:rsid w:val="00215FE2"/>
    <w:rsid w:val="0021656C"/>
    <w:rsid w:val="0022369D"/>
    <w:rsid w:val="0025015C"/>
    <w:rsid w:val="00274EB3"/>
    <w:rsid w:val="00294D97"/>
    <w:rsid w:val="00295AF6"/>
    <w:rsid w:val="002A31D4"/>
    <w:rsid w:val="002D254E"/>
    <w:rsid w:val="002E020A"/>
    <w:rsid w:val="002E070E"/>
    <w:rsid w:val="002E1B56"/>
    <w:rsid w:val="002F0773"/>
    <w:rsid w:val="00304B99"/>
    <w:rsid w:val="00354932"/>
    <w:rsid w:val="003A49B8"/>
    <w:rsid w:val="003D70C1"/>
    <w:rsid w:val="003E7FD0"/>
    <w:rsid w:val="0040483B"/>
    <w:rsid w:val="00424CCB"/>
    <w:rsid w:val="00492718"/>
    <w:rsid w:val="004A16FB"/>
    <w:rsid w:val="004D5B58"/>
    <w:rsid w:val="004E5CBE"/>
    <w:rsid w:val="005624B0"/>
    <w:rsid w:val="0056606E"/>
    <w:rsid w:val="005A1CAE"/>
    <w:rsid w:val="005D2187"/>
    <w:rsid w:val="00610D66"/>
    <w:rsid w:val="006115E8"/>
    <w:rsid w:val="00637F9F"/>
    <w:rsid w:val="00656A20"/>
    <w:rsid w:val="0065776B"/>
    <w:rsid w:val="00660C83"/>
    <w:rsid w:val="0066396E"/>
    <w:rsid w:val="00663C34"/>
    <w:rsid w:val="00663EE2"/>
    <w:rsid w:val="00664A81"/>
    <w:rsid w:val="006D04BC"/>
    <w:rsid w:val="00715493"/>
    <w:rsid w:val="00731DB4"/>
    <w:rsid w:val="00743BD3"/>
    <w:rsid w:val="0074745E"/>
    <w:rsid w:val="00755197"/>
    <w:rsid w:val="007D7171"/>
    <w:rsid w:val="007E6B80"/>
    <w:rsid w:val="007E7E5F"/>
    <w:rsid w:val="00834CCF"/>
    <w:rsid w:val="008B552A"/>
    <w:rsid w:val="008E0B6B"/>
    <w:rsid w:val="00902056"/>
    <w:rsid w:val="00911717"/>
    <w:rsid w:val="009470C1"/>
    <w:rsid w:val="00975CBF"/>
    <w:rsid w:val="009B461E"/>
    <w:rsid w:val="009C37EB"/>
    <w:rsid w:val="00A029B4"/>
    <w:rsid w:val="00A275CD"/>
    <w:rsid w:val="00A556DB"/>
    <w:rsid w:val="00A63DC1"/>
    <w:rsid w:val="00A93C8D"/>
    <w:rsid w:val="00AD33DE"/>
    <w:rsid w:val="00AE5AA6"/>
    <w:rsid w:val="00AF5F09"/>
    <w:rsid w:val="00B10B6C"/>
    <w:rsid w:val="00B447E7"/>
    <w:rsid w:val="00B50FDC"/>
    <w:rsid w:val="00BD2D42"/>
    <w:rsid w:val="00BE2521"/>
    <w:rsid w:val="00BE771F"/>
    <w:rsid w:val="00C14F25"/>
    <w:rsid w:val="00C76A3A"/>
    <w:rsid w:val="00C948F4"/>
    <w:rsid w:val="00CA4B20"/>
    <w:rsid w:val="00CB03A1"/>
    <w:rsid w:val="00CB1E4C"/>
    <w:rsid w:val="00CB3EC4"/>
    <w:rsid w:val="00CD684D"/>
    <w:rsid w:val="00CF7CEE"/>
    <w:rsid w:val="00D02827"/>
    <w:rsid w:val="00D12108"/>
    <w:rsid w:val="00D12338"/>
    <w:rsid w:val="00D503CD"/>
    <w:rsid w:val="00D97072"/>
    <w:rsid w:val="00DA5E01"/>
    <w:rsid w:val="00DB108E"/>
    <w:rsid w:val="00DD22CF"/>
    <w:rsid w:val="00DD3996"/>
    <w:rsid w:val="00E0738B"/>
    <w:rsid w:val="00E1597E"/>
    <w:rsid w:val="00E17BB9"/>
    <w:rsid w:val="00E32CC7"/>
    <w:rsid w:val="00E45635"/>
    <w:rsid w:val="00E46EE3"/>
    <w:rsid w:val="00E920F5"/>
    <w:rsid w:val="00EC425A"/>
    <w:rsid w:val="00EE71C3"/>
    <w:rsid w:val="00F10D6D"/>
    <w:rsid w:val="00F46086"/>
    <w:rsid w:val="00F7161B"/>
    <w:rsid w:val="00F75A73"/>
    <w:rsid w:val="00F91146"/>
    <w:rsid w:val="00FC01C2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E1597E"/>
    <w:rPr>
      <w:b/>
      <w:bCs/>
    </w:rPr>
  </w:style>
  <w:style w:type="paragraph" w:customStyle="1" w:styleId="normaltableau">
    <w:name w:val="normal_tableau"/>
    <w:basedOn w:val="Normalny"/>
    <w:rsid w:val="00E1597E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table" w:styleId="Tabela-Siatka">
    <w:name w:val="Table Grid"/>
    <w:basedOn w:val="Standardowy"/>
    <w:uiPriority w:val="39"/>
    <w:rsid w:val="00F9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9C37EB"/>
    <w:pPr>
      <w:spacing w:after="0" w:line="240" w:lineRule="auto"/>
    </w:pPr>
    <w:rPr>
      <w:rFonts w:ascii="Arial" w:eastAsia="Batang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31D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B4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Brak">
    <w:name w:val="Brak"/>
    <w:rsid w:val="001D1363"/>
  </w:style>
  <w:style w:type="paragraph" w:customStyle="1" w:styleId="DomylneA">
    <w:name w:val="Domyślne A"/>
    <w:rsid w:val="001D1363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val="en-US" w:eastAsia="ar-SA"/>
    </w:rPr>
  </w:style>
  <w:style w:type="paragraph" w:styleId="Tekstpodstawowy">
    <w:name w:val="Body Text"/>
    <w:basedOn w:val="Normalny"/>
    <w:link w:val="TekstpodstawowyZnak"/>
    <w:rsid w:val="00CB1E4C"/>
    <w:pPr>
      <w:widowControl w:val="0"/>
      <w:suppressAutoHyphens/>
      <w:spacing w:after="120" w:line="25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B1E4C"/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E1597E"/>
    <w:rPr>
      <w:b/>
      <w:bCs/>
    </w:rPr>
  </w:style>
  <w:style w:type="paragraph" w:customStyle="1" w:styleId="normaltableau">
    <w:name w:val="normal_tableau"/>
    <w:basedOn w:val="Normalny"/>
    <w:rsid w:val="00E1597E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table" w:styleId="Tabela-Siatka">
    <w:name w:val="Table Grid"/>
    <w:basedOn w:val="Standardowy"/>
    <w:uiPriority w:val="39"/>
    <w:rsid w:val="00F9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9C37EB"/>
    <w:pPr>
      <w:spacing w:after="0" w:line="240" w:lineRule="auto"/>
    </w:pPr>
    <w:rPr>
      <w:rFonts w:ascii="Arial" w:eastAsia="Batang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31D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B4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Brak">
    <w:name w:val="Brak"/>
    <w:rsid w:val="001D1363"/>
  </w:style>
  <w:style w:type="paragraph" w:customStyle="1" w:styleId="DomylneA">
    <w:name w:val="Domyślne A"/>
    <w:rsid w:val="001D1363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val="en-US" w:eastAsia="ar-SA"/>
    </w:rPr>
  </w:style>
  <w:style w:type="paragraph" w:styleId="Tekstpodstawowy">
    <w:name w:val="Body Text"/>
    <w:basedOn w:val="Normalny"/>
    <w:link w:val="TekstpodstawowyZnak"/>
    <w:rsid w:val="00CB1E4C"/>
    <w:pPr>
      <w:widowControl w:val="0"/>
      <w:suppressAutoHyphens/>
      <w:spacing w:after="120" w:line="25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B1E4C"/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4690-46CD-40B5-9D7F-F80B63FB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4875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62</cp:revision>
  <cp:lastPrinted>2024-05-21T08:41:00Z</cp:lastPrinted>
  <dcterms:created xsi:type="dcterms:W3CDTF">2017-03-06T09:09:00Z</dcterms:created>
  <dcterms:modified xsi:type="dcterms:W3CDTF">2024-05-21T08:42:00Z</dcterms:modified>
</cp:coreProperties>
</file>