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C4EC54" w14:textId="457A7DF4" w:rsidR="00B73EB8" w:rsidRPr="00751BDC" w:rsidRDefault="00D600F8">
      <w:pPr>
        <w:jc w:val="right"/>
        <w:rPr>
          <w:rFonts w:asciiTheme="minorHAnsi" w:hAnsiTheme="minorHAnsi" w:cs="Calibri"/>
          <w:b/>
          <w:sz w:val="22"/>
          <w:szCs w:val="22"/>
        </w:rPr>
      </w:pPr>
      <w:r w:rsidRPr="00751BDC">
        <w:rPr>
          <w:rFonts w:asciiTheme="minorHAnsi" w:hAnsiTheme="minorHAnsi" w:cs="Calibri"/>
          <w:b/>
          <w:i/>
          <w:sz w:val="22"/>
          <w:szCs w:val="22"/>
        </w:rPr>
        <w:t xml:space="preserve">Załącznik nr </w:t>
      </w:r>
      <w:r w:rsidR="00F61F88" w:rsidRPr="00751BDC">
        <w:rPr>
          <w:rFonts w:asciiTheme="minorHAnsi" w:hAnsiTheme="minorHAnsi" w:cs="Calibri"/>
          <w:b/>
          <w:i/>
          <w:sz w:val="22"/>
          <w:szCs w:val="22"/>
        </w:rPr>
        <w:t>3</w:t>
      </w:r>
      <w:r w:rsidRPr="00751BDC">
        <w:rPr>
          <w:rFonts w:asciiTheme="minorHAnsi" w:hAnsiTheme="minorHAnsi" w:cs="Calibri"/>
          <w:b/>
          <w:i/>
          <w:sz w:val="22"/>
          <w:szCs w:val="22"/>
        </w:rPr>
        <w:t xml:space="preserve"> do S</w:t>
      </w:r>
      <w:r w:rsidR="00B73EB8" w:rsidRPr="00751BDC">
        <w:rPr>
          <w:rFonts w:asciiTheme="minorHAnsi" w:hAnsiTheme="minorHAnsi" w:cs="Calibri"/>
          <w:b/>
          <w:i/>
          <w:sz w:val="22"/>
          <w:szCs w:val="22"/>
        </w:rPr>
        <w:t>WZ</w:t>
      </w:r>
    </w:p>
    <w:p w14:paraId="0AFD5A90" w14:textId="77777777" w:rsidR="003D5B2E" w:rsidRPr="00751BDC" w:rsidRDefault="003D5B2E">
      <w:pPr>
        <w:rPr>
          <w:rFonts w:asciiTheme="minorHAnsi" w:hAnsiTheme="minorHAnsi" w:cs="Calibri"/>
          <w:sz w:val="22"/>
          <w:szCs w:val="22"/>
        </w:rPr>
      </w:pPr>
    </w:p>
    <w:p w14:paraId="29296CDA" w14:textId="30A4A23A" w:rsidR="00B73EB8" w:rsidRPr="00751BDC" w:rsidRDefault="00B73EB8" w:rsidP="00941EA1">
      <w:pPr>
        <w:autoSpaceDE w:val="0"/>
        <w:jc w:val="both"/>
        <w:rPr>
          <w:rFonts w:asciiTheme="minorHAnsi" w:eastAsia="ArialMT" w:hAnsiTheme="minorHAnsi" w:cs="Calibri"/>
          <w:b/>
          <w:sz w:val="22"/>
          <w:szCs w:val="22"/>
        </w:rPr>
      </w:pPr>
    </w:p>
    <w:p w14:paraId="36F06104" w14:textId="3C134BA0" w:rsidR="000D6B32" w:rsidRPr="00751BDC" w:rsidRDefault="000D6B32" w:rsidP="00941EA1">
      <w:pPr>
        <w:autoSpaceDE w:val="0"/>
        <w:jc w:val="both"/>
        <w:rPr>
          <w:rFonts w:asciiTheme="minorHAnsi" w:eastAsia="ArialMT" w:hAnsiTheme="minorHAnsi" w:cs="Calibri"/>
          <w:b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sz w:val="22"/>
          <w:szCs w:val="22"/>
        </w:rPr>
        <w:t>Znak sprawy: PZ.271.</w:t>
      </w:r>
      <w:r w:rsidR="00653A2E" w:rsidRPr="00751BDC">
        <w:rPr>
          <w:rFonts w:asciiTheme="minorHAnsi" w:eastAsia="ArialMT" w:hAnsiTheme="minorHAnsi" w:cs="Calibri"/>
          <w:b/>
          <w:sz w:val="22"/>
          <w:szCs w:val="22"/>
        </w:rPr>
        <w:t>12</w:t>
      </w:r>
      <w:r w:rsidRPr="00751BDC">
        <w:rPr>
          <w:rFonts w:asciiTheme="minorHAnsi" w:eastAsia="ArialMT" w:hAnsiTheme="minorHAnsi" w:cs="Calibri"/>
          <w:b/>
          <w:sz w:val="22"/>
          <w:szCs w:val="22"/>
        </w:rPr>
        <w:t>.2022.</w:t>
      </w:r>
    </w:p>
    <w:p w14:paraId="639D4A80" w14:textId="77777777" w:rsidR="000D6B32" w:rsidRPr="00751BDC" w:rsidRDefault="000D6B32" w:rsidP="00941EA1">
      <w:pPr>
        <w:autoSpaceDE w:val="0"/>
        <w:jc w:val="both"/>
        <w:rPr>
          <w:rFonts w:asciiTheme="minorHAnsi" w:eastAsia="ArialMT" w:hAnsiTheme="minorHAnsi" w:cs="Calibri"/>
          <w:b/>
          <w:sz w:val="22"/>
          <w:szCs w:val="22"/>
        </w:rPr>
      </w:pPr>
    </w:p>
    <w:p w14:paraId="3541B499" w14:textId="77777777" w:rsidR="00B73EB8" w:rsidRPr="00751BDC" w:rsidRDefault="00D600F8" w:rsidP="00941EA1">
      <w:pPr>
        <w:jc w:val="center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sz w:val="22"/>
          <w:szCs w:val="22"/>
        </w:rPr>
        <w:t>OFERTA</w:t>
      </w:r>
    </w:p>
    <w:p w14:paraId="34BA1D69" w14:textId="77777777" w:rsidR="00B73EB8" w:rsidRPr="00751BDC" w:rsidRDefault="00B73EB8" w:rsidP="00941EA1">
      <w:pPr>
        <w:ind w:left="4248" w:firstLine="5"/>
        <w:rPr>
          <w:rFonts w:asciiTheme="minorHAnsi" w:hAnsiTheme="minorHAnsi" w:cs="Calibri"/>
          <w:sz w:val="22"/>
          <w:szCs w:val="22"/>
        </w:rPr>
      </w:pPr>
    </w:p>
    <w:p w14:paraId="059D2867" w14:textId="74D0A224" w:rsidR="000D6B32" w:rsidRPr="00751BDC" w:rsidRDefault="001F3FCF" w:rsidP="000D6B32">
      <w:pPr>
        <w:spacing w:before="240"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t xml:space="preserve">W odpowiedzi na ogłoszenie o zamówieniu w </w:t>
      </w:r>
      <w:r w:rsidR="00D600F8" w:rsidRPr="00751BDC">
        <w:rPr>
          <w:rFonts w:asciiTheme="minorHAnsi" w:hAnsiTheme="minorHAnsi" w:cs="Calibri"/>
          <w:sz w:val="22"/>
          <w:szCs w:val="22"/>
        </w:rPr>
        <w:t xml:space="preserve">trybie </w:t>
      </w:r>
      <w:r w:rsidR="00382CD6" w:rsidRPr="00751BDC">
        <w:rPr>
          <w:rFonts w:asciiTheme="minorHAnsi" w:hAnsiTheme="minorHAnsi" w:cs="Calibri"/>
          <w:sz w:val="22"/>
          <w:szCs w:val="22"/>
        </w:rPr>
        <w:t>przetargu nieograniczonego</w:t>
      </w:r>
      <w:r w:rsidR="00D600F8" w:rsidRPr="00751BDC">
        <w:rPr>
          <w:rFonts w:asciiTheme="minorHAnsi" w:hAnsiTheme="minorHAnsi" w:cs="Calibri"/>
          <w:sz w:val="22"/>
          <w:szCs w:val="22"/>
        </w:rPr>
        <w:t xml:space="preserve"> </w:t>
      </w:r>
      <w:r w:rsidR="00B73EB8" w:rsidRPr="00751BDC">
        <w:rPr>
          <w:rFonts w:asciiTheme="minorHAnsi" w:hAnsiTheme="minorHAnsi" w:cs="Calibri"/>
          <w:sz w:val="22"/>
          <w:szCs w:val="22"/>
        </w:rPr>
        <w:t xml:space="preserve">nr </w:t>
      </w:r>
      <w:r w:rsidR="00D276A7" w:rsidRPr="00751BDC">
        <w:rPr>
          <w:rFonts w:asciiTheme="minorHAnsi" w:hAnsiTheme="minorHAnsi" w:cs="Calibri"/>
          <w:sz w:val="22"/>
          <w:szCs w:val="22"/>
        </w:rPr>
        <w:t>PZ.271.</w:t>
      </w:r>
      <w:r w:rsidR="00751BDC">
        <w:rPr>
          <w:rFonts w:asciiTheme="minorHAnsi" w:hAnsiTheme="minorHAnsi" w:cs="Calibri"/>
          <w:sz w:val="22"/>
          <w:szCs w:val="22"/>
        </w:rPr>
        <w:t>12</w:t>
      </w:r>
      <w:r w:rsidR="00D276A7" w:rsidRPr="00751BDC">
        <w:rPr>
          <w:rFonts w:asciiTheme="minorHAnsi" w:hAnsiTheme="minorHAnsi" w:cs="Calibri"/>
          <w:sz w:val="22"/>
          <w:szCs w:val="22"/>
        </w:rPr>
        <w:t xml:space="preserve"> </w:t>
      </w:r>
      <w:r w:rsidR="000D6B32" w:rsidRPr="00751BDC">
        <w:rPr>
          <w:rFonts w:asciiTheme="minorHAnsi" w:hAnsiTheme="minorHAnsi" w:cs="Calibri"/>
          <w:sz w:val="22"/>
          <w:szCs w:val="22"/>
        </w:rPr>
        <w:t>.</w:t>
      </w:r>
      <w:r w:rsidR="00D276A7" w:rsidRPr="00751BDC">
        <w:rPr>
          <w:rFonts w:asciiTheme="minorHAnsi" w:hAnsiTheme="minorHAnsi" w:cs="Calibri"/>
          <w:sz w:val="22"/>
          <w:szCs w:val="22"/>
        </w:rPr>
        <w:t>2022</w:t>
      </w:r>
      <w:r w:rsidR="00E87478" w:rsidRPr="00751BDC">
        <w:rPr>
          <w:rFonts w:asciiTheme="minorHAnsi" w:hAnsiTheme="minorHAnsi" w:cs="Calibri"/>
          <w:sz w:val="22"/>
          <w:szCs w:val="22"/>
        </w:rPr>
        <w:t xml:space="preserve"> </w:t>
      </w:r>
      <w:r w:rsidR="00606506" w:rsidRPr="00751BDC">
        <w:rPr>
          <w:rFonts w:asciiTheme="minorHAnsi" w:hAnsiTheme="minorHAnsi" w:cs="Calibri"/>
          <w:sz w:val="22"/>
          <w:szCs w:val="22"/>
        </w:rPr>
        <w:br/>
      </w:r>
      <w:r w:rsidR="00E87478" w:rsidRPr="00751BDC">
        <w:rPr>
          <w:rFonts w:asciiTheme="minorHAnsi" w:hAnsiTheme="minorHAnsi" w:cs="Calibri"/>
          <w:sz w:val="22"/>
          <w:szCs w:val="22"/>
        </w:rPr>
        <w:t xml:space="preserve">pn.: </w:t>
      </w:r>
      <w:bookmarkStart w:id="0" w:name="_Hlk95899191"/>
      <w:r w:rsidR="000D6B32" w:rsidRPr="00751BDC">
        <w:rPr>
          <w:rFonts w:asciiTheme="minorHAnsi" w:hAnsiTheme="minorHAnsi" w:cs="Calibri"/>
          <w:b/>
          <w:bCs/>
          <w:sz w:val="22"/>
          <w:szCs w:val="22"/>
        </w:rPr>
        <w:t>„Zakup środków transportu na potrzeby komunikacji publicznej Gminy Bełchatów”</w:t>
      </w:r>
    </w:p>
    <w:bookmarkEnd w:id="0"/>
    <w:p w14:paraId="63071817" w14:textId="7923B6BB" w:rsidR="00B73EB8" w:rsidRPr="00751BDC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Theme="minorHAnsi" w:eastAsia="Arial" w:hAnsiTheme="minorHAnsi" w:cs="Calibri"/>
          <w:sz w:val="22"/>
          <w:szCs w:val="22"/>
        </w:rPr>
      </w:pPr>
    </w:p>
    <w:p w14:paraId="2234071E" w14:textId="77777777" w:rsidR="00EC1F07" w:rsidRPr="00751BDC" w:rsidRDefault="00EC1F07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="Calibri"/>
          <w:sz w:val="22"/>
          <w:szCs w:val="22"/>
        </w:rPr>
      </w:pPr>
    </w:p>
    <w:p w14:paraId="4101DECB" w14:textId="77777777" w:rsidR="00B73EB8" w:rsidRPr="00751BDC" w:rsidRDefault="00B73EB8">
      <w:pPr>
        <w:tabs>
          <w:tab w:val="left" w:pos="9720"/>
        </w:tabs>
        <w:ind w:left="357" w:hanging="357"/>
        <w:jc w:val="both"/>
        <w:rPr>
          <w:rFonts w:asciiTheme="minorHAnsi" w:hAnsiTheme="minorHAnsi" w:cs="Calibri"/>
          <w:sz w:val="22"/>
          <w:szCs w:val="22"/>
        </w:rPr>
      </w:pPr>
    </w:p>
    <w:p w14:paraId="7FCCE3DD" w14:textId="77777777" w:rsidR="001F3FCF" w:rsidRPr="00751BDC" w:rsidRDefault="001F3FCF" w:rsidP="001F3FCF">
      <w:pPr>
        <w:spacing w:line="360" w:lineRule="auto"/>
        <w:jc w:val="both"/>
        <w:rPr>
          <w:rFonts w:asciiTheme="minorHAnsi" w:eastAsia="ArialMT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751BDC" w:rsidRDefault="001F3FCF" w:rsidP="001F3FCF">
      <w:pPr>
        <w:spacing w:line="360" w:lineRule="auto"/>
        <w:jc w:val="both"/>
        <w:rPr>
          <w:rFonts w:asciiTheme="minorHAnsi" w:eastAsia="Arial" w:hAnsiTheme="minorHAnsi" w:cs="Calibri"/>
          <w:i/>
          <w:iCs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751BDC">
        <w:rPr>
          <w:rFonts w:asciiTheme="minorHAnsi" w:hAnsiTheme="minorHAnsi" w:cs="Calibri"/>
          <w:i/>
          <w:sz w:val="22"/>
          <w:szCs w:val="22"/>
        </w:rPr>
        <w:br/>
      </w:r>
      <w:r w:rsidR="00FD2A61" w:rsidRPr="00751BDC">
        <w:rPr>
          <w:rFonts w:asciiTheme="minorHAnsi" w:hAnsiTheme="minorHAnsi" w:cs="Calibri"/>
          <w:sz w:val="22"/>
          <w:szCs w:val="22"/>
        </w:rPr>
        <w:t>NIP/REGON</w:t>
      </w:r>
      <w:r w:rsidRPr="00751BDC">
        <w:rPr>
          <w:rFonts w:asciiTheme="minorHAnsi" w:hAnsiTheme="minorHAnsi" w:cs="Calibri"/>
          <w:sz w:val="22"/>
          <w:szCs w:val="22"/>
        </w:rPr>
        <w:t xml:space="preserve"> </w:t>
      </w:r>
      <w:r w:rsidRPr="00751BDC">
        <w:rPr>
          <w:rFonts w:asciiTheme="minorHAnsi" w:eastAsia="ArialMT" w:hAnsiTheme="minorHAnsi" w:cs="Calibri"/>
          <w:sz w:val="22"/>
          <w:szCs w:val="22"/>
        </w:rPr>
        <w:t>.........................</w:t>
      </w:r>
      <w:r w:rsidR="00FD2A61" w:rsidRPr="00751BDC">
        <w:rPr>
          <w:rFonts w:asciiTheme="minorHAnsi" w:eastAsia="ArialMT" w:hAnsiTheme="minorHAnsi" w:cs="Calibri"/>
          <w:sz w:val="22"/>
          <w:szCs w:val="22"/>
        </w:rPr>
        <w:t>..........................</w:t>
      </w:r>
      <w:r w:rsidRPr="00751BDC">
        <w:rPr>
          <w:rFonts w:asciiTheme="minorHAnsi" w:hAnsiTheme="minorHAnsi" w:cs="Calibri"/>
          <w:sz w:val="22"/>
          <w:szCs w:val="22"/>
        </w:rPr>
        <w:t xml:space="preserve"> KRS/CEiDG</w:t>
      </w:r>
      <w:r w:rsidRPr="00751BDC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751BDC">
        <w:rPr>
          <w:rFonts w:asciiTheme="minorHAnsi" w:eastAsia="ArialMT" w:hAnsiTheme="minorHAnsi" w:cs="Calibri"/>
          <w:sz w:val="22"/>
          <w:szCs w:val="22"/>
        </w:rPr>
        <w:t>..................................................................................</w:t>
      </w:r>
      <w:r w:rsidRPr="00751BDC">
        <w:rPr>
          <w:rFonts w:asciiTheme="minorHAnsi" w:eastAsia="Arial" w:hAnsiTheme="minorHAnsi" w:cs="Calibri"/>
          <w:i/>
          <w:iCs/>
          <w:sz w:val="22"/>
          <w:szCs w:val="22"/>
        </w:rPr>
        <w:t xml:space="preserve"> </w:t>
      </w:r>
    </w:p>
    <w:p w14:paraId="4C3CA8FC" w14:textId="77777777" w:rsidR="001F3FCF" w:rsidRPr="00751BDC" w:rsidRDefault="001F3FCF" w:rsidP="001F3FCF">
      <w:pPr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TimesNewRomanPS-ItalicMT" w:hAnsiTheme="minorHAnsi" w:cs="Calibri"/>
          <w:i/>
          <w:iCs/>
          <w:sz w:val="22"/>
          <w:szCs w:val="22"/>
        </w:rPr>
        <w:t xml:space="preserve">(nazwa (firma), dokładny adres Wykonawcy/Wykonawców, </w:t>
      </w:r>
      <w:r w:rsidRPr="00751BDC">
        <w:rPr>
          <w:rFonts w:asciiTheme="minorHAnsi" w:hAnsiTheme="minorHAnsi" w:cs="Calibri"/>
          <w:i/>
          <w:sz w:val="22"/>
          <w:szCs w:val="22"/>
        </w:rPr>
        <w:t>w z</w:t>
      </w:r>
      <w:r w:rsidR="00FD2A61" w:rsidRPr="00751BDC">
        <w:rPr>
          <w:rFonts w:asciiTheme="minorHAnsi" w:hAnsiTheme="minorHAnsi" w:cs="Calibri"/>
          <w:i/>
          <w:sz w:val="22"/>
          <w:szCs w:val="22"/>
        </w:rPr>
        <w:t>ależności od podmiotu: NIP/REGON</w:t>
      </w:r>
      <w:r w:rsidRPr="00751BDC">
        <w:rPr>
          <w:rFonts w:asciiTheme="minorHAnsi" w:hAnsiTheme="minorHAnsi" w:cs="Calibri"/>
          <w:i/>
          <w:sz w:val="22"/>
          <w:szCs w:val="22"/>
        </w:rPr>
        <w:t>, KRS/CEiDG</w:t>
      </w:r>
      <w:r w:rsidRPr="00751BDC">
        <w:rPr>
          <w:rFonts w:asciiTheme="minorHAnsi" w:eastAsia="TimesNewRomanPS-ItalicMT" w:hAnsiTheme="minorHAnsi" w:cs="Calibri"/>
          <w:i/>
          <w:iCs/>
          <w:sz w:val="22"/>
          <w:szCs w:val="22"/>
        </w:rPr>
        <w:t>)</w:t>
      </w:r>
      <w:r w:rsidRPr="00751BDC">
        <w:rPr>
          <w:rFonts w:asciiTheme="minorHAnsi" w:eastAsia="Arial-ItalicMT" w:hAnsiTheme="minorHAnsi" w:cs="Calibri"/>
          <w:i/>
          <w:iCs/>
          <w:sz w:val="22"/>
          <w:szCs w:val="22"/>
        </w:rPr>
        <w:t xml:space="preserve"> </w:t>
      </w:r>
      <w:r w:rsidRPr="00751BDC">
        <w:rPr>
          <w:rFonts w:asciiTheme="minorHAnsi" w:eastAsia="Arial-ItalicMT" w:hAnsiTheme="minorHAnsi" w:cs="Calibri"/>
          <w:i/>
          <w:iCs/>
          <w:sz w:val="22"/>
          <w:szCs w:val="22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751BDC" w:rsidRDefault="00B73EB8" w:rsidP="001F3FCF">
      <w:pPr>
        <w:jc w:val="both"/>
        <w:rPr>
          <w:rFonts w:asciiTheme="minorHAnsi" w:eastAsia="ArialMT" w:hAnsiTheme="minorHAnsi" w:cs="Calibri"/>
          <w:sz w:val="22"/>
          <w:szCs w:val="22"/>
        </w:rPr>
      </w:pPr>
    </w:p>
    <w:p w14:paraId="57295D57" w14:textId="77777777" w:rsidR="00911812" w:rsidRPr="00751BDC" w:rsidRDefault="00911812" w:rsidP="001F3FCF">
      <w:pPr>
        <w:jc w:val="both"/>
        <w:rPr>
          <w:rFonts w:asciiTheme="minorHAnsi" w:eastAsia="ArialMT" w:hAnsiTheme="minorHAnsi" w:cs="Calibri"/>
          <w:sz w:val="22"/>
          <w:szCs w:val="22"/>
        </w:rPr>
      </w:pPr>
    </w:p>
    <w:p w14:paraId="68EEB822" w14:textId="77777777" w:rsidR="0039068D" w:rsidRPr="00751BDC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751BDC">
        <w:rPr>
          <w:rFonts w:asciiTheme="minorHAnsi" w:hAnsiTheme="minorHAnsi" w:cs="Calibri"/>
          <w:b/>
          <w:bCs/>
          <w:sz w:val="22"/>
          <w:szCs w:val="22"/>
        </w:rPr>
        <w:t>Specyfikacji Warunków Zamówienia (</w:t>
      </w:r>
      <w:r w:rsidR="002E41E5" w:rsidRPr="00751BDC">
        <w:rPr>
          <w:rFonts w:asciiTheme="minorHAnsi" w:hAnsiTheme="minorHAnsi" w:cs="Calibri"/>
          <w:b/>
          <w:bCs/>
          <w:sz w:val="22"/>
          <w:szCs w:val="22"/>
        </w:rPr>
        <w:t>S</w:t>
      </w:r>
      <w:r w:rsidRPr="00751BDC">
        <w:rPr>
          <w:rFonts w:asciiTheme="minorHAnsi" w:hAnsiTheme="minorHAnsi" w:cs="Calibri"/>
          <w:b/>
          <w:bCs/>
          <w:sz w:val="22"/>
          <w:szCs w:val="22"/>
        </w:rPr>
        <w:t>WZ</w:t>
      </w:r>
      <w:r w:rsidR="00F526F8" w:rsidRPr="00751BDC">
        <w:rPr>
          <w:rFonts w:asciiTheme="minorHAnsi" w:hAnsiTheme="minorHAnsi" w:cs="Calibri"/>
          <w:b/>
          <w:bCs/>
          <w:sz w:val="22"/>
          <w:szCs w:val="22"/>
        </w:rPr>
        <w:t>):</w:t>
      </w:r>
    </w:p>
    <w:p w14:paraId="291ACEEA" w14:textId="72EACBAA" w:rsidR="00F526F8" w:rsidRPr="00751BDC" w:rsidRDefault="00F61F88" w:rsidP="007532F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751BDC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Dla części nr 1 </w:t>
      </w:r>
    </w:p>
    <w:p w14:paraId="4DD4AA1D" w14:textId="77777777" w:rsidR="001E5D5E" w:rsidRPr="00751BDC" w:rsidRDefault="001E5D5E" w:rsidP="00482FE7">
      <w:pPr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0480A354" w14:textId="636D543A" w:rsidR="000E7342" w:rsidRPr="00751BDC" w:rsidRDefault="00B73EB8" w:rsidP="007532F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sz w:val="22"/>
          <w:szCs w:val="22"/>
        </w:rPr>
        <w:t xml:space="preserve">za cenę </w:t>
      </w:r>
      <w:r w:rsidRPr="00751BDC">
        <w:rPr>
          <w:rFonts w:asciiTheme="minorHAnsi" w:hAnsiTheme="minorHAnsi" w:cs="Calibri"/>
          <w:b/>
          <w:bCs/>
          <w:sz w:val="22"/>
          <w:szCs w:val="22"/>
        </w:rPr>
        <w:t>brutto ......</w:t>
      </w:r>
      <w:r w:rsidR="001B288E" w:rsidRPr="00751BDC">
        <w:rPr>
          <w:rFonts w:asciiTheme="minorHAnsi" w:hAnsiTheme="minorHAnsi" w:cs="Calibri"/>
          <w:b/>
          <w:bCs/>
          <w:sz w:val="22"/>
          <w:szCs w:val="22"/>
        </w:rPr>
        <w:t>............................</w:t>
      </w:r>
      <w:r w:rsidR="009C317B" w:rsidRPr="00751BD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zł, </w:t>
      </w:r>
    </w:p>
    <w:p w14:paraId="7445126E" w14:textId="0966CDDE" w:rsidR="00D276A7" w:rsidRPr="00751BDC" w:rsidRDefault="00D276A7" w:rsidP="00D276A7">
      <w:pPr>
        <w:spacing w:line="276" w:lineRule="auto"/>
        <w:ind w:left="928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               netto……………………………..zł,</w:t>
      </w:r>
    </w:p>
    <w:p w14:paraId="0DEDE348" w14:textId="2A09B137" w:rsidR="00D276A7" w:rsidRPr="00751BDC" w:rsidRDefault="00D276A7" w:rsidP="00D276A7">
      <w:pPr>
        <w:spacing w:line="276" w:lineRule="auto"/>
        <w:ind w:left="928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               VAT………….%......................zł</w:t>
      </w:r>
    </w:p>
    <w:p w14:paraId="56068975" w14:textId="25F4BB49" w:rsidR="00EF3BE9" w:rsidRPr="00751BDC" w:rsidRDefault="00EF3BE9" w:rsidP="00482FE7">
      <w:pPr>
        <w:pStyle w:val="Akapitzlist"/>
        <w:widowControl/>
        <w:suppressAutoHyphens w:val="0"/>
        <w:spacing w:line="276" w:lineRule="auto"/>
        <w:ind w:left="113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Uwaga</w:t>
      </w:r>
      <w:r w:rsidRPr="00751BDC">
        <w:rPr>
          <w:rFonts w:asciiTheme="minorHAnsi" w:hAnsiTheme="minorHAnsi" w:cs="Calibri"/>
          <w:sz w:val="22"/>
          <w:szCs w:val="22"/>
        </w:rPr>
        <w:t xml:space="preserve">: </w:t>
      </w:r>
      <w:r w:rsidRPr="00751BDC">
        <w:rPr>
          <w:rFonts w:asciiTheme="minorHAnsi" w:hAnsiTheme="minorHAnsi" w:cs="Calibri"/>
          <w:i/>
          <w:color w:val="000000"/>
          <w:sz w:val="22"/>
          <w:szCs w:val="22"/>
        </w:rPr>
        <w:t>Wzór Formularza Ofertowego został opracowany przy założeniu, iż wybór</w:t>
      </w:r>
      <w:r w:rsidR="00706863" w:rsidRPr="00751BDC">
        <w:rPr>
          <w:rFonts w:asciiTheme="minorHAnsi" w:hAnsiTheme="minorHAnsi" w:cs="Calibri"/>
          <w:i/>
          <w:color w:val="000000"/>
          <w:sz w:val="22"/>
          <w:szCs w:val="22"/>
        </w:rPr>
        <w:t xml:space="preserve"> </w:t>
      </w:r>
      <w:r w:rsidRPr="00751BDC">
        <w:rPr>
          <w:rFonts w:asciiTheme="minorHAnsi" w:hAnsiTheme="minorHAnsi" w:cs="Calibri"/>
          <w:i/>
          <w:color w:val="000000"/>
          <w:sz w:val="22"/>
          <w:szCs w:val="22"/>
        </w:rPr>
        <w:t>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751BDC">
        <w:rPr>
          <w:rFonts w:asciiTheme="minorHAnsi" w:hAnsiTheme="minorHAnsi" w:cs="Calibri"/>
          <w:sz w:val="22"/>
          <w:szCs w:val="22"/>
        </w:rPr>
        <w:t xml:space="preserve"> </w:t>
      </w:r>
    </w:p>
    <w:p w14:paraId="721F7AE7" w14:textId="77777777" w:rsidR="001E5D5E" w:rsidRPr="00751BDC" w:rsidRDefault="001E5D5E" w:rsidP="00482FE7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D43355" w14:textId="77777777" w:rsidR="00F526F8" w:rsidRPr="00751BDC" w:rsidRDefault="00B73EB8" w:rsidP="007532F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sz w:val="22"/>
          <w:szCs w:val="22"/>
        </w:rPr>
        <w:t>Udzielamy gwarancji</w:t>
      </w:r>
      <w:r w:rsidR="00F526F8" w:rsidRPr="00751BDC">
        <w:rPr>
          <w:rFonts w:asciiTheme="minorHAnsi" w:eastAsia="ArialMT" w:hAnsiTheme="minorHAnsi" w:cs="Calibri"/>
          <w:b/>
          <w:sz w:val="22"/>
          <w:szCs w:val="22"/>
        </w:rPr>
        <w:t>:</w:t>
      </w:r>
    </w:p>
    <w:p w14:paraId="0EC217F4" w14:textId="77777777" w:rsidR="00206B15" w:rsidRPr="00751BDC" w:rsidRDefault="00F526F8" w:rsidP="007532F1">
      <w:pPr>
        <w:widowControl/>
        <w:numPr>
          <w:ilvl w:val="0"/>
          <w:numId w:val="7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całopojazdowej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 </w:t>
      </w:r>
      <w:r w:rsidR="00B73EB8" w:rsidRPr="00751BDC">
        <w:rPr>
          <w:rFonts w:asciiTheme="minorHAnsi" w:eastAsia="ArialMT" w:hAnsiTheme="minorHAnsi" w:cs="Calibri"/>
          <w:sz w:val="22"/>
          <w:szCs w:val="22"/>
        </w:rPr>
        <w:t xml:space="preserve">na okres: </w:t>
      </w:r>
      <w:r w:rsidR="00B73EB8" w:rsidRPr="00751BDC">
        <w:rPr>
          <w:rFonts w:asciiTheme="minorHAnsi" w:eastAsia="ArialMT" w:hAnsiTheme="minorHAnsi" w:cs="Calibri"/>
          <w:b/>
          <w:sz w:val="22"/>
          <w:szCs w:val="22"/>
        </w:rPr>
        <w:t>...................... miesięcy</w:t>
      </w:r>
      <w:r w:rsidR="00A90358" w:rsidRPr="00751BDC">
        <w:rPr>
          <w:rFonts w:asciiTheme="minorHAnsi" w:eastAsia="ArialMT" w:hAnsiTheme="minorHAnsi" w:cs="Calibri"/>
          <w:sz w:val="22"/>
          <w:szCs w:val="22"/>
        </w:rPr>
        <w:t xml:space="preserve"> od daty odbioru końcowego, </w:t>
      </w:r>
    </w:p>
    <w:p w14:paraId="3255A482" w14:textId="1A94E4A6" w:rsidR="00F61F88" w:rsidRPr="00751BDC" w:rsidRDefault="00F61F88" w:rsidP="00482FE7">
      <w:pPr>
        <w:ind w:left="1134"/>
        <w:jc w:val="both"/>
        <w:rPr>
          <w:rFonts w:asciiTheme="minorHAnsi" w:hAnsiTheme="minorHAnsi" w:cs="Calibri"/>
          <w:i/>
          <w:sz w:val="22"/>
          <w:szCs w:val="22"/>
        </w:rPr>
      </w:pPr>
    </w:p>
    <w:p w14:paraId="5D146A7A" w14:textId="77777777" w:rsidR="00F61F88" w:rsidRPr="00751BDC" w:rsidRDefault="00F61F88" w:rsidP="00482FE7">
      <w:pPr>
        <w:ind w:left="1134"/>
        <w:jc w:val="both"/>
        <w:rPr>
          <w:rFonts w:asciiTheme="minorHAnsi" w:hAnsiTheme="minorHAnsi" w:cs="Calibri"/>
          <w:i/>
          <w:sz w:val="22"/>
          <w:szCs w:val="22"/>
        </w:rPr>
      </w:pPr>
    </w:p>
    <w:p w14:paraId="775C9B99" w14:textId="457744AC" w:rsidR="00F61F88" w:rsidRPr="00751BDC" w:rsidRDefault="00F61F88" w:rsidP="007532F1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Parametry techniczne </w:t>
      </w:r>
      <w:r w:rsidRPr="00751BDC">
        <w:rPr>
          <w:rFonts w:asciiTheme="minorHAnsi" w:hAnsiTheme="minorHAnsi" w:cs="Calibri"/>
          <w:sz w:val="22"/>
          <w:szCs w:val="22"/>
        </w:rPr>
        <w:t xml:space="preserve"> </w:t>
      </w:r>
    </w:p>
    <w:p w14:paraId="0B92559A" w14:textId="658130E8" w:rsidR="00D276A7" w:rsidRPr="00751BDC" w:rsidRDefault="00D276A7" w:rsidP="00D276A7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8505" w:type="dxa"/>
        <w:tblInd w:w="704" w:type="dxa"/>
        <w:tblLook w:val="04A0" w:firstRow="1" w:lastRow="0" w:firstColumn="1" w:lastColumn="0" w:noHBand="0" w:noVBand="1"/>
      </w:tblPr>
      <w:tblGrid>
        <w:gridCol w:w="3105"/>
        <w:gridCol w:w="3841"/>
        <w:gridCol w:w="1559"/>
      </w:tblGrid>
      <w:tr w:rsidR="00D276A7" w:rsidRPr="00751BDC" w14:paraId="40ED2A6B" w14:textId="77777777" w:rsidTr="00D276A7">
        <w:tc>
          <w:tcPr>
            <w:tcW w:w="3105" w:type="dxa"/>
            <w:vMerge w:val="restart"/>
          </w:tcPr>
          <w:p w14:paraId="19FE4DD2" w14:textId="77777777" w:rsidR="00D276A7" w:rsidRPr="00751BDC" w:rsidRDefault="00D276A7" w:rsidP="00D276A7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Zabezpieczenie antykorozyjne nadwozia</w:t>
            </w:r>
          </w:p>
        </w:tc>
        <w:tc>
          <w:tcPr>
            <w:tcW w:w="3841" w:type="dxa"/>
          </w:tcPr>
          <w:p w14:paraId="4BFC1F85" w14:textId="77777777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Szkielet, rama i stałe elementy nadwozia zabezpieczone w procesie całopojazdowego  lakierowania zanurzeniowego - KATAFOREZA</w:t>
            </w:r>
          </w:p>
        </w:tc>
        <w:tc>
          <w:tcPr>
            <w:tcW w:w="1559" w:type="dxa"/>
          </w:tcPr>
          <w:p w14:paraId="22520DEE" w14:textId="797D4742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17795494" w14:textId="77777777" w:rsidTr="00D276A7">
        <w:tc>
          <w:tcPr>
            <w:tcW w:w="3105" w:type="dxa"/>
            <w:vMerge/>
          </w:tcPr>
          <w:p w14:paraId="6581253C" w14:textId="77777777" w:rsidR="00D276A7" w:rsidRPr="00751BDC" w:rsidRDefault="00D276A7" w:rsidP="00D276A7">
            <w:pPr>
              <w:pStyle w:val="Akapitzlist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267E4AE3" w14:textId="77777777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 xml:space="preserve">Szkielet, rama i stałe elementy nadwozia wykonane ze stali nierdzewnej, stali konstrukcyjnej ocynkowanej </w:t>
            </w: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obustronnie, aluminium</w:t>
            </w:r>
          </w:p>
        </w:tc>
        <w:tc>
          <w:tcPr>
            <w:tcW w:w="1559" w:type="dxa"/>
          </w:tcPr>
          <w:p w14:paraId="560BA302" w14:textId="5623B8B2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164A14CD" w14:textId="77777777" w:rsidTr="00D276A7">
        <w:tc>
          <w:tcPr>
            <w:tcW w:w="3105" w:type="dxa"/>
            <w:vMerge w:val="restart"/>
          </w:tcPr>
          <w:p w14:paraId="24AE64DE" w14:textId="77777777" w:rsidR="00D276A7" w:rsidRPr="00751BDC" w:rsidRDefault="00D276A7" w:rsidP="00D276A7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Skrzynia biegów - ekonomia</w:t>
            </w:r>
          </w:p>
        </w:tc>
        <w:tc>
          <w:tcPr>
            <w:tcW w:w="3841" w:type="dxa"/>
          </w:tcPr>
          <w:p w14:paraId="51606DD7" w14:textId="77777777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Min. 2 programy pracy skrzyni biegów w tym jeden ekonomiczny</w:t>
            </w:r>
          </w:p>
        </w:tc>
        <w:tc>
          <w:tcPr>
            <w:tcW w:w="1559" w:type="dxa"/>
          </w:tcPr>
          <w:p w14:paraId="7B62BF19" w14:textId="03AE29D9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467A8D14" w14:textId="77777777" w:rsidTr="00D276A7">
        <w:tc>
          <w:tcPr>
            <w:tcW w:w="3105" w:type="dxa"/>
            <w:vMerge/>
          </w:tcPr>
          <w:p w14:paraId="330CB38C" w14:textId="77777777" w:rsidR="00D276A7" w:rsidRPr="00751BDC" w:rsidRDefault="00D276A7" w:rsidP="00D276A7">
            <w:pPr>
              <w:pStyle w:val="Akapitzlist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0950C8BF" w14:textId="77777777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Jeden tryb pracy skrzyni biegów</w:t>
            </w:r>
          </w:p>
        </w:tc>
        <w:tc>
          <w:tcPr>
            <w:tcW w:w="1559" w:type="dxa"/>
          </w:tcPr>
          <w:p w14:paraId="7B31F46A" w14:textId="4B880F98" w:rsidR="00D276A7" w:rsidRPr="00751BDC" w:rsidRDefault="00D276A7" w:rsidP="007532F1">
            <w:pPr>
              <w:pStyle w:val="Akapitzlist"/>
              <w:widowControl/>
              <w:numPr>
                <w:ilvl w:val="4"/>
                <w:numId w:val="12"/>
              </w:numPr>
              <w:spacing w:line="252" w:lineRule="auto"/>
              <w:ind w:left="28" w:hanging="491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6BB705A5" w14:textId="77777777" w:rsidTr="00D276A7">
        <w:tc>
          <w:tcPr>
            <w:tcW w:w="3105" w:type="dxa"/>
            <w:vMerge w:val="restart"/>
          </w:tcPr>
          <w:p w14:paraId="66831ACB" w14:textId="77777777" w:rsidR="00D276A7" w:rsidRPr="00751BDC" w:rsidRDefault="00D276A7" w:rsidP="00D276A7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 xml:space="preserve">Lusterka przednie – ilość zwierciadeł </w:t>
            </w:r>
          </w:p>
        </w:tc>
        <w:tc>
          <w:tcPr>
            <w:tcW w:w="3841" w:type="dxa"/>
          </w:tcPr>
          <w:p w14:paraId="4EA7D87A" w14:textId="77777777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 xml:space="preserve">Lusterka przednie główne zintegrowane wyposażone po min. 3 zwierciadła po każdej </w:t>
            </w:r>
          </w:p>
        </w:tc>
        <w:tc>
          <w:tcPr>
            <w:tcW w:w="1559" w:type="dxa"/>
          </w:tcPr>
          <w:p w14:paraId="1828AE65" w14:textId="3DCB290A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0727C3BF" w14:textId="77777777" w:rsidTr="00D276A7">
        <w:tc>
          <w:tcPr>
            <w:tcW w:w="3105" w:type="dxa"/>
            <w:vMerge/>
          </w:tcPr>
          <w:p w14:paraId="67608A8B" w14:textId="77777777" w:rsidR="00D276A7" w:rsidRPr="00751BDC" w:rsidRDefault="00D276A7" w:rsidP="00D276A7">
            <w:pPr>
              <w:pStyle w:val="Akapitzlist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7DAFDD38" w14:textId="77777777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 xml:space="preserve">Lusterka przednie główne zintegrowane wyposażone w mniej niż po 3 zwierciadła po każdej stronie </w:t>
            </w:r>
          </w:p>
        </w:tc>
        <w:tc>
          <w:tcPr>
            <w:tcW w:w="1559" w:type="dxa"/>
          </w:tcPr>
          <w:p w14:paraId="5EC6AEAB" w14:textId="35F230E9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4F2509F3" w14:textId="77777777" w:rsidTr="00D276A7">
        <w:tc>
          <w:tcPr>
            <w:tcW w:w="3105" w:type="dxa"/>
            <w:vMerge/>
          </w:tcPr>
          <w:p w14:paraId="1B8D1FE6" w14:textId="77777777" w:rsidR="00D276A7" w:rsidRPr="00751BDC" w:rsidRDefault="00D276A7" w:rsidP="00D276A7">
            <w:pPr>
              <w:pStyle w:val="Akapitzlist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100D8629" w14:textId="77777777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  <w:tc>
          <w:tcPr>
            <w:tcW w:w="1559" w:type="dxa"/>
          </w:tcPr>
          <w:p w14:paraId="71E090EF" w14:textId="274B310A" w:rsidR="00D276A7" w:rsidRPr="00751BDC" w:rsidRDefault="00D276A7" w:rsidP="00984F3E">
            <w:pPr>
              <w:pStyle w:val="Akapitzlis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0417490B" w14:textId="77777777" w:rsidTr="00D276A7">
        <w:tc>
          <w:tcPr>
            <w:tcW w:w="3105" w:type="dxa"/>
            <w:vMerge w:val="restart"/>
          </w:tcPr>
          <w:p w14:paraId="5AFB831F" w14:textId="77777777" w:rsidR="00D276A7" w:rsidRPr="00751BDC" w:rsidRDefault="00D276A7" w:rsidP="00D276A7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Manewrowość</w:t>
            </w:r>
          </w:p>
        </w:tc>
        <w:tc>
          <w:tcPr>
            <w:tcW w:w="3841" w:type="dxa"/>
          </w:tcPr>
          <w:p w14:paraId="7DE21FEA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Minimalny promień zawracania maks. do 7.000 mm włącznie mierzony po śladzie kół</w:t>
            </w:r>
          </w:p>
        </w:tc>
        <w:tc>
          <w:tcPr>
            <w:tcW w:w="1559" w:type="dxa"/>
          </w:tcPr>
          <w:p w14:paraId="66EF442C" w14:textId="0AA510AC" w:rsidR="00D276A7" w:rsidRPr="00751BDC" w:rsidRDefault="00D276A7" w:rsidP="00984F3E">
            <w:pPr>
              <w:pStyle w:val="Akapitzlist"/>
              <w:ind w:left="169" w:hanging="14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5E9D7C89" w14:textId="77777777" w:rsidTr="00D276A7">
        <w:tc>
          <w:tcPr>
            <w:tcW w:w="3105" w:type="dxa"/>
            <w:vMerge/>
          </w:tcPr>
          <w:p w14:paraId="0C59E48B" w14:textId="77777777" w:rsidR="00D276A7" w:rsidRPr="00751BDC" w:rsidRDefault="00D276A7" w:rsidP="007532F1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ind w:left="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1" w:type="dxa"/>
          </w:tcPr>
          <w:p w14:paraId="6FA16F27" w14:textId="77777777" w:rsidR="00D276A7" w:rsidRPr="00751BDC" w:rsidRDefault="00D276A7" w:rsidP="00984F3E">
            <w:pPr>
              <w:pStyle w:val="Akapitzlist"/>
              <w:suppressAutoHyphens w:val="0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Minimalny promień zawracania maks. powyżej 7.000 mm mierzony po śladzie kół</w:t>
            </w:r>
          </w:p>
        </w:tc>
        <w:tc>
          <w:tcPr>
            <w:tcW w:w="1559" w:type="dxa"/>
          </w:tcPr>
          <w:p w14:paraId="1F321006" w14:textId="5E627EFA" w:rsidR="00D276A7" w:rsidRPr="00751BDC" w:rsidRDefault="00D276A7" w:rsidP="00984F3E">
            <w:pPr>
              <w:pStyle w:val="Akapitzlist"/>
              <w:suppressAutoHyphens w:val="0"/>
              <w:ind w:left="28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D694385" w14:textId="00EE2954" w:rsidR="008C6D58" w:rsidRPr="00751BDC" w:rsidRDefault="008C6D58" w:rsidP="00482FE7">
      <w:pPr>
        <w:spacing w:before="120" w:after="120"/>
        <w:jc w:val="both"/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</w:pPr>
      <w:r w:rsidRPr="00751BDC"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  <w:t>** Zaznaczyć odpowiednie pole przez wpisanie słowa: TAK</w:t>
      </w:r>
      <w:r w:rsidR="00731C5A" w:rsidRPr="00751BDC"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  <w:t xml:space="preserve">. Można wybrać tylko jedną pozycję w danej kategorii </w:t>
      </w:r>
      <w:r w:rsidR="00F61F88" w:rsidRPr="00751BDC"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  <w:t>parametry techniczne</w:t>
      </w:r>
      <w:r w:rsidR="00731C5A" w:rsidRPr="00751BDC"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  <w:t xml:space="preserve">. Wpisanie większej liczby odpowiedzi w danej kategorii lub brak wskazania będzie skutkowało nie przyznaniem w danym kryterium punktów. </w:t>
      </w:r>
    </w:p>
    <w:p w14:paraId="75B5F5C5" w14:textId="7CA93106" w:rsidR="00F61F88" w:rsidRPr="00751BDC" w:rsidRDefault="00D276A7" w:rsidP="00482FE7">
      <w:pPr>
        <w:spacing w:before="120" w:after="120"/>
        <w:jc w:val="both"/>
        <w:rPr>
          <w:rFonts w:asciiTheme="minorHAnsi" w:eastAsia="ArialMT" w:hAnsiTheme="minorHAnsi" w:cs="Arial"/>
          <w:sz w:val="22"/>
          <w:szCs w:val="22"/>
        </w:rPr>
      </w:pPr>
      <w:r w:rsidRPr="00751BDC">
        <w:rPr>
          <w:rFonts w:asciiTheme="minorHAnsi" w:eastAsia="ArialMT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4739" wp14:editId="1F72D8D4">
                <wp:simplePos x="0" y="0"/>
                <wp:positionH relativeFrom="column">
                  <wp:posOffset>-53340</wp:posOffset>
                </wp:positionH>
                <wp:positionV relativeFrom="paragraph">
                  <wp:posOffset>186690</wp:posOffset>
                </wp:positionV>
                <wp:extent cx="6096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A71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7pt" to="47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428858EF" w14:textId="0D7FBEB9" w:rsidR="00751BDC" w:rsidRPr="00751BDC" w:rsidRDefault="00751BDC" w:rsidP="00751BD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Oferujemy wykonanie przedmiotu zamówienia, zgodnie z wymaganiami zawartymi w Specyfikacji Warunków Zamówienia (SWZ):</w:t>
      </w:r>
    </w:p>
    <w:p w14:paraId="39E168ED" w14:textId="559EA763" w:rsidR="00F526F8" w:rsidRPr="00751BDC" w:rsidRDefault="00F61F88" w:rsidP="007532F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751BDC">
        <w:rPr>
          <w:rFonts w:asciiTheme="minorHAnsi" w:hAnsiTheme="minorHAnsi" w:cs="Calibri"/>
          <w:b/>
          <w:bCs/>
          <w:sz w:val="22"/>
          <w:szCs w:val="22"/>
          <w:u w:val="single"/>
        </w:rPr>
        <w:t>Dla części nr 2:</w:t>
      </w:r>
    </w:p>
    <w:p w14:paraId="1A83055B" w14:textId="3D4B4A27" w:rsidR="00D276A7" w:rsidRPr="00751BDC" w:rsidRDefault="000D6B32" w:rsidP="007532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276A7" w:rsidRPr="00751BDC">
        <w:rPr>
          <w:rFonts w:asciiTheme="minorHAnsi" w:hAnsiTheme="minorHAnsi" w:cs="Calibri"/>
          <w:b/>
          <w:sz w:val="22"/>
          <w:szCs w:val="22"/>
        </w:rPr>
        <w:t xml:space="preserve">za cenę </w:t>
      </w:r>
      <w:r w:rsidR="00D276A7" w:rsidRPr="00751BDC">
        <w:rPr>
          <w:rFonts w:asciiTheme="minorHAnsi" w:hAnsiTheme="minorHAnsi" w:cs="Calibri"/>
          <w:b/>
          <w:bCs/>
          <w:sz w:val="22"/>
          <w:szCs w:val="22"/>
        </w:rPr>
        <w:t xml:space="preserve">brutto .................................. zł, </w:t>
      </w:r>
    </w:p>
    <w:p w14:paraId="2F712CC8" w14:textId="2458057D" w:rsidR="00D276A7" w:rsidRPr="00751BDC" w:rsidRDefault="00D276A7" w:rsidP="00D276A7">
      <w:pPr>
        <w:spacing w:line="276" w:lineRule="auto"/>
        <w:ind w:left="928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             netto……………………………..zł,</w:t>
      </w:r>
    </w:p>
    <w:p w14:paraId="23CFBB64" w14:textId="1E32923A" w:rsidR="00D276A7" w:rsidRPr="00751BDC" w:rsidRDefault="00D276A7" w:rsidP="00D276A7">
      <w:pPr>
        <w:spacing w:line="276" w:lineRule="auto"/>
        <w:ind w:left="928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             VAT………….%......................zł</w:t>
      </w:r>
    </w:p>
    <w:p w14:paraId="17831887" w14:textId="4D1E3278" w:rsidR="00F526F8" w:rsidRPr="00751BDC" w:rsidRDefault="00F526F8" w:rsidP="000D6B32">
      <w:pPr>
        <w:spacing w:line="276" w:lineRule="auto"/>
        <w:ind w:left="93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1B50B103" w14:textId="5E79D2C5" w:rsidR="00D9679C" w:rsidRPr="00751BDC" w:rsidRDefault="00D9679C" w:rsidP="00482FE7">
      <w:pPr>
        <w:widowControl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Uwaga</w:t>
      </w:r>
      <w:r w:rsidRPr="00751BDC">
        <w:rPr>
          <w:rFonts w:asciiTheme="minorHAnsi" w:hAnsiTheme="minorHAnsi" w:cs="Calibri"/>
          <w:sz w:val="22"/>
          <w:szCs w:val="22"/>
        </w:rPr>
        <w:t xml:space="preserve">: </w:t>
      </w:r>
      <w:r w:rsidRPr="00751BDC">
        <w:rPr>
          <w:rFonts w:asciiTheme="minorHAnsi" w:hAnsiTheme="minorHAnsi" w:cs="Calibri"/>
          <w:i/>
          <w:color w:val="000000"/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751BDC">
        <w:rPr>
          <w:rFonts w:asciiTheme="minorHAnsi" w:hAnsiTheme="minorHAnsi" w:cs="Calibri"/>
          <w:sz w:val="22"/>
          <w:szCs w:val="22"/>
        </w:rPr>
        <w:t xml:space="preserve"> </w:t>
      </w:r>
    </w:p>
    <w:p w14:paraId="3735EAA1" w14:textId="77777777" w:rsidR="00D276A7" w:rsidRPr="00751BDC" w:rsidRDefault="00D276A7" w:rsidP="00D276A7">
      <w:pPr>
        <w:pStyle w:val="Akapitzlist"/>
        <w:spacing w:line="276" w:lineRule="auto"/>
        <w:ind w:left="1290"/>
        <w:jc w:val="both"/>
        <w:rPr>
          <w:rFonts w:asciiTheme="minorHAnsi" w:hAnsiTheme="minorHAnsi" w:cs="Calibri"/>
          <w:sz w:val="22"/>
          <w:szCs w:val="22"/>
        </w:rPr>
      </w:pPr>
    </w:p>
    <w:p w14:paraId="3E3DD842" w14:textId="654BCAC7" w:rsidR="00F61F88" w:rsidRPr="00751BDC" w:rsidRDefault="00F61F88" w:rsidP="007532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sz w:val="22"/>
          <w:szCs w:val="22"/>
        </w:rPr>
        <w:t>Udzielamy gwarancji:</w:t>
      </w:r>
    </w:p>
    <w:p w14:paraId="09AD486B" w14:textId="25B07DC2" w:rsidR="00F61F88" w:rsidRPr="00751BDC" w:rsidRDefault="00F61F88" w:rsidP="00F61F88">
      <w:pPr>
        <w:ind w:left="1134"/>
        <w:jc w:val="both"/>
        <w:rPr>
          <w:rFonts w:asciiTheme="minorHAnsi" w:eastAsia="ArialMT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całopojazdowej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 na okres: </w:t>
      </w:r>
      <w:r w:rsidRPr="00751BDC">
        <w:rPr>
          <w:rFonts w:asciiTheme="minorHAnsi" w:eastAsia="ArialMT" w:hAnsiTheme="minorHAnsi" w:cs="Calibri"/>
          <w:b/>
          <w:sz w:val="22"/>
          <w:szCs w:val="22"/>
        </w:rPr>
        <w:t>...................... miesięcy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 od daty odbioru końcowego, </w:t>
      </w:r>
    </w:p>
    <w:p w14:paraId="7ED5535D" w14:textId="58EC1975" w:rsidR="00F61F88" w:rsidRPr="00751BDC" w:rsidRDefault="00F61F88" w:rsidP="00F61F88">
      <w:pPr>
        <w:ind w:left="1134"/>
        <w:jc w:val="both"/>
        <w:rPr>
          <w:rFonts w:asciiTheme="minorHAnsi" w:eastAsia="ArialMT" w:hAnsiTheme="minorHAnsi" w:cs="Calibri"/>
          <w:sz w:val="22"/>
          <w:szCs w:val="22"/>
        </w:rPr>
      </w:pPr>
    </w:p>
    <w:p w14:paraId="74999550" w14:textId="2FA1D736" w:rsidR="00F61F88" w:rsidRPr="00751BDC" w:rsidRDefault="00F61F88" w:rsidP="007532F1">
      <w:pPr>
        <w:pStyle w:val="Akapitzlist"/>
        <w:numPr>
          <w:ilvl w:val="0"/>
          <w:numId w:val="16"/>
        </w:numPr>
        <w:ind w:left="709"/>
        <w:jc w:val="both"/>
        <w:rPr>
          <w:rFonts w:asciiTheme="minorHAnsi" w:eastAsia="ArialMT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Parametry techniczne </w:t>
      </w:r>
      <w:r w:rsidRPr="00751BDC">
        <w:rPr>
          <w:rFonts w:asciiTheme="minorHAnsi" w:hAnsiTheme="minorHAns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729"/>
        <w:gridCol w:w="3840"/>
        <w:gridCol w:w="1411"/>
      </w:tblGrid>
      <w:tr w:rsidR="00D276A7" w:rsidRPr="00751BDC" w14:paraId="491CA867" w14:textId="77777777" w:rsidTr="00984F3E">
        <w:tc>
          <w:tcPr>
            <w:tcW w:w="2729" w:type="dxa"/>
            <w:vMerge w:val="restart"/>
          </w:tcPr>
          <w:p w14:paraId="54AF1FD1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Zabezpieczenie antykorozyjne nadwozia</w:t>
            </w:r>
          </w:p>
        </w:tc>
        <w:tc>
          <w:tcPr>
            <w:tcW w:w="3840" w:type="dxa"/>
          </w:tcPr>
          <w:p w14:paraId="5D6484F1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Szkielet, rama i stałe elementy nadwozia zabezpieczone w procesie całopojazdowego  lakierowania zanurzeniowego - KATAFOREZA</w:t>
            </w:r>
          </w:p>
        </w:tc>
        <w:tc>
          <w:tcPr>
            <w:tcW w:w="1411" w:type="dxa"/>
          </w:tcPr>
          <w:p w14:paraId="744D0097" w14:textId="1FA22F73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73BF974E" w14:textId="77777777" w:rsidTr="00984F3E">
        <w:tc>
          <w:tcPr>
            <w:tcW w:w="2729" w:type="dxa"/>
            <w:vMerge/>
          </w:tcPr>
          <w:p w14:paraId="6B754185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0" w:type="dxa"/>
          </w:tcPr>
          <w:p w14:paraId="0C5F7DCF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Szkielet, rama i stałe elementy nadwozia wykonane ze stali nierdzewnej, stali konstrukcyjnej ocynkowanej obustronnie, aluminium</w:t>
            </w:r>
          </w:p>
        </w:tc>
        <w:tc>
          <w:tcPr>
            <w:tcW w:w="1411" w:type="dxa"/>
          </w:tcPr>
          <w:p w14:paraId="466A36A8" w14:textId="2C0304E1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6D0DC5DB" w14:textId="77777777" w:rsidTr="00984F3E">
        <w:tc>
          <w:tcPr>
            <w:tcW w:w="2729" w:type="dxa"/>
            <w:vMerge w:val="restart"/>
          </w:tcPr>
          <w:p w14:paraId="181C8818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Lusterka przednie – ilość zwierciadeł</w:t>
            </w:r>
          </w:p>
        </w:tc>
        <w:tc>
          <w:tcPr>
            <w:tcW w:w="3840" w:type="dxa"/>
          </w:tcPr>
          <w:p w14:paraId="199DC4D5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 xml:space="preserve">Lusterka przednie główne zintegrowane wyposażone po min. 3 zwierciadła po każdej </w:t>
            </w:r>
          </w:p>
        </w:tc>
        <w:tc>
          <w:tcPr>
            <w:tcW w:w="1411" w:type="dxa"/>
          </w:tcPr>
          <w:p w14:paraId="5494D720" w14:textId="0ADEE4C3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5D27B733" w14:textId="77777777" w:rsidTr="00984F3E">
        <w:tc>
          <w:tcPr>
            <w:tcW w:w="2729" w:type="dxa"/>
            <w:vMerge/>
          </w:tcPr>
          <w:p w14:paraId="446C5D97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0" w:type="dxa"/>
          </w:tcPr>
          <w:p w14:paraId="0C4F4D97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 xml:space="preserve">Lusterka przednie główne zintegrowane wyposażone w mniej niż po 3 zwierciadła po każdej stronie </w:t>
            </w:r>
          </w:p>
        </w:tc>
        <w:tc>
          <w:tcPr>
            <w:tcW w:w="1411" w:type="dxa"/>
          </w:tcPr>
          <w:p w14:paraId="59604443" w14:textId="23FAC916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40BE592B" w14:textId="77777777" w:rsidTr="00984F3E">
        <w:tc>
          <w:tcPr>
            <w:tcW w:w="2729" w:type="dxa"/>
            <w:vMerge/>
          </w:tcPr>
          <w:p w14:paraId="57ABF8D7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0" w:type="dxa"/>
          </w:tcPr>
          <w:p w14:paraId="7B763DB9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  <w:tc>
          <w:tcPr>
            <w:tcW w:w="1411" w:type="dxa"/>
          </w:tcPr>
          <w:p w14:paraId="022AD873" w14:textId="670105F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184494D4" w14:textId="77777777" w:rsidTr="00984F3E">
        <w:tc>
          <w:tcPr>
            <w:tcW w:w="2729" w:type="dxa"/>
            <w:vMerge w:val="restart"/>
          </w:tcPr>
          <w:p w14:paraId="616F9299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Manewrowość</w:t>
            </w:r>
          </w:p>
        </w:tc>
        <w:tc>
          <w:tcPr>
            <w:tcW w:w="3840" w:type="dxa"/>
          </w:tcPr>
          <w:p w14:paraId="1057EF78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Minimalny promień zawracania do 9,5 m po obrysie nadwozia</w:t>
            </w:r>
          </w:p>
        </w:tc>
        <w:tc>
          <w:tcPr>
            <w:tcW w:w="1411" w:type="dxa"/>
          </w:tcPr>
          <w:p w14:paraId="188A9A0D" w14:textId="2D4EBEAE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472B39BB" w14:textId="77777777" w:rsidTr="00984F3E">
        <w:tc>
          <w:tcPr>
            <w:tcW w:w="2729" w:type="dxa"/>
            <w:vMerge/>
          </w:tcPr>
          <w:p w14:paraId="1A0E5406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0" w:type="dxa"/>
          </w:tcPr>
          <w:p w14:paraId="32BA16D7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Minimalny promień zawracania powyżej 9,5 m po obrysie nadwozia</w:t>
            </w:r>
          </w:p>
        </w:tc>
        <w:tc>
          <w:tcPr>
            <w:tcW w:w="1411" w:type="dxa"/>
          </w:tcPr>
          <w:p w14:paraId="280AF379" w14:textId="40F5ECE8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60001F98" w14:textId="77777777" w:rsidTr="00984F3E">
        <w:tc>
          <w:tcPr>
            <w:tcW w:w="2729" w:type="dxa"/>
            <w:vMerge w:val="restart"/>
          </w:tcPr>
          <w:p w14:paraId="60528D6E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Skrzynia biegów - ekonomia</w:t>
            </w:r>
          </w:p>
        </w:tc>
        <w:tc>
          <w:tcPr>
            <w:tcW w:w="3840" w:type="dxa"/>
          </w:tcPr>
          <w:p w14:paraId="5A088E46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Min. 2 programy pracy skrzyni biegów w tym jeden ekonomiczny</w:t>
            </w:r>
          </w:p>
        </w:tc>
        <w:tc>
          <w:tcPr>
            <w:tcW w:w="1411" w:type="dxa"/>
          </w:tcPr>
          <w:p w14:paraId="1547010D" w14:textId="358E5600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276A7" w:rsidRPr="00751BDC" w14:paraId="199F4930" w14:textId="77777777" w:rsidTr="00984F3E">
        <w:tc>
          <w:tcPr>
            <w:tcW w:w="2729" w:type="dxa"/>
            <w:vMerge/>
          </w:tcPr>
          <w:p w14:paraId="7FC8FC2E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840" w:type="dxa"/>
          </w:tcPr>
          <w:p w14:paraId="5C7F7B7A" w14:textId="77777777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Cs/>
                <w:sz w:val="22"/>
                <w:szCs w:val="22"/>
              </w:rPr>
              <w:t>Jeden tryb pracy skrzyni biegów</w:t>
            </w:r>
          </w:p>
        </w:tc>
        <w:tc>
          <w:tcPr>
            <w:tcW w:w="1411" w:type="dxa"/>
          </w:tcPr>
          <w:p w14:paraId="21B0E072" w14:textId="3086100C" w:rsidR="00D276A7" w:rsidRPr="00751BDC" w:rsidRDefault="00D276A7" w:rsidP="00984F3E">
            <w:pPr>
              <w:pStyle w:val="Akapitzlist"/>
              <w:ind w:left="-8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EC9F454" w14:textId="28AE5F21" w:rsidR="00D276A7" w:rsidRPr="00751BDC" w:rsidRDefault="00D276A7" w:rsidP="00D276A7">
      <w:pPr>
        <w:spacing w:before="120" w:after="120"/>
        <w:jc w:val="both"/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</w:pPr>
      <w:r w:rsidRPr="00751BDC"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  <w:t xml:space="preserve">** Zaznaczyć odpowiednie pole przez wpisanie słowa: TAK. Można wybrać tylko jedną pozycję w danej kategorii parametry techniczne. Wpisanie większej liczby odpowiedzi w danej kategorii lub brak wskazania będzie skutkowało nie przyznaniem w danym kryterium punktów. </w:t>
      </w:r>
    </w:p>
    <w:p w14:paraId="448434FA" w14:textId="2A76E121" w:rsidR="00D276A7" w:rsidRPr="00751BDC" w:rsidRDefault="00D276A7" w:rsidP="00D276A7">
      <w:pPr>
        <w:spacing w:before="120" w:after="120"/>
        <w:jc w:val="both"/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</w:pPr>
      <w:r w:rsidRPr="00751BDC">
        <w:rPr>
          <w:rFonts w:asciiTheme="minorHAnsi" w:eastAsia="ArialMT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78322" wp14:editId="7F4843D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96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6F17A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013C4FCA" w14:textId="77777777" w:rsidR="00D276A7" w:rsidRPr="00751BDC" w:rsidRDefault="00D276A7" w:rsidP="00D276A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Oferujemy wykonanie przedmiotu zamówienia, zgodnie z wymaganiami zawartymi w Specyfikacji Warunków Zamówienia (SWZ):</w:t>
      </w:r>
    </w:p>
    <w:p w14:paraId="01CDB77A" w14:textId="7EEB06B6" w:rsidR="00D276A7" w:rsidRPr="00751BDC" w:rsidRDefault="00D276A7" w:rsidP="007532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751BDC">
        <w:rPr>
          <w:rFonts w:asciiTheme="minorHAnsi" w:hAnsiTheme="minorHAnsi" w:cs="Calibri"/>
          <w:b/>
          <w:bCs/>
          <w:sz w:val="22"/>
          <w:szCs w:val="22"/>
          <w:u w:val="single"/>
        </w:rPr>
        <w:t>Dla części nr 3</w:t>
      </w:r>
    </w:p>
    <w:p w14:paraId="4C04748D" w14:textId="77777777" w:rsidR="00D276A7" w:rsidRPr="00751BDC" w:rsidRDefault="00D276A7" w:rsidP="00D276A7">
      <w:pPr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61F81129" w14:textId="24AB6A79" w:rsidR="00D276A7" w:rsidRPr="00751BDC" w:rsidRDefault="00D276A7" w:rsidP="007532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sz w:val="22"/>
          <w:szCs w:val="22"/>
        </w:rPr>
        <w:t xml:space="preserve">za cenę </w:t>
      </w: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brutto .................................. zł, </w:t>
      </w:r>
    </w:p>
    <w:p w14:paraId="7A5C05BD" w14:textId="6585BB19" w:rsidR="00E34D51" w:rsidRPr="00751BDC" w:rsidRDefault="00E34D51" w:rsidP="00E34D51">
      <w:pPr>
        <w:pStyle w:val="Akapitzlist"/>
        <w:spacing w:line="276" w:lineRule="auto"/>
        <w:ind w:left="928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               netto……………………………..zł,</w:t>
      </w:r>
    </w:p>
    <w:p w14:paraId="37551926" w14:textId="0F2805F9" w:rsidR="00E34D51" w:rsidRPr="00751BDC" w:rsidRDefault="00E34D51" w:rsidP="00E34D51">
      <w:pPr>
        <w:spacing w:line="276" w:lineRule="auto"/>
        <w:ind w:left="568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                      VAT………….%......................zł</w:t>
      </w:r>
    </w:p>
    <w:p w14:paraId="5F206F55" w14:textId="77777777" w:rsidR="00E34D51" w:rsidRPr="00751BDC" w:rsidRDefault="00E34D51" w:rsidP="00E34D51">
      <w:pPr>
        <w:pStyle w:val="Akapitzlist"/>
        <w:spacing w:line="276" w:lineRule="auto"/>
        <w:ind w:left="928"/>
        <w:jc w:val="both"/>
        <w:rPr>
          <w:rFonts w:asciiTheme="minorHAnsi" w:hAnsiTheme="minorHAnsi" w:cs="Calibri"/>
          <w:sz w:val="22"/>
          <w:szCs w:val="22"/>
        </w:rPr>
      </w:pPr>
    </w:p>
    <w:p w14:paraId="04B72B83" w14:textId="77777777" w:rsidR="00D276A7" w:rsidRPr="00751BDC" w:rsidRDefault="00D276A7" w:rsidP="00D276A7">
      <w:pPr>
        <w:pStyle w:val="Akapitzlist"/>
        <w:widowControl/>
        <w:suppressAutoHyphens w:val="0"/>
        <w:spacing w:line="276" w:lineRule="auto"/>
        <w:ind w:left="113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Uwaga</w:t>
      </w:r>
      <w:r w:rsidRPr="00751BDC">
        <w:rPr>
          <w:rFonts w:asciiTheme="minorHAnsi" w:hAnsiTheme="minorHAnsi" w:cs="Calibri"/>
          <w:sz w:val="22"/>
          <w:szCs w:val="22"/>
        </w:rPr>
        <w:t xml:space="preserve">: </w:t>
      </w:r>
      <w:r w:rsidRPr="00751BDC">
        <w:rPr>
          <w:rFonts w:asciiTheme="minorHAnsi" w:hAnsiTheme="minorHAnsi" w:cs="Calibri"/>
          <w:i/>
          <w:color w:val="000000"/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751BDC">
        <w:rPr>
          <w:rFonts w:asciiTheme="minorHAnsi" w:hAnsiTheme="minorHAnsi" w:cs="Calibri"/>
          <w:sz w:val="22"/>
          <w:szCs w:val="22"/>
        </w:rPr>
        <w:t xml:space="preserve"> </w:t>
      </w:r>
    </w:p>
    <w:p w14:paraId="020CFD5C" w14:textId="653DA967" w:rsidR="00D276A7" w:rsidRPr="00751BDC" w:rsidRDefault="00D276A7" w:rsidP="00D276A7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98C1BE" w14:textId="77777777" w:rsidR="000D6B32" w:rsidRPr="00751BDC" w:rsidRDefault="000D6B32" w:rsidP="00D276A7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76071D0" w14:textId="132AE508" w:rsidR="00D276A7" w:rsidRPr="00751BDC" w:rsidRDefault="00D276A7" w:rsidP="007532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sz w:val="22"/>
          <w:szCs w:val="22"/>
        </w:rPr>
        <w:t>Udzielamy gwarancji:</w:t>
      </w:r>
    </w:p>
    <w:p w14:paraId="59FB05AA" w14:textId="1D3D37A2" w:rsidR="00D276A7" w:rsidRPr="00751BDC" w:rsidRDefault="00D276A7" w:rsidP="007532F1">
      <w:pPr>
        <w:widowControl/>
        <w:numPr>
          <w:ilvl w:val="0"/>
          <w:numId w:val="7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>całopojazdowej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 na okres: </w:t>
      </w:r>
      <w:r w:rsidRPr="00751BDC">
        <w:rPr>
          <w:rFonts w:asciiTheme="minorHAnsi" w:eastAsia="ArialMT" w:hAnsiTheme="minorHAnsi" w:cs="Calibri"/>
          <w:b/>
          <w:sz w:val="22"/>
          <w:szCs w:val="22"/>
        </w:rPr>
        <w:t>...................... miesięcy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 od daty odbioru końcowego</w:t>
      </w:r>
      <w:r w:rsidR="00653A2E" w:rsidRPr="00751BDC">
        <w:rPr>
          <w:rFonts w:asciiTheme="minorHAnsi" w:eastAsia="ArialMT" w:hAnsiTheme="minorHAnsi" w:cs="Calibri"/>
          <w:sz w:val="22"/>
          <w:szCs w:val="22"/>
        </w:rPr>
        <w:t xml:space="preserve"> </w:t>
      </w:r>
      <w:r w:rsidR="00653A2E" w:rsidRPr="00751BDC">
        <w:rPr>
          <w:rFonts w:asciiTheme="minorHAnsi" w:eastAsia="ArialMT" w:hAnsiTheme="minorHAnsi" w:cs="Calibri"/>
          <w:i/>
          <w:iCs/>
          <w:sz w:val="22"/>
          <w:szCs w:val="22"/>
        </w:rPr>
        <w:t>(</w:t>
      </w:r>
      <w:r w:rsidR="00653A2E" w:rsidRPr="00751BDC">
        <w:rPr>
          <w:rFonts w:asciiTheme="minorHAnsi" w:hAnsiTheme="minorHAnsi" w:cs="Calibri"/>
          <w:i/>
          <w:iCs/>
          <w:sz w:val="22"/>
          <w:szCs w:val="22"/>
        </w:rPr>
        <w:t>Zaoferowane okresu gwarancji krótszego niż 36 miesięcy skutkować będzie odrzuceniem oferty</w:t>
      </w:r>
      <w:r w:rsidR="00653A2E" w:rsidRPr="00751BDC">
        <w:rPr>
          <w:rFonts w:asciiTheme="minorHAnsi" w:eastAsia="ArialMT" w:hAnsiTheme="minorHAnsi" w:cs="Calibri"/>
          <w:i/>
          <w:iCs/>
          <w:sz w:val="22"/>
          <w:szCs w:val="22"/>
        </w:rPr>
        <w:t>)</w:t>
      </w:r>
    </w:p>
    <w:p w14:paraId="4B1DC993" w14:textId="77777777" w:rsidR="00D276A7" w:rsidRPr="00751BDC" w:rsidRDefault="00D276A7" w:rsidP="00D276A7">
      <w:pPr>
        <w:ind w:left="1134"/>
        <w:jc w:val="both"/>
        <w:rPr>
          <w:rFonts w:asciiTheme="minorHAnsi" w:hAnsiTheme="minorHAnsi" w:cs="Calibri"/>
          <w:i/>
          <w:sz w:val="22"/>
          <w:szCs w:val="22"/>
        </w:rPr>
      </w:pPr>
    </w:p>
    <w:p w14:paraId="50CAEF4F" w14:textId="79D9EF49" w:rsidR="00D276A7" w:rsidRPr="00751BDC" w:rsidRDefault="00D276A7" w:rsidP="007532F1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1BDC">
        <w:rPr>
          <w:rFonts w:asciiTheme="minorHAnsi" w:hAnsiTheme="minorHAnsi" w:cs="Calibri"/>
          <w:b/>
          <w:bCs/>
          <w:sz w:val="22"/>
          <w:szCs w:val="22"/>
        </w:rPr>
        <w:t xml:space="preserve">Parametry techniczne </w:t>
      </w:r>
      <w:r w:rsidRPr="00751BDC">
        <w:rPr>
          <w:rFonts w:asciiTheme="minorHAnsi" w:hAnsiTheme="minorHAnsi" w:cs="Calibri"/>
          <w:sz w:val="22"/>
          <w:szCs w:val="22"/>
        </w:rPr>
        <w:t xml:space="preserve"> </w:t>
      </w:r>
    </w:p>
    <w:p w14:paraId="38BDBE8D" w14:textId="64B33077" w:rsidR="00751BDC" w:rsidRPr="00751BDC" w:rsidRDefault="00751BDC" w:rsidP="00751BDC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6867"/>
        <w:gridCol w:w="1417"/>
      </w:tblGrid>
      <w:tr w:rsidR="00751BDC" w:rsidRPr="00751BDC" w14:paraId="21402485" w14:textId="77777777" w:rsidTr="006E1E9D">
        <w:trPr>
          <w:trHeight w:val="704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B16" w14:textId="77777777" w:rsidR="00751BDC" w:rsidRPr="00751BDC" w:rsidRDefault="00751BDC" w:rsidP="006E1E9D">
            <w:pPr>
              <w:autoSpaceDE w:val="0"/>
              <w:spacing w:line="281" w:lineRule="auto"/>
              <w:jc w:val="center"/>
              <w:rPr>
                <w:rFonts w:asciiTheme="minorHAnsi" w:eastAsia="Verdana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E9D966" w14:textId="77777777" w:rsidR="00751BDC" w:rsidRPr="00751BDC" w:rsidRDefault="00751BDC" w:rsidP="006E1E9D">
            <w:pPr>
              <w:autoSpaceDE w:val="0"/>
              <w:spacing w:line="281" w:lineRule="auto"/>
              <w:jc w:val="center"/>
              <w:rPr>
                <w:rFonts w:asciiTheme="minorHAnsi" w:eastAsia="Verdana" w:hAnsiTheme="minorHAnsi"/>
                <w:b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b/>
                <w:sz w:val="22"/>
                <w:szCs w:val="22"/>
                <w:lang w:eastAsia="ar-SA"/>
              </w:rPr>
              <w:t>Parametr techniczny lub eksploatacyjny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61929" w14:textId="76AC0D7B" w:rsidR="00751BDC" w:rsidRPr="00751BDC" w:rsidRDefault="00751BDC" w:rsidP="006E1E9D">
            <w:pPr>
              <w:autoSpaceDE w:val="0"/>
              <w:spacing w:line="281" w:lineRule="auto"/>
              <w:jc w:val="center"/>
              <w:rPr>
                <w:rFonts w:asciiTheme="minorHAnsi" w:eastAsia="Verdana" w:hAnsiTheme="minorHAnsi"/>
                <w:b/>
                <w:sz w:val="22"/>
                <w:szCs w:val="22"/>
                <w:lang w:eastAsia="ar-SA"/>
              </w:rPr>
            </w:pPr>
          </w:p>
        </w:tc>
      </w:tr>
      <w:tr w:rsidR="00751BDC" w:rsidRPr="00751BDC" w14:paraId="057296E7" w14:textId="77777777" w:rsidTr="006E1E9D">
        <w:trPr>
          <w:trHeight w:val="562"/>
        </w:trPr>
        <w:tc>
          <w:tcPr>
            <w:tcW w:w="136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5C800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</w:p>
          <w:p w14:paraId="22967EFE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  <w:t>Silnik</w:t>
            </w:r>
          </w:p>
          <w:p w14:paraId="0292ABB2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</w:p>
          <w:p w14:paraId="4FD181D6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36ED519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Synchroniczny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F1EF35" w14:textId="418E31C7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433244DE" w14:textId="77777777" w:rsidTr="006E1E9D">
        <w:trPr>
          <w:trHeight w:val="269"/>
        </w:trPr>
        <w:tc>
          <w:tcPr>
            <w:tcW w:w="13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CCF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D0AB037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Asynchroniczny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16FE9B" w14:textId="07187025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29484430" w14:textId="77777777" w:rsidTr="006E1E9D">
        <w:trPr>
          <w:trHeight w:val="137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8DA34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</w:p>
          <w:p w14:paraId="6F27E9C2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  <w:t>Umieszczenie baterii trakcyjnych</w:t>
            </w:r>
          </w:p>
          <w:p w14:paraId="693FB4D4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AB0D76" w14:textId="77777777" w:rsid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  <w:p w14:paraId="4C0924DF" w14:textId="562A311D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Wszystkie baterie trakcyjne poza dachem autobusu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D86285" w14:textId="4F92EE8B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319A05C2" w14:textId="77777777" w:rsidTr="006E1E9D">
        <w:trPr>
          <w:trHeight w:val="168"/>
        </w:trPr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C9DEF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5F3B203" w14:textId="3AB4EDC3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Na dachu autobusu</w:t>
            </w:r>
            <w:r w:rsidR="008B224C"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 xml:space="preserve"> i częściowo poza dachem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011546" w14:textId="52D61FB0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2350C2FE" w14:textId="77777777" w:rsidTr="006E1E9D">
        <w:trPr>
          <w:trHeight w:val="26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BA975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</w:p>
          <w:p w14:paraId="1200E05F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  <w:t>Wysokość autobusu</w:t>
            </w:r>
          </w:p>
          <w:p w14:paraId="46AC6185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F6B2B2" w14:textId="77777777" w:rsid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  <w:p w14:paraId="5E261051" w14:textId="5C303F3B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Do 3,2 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4CEDEE" w14:textId="7B8A90EE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7934404F" w14:textId="77777777" w:rsidTr="006E1E9D">
        <w:trPr>
          <w:trHeight w:val="262"/>
        </w:trPr>
        <w:tc>
          <w:tcPr>
            <w:tcW w:w="1365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543BE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E14B614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3,21 i więcej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99E007" w14:textId="0DE6ED2E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391792AD" w14:textId="77777777" w:rsidTr="006E1E9D">
        <w:trPr>
          <w:trHeight w:val="262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419BF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</w:p>
          <w:p w14:paraId="20ACA8C1" w14:textId="560CF6A3" w:rsidR="00751BDC" w:rsidRPr="00751BDC" w:rsidRDefault="008B224C" w:rsidP="006E1E9D">
            <w:pPr>
              <w:autoSpaceDE w:val="0"/>
              <w:jc w:val="center"/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Verdana" w:hAnsiTheme="minorHAnsi"/>
                <w:b/>
                <w:bCs/>
                <w:sz w:val="22"/>
                <w:szCs w:val="22"/>
                <w:lang w:eastAsia="ar-SA"/>
              </w:rPr>
              <w:t>System ładowania</w:t>
            </w:r>
          </w:p>
          <w:p w14:paraId="1AD2AAF7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DCC9573" w14:textId="77777777" w:rsid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  <w:p w14:paraId="1EF577B6" w14:textId="598BF460" w:rsidR="00751BDC" w:rsidRPr="00751BDC" w:rsidRDefault="008B224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Własna ładowarka pokładowa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FE3A83" w14:textId="6F25B4C8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3B30EB55" w14:textId="77777777" w:rsidTr="006E1E9D">
        <w:trPr>
          <w:trHeight w:val="262"/>
        </w:trPr>
        <w:tc>
          <w:tcPr>
            <w:tcW w:w="1365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2BD94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F0FC296" w14:textId="3E3EF317" w:rsidR="00751BDC" w:rsidRPr="00751BDC" w:rsidRDefault="008B224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Verdana" w:hAnsiTheme="minorHAnsi"/>
                <w:sz w:val="22"/>
                <w:szCs w:val="22"/>
                <w:lang w:eastAsia="ar-SA"/>
              </w:rPr>
              <w:t>ładowarka zewnętrzna</w:t>
            </w:r>
            <w:bookmarkStart w:id="1" w:name="_GoBack"/>
            <w:bookmarkEnd w:id="1"/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DCF0" w14:textId="149549E8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3E4C504A" w14:textId="77777777" w:rsidTr="006E1E9D">
        <w:trPr>
          <w:trHeight w:val="262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0F75D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BDEA2AC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/>
                <w:bCs/>
                <w:sz w:val="22"/>
                <w:szCs w:val="22"/>
              </w:rPr>
              <w:t>Realizacja napędu</w:t>
            </w:r>
          </w:p>
          <w:p w14:paraId="17136BF1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F2115A8" w14:textId="77777777" w:rsid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20ACA7" w14:textId="7C8E034A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hAnsiTheme="minorHAnsi"/>
                <w:sz w:val="22"/>
                <w:szCs w:val="22"/>
              </w:rPr>
              <w:t>Silnikiem centralnym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C740A" w14:textId="3E40F6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6A07220D" w14:textId="77777777" w:rsidTr="006E1E9D">
        <w:trPr>
          <w:trHeight w:val="262"/>
        </w:trPr>
        <w:tc>
          <w:tcPr>
            <w:tcW w:w="1365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10A9E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8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2F0F9CE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  <w:r w:rsidRPr="00751BDC">
              <w:rPr>
                <w:rFonts w:asciiTheme="minorHAnsi" w:hAnsiTheme="minorHAnsi"/>
                <w:sz w:val="22"/>
                <w:szCs w:val="22"/>
              </w:rPr>
              <w:t>Inne rozwiązanie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AC4CB3" w14:textId="5D3BFB03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2916B5EB" w14:textId="77777777" w:rsidTr="006E1E9D">
        <w:trPr>
          <w:trHeight w:val="262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24150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78065D2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/>
                <w:bCs/>
                <w:sz w:val="22"/>
                <w:szCs w:val="22"/>
              </w:rPr>
              <w:t>Udogodnienia dla osób niepełnosprawnych</w:t>
            </w:r>
          </w:p>
          <w:p w14:paraId="63CECEE7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8AA01BC" w14:textId="77777777" w:rsid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E454CE" w14:textId="6348BDE6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1BDC">
              <w:rPr>
                <w:rFonts w:asciiTheme="minorHAnsi" w:hAnsiTheme="minorHAnsi"/>
                <w:sz w:val="22"/>
                <w:szCs w:val="22"/>
              </w:rPr>
              <w:t>Niska podłoga na całej długości autobus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9610FE" w14:textId="61197C60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67B4CEB5" w14:textId="77777777" w:rsidTr="006E1E9D">
        <w:trPr>
          <w:trHeight w:val="262"/>
        </w:trPr>
        <w:tc>
          <w:tcPr>
            <w:tcW w:w="1365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DC372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D4FECC5" w14:textId="57E64E00" w:rsidR="00751BDC" w:rsidRPr="00751BDC" w:rsidRDefault="00751BDC" w:rsidP="00751BDC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1BDC">
              <w:rPr>
                <w:rFonts w:asciiTheme="minorHAnsi" w:hAnsiTheme="minorHAnsi"/>
                <w:sz w:val="22"/>
                <w:szCs w:val="22"/>
              </w:rPr>
              <w:t>Niska podłoga w obszarze między I a II drzwiami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3AFACF" w14:textId="29C56A5C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3B01F24B" w14:textId="77777777" w:rsidTr="006E1E9D">
        <w:trPr>
          <w:trHeight w:val="262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AEB2B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CC9C4D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1BDC">
              <w:rPr>
                <w:rFonts w:asciiTheme="minorHAnsi" w:hAnsiTheme="minorHAnsi"/>
                <w:b/>
                <w:bCs/>
                <w:sz w:val="22"/>
                <w:szCs w:val="22"/>
              </w:rPr>
              <w:t>Wyjścia bezpieczeństwa</w:t>
            </w:r>
          </w:p>
          <w:p w14:paraId="7294FAFB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F54012" w14:textId="77777777" w:rsid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6D5430" w14:textId="394B4079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1BDC">
              <w:rPr>
                <w:rFonts w:asciiTheme="minorHAnsi" w:hAnsiTheme="minorHAnsi"/>
                <w:sz w:val="22"/>
                <w:szCs w:val="22"/>
              </w:rPr>
              <w:t>Luk dachowy oraz szyby boczne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438994" w14:textId="158E0C17" w:rsidR="00751BDC" w:rsidRPr="00751BDC" w:rsidRDefault="00751BDC" w:rsidP="006E1E9D">
            <w:pPr>
              <w:autoSpaceDE w:val="0"/>
              <w:jc w:val="center"/>
              <w:rPr>
                <w:rFonts w:asciiTheme="minorHAnsi" w:eastAsia="Verdana" w:hAnsiTheme="minorHAnsi"/>
                <w:sz w:val="22"/>
                <w:szCs w:val="22"/>
                <w:lang w:eastAsia="ar-SA"/>
              </w:rPr>
            </w:pPr>
          </w:p>
        </w:tc>
      </w:tr>
      <w:tr w:rsidR="00751BDC" w:rsidRPr="00751BDC" w14:paraId="7B9E813F" w14:textId="77777777" w:rsidTr="006E1E9D">
        <w:trPr>
          <w:trHeight w:val="262"/>
        </w:trPr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90714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9517051" w14:textId="77777777" w:rsidR="00751BDC" w:rsidRPr="00751BDC" w:rsidRDefault="00751BDC" w:rsidP="006E1E9D">
            <w:pPr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1BDC">
              <w:rPr>
                <w:rFonts w:asciiTheme="minorHAnsi" w:hAnsiTheme="minorHAnsi"/>
                <w:sz w:val="22"/>
                <w:szCs w:val="22"/>
              </w:rPr>
              <w:t>Tylko szyby boczne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4EBC67" w14:textId="05727878" w:rsidR="00751BDC" w:rsidRPr="00751BDC" w:rsidRDefault="00751BDC" w:rsidP="006E1E9D">
            <w:pPr>
              <w:autoSpaceDE w:val="0"/>
              <w:jc w:val="center"/>
              <w:rPr>
                <w:rFonts w:asciiTheme="minorHAnsi" w:eastAsia="SimSun" w:hAnsiTheme="minorHAnsi"/>
                <w:sz w:val="22"/>
                <w:szCs w:val="22"/>
                <w:lang w:eastAsia="ar-SA"/>
              </w:rPr>
            </w:pPr>
          </w:p>
        </w:tc>
      </w:tr>
    </w:tbl>
    <w:p w14:paraId="5E320AC2" w14:textId="1FC8E377" w:rsidR="00E34D51" w:rsidRPr="00751BDC" w:rsidRDefault="00E34D51" w:rsidP="00E34D51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8E7BED" w14:textId="77777777" w:rsidR="00D276A7" w:rsidRPr="00751BDC" w:rsidRDefault="00D276A7" w:rsidP="00D276A7">
      <w:pPr>
        <w:spacing w:before="120" w:after="120"/>
        <w:jc w:val="both"/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</w:pPr>
      <w:r w:rsidRPr="00751BDC">
        <w:rPr>
          <w:rFonts w:asciiTheme="minorHAnsi" w:eastAsia="ArialMT" w:hAnsiTheme="minorHAnsi" w:cs="Arial"/>
          <w:b/>
          <w:bCs/>
          <w:i/>
          <w:iCs/>
          <w:sz w:val="22"/>
          <w:szCs w:val="22"/>
        </w:rPr>
        <w:t xml:space="preserve">** Zaznaczyć odpowiednie pole przez wpisanie słowa: TAK. Można wybrać tylko jedną pozycję w danej kategorii parametry techniczne. Wpisanie większej liczby odpowiedzi w danej kategorii lub brak wskazania będzie skutkowało nie przyznaniem w danym kryterium punktów. </w:t>
      </w:r>
    </w:p>
    <w:p w14:paraId="120EE389" w14:textId="77777777" w:rsidR="00EA0AD1" w:rsidRPr="00751BDC" w:rsidRDefault="00EA0AD1" w:rsidP="00EA0AD1">
      <w:pPr>
        <w:spacing w:line="276" w:lineRule="auto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603BC5F3" w14:textId="77777777" w:rsidR="00B73EB8" w:rsidRPr="00751BDC" w:rsidRDefault="00B73E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751BDC">
        <w:rPr>
          <w:rFonts w:asciiTheme="minorHAnsi" w:eastAsia="Arial-BoldMT" w:hAnsiTheme="minorHAns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751BDC" w:rsidRDefault="00B73EB8" w:rsidP="007532F1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t xml:space="preserve">Uznajemy się za związanych </w:t>
      </w:r>
      <w:r w:rsidR="001F3FCF" w:rsidRPr="00751BDC">
        <w:rPr>
          <w:rFonts w:asciiTheme="minorHAnsi" w:hAnsiTheme="minorHAnsi" w:cs="Calibri"/>
          <w:sz w:val="22"/>
          <w:szCs w:val="22"/>
        </w:rPr>
        <w:t>warunkami zamówienia określonymi w SWZ</w:t>
      </w:r>
      <w:r w:rsidRPr="00751BDC">
        <w:rPr>
          <w:rFonts w:asciiTheme="minorHAnsi" w:eastAsia="ArialMT" w:hAnsiTheme="minorHAnsi" w:cs="Calibri"/>
          <w:sz w:val="22"/>
          <w:szCs w:val="22"/>
        </w:rPr>
        <w:t>.</w:t>
      </w:r>
    </w:p>
    <w:p w14:paraId="3CF79D52" w14:textId="1AAD21BD" w:rsidR="00B73EB8" w:rsidRDefault="00B73EB8" w:rsidP="007532F1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Akceptujemy wzór umowy i w przypadku wyboru naszej oferty zobowiązujemy się do jej podpis</w:t>
      </w:r>
      <w:r w:rsidR="002C0E1A" w:rsidRPr="00751BDC">
        <w:rPr>
          <w:rFonts w:asciiTheme="minorHAnsi" w:eastAsia="ArialMT" w:hAnsiTheme="minorHAnsi" w:cs="Calibri"/>
          <w:sz w:val="22"/>
          <w:szCs w:val="22"/>
        </w:rPr>
        <w:t>ania na warunkach zawartych w S</w:t>
      </w:r>
      <w:r w:rsidRPr="00751BDC">
        <w:rPr>
          <w:rFonts w:asciiTheme="minorHAnsi" w:eastAsia="ArialMT" w:hAnsiTheme="minorHAnsi" w:cs="Calibri"/>
          <w:sz w:val="22"/>
          <w:szCs w:val="22"/>
        </w:rPr>
        <w:t>WZ, w miejscu i terminie wskazanym przez Zamawiającego.</w:t>
      </w:r>
      <w:r w:rsidR="00E87478" w:rsidRPr="00751BDC">
        <w:rPr>
          <w:rFonts w:asciiTheme="minorHAnsi" w:hAnsiTheme="minorHAnsi" w:cs="Calibri"/>
          <w:sz w:val="22"/>
          <w:szCs w:val="22"/>
        </w:rPr>
        <w:t xml:space="preserve"> </w:t>
      </w:r>
    </w:p>
    <w:p w14:paraId="7EF3FCFD" w14:textId="77777777" w:rsidR="00751BDC" w:rsidRPr="00751BDC" w:rsidRDefault="00751BDC" w:rsidP="00751BDC">
      <w:pPr>
        <w:pStyle w:val="Akapitzlist"/>
        <w:jc w:val="both"/>
        <w:rPr>
          <w:rFonts w:asciiTheme="minorHAnsi" w:hAnsiTheme="minorHAnsi" w:cs="Calibri"/>
          <w:sz w:val="22"/>
          <w:szCs w:val="22"/>
        </w:rPr>
      </w:pPr>
    </w:p>
    <w:p w14:paraId="025B1601" w14:textId="57F0B78D" w:rsidR="001F3FCF" w:rsidRPr="00751BDC" w:rsidRDefault="001F3FCF" w:rsidP="00751BDC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bCs/>
          <w:sz w:val="22"/>
          <w:szCs w:val="22"/>
        </w:rPr>
        <w:t>Zamówienie  zamierzamy wykonać samodzielnie*/Wskazujemy następujące części zamówienia, których wykonanie zamierzamy powierzyć podwykonawcom*:</w:t>
      </w:r>
    </w:p>
    <w:p w14:paraId="7B67D537" w14:textId="77777777" w:rsidR="00515AD5" w:rsidRPr="00751BDC" w:rsidRDefault="00515AD5" w:rsidP="007532F1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t xml:space="preserve">W części 1 zamówienia: </w:t>
      </w:r>
    </w:p>
    <w:p w14:paraId="596B894E" w14:textId="77777777" w:rsidR="001F3FCF" w:rsidRPr="00751BDC" w:rsidRDefault="001F3FCF" w:rsidP="00482FE7">
      <w:pPr>
        <w:numPr>
          <w:ilvl w:val="0"/>
          <w:numId w:val="2"/>
        </w:numPr>
        <w:tabs>
          <w:tab w:val="clear" w:pos="0"/>
          <w:tab w:val="num" w:pos="311"/>
        </w:tabs>
        <w:spacing w:line="276" w:lineRule="auto"/>
        <w:ind w:left="13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" w:hAnsiTheme="minorHAnsi" w:cs="Calibri"/>
          <w:sz w:val="22"/>
          <w:szCs w:val="22"/>
        </w:rPr>
        <w:t>……………………………………………………………………………………………………</w:t>
      </w:r>
      <w:r w:rsidRPr="00751BDC">
        <w:rPr>
          <w:rFonts w:asciiTheme="minorHAnsi" w:eastAsia="ArialMT" w:hAnsiTheme="minorHAnsi" w:cs="Calibri"/>
          <w:sz w:val="22"/>
          <w:szCs w:val="22"/>
        </w:rPr>
        <w:t>.</w:t>
      </w:r>
    </w:p>
    <w:p w14:paraId="0D7F5C84" w14:textId="77777777" w:rsidR="001F3FCF" w:rsidRPr="00751BDC" w:rsidRDefault="001F3FCF" w:rsidP="00482FE7">
      <w:pPr>
        <w:spacing w:line="276" w:lineRule="auto"/>
        <w:ind w:left="1391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części zamówienia, którą wykonawca zamierza powierzyć podwykonawcom oraz nazwy ewentualnych podwykonawców, jeżeli są już znani)</w:t>
      </w:r>
    </w:p>
    <w:p w14:paraId="6A0CEBFF" w14:textId="77777777" w:rsidR="001F3FCF" w:rsidRPr="00751BDC" w:rsidRDefault="001F3FCF" w:rsidP="00482FE7">
      <w:pPr>
        <w:spacing w:line="276" w:lineRule="auto"/>
        <w:ind w:left="1391" w:hanging="371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b)</w:t>
      </w:r>
      <w:r w:rsidRPr="00751BDC">
        <w:rPr>
          <w:rFonts w:asciiTheme="minorHAnsi" w:eastAsia="ArialMT" w:hAnsiTheme="minorHAns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0CC690BF" w14:textId="713D71FD" w:rsidR="001F3FCF" w:rsidRDefault="001F3FCF" w:rsidP="00482FE7">
      <w:pPr>
        <w:spacing w:line="276" w:lineRule="auto"/>
        <w:ind w:left="1418"/>
        <w:jc w:val="both"/>
        <w:rPr>
          <w:rFonts w:asciiTheme="minorHAnsi" w:eastAsia="ArialMT" w:hAnsiTheme="minorHAnsi" w:cs="Calibri"/>
          <w:i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 xml:space="preserve"> (wskazanie części zamówienia, którą wykonawca zamierza powierzyć podwykonawcom oraz nazwy ewentualnych podwykonawców, jeżeli są już znani)</w:t>
      </w:r>
    </w:p>
    <w:p w14:paraId="5D4AEF52" w14:textId="77777777" w:rsidR="00751BDC" w:rsidRPr="00751BDC" w:rsidRDefault="00751BDC" w:rsidP="00482FE7">
      <w:pPr>
        <w:spacing w:line="276" w:lineRule="auto"/>
        <w:ind w:left="1418"/>
        <w:jc w:val="both"/>
        <w:rPr>
          <w:rFonts w:asciiTheme="minorHAnsi" w:eastAsia="ArialMT" w:hAnsiTheme="minorHAnsi" w:cs="Calibri"/>
          <w:i/>
          <w:sz w:val="22"/>
          <w:szCs w:val="22"/>
        </w:rPr>
      </w:pPr>
    </w:p>
    <w:p w14:paraId="38ABB392" w14:textId="77777777" w:rsidR="00706E87" w:rsidRPr="00751BDC" w:rsidRDefault="00706E87" w:rsidP="007532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t xml:space="preserve">W części 2 zamówienia: </w:t>
      </w:r>
    </w:p>
    <w:p w14:paraId="2E14CD1E" w14:textId="77777777" w:rsidR="00706E87" w:rsidRPr="00751BDC" w:rsidRDefault="00706E87" w:rsidP="007532F1">
      <w:pPr>
        <w:numPr>
          <w:ilvl w:val="0"/>
          <w:numId w:val="9"/>
        </w:numPr>
        <w:spacing w:line="276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" w:hAnsiTheme="minorHAnsi" w:cs="Calibri"/>
          <w:sz w:val="22"/>
          <w:szCs w:val="22"/>
        </w:rPr>
        <w:t>……………………………………………………………………………………………………</w:t>
      </w:r>
      <w:r w:rsidRPr="00751BDC">
        <w:rPr>
          <w:rFonts w:asciiTheme="minorHAnsi" w:eastAsia="ArialMT" w:hAnsiTheme="minorHAnsi" w:cs="Calibri"/>
          <w:sz w:val="22"/>
          <w:szCs w:val="22"/>
        </w:rPr>
        <w:t>.</w:t>
      </w:r>
    </w:p>
    <w:p w14:paraId="6F0DD302" w14:textId="77777777" w:rsidR="00706E87" w:rsidRPr="00751BDC" w:rsidRDefault="00706E87" w:rsidP="00482FE7">
      <w:pPr>
        <w:spacing w:line="276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części zamówienia, którą wykonawca zamierza powierzyć podwykonawcom oraz nazwy ewentualnych podwykonawców, jeżeli są już znani)</w:t>
      </w:r>
    </w:p>
    <w:p w14:paraId="0064EF23" w14:textId="77777777" w:rsidR="00706E87" w:rsidRPr="00751BDC" w:rsidRDefault="00706E87" w:rsidP="00482FE7">
      <w:pPr>
        <w:spacing w:line="276" w:lineRule="auto"/>
        <w:ind w:left="1440" w:hanging="371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b)</w:t>
      </w:r>
      <w:r w:rsidRPr="00751BDC">
        <w:rPr>
          <w:rFonts w:asciiTheme="minorHAnsi" w:eastAsia="ArialMT" w:hAnsiTheme="minorHAns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3B36CB7C" w14:textId="1ECBF2BC" w:rsidR="00706E87" w:rsidRDefault="00706E87" w:rsidP="00482FE7">
      <w:pPr>
        <w:spacing w:line="276" w:lineRule="auto"/>
        <w:ind w:left="1418"/>
        <w:jc w:val="both"/>
        <w:rPr>
          <w:rFonts w:asciiTheme="minorHAnsi" w:eastAsia="ArialMT" w:hAnsiTheme="minorHAnsi" w:cs="Calibri"/>
          <w:i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 xml:space="preserve"> (wskazanie części zamówienia, którą wykonawca zamierza powierzyć podwykonawcom oraz nazwy ewentualnych podwykonawców, jeżeli są już znani)</w:t>
      </w:r>
    </w:p>
    <w:p w14:paraId="112BD6E3" w14:textId="77777777" w:rsidR="00751BDC" w:rsidRPr="00751BDC" w:rsidRDefault="00751BDC" w:rsidP="00482FE7">
      <w:pPr>
        <w:spacing w:line="276" w:lineRule="auto"/>
        <w:ind w:left="1418"/>
        <w:jc w:val="both"/>
        <w:rPr>
          <w:rFonts w:asciiTheme="minorHAnsi" w:eastAsia="ArialMT" w:hAnsiTheme="minorHAnsi" w:cs="Calibri"/>
          <w:i/>
          <w:sz w:val="22"/>
          <w:szCs w:val="22"/>
        </w:rPr>
      </w:pPr>
    </w:p>
    <w:p w14:paraId="3269E603" w14:textId="1D84E089" w:rsidR="000D6B32" w:rsidRPr="00751BDC" w:rsidRDefault="000D6B32" w:rsidP="007532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lastRenderedPageBreak/>
        <w:t xml:space="preserve">W części 3 zamówienia: </w:t>
      </w:r>
    </w:p>
    <w:p w14:paraId="23A9C38E" w14:textId="77777777" w:rsidR="000D6B32" w:rsidRPr="00751BDC" w:rsidRDefault="000D6B32" w:rsidP="007532F1">
      <w:pPr>
        <w:numPr>
          <w:ilvl w:val="0"/>
          <w:numId w:val="9"/>
        </w:numPr>
        <w:spacing w:line="276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" w:hAnsiTheme="minorHAnsi" w:cs="Calibri"/>
          <w:sz w:val="22"/>
          <w:szCs w:val="22"/>
        </w:rPr>
        <w:t>……………………………………………………………………………………………………</w:t>
      </w:r>
      <w:r w:rsidRPr="00751BDC">
        <w:rPr>
          <w:rFonts w:asciiTheme="minorHAnsi" w:eastAsia="ArialMT" w:hAnsiTheme="minorHAnsi" w:cs="Calibri"/>
          <w:sz w:val="22"/>
          <w:szCs w:val="22"/>
        </w:rPr>
        <w:t>.</w:t>
      </w:r>
    </w:p>
    <w:p w14:paraId="42BFD67C" w14:textId="77777777" w:rsidR="000D6B32" w:rsidRPr="00751BDC" w:rsidRDefault="000D6B32" w:rsidP="000D6B32">
      <w:pPr>
        <w:spacing w:line="276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części zamówienia, którą wykonawca zamierza powierzyć podwykonawcom oraz nazwy ewentualnych podwykonawców, jeżeli są już znani)</w:t>
      </w:r>
    </w:p>
    <w:p w14:paraId="549419DA" w14:textId="77777777" w:rsidR="000D6B32" w:rsidRPr="00751BDC" w:rsidRDefault="000D6B32" w:rsidP="000D6B32">
      <w:pPr>
        <w:spacing w:line="276" w:lineRule="auto"/>
        <w:ind w:left="1440" w:hanging="371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b)</w:t>
      </w:r>
      <w:r w:rsidRPr="00751BDC">
        <w:rPr>
          <w:rFonts w:asciiTheme="minorHAnsi" w:eastAsia="ArialMT" w:hAnsiTheme="minorHAns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50B0B2FC" w14:textId="77777777" w:rsidR="000D6B32" w:rsidRPr="00751BDC" w:rsidRDefault="000D6B32" w:rsidP="000D6B32">
      <w:pPr>
        <w:spacing w:line="276" w:lineRule="auto"/>
        <w:ind w:left="1418"/>
        <w:jc w:val="both"/>
        <w:rPr>
          <w:rFonts w:asciiTheme="minorHAnsi" w:eastAsia="ArialMT" w:hAnsiTheme="minorHAnsi" w:cs="Calibri"/>
          <w:i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 xml:space="preserve"> (wskazanie części zamówienia, którą wykonawca zamierza powierzyć podwykonawcom oraz nazwy ewentualnych podwykonawców, jeżeli są już znani)</w:t>
      </w:r>
    </w:p>
    <w:p w14:paraId="40292F9C" w14:textId="77777777" w:rsidR="00706E87" w:rsidRPr="00751BDC" w:rsidRDefault="00706E87" w:rsidP="00706E87">
      <w:pPr>
        <w:ind w:left="1069"/>
        <w:jc w:val="both"/>
        <w:rPr>
          <w:rFonts w:asciiTheme="minorHAnsi" w:eastAsia="ArialMT" w:hAnsiTheme="minorHAnsi" w:cs="Calibri"/>
          <w:i/>
          <w:sz w:val="22"/>
          <w:szCs w:val="22"/>
        </w:rPr>
      </w:pPr>
    </w:p>
    <w:p w14:paraId="07145A8D" w14:textId="77777777" w:rsidR="001F3FCF" w:rsidRPr="00751BDC" w:rsidRDefault="001F3FCF" w:rsidP="00751BDC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bCs/>
          <w:sz w:val="22"/>
          <w:szCs w:val="22"/>
        </w:rPr>
        <w:t xml:space="preserve"> W celu potwierdzenia spełniania warunków udziału w postępowaniu  polegamy na zdolnościach technicznych lub zawodowych lub sytuacji finansowej lub ekonomicznej następujących podmiotów udostępniających zasoby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 </w:t>
      </w:r>
      <w:r w:rsidRPr="00751BDC">
        <w:rPr>
          <w:rFonts w:asciiTheme="minorHAnsi" w:eastAsia="ArialMT" w:hAnsiTheme="minorHAnsi" w:cs="Calibri"/>
          <w:b/>
          <w:sz w:val="22"/>
          <w:szCs w:val="22"/>
        </w:rPr>
        <w:t>– WYPEŁNIĆ JEŚLI DOTYCZY:</w:t>
      </w:r>
    </w:p>
    <w:p w14:paraId="32E295C3" w14:textId="77777777" w:rsidR="00706E87" w:rsidRPr="00751BDC" w:rsidRDefault="00706E87" w:rsidP="007532F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t xml:space="preserve">W części 1 zamówienia: </w:t>
      </w:r>
    </w:p>
    <w:p w14:paraId="399818B5" w14:textId="77777777" w:rsidR="001F3FCF" w:rsidRPr="00751BDC" w:rsidRDefault="001F3FCF" w:rsidP="007532F1">
      <w:pPr>
        <w:pStyle w:val="Akapitzlist"/>
        <w:numPr>
          <w:ilvl w:val="0"/>
          <w:numId w:val="4"/>
        </w:numPr>
        <w:spacing w:line="276" w:lineRule="auto"/>
        <w:ind w:left="13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" w:hAnsiTheme="minorHAnsi" w:cs="Calibri"/>
          <w:sz w:val="22"/>
          <w:szCs w:val="22"/>
        </w:rPr>
        <w:t>……………………………………………………………………………………………………</w:t>
      </w:r>
      <w:r w:rsidRPr="00751BDC">
        <w:rPr>
          <w:rFonts w:asciiTheme="minorHAnsi" w:eastAsia="ArialMT" w:hAnsiTheme="minorHAnsi" w:cs="Calibri"/>
          <w:sz w:val="22"/>
          <w:szCs w:val="22"/>
        </w:rPr>
        <w:t>.</w:t>
      </w:r>
    </w:p>
    <w:p w14:paraId="1AF89A71" w14:textId="77777777" w:rsidR="001F3FCF" w:rsidRPr="00751BDC" w:rsidRDefault="001F3FCF" w:rsidP="00482FE7">
      <w:pPr>
        <w:spacing w:line="276" w:lineRule="auto"/>
        <w:ind w:left="13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nazwy podmiotu trzeciego oraz zasoby (potencjał), na które się powołuje Wykonawca w celu potwierdzenia spełniania warunków udziału w postępowaniu)</w:t>
      </w:r>
    </w:p>
    <w:p w14:paraId="4E49ADDA" w14:textId="77777777" w:rsidR="001F3FCF" w:rsidRPr="00751BDC" w:rsidRDefault="001F3FCF" w:rsidP="00482FE7">
      <w:pPr>
        <w:spacing w:line="276" w:lineRule="auto"/>
        <w:ind w:left="1380" w:hanging="371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b)</w:t>
      </w:r>
      <w:r w:rsidRPr="00751BDC">
        <w:rPr>
          <w:rFonts w:asciiTheme="minorHAnsi" w:eastAsia="ArialMT" w:hAnsiTheme="minorHAns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7B9F6500" w14:textId="59DF8BF8" w:rsidR="001F3FCF" w:rsidRDefault="001F3FCF" w:rsidP="00482FE7">
      <w:pPr>
        <w:spacing w:line="276" w:lineRule="auto"/>
        <w:ind w:left="1380"/>
        <w:jc w:val="both"/>
        <w:rPr>
          <w:rFonts w:asciiTheme="minorHAnsi" w:eastAsia="ArialMT" w:hAnsiTheme="minorHAnsi" w:cs="Calibri"/>
          <w:i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nazwy podmiotu trzeciego oraz zasoby (potencjał), na które się powołuje Wykonawca w celu potwierdzenia spełniania warunków udziału w postępowaniu)</w:t>
      </w:r>
    </w:p>
    <w:p w14:paraId="70098A33" w14:textId="77777777" w:rsidR="00751BDC" w:rsidRPr="00751BDC" w:rsidRDefault="00751BDC" w:rsidP="00482FE7">
      <w:pPr>
        <w:spacing w:line="276" w:lineRule="auto"/>
        <w:ind w:left="1380"/>
        <w:jc w:val="both"/>
        <w:rPr>
          <w:rFonts w:asciiTheme="minorHAnsi" w:eastAsia="ArialMT" w:hAnsiTheme="minorHAnsi" w:cs="Calibri"/>
          <w:i/>
          <w:sz w:val="22"/>
          <w:szCs w:val="22"/>
        </w:rPr>
      </w:pPr>
    </w:p>
    <w:p w14:paraId="2CF2A4EA" w14:textId="77777777" w:rsidR="00706E87" w:rsidRPr="00751BDC" w:rsidRDefault="00706E87" w:rsidP="007532F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t xml:space="preserve">W części 2 zamówienia: </w:t>
      </w:r>
    </w:p>
    <w:p w14:paraId="73AD7ED8" w14:textId="77777777" w:rsidR="00706E87" w:rsidRPr="00751BDC" w:rsidRDefault="00706E87" w:rsidP="007532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" w:hAnsiTheme="minorHAnsi" w:cs="Calibri"/>
          <w:sz w:val="22"/>
          <w:szCs w:val="22"/>
        </w:rPr>
        <w:t>……………………………………………………………………………………………………</w:t>
      </w:r>
      <w:r w:rsidRPr="00751BDC">
        <w:rPr>
          <w:rFonts w:asciiTheme="minorHAnsi" w:eastAsia="ArialMT" w:hAnsiTheme="minorHAnsi" w:cs="Calibri"/>
          <w:sz w:val="22"/>
          <w:szCs w:val="22"/>
        </w:rPr>
        <w:t>.</w:t>
      </w:r>
    </w:p>
    <w:p w14:paraId="61E81C81" w14:textId="77777777" w:rsidR="00706E87" w:rsidRPr="00751BDC" w:rsidRDefault="00706E87" w:rsidP="00482FE7">
      <w:pPr>
        <w:spacing w:line="276" w:lineRule="auto"/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nazwy podmiotu trzeciego oraz zasoby (potencjał), na które się powołuje Wykonawca w celu potwierdzenia spełniania warunków udziału w postępowaniu)</w:t>
      </w:r>
    </w:p>
    <w:p w14:paraId="209A5A68" w14:textId="77777777" w:rsidR="00706E87" w:rsidRPr="00751BDC" w:rsidRDefault="00706E87" w:rsidP="007532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5C8AFD94" w14:textId="3ADADD62" w:rsidR="00706E87" w:rsidRPr="00751BDC" w:rsidRDefault="00706E87" w:rsidP="00482FE7">
      <w:pPr>
        <w:spacing w:line="276" w:lineRule="auto"/>
        <w:ind w:left="1080"/>
        <w:jc w:val="both"/>
        <w:rPr>
          <w:rFonts w:asciiTheme="minorHAnsi" w:eastAsia="ArialMT" w:hAnsiTheme="minorHAnsi" w:cs="Calibri"/>
          <w:i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nazwy podmiotu trzeciego oraz zasoby (potencjał), na które się powołuje Wykonawca w celu potwierdzenia spełniania warunków udziału w postępowaniu)</w:t>
      </w:r>
    </w:p>
    <w:p w14:paraId="796BCA92" w14:textId="3747384D" w:rsidR="000D6B32" w:rsidRPr="00751BDC" w:rsidRDefault="000D6B32" w:rsidP="00482FE7">
      <w:pPr>
        <w:spacing w:line="276" w:lineRule="auto"/>
        <w:ind w:left="1080"/>
        <w:jc w:val="both"/>
        <w:rPr>
          <w:rFonts w:asciiTheme="minorHAnsi" w:eastAsia="ArialMT" w:hAnsiTheme="minorHAnsi" w:cs="Calibri"/>
          <w:i/>
          <w:sz w:val="22"/>
          <w:szCs w:val="22"/>
        </w:rPr>
      </w:pPr>
    </w:p>
    <w:p w14:paraId="56899A63" w14:textId="5191415A" w:rsidR="000D6B32" w:rsidRPr="00751BDC" w:rsidRDefault="000D6B32" w:rsidP="007532F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sz w:val="22"/>
          <w:szCs w:val="22"/>
        </w:rPr>
        <w:t xml:space="preserve">W części 3 zamówienia: </w:t>
      </w:r>
    </w:p>
    <w:p w14:paraId="77F4A818" w14:textId="77777777" w:rsidR="000D6B32" w:rsidRPr="00751BDC" w:rsidRDefault="000D6B32" w:rsidP="007532F1">
      <w:pPr>
        <w:pStyle w:val="Akapitzlist"/>
        <w:numPr>
          <w:ilvl w:val="0"/>
          <w:numId w:val="4"/>
        </w:numPr>
        <w:spacing w:line="276" w:lineRule="auto"/>
        <w:ind w:left="13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" w:hAnsiTheme="minorHAnsi" w:cs="Calibri"/>
          <w:sz w:val="22"/>
          <w:szCs w:val="22"/>
        </w:rPr>
        <w:t>……………………………………………………………………………………………………</w:t>
      </w:r>
      <w:r w:rsidRPr="00751BDC">
        <w:rPr>
          <w:rFonts w:asciiTheme="minorHAnsi" w:eastAsia="ArialMT" w:hAnsiTheme="minorHAnsi" w:cs="Calibri"/>
          <w:sz w:val="22"/>
          <w:szCs w:val="22"/>
        </w:rPr>
        <w:t>.</w:t>
      </w:r>
    </w:p>
    <w:p w14:paraId="7FE1A2A4" w14:textId="77777777" w:rsidR="000D6B32" w:rsidRPr="00751BDC" w:rsidRDefault="000D6B32" w:rsidP="000D6B32">
      <w:pPr>
        <w:spacing w:line="276" w:lineRule="auto"/>
        <w:ind w:left="13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nazwy podmiotu trzeciego oraz zasoby (potencjał), na które się powołuje Wykonawca w celu potwierdzenia spełniania warunków udziału w postępowaniu)</w:t>
      </w:r>
    </w:p>
    <w:p w14:paraId="0E296C96" w14:textId="77777777" w:rsidR="000D6B32" w:rsidRPr="00751BDC" w:rsidRDefault="000D6B32" w:rsidP="000D6B32">
      <w:pPr>
        <w:spacing w:line="276" w:lineRule="auto"/>
        <w:ind w:left="1380" w:hanging="371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b)</w:t>
      </w:r>
      <w:r w:rsidRPr="00751BDC">
        <w:rPr>
          <w:rFonts w:asciiTheme="minorHAnsi" w:eastAsia="ArialMT" w:hAnsiTheme="minorHAns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4247C627" w14:textId="486CE2CF" w:rsidR="000D6B32" w:rsidRDefault="000D6B32" w:rsidP="00751BDC">
      <w:pPr>
        <w:spacing w:line="276" w:lineRule="auto"/>
        <w:ind w:left="1380"/>
        <w:jc w:val="both"/>
        <w:rPr>
          <w:rFonts w:asciiTheme="minorHAnsi" w:eastAsia="ArialMT" w:hAnsiTheme="minorHAnsi" w:cs="Calibri"/>
          <w:i/>
          <w:sz w:val="22"/>
          <w:szCs w:val="22"/>
        </w:rPr>
      </w:pPr>
      <w:r w:rsidRPr="00751BDC">
        <w:rPr>
          <w:rFonts w:asciiTheme="minorHAnsi" w:eastAsia="ArialMT" w:hAnsiTheme="minorHAnsi" w:cs="Calibri"/>
          <w:i/>
          <w:sz w:val="22"/>
          <w:szCs w:val="22"/>
        </w:rPr>
        <w:t>(wskazanie nazwy podmiotu trzeciego oraz zasoby (potencjał), na które się powołuje Wykonawca w celu potwierdzenia spełniania warunków udziału w postępowaniu)</w:t>
      </w:r>
    </w:p>
    <w:p w14:paraId="1445F55F" w14:textId="5AE2ECA4" w:rsidR="00751BDC" w:rsidRDefault="00751BDC" w:rsidP="00751BDC">
      <w:pPr>
        <w:spacing w:line="276" w:lineRule="auto"/>
        <w:ind w:left="1380"/>
        <w:jc w:val="both"/>
        <w:rPr>
          <w:rFonts w:asciiTheme="minorHAnsi" w:eastAsia="ArialMT" w:hAnsiTheme="minorHAnsi" w:cs="Calibri"/>
          <w:i/>
          <w:sz w:val="22"/>
          <w:szCs w:val="22"/>
        </w:rPr>
      </w:pPr>
    </w:p>
    <w:p w14:paraId="7FBD8EDB" w14:textId="6510A051" w:rsidR="00751BDC" w:rsidRPr="00751BDC" w:rsidRDefault="00751BDC" w:rsidP="00751B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751BDC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751BDC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751BDC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751BDC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261E6CC8" w14:textId="77777777" w:rsidR="00751BDC" w:rsidRPr="00751BDC" w:rsidRDefault="00751BDC" w:rsidP="00751BD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BD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1BDC">
        <w:rPr>
          <w:rFonts w:asciiTheme="minorHAnsi" w:hAnsiTheme="minorHAnsi" w:cstheme="minorHAnsi"/>
          <w:sz w:val="22"/>
          <w:szCs w:val="22"/>
        </w:rPr>
        <w:t xml:space="preserve"> </w:t>
      </w:r>
      <w:r w:rsidRPr="00751BDC">
        <w:rPr>
          <w:rFonts w:asciiTheme="minorHAnsi" w:hAnsiTheme="minorHAnsi" w:cstheme="minorHAnsi"/>
          <w:sz w:val="22"/>
          <w:szCs w:val="22"/>
        </w:rPr>
        <w:tab/>
      </w:r>
      <w:r w:rsidRPr="00751BDC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78400CFE" w14:textId="77777777" w:rsidR="00751BDC" w:rsidRPr="00751BDC" w:rsidRDefault="00751BDC" w:rsidP="00751BD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BD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1BDC">
        <w:rPr>
          <w:rFonts w:asciiTheme="minorHAnsi" w:hAnsiTheme="minorHAnsi" w:cstheme="minorHAnsi"/>
          <w:sz w:val="22"/>
          <w:szCs w:val="22"/>
        </w:rPr>
        <w:t xml:space="preserve"> </w:t>
      </w:r>
      <w:r w:rsidRPr="00751BDC">
        <w:rPr>
          <w:rFonts w:asciiTheme="minorHAnsi" w:hAnsiTheme="minorHAnsi" w:cstheme="minorHAnsi"/>
          <w:sz w:val="22"/>
          <w:szCs w:val="22"/>
        </w:rPr>
        <w:tab/>
      </w:r>
      <w:r w:rsidRPr="00751BDC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4C3F7265" w14:textId="77777777" w:rsidR="00751BDC" w:rsidRPr="00751BDC" w:rsidRDefault="00751BDC" w:rsidP="00751BD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BD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1BDC">
        <w:rPr>
          <w:rFonts w:asciiTheme="minorHAnsi" w:hAnsiTheme="minorHAnsi" w:cstheme="minorHAnsi"/>
          <w:sz w:val="22"/>
          <w:szCs w:val="22"/>
        </w:rPr>
        <w:t xml:space="preserve"> </w:t>
      </w:r>
      <w:r w:rsidRPr="00751BD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51BDC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39146BED" w14:textId="77777777" w:rsidR="00751BDC" w:rsidRPr="00751BDC" w:rsidRDefault="00751BDC" w:rsidP="00751BDC">
      <w:pPr>
        <w:tabs>
          <w:tab w:val="left" w:pos="693"/>
        </w:tabs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BD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1BD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751BDC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5F7D37C4" w14:textId="77777777" w:rsidR="00751BDC" w:rsidRPr="00751BDC" w:rsidRDefault="00751BDC" w:rsidP="00751BDC">
      <w:pPr>
        <w:pStyle w:val="Tekstprzypisudolnego"/>
        <w:jc w:val="both"/>
        <w:rPr>
          <w:rStyle w:val="DeltaViewInsertion"/>
          <w:rFonts w:asciiTheme="minorHAnsi" w:hAnsiTheme="minorHAnsi" w:cs="Arial"/>
          <w:b w:val="0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  <w:vertAlign w:val="superscript"/>
        </w:rPr>
        <w:t>1</w:t>
      </w:r>
      <w:r w:rsidRPr="00751BDC">
        <w:rPr>
          <w:rStyle w:val="DeltaViewInsertion"/>
          <w:rFonts w:asciiTheme="minorHAnsi" w:hAnsiTheme="minorHAnsi" w:cs="Calibri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</w:t>
      </w:r>
      <w:r w:rsidRPr="00751BDC">
        <w:rPr>
          <w:rStyle w:val="DeltaViewInsertion"/>
          <w:rFonts w:asciiTheme="minorHAnsi" w:hAnsiTheme="minorHAnsi" w:cs="Arial"/>
          <w:b w:val="0"/>
          <w:sz w:val="22"/>
          <w:szCs w:val="22"/>
        </w:rPr>
        <w:t xml:space="preserve">36). Informacje są wymagane wyłącznie do celów statystycznych. </w:t>
      </w:r>
    </w:p>
    <w:p w14:paraId="61D13DC8" w14:textId="77777777" w:rsidR="00751BDC" w:rsidRPr="00751BDC" w:rsidRDefault="00751BDC" w:rsidP="00751BDC">
      <w:pPr>
        <w:pStyle w:val="Tekstprzypisudolnego"/>
        <w:ind w:hanging="12"/>
        <w:jc w:val="both"/>
        <w:rPr>
          <w:rStyle w:val="DeltaViewInsertion"/>
          <w:rFonts w:asciiTheme="minorHAnsi" w:hAnsiTheme="minorHAnsi" w:cs="Arial"/>
          <w:b w:val="0"/>
          <w:sz w:val="22"/>
          <w:szCs w:val="22"/>
        </w:rPr>
      </w:pPr>
      <w:r w:rsidRPr="00751BDC">
        <w:rPr>
          <w:rStyle w:val="DeltaViewInsertion"/>
          <w:rFonts w:asciiTheme="minorHAnsi" w:hAnsiTheme="minorHAnsi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33C0ADB" w14:textId="77777777" w:rsidR="00751BDC" w:rsidRPr="00751BDC" w:rsidRDefault="00751BDC" w:rsidP="00751BDC">
      <w:pPr>
        <w:pStyle w:val="Tekstprzypisudolnego"/>
        <w:ind w:hanging="12"/>
        <w:jc w:val="both"/>
        <w:rPr>
          <w:rStyle w:val="DeltaViewInsertion"/>
          <w:rFonts w:asciiTheme="minorHAnsi" w:hAnsiTheme="minorHAnsi" w:cs="Arial"/>
          <w:b w:val="0"/>
          <w:sz w:val="22"/>
          <w:szCs w:val="22"/>
        </w:rPr>
      </w:pPr>
      <w:r w:rsidRPr="00751BDC">
        <w:rPr>
          <w:rStyle w:val="DeltaViewInsertion"/>
          <w:rFonts w:asciiTheme="minorHAnsi" w:hAnsiTheme="minorHAnsi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21794E4D" w14:textId="77777777" w:rsidR="00751BDC" w:rsidRPr="00751BDC" w:rsidRDefault="00751BDC" w:rsidP="00751BDC">
      <w:pPr>
        <w:pStyle w:val="Tekstprzypisudolnego"/>
        <w:ind w:hanging="12"/>
        <w:jc w:val="both"/>
        <w:rPr>
          <w:rFonts w:asciiTheme="minorHAnsi" w:hAnsiTheme="minorHAnsi" w:cs="Arial"/>
          <w:i/>
          <w:sz w:val="22"/>
          <w:szCs w:val="22"/>
        </w:rPr>
      </w:pPr>
      <w:r w:rsidRPr="00751BDC">
        <w:rPr>
          <w:rStyle w:val="DeltaViewInsertion"/>
          <w:rFonts w:asciiTheme="minorHAnsi" w:hAnsiTheme="minorHAnsi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751BDC">
        <w:rPr>
          <w:rFonts w:asciiTheme="minorHAnsi" w:hAnsiTheme="minorHAnsi" w:cs="Arial"/>
          <w:i/>
          <w:sz w:val="22"/>
          <w:szCs w:val="22"/>
        </w:rPr>
        <w:t xml:space="preserve"> i które zatrudniają mniej niż 250 osób i których roczny obrót nie przekracza 50 milionów </w:t>
      </w:r>
      <w:r w:rsidRPr="00751BDC">
        <w:rPr>
          <w:rFonts w:asciiTheme="minorHAnsi" w:hAnsiTheme="minorHAnsi" w:cs="Arial"/>
          <w:i/>
          <w:sz w:val="22"/>
          <w:szCs w:val="22"/>
        </w:rPr>
        <w:lastRenderedPageBreak/>
        <w:t>EUR lub roczna suma bilansowa nie przekracza 43 milionów EUR.</w:t>
      </w:r>
    </w:p>
    <w:p w14:paraId="45BD922D" w14:textId="77777777" w:rsidR="00751BDC" w:rsidRPr="00751BDC" w:rsidRDefault="00751BDC" w:rsidP="00751BDC">
      <w:pPr>
        <w:pStyle w:val="Tekstprzypisudolnego"/>
        <w:ind w:hanging="12"/>
        <w:jc w:val="both"/>
        <w:rPr>
          <w:rFonts w:asciiTheme="minorHAnsi" w:hAnsiTheme="minorHAnsi" w:cs="Arial"/>
          <w:i/>
          <w:sz w:val="22"/>
          <w:szCs w:val="22"/>
        </w:rPr>
      </w:pPr>
      <w:r w:rsidRPr="00751BDC">
        <w:rPr>
          <w:rFonts w:asciiTheme="minorHAnsi" w:hAnsiTheme="minorHAnsi" w:cs="Arial"/>
          <w:i/>
          <w:sz w:val="22"/>
          <w:szCs w:val="22"/>
        </w:rPr>
        <w:t>Duże przedsiębiorstwa: pozostałe przedsiębiorstwa,</w:t>
      </w:r>
      <w:r w:rsidRPr="00751BDC">
        <w:rPr>
          <w:rStyle w:val="DeltaViewInsertion"/>
          <w:rFonts w:asciiTheme="minorHAnsi" w:hAnsiTheme="minorHAnsi" w:cs="Arial"/>
          <w:sz w:val="22"/>
          <w:szCs w:val="22"/>
        </w:rPr>
        <w:t xml:space="preserve"> które</w:t>
      </w:r>
      <w:r w:rsidRPr="00751BDC">
        <w:rPr>
          <w:rFonts w:asciiTheme="minorHAnsi" w:hAnsiTheme="minorHAnsi" w:cs="Arial"/>
          <w:i/>
          <w:sz w:val="22"/>
          <w:szCs w:val="22"/>
        </w:rPr>
        <w:t xml:space="preserve"> zatrudniają 250 i więcej pracowników oraz których roczny obrót przekracza 50 milionów EUR lub całkowity bilans roczny przekracza 43 milionów EUR.</w:t>
      </w:r>
    </w:p>
    <w:p w14:paraId="4E9D3315" w14:textId="77777777" w:rsidR="00751BDC" w:rsidRPr="00751BDC" w:rsidRDefault="00751BDC" w:rsidP="00751BDC">
      <w:pPr>
        <w:spacing w:line="276" w:lineRule="auto"/>
        <w:ind w:left="1380"/>
        <w:jc w:val="both"/>
        <w:rPr>
          <w:rFonts w:asciiTheme="minorHAnsi" w:eastAsia="ArialMT" w:hAnsiTheme="minorHAnsi" w:cs="Calibri"/>
          <w:i/>
          <w:sz w:val="22"/>
          <w:szCs w:val="22"/>
        </w:rPr>
      </w:pPr>
    </w:p>
    <w:p w14:paraId="5B2F00A3" w14:textId="77777777" w:rsidR="001F3FCF" w:rsidRPr="00751BDC" w:rsidRDefault="001F3FCF" w:rsidP="001F3FCF">
      <w:pPr>
        <w:ind w:left="709"/>
        <w:jc w:val="both"/>
        <w:rPr>
          <w:rFonts w:asciiTheme="minorHAnsi" w:hAnsiTheme="minorHAnsi" w:cs="Calibri"/>
          <w:i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bCs/>
          <w:i/>
          <w:sz w:val="22"/>
          <w:szCs w:val="22"/>
        </w:rPr>
        <w:t xml:space="preserve"> (Uwaga: </w:t>
      </w:r>
      <w:r w:rsidRPr="00751BDC">
        <w:rPr>
          <w:rFonts w:asciiTheme="minorHAnsi" w:eastAsia="ArialMT" w:hAnsiTheme="minorHAnsi" w:cs="Calibri"/>
          <w:i/>
          <w:sz w:val="22"/>
          <w:szCs w:val="22"/>
        </w:rPr>
        <w:t xml:space="preserve">Wypełnić </w:t>
      </w:r>
      <w:r w:rsidRPr="00751BDC">
        <w:rPr>
          <w:rFonts w:asciiTheme="minorHAnsi" w:hAnsiTheme="minorHAnsi" w:cs="Calibri"/>
          <w:i/>
          <w:sz w:val="22"/>
          <w:szCs w:val="22"/>
        </w:rPr>
        <w:t>w przypadku powoływania się na zasoby innych podmiotów w zakresie zdolności technicznych lub zawodowych lub sytuacji finansowej lub ekonomicznej. W odniesieniu do warunków dotyczących wykształcenia, kwalifikacji zawodowych lub doświadczenia inne podmioty muszą zrealizować roboty budowlane lub usługi, do których zdolności te są wymagane - jako podwykonawcy.)</w:t>
      </w:r>
    </w:p>
    <w:p w14:paraId="3538604E" w14:textId="77777777" w:rsidR="00706E87" w:rsidRPr="00751BDC" w:rsidRDefault="00706E87" w:rsidP="001F3FCF">
      <w:pPr>
        <w:ind w:left="709"/>
        <w:jc w:val="both"/>
        <w:rPr>
          <w:rFonts w:asciiTheme="minorHAnsi" w:hAnsiTheme="minorHAnsi" w:cs="Calibri"/>
          <w:sz w:val="22"/>
          <w:szCs w:val="22"/>
        </w:rPr>
      </w:pPr>
    </w:p>
    <w:p w14:paraId="4ED36A2D" w14:textId="77777777" w:rsidR="003B314D" w:rsidRPr="00751BDC" w:rsidRDefault="00B73EB8" w:rsidP="00751BDC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751BDC">
        <w:rPr>
          <w:rFonts w:asciiTheme="minorHAnsi" w:eastAsia="ArialMT" w:hAnsiTheme="minorHAnsi" w:cs="Calibri"/>
          <w:b/>
          <w:sz w:val="22"/>
          <w:szCs w:val="22"/>
        </w:rPr>
        <w:t xml:space="preserve"> *</w:t>
      </w:r>
    </w:p>
    <w:p w14:paraId="1F9D1206" w14:textId="77777777" w:rsidR="003B314D" w:rsidRPr="00751BDC" w:rsidRDefault="00B73EB8" w:rsidP="003B314D">
      <w:pPr>
        <w:pStyle w:val="Akapitzlist"/>
        <w:ind w:left="851"/>
        <w:jc w:val="both"/>
        <w:rPr>
          <w:rFonts w:asciiTheme="minorHAnsi" w:eastAsia="ArialMT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 xml:space="preserve">Oferta zawiera informacje stanowiące tajemnicę przedsiębiorstwa, zgodnie z </w:t>
      </w:r>
      <w:r w:rsidR="009D392E" w:rsidRPr="00751BDC">
        <w:rPr>
          <w:rFonts w:asciiTheme="minorHAnsi" w:eastAsia="ArialMT" w:hAnsiTheme="minorHAnsi" w:cs="Calibri"/>
          <w:sz w:val="22"/>
          <w:szCs w:val="22"/>
        </w:rPr>
        <w:t>art.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 </w:t>
      </w:r>
      <w:r w:rsidR="002C0E1A" w:rsidRPr="00751BDC">
        <w:rPr>
          <w:rFonts w:asciiTheme="minorHAnsi" w:eastAsia="ArialMT" w:hAnsiTheme="minorHAnsi" w:cs="Calibri"/>
          <w:sz w:val="22"/>
          <w:szCs w:val="22"/>
        </w:rPr>
        <w:t>1</w:t>
      </w:r>
      <w:r w:rsidRPr="00751BDC">
        <w:rPr>
          <w:rFonts w:asciiTheme="minorHAnsi" w:eastAsia="ArialMT" w:hAnsiTheme="minorHAnsi" w:cs="Calibri"/>
          <w:sz w:val="22"/>
          <w:szCs w:val="22"/>
        </w:rPr>
        <w:t>8 ust. 3 u</w:t>
      </w:r>
      <w:r w:rsidR="002C0E1A" w:rsidRPr="00751BDC">
        <w:rPr>
          <w:rFonts w:asciiTheme="minorHAnsi" w:eastAsia="ArialMT" w:hAnsiTheme="minorHAnsi" w:cs="Calibri"/>
          <w:sz w:val="22"/>
          <w:szCs w:val="22"/>
        </w:rPr>
        <w:t xml:space="preserve">stawy </w:t>
      </w:r>
      <w:r w:rsidRPr="00751BDC">
        <w:rPr>
          <w:rFonts w:asciiTheme="minorHAnsi" w:eastAsia="ArialMT" w:hAnsiTheme="minorHAns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67C92334" w14:textId="77777777" w:rsidR="003B314D" w:rsidRPr="00751BDC" w:rsidRDefault="00B73EB8" w:rsidP="003B314D">
      <w:pPr>
        <w:pStyle w:val="Akapitzlist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751BDC">
        <w:rPr>
          <w:rFonts w:asciiTheme="minorHAnsi" w:eastAsia="ArialMT" w:hAnsiTheme="minorHAnsi" w:cs="Calibri"/>
          <w:b/>
          <w:sz w:val="22"/>
          <w:szCs w:val="22"/>
        </w:rPr>
        <w:t>*</w:t>
      </w:r>
      <w:r w:rsidR="00911812" w:rsidRPr="00751BDC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119A0A2C" w14:textId="049C7979" w:rsidR="008C3810" w:rsidRPr="00751BDC" w:rsidRDefault="003B314D">
      <w:pPr>
        <w:pStyle w:val="Akapitzlist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  <w:r w:rsidRPr="00751BDC">
        <w:rPr>
          <w:rFonts w:asciiTheme="minorHAnsi" w:eastAsia="Calibri" w:hAnsiTheme="minorHAnsi" w:cs="Calibri"/>
          <w:b/>
          <w:sz w:val="22"/>
          <w:szCs w:val="22"/>
        </w:rPr>
        <w:t>(</w:t>
      </w:r>
      <w:r w:rsidR="00911812" w:rsidRPr="00751BDC">
        <w:rPr>
          <w:rFonts w:asciiTheme="minorHAnsi" w:eastAsia="Calibri" w:hAnsiTheme="minorHAnsi" w:cs="Calibri"/>
          <w:b/>
          <w:sz w:val="22"/>
          <w:szCs w:val="22"/>
        </w:rPr>
        <w:t>UWAGA:</w:t>
      </w:r>
      <w:r w:rsidRPr="00751BDC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911812" w:rsidRPr="00751BDC">
        <w:rPr>
          <w:rFonts w:asciiTheme="minorHAnsi" w:eastAsia="Calibri" w:hAnsiTheme="minorHAnsi" w:cs="Calibri"/>
          <w:sz w:val="22"/>
          <w:szCs w:val="22"/>
        </w:rPr>
        <w:t>Na platformie w formularzu składania oferty znajduje się miejsce wyznaczone do dołączenia części oferty stanowiącej tajemnicę przedsiębiorstwa.</w:t>
      </w:r>
      <w:r w:rsidRPr="00751BDC">
        <w:rPr>
          <w:rFonts w:asciiTheme="minorHAnsi" w:eastAsia="Calibri" w:hAnsiTheme="minorHAnsi" w:cs="Calibri"/>
          <w:sz w:val="22"/>
          <w:szCs w:val="22"/>
        </w:rPr>
        <w:t>)</w:t>
      </w:r>
    </w:p>
    <w:p w14:paraId="1EC61870" w14:textId="77777777" w:rsidR="00B73EB8" w:rsidRPr="00751BDC" w:rsidRDefault="00786504" w:rsidP="00751BDC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color w:val="000000"/>
          <w:sz w:val="22"/>
          <w:szCs w:val="22"/>
        </w:rPr>
        <w:t>Wypełniliśmy</w:t>
      </w:r>
      <w:r w:rsidR="00B73EB8" w:rsidRPr="00751BDC">
        <w:rPr>
          <w:rFonts w:asciiTheme="minorHAnsi" w:hAnsiTheme="minorHAns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751BDC">
        <w:rPr>
          <w:rFonts w:asciiTheme="minorHAnsi" w:hAnsiTheme="minorHAnsi" w:cs="Calibri"/>
          <w:color w:val="000000"/>
          <w:sz w:val="22"/>
          <w:szCs w:val="22"/>
          <w:vertAlign w:val="superscript"/>
        </w:rPr>
        <w:t>2)</w:t>
      </w:r>
      <w:r w:rsidR="00B73EB8" w:rsidRPr="00751BDC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="00B73EB8" w:rsidRPr="00751BDC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="00B73EB8" w:rsidRPr="00751BDC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751BDC">
        <w:rPr>
          <w:rFonts w:asciiTheme="minorHAnsi" w:hAnsiTheme="minorHAnsi" w:cs="Calibri"/>
          <w:sz w:val="22"/>
          <w:szCs w:val="22"/>
        </w:rPr>
        <w:t>.**</w:t>
      </w:r>
    </w:p>
    <w:p w14:paraId="30A44CAB" w14:textId="77777777" w:rsidR="00B73EB8" w:rsidRPr="00751BDC" w:rsidRDefault="00B73EB8">
      <w:pPr>
        <w:pStyle w:val="Tekstprzypisudolnego"/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color w:val="000000"/>
          <w:sz w:val="22"/>
          <w:szCs w:val="22"/>
          <w:vertAlign w:val="superscript"/>
        </w:rPr>
        <w:t xml:space="preserve">2) </w:t>
      </w:r>
      <w:r w:rsidRPr="00751BDC">
        <w:rPr>
          <w:rFonts w:asciiTheme="minorHAnsi" w:hAnsiTheme="minorHAns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751BDC" w:rsidRDefault="00911812">
      <w:pPr>
        <w:pStyle w:val="NormalnyWeb"/>
        <w:spacing w:before="0" w:after="0" w:line="276" w:lineRule="auto"/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hAnsiTheme="minorHAnsi" w:cs="Calibri"/>
          <w:color w:val="000000"/>
          <w:sz w:val="22"/>
          <w:szCs w:val="22"/>
        </w:rPr>
        <w:t>**</w:t>
      </w:r>
      <w:r w:rsidR="00B73EB8" w:rsidRPr="00751BDC">
        <w:rPr>
          <w:rFonts w:asciiTheme="minorHAnsi" w:hAnsiTheme="minorHAnsi" w:cs="Calibri"/>
          <w:color w:val="000000"/>
          <w:sz w:val="22"/>
          <w:szCs w:val="22"/>
        </w:rPr>
        <w:t xml:space="preserve"> W przypadku gdy wykonawca </w:t>
      </w:r>
      <w:r w:rsidR="00B73EB8" w:rsidRPr="00751BDC">
        <w:rPr>
          <w:rFonts w:asciiTheme="minorHAnsi" w:hAnsiTheme="minorHAns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B5BD8" w14:textId="77777777" w:rsidR="008B56FE" w:rsidRPr="00751BDC" w:rsidRDefault="008B56FE" w:rsidP="00A6717F">
      <w:pPr>
        <w:jc w:val="both"/>
        <w:rPr>
          <w:rFonts w:asciiTheme="minorHAnsi" w:eastAsia="ArialMT" w:hAnsiTheme="minorHAnsi" w:cs="Calibri"/>
          <w:sz w:val="22"/>
          <w:szCs w:val="22"/>
        </w:rPr>
      </w:pPr>
    </w:p>
    <w:p w14:paraId="2BFB2EEB" w14:textId="727CAE49" w:rsidR="0039068D" w:rsidRPr="00751BDC" w:rsidRDefault="00A6717F" w:rsidP="00482FE7">
      <w:pPr>
        <w:overflowPunct w:val="0"/>
        <w:autoSpaceDE w:val="0"/>
        <w:jc w:val="right"/>
        <w:rPr>
          <w:rFonts w:asciiTheme="minorHAnsi" w:eastAsia="Lucida Sans Unicode" w:hAnsiTheme="minorHAnsi" w:cs="Calibri"/>
          <w:b/>
          <w:sz w:val="22"/>
          <w:szCs w:val="22"/>
        </w:rPr>
      </w:pPr>
      <w:r w:rsidRPr="00751BDC">
        <w:rPr>
          <w:rFonts w:asciiTheme="minorHAnsi" w:eastAsia="SimSun" w:hAnsiTheme="minorHAnsi" w:cs="Calibri"/>
          <w:sz w:val="22"/>
          <w:szCs w:val="22"/>
        </w:rPr>
        <w:tab/>
      </w:r>
      <w:r w:rsidRPr="00751BDC">
        <w:rPr>
          <w:rFonts w:asciiTheme="minorHAnsi" w:eastAsia="SimSun" w:hAnsiTheme="minorHAnsi" w:cs="Calibri"/>
          <w:sz w:val="22"/>
          <w:szCs w:val="22"/>
        </w:rPr>
        <w:tab/>
      </w:r>
    </w:p>
    <w:p w14:paraId="5E43C243" w14:textId="77777777" w:rsidR="00B73EB8" w:rsidRPr="00751BDC" w:rsidRDefault="00B73EB8">
      <w:pPr>
        <w:rPr>
          <w:rFonts w:asciiTheme="minorHAnsi" w:hAnsiTheme="minorHAnsi" w:cs="Calibri"/>
          <w:sz w:val="22"/>
          <w:szCs w:val="22"/>
        </w:rPr>
      </w:pPr>
      <w:r w:rsidRPr="00751BDC">
        <w:rPr>
          <w:rFonts w:asciiTheme="minorHAnsi" w:eastAsia="ArialMT" w:hAnsiTheme="minorHAnsi" w:cs="Calibri"/>
          <w:b/>
          <w:sz w:val="22"/>
          <w:szCs w:val="22"/>
        </w:rPr>
        <w:t xml:space="preserve">* </w:t>
      </w:r>
      <w:r w:rsidRPr="00751BDC">
        <w:rPr>
          <w:rFonts w:asciiTheme="minorHAnsi" w:eastAsia="ArialMT" w:hAnsiTheme="minorHAnsi" w:cs="Calibri"/>
          <w:i/>
          <w:sz w:val="22"/>
          <w:szCs w:val="22"/>
        </w:rPr>
        <w:t>niepotrzebne skreślić lub usunąć</w:t>
      </w:r>
    </w:p>
    <w:sectPr w:rsidR="00B73EB8" w:rsidRPr="00751BDC" w:rsidSect="00482FE7">
      <w:pgSz w:w="11906" w:h="16838"/>
      <w:pgMar w:top="1276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DD9A" w14:textId="77777777" w:rsidR="00E30813" w:rsidRDefault="00E30813" w:rsidP="00B60389">
      <w:r>
        <w:separator/>
      </w:r>
    </w:p>
  </w:endnote>
  <w:endnote w:type="continuationSeparator" w:id="0">
    <w:p w14:paraId="2CD802AF" w14:textId="77777777" w:rsidR="00E30813" w:rsidRDefault="00E30813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FBD7" w14:textId="77777777" w:rsidR="00E30813" w:rsidRDefault="00E30813" w:rsidP="00B60389">
      <w:r>
        <w:separator/>
      </w:r>
    </w:p>
  </w:footnote>
  <w:footnote w:type="continuationSeparator" w:id="0">
    <w:p w14:paraId="5D2322D5" w14:textId="77777777" w:rsidR="00E30813" w:rsidRDefault="00E30813" w:rsidP="00B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688E2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D9D7605"/>
    <w:multiLevelType w:val="hybridMultilevel"/>
    <w:tmpl w:val="A0927198"/>
    <w:lvl w:ilvl="0" w:tplc="298C69EA">
      <w:start w:val="1"/>
      <w:numFmt w:val="upperLetter"/>
      <w:lvlText w:val="%1."/>
      <w:lvlJc w:val="left"/>
      <w:pPr>
        <w:ind w:left="108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84B0A"/>
    <w:multiLevelType w:val="hybridMultilevel"/>
    <w:tmpl w:val="98E63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24463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78C"/>
    <w:multiLevelType w:val="hybridMultilevel"/>
    <w:tmpl w:val="D2D82480"/>
    <w:lvl w:ilvl="0" w:tplc="8F2023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D0AF9"/>
    <w:multiLevelType w:val="hybridMultilevel"/>
    <w:tmpl w:val="99E2F8D8"/>
    <w:lvl w:ilvl="0" w:tplc="C20019B6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87F7B"/>
    <w:multiLevelType w:val="hybridMultilevel"/>
    <w:tmpl w:val="F0E8798C"/>
    <w:lvl w:ilvl="0" w:tplc="5FAEEE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6FAF"/>
    <w:multiLevelType w:val="hybridMultilevel"/>
    <w:tmpl w:val="7AB60AB2"/>
    <w:lvl w:ilvl="0" w:tplc="AB58B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4529C"/>
    <w:multiLevelType w:val="hybridMultilevel"/>
    <w:tmpl w:val="2BCC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5FC8"/>
    <w:multiLevelType w:val="hybridMultilevel"/>
    <w:tmpl w:val="E5B60276"/>
    <w:lvl w:ilvl="0" w:tplc="884C5980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13728"/>
    <w:multiLevelType w:val="hybridMultilevel"/>
    <w:tmpl w:val="7916E15A"/>
    <w:lvl w:ilvl="0" w:tplc="F7D6761C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05C7E"/>
    <w:multiLevelType w:val="hybridMultilevel"/>
    <w:tmpl w:val="3D00A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921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CB2E9C0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77548"/>
    <w:multiLevelType w:val="hybridMultilevel"/>
    <w:tmpl w:val="BEE6F2D2"/>
    <w:lvl w:ilvl="0" w:tplc="0BBC840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CF54B1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B6635"/>
    <w:multiLevelType w:val="hybridMultilevel"/>
    <w:tmpl w:val="65CEF8FC"/>
    <w:lvl w:ilvl="0" w:tplc="7696CD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66911"/>
    <w:multiLevelType w:val="hybridMultilevel"/>
    <w:tmpl w:val="E13A08EC"/>
    <w:lvl w:ilvl="0" w:tplc="9AD8F9C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1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81566"/>
    <w:rsid w:val="00093E1F"/>
    <w:rsid w:val="000D6B32"/>
    <w:rsid w:val="000E7342"/>
    <w:rsid w:val="000F6AA0"/>
    <w:rsid w:val="00120CC1"/>
    <w:rsid w:val="00136909"/>
    <w:rsid w:val="00163499"/>
    <w:rsid w:val="00174A69"/>
    <w:rsid w:val="0017704E"/>
    <w:rsid w:val="001776D9"/>
    <w:rsid w:val="00187D96"/>
    <w:rsid w:val="001B288E"/>
    <w:rsid w:val="001C1712"/>
    <w:rsid w:val="001E0B60"/>
    <w:rsid w:val="001E5D5E"/>
    <w:rsid w:val="001E7AB8"/>
    <w:rsid w:val="001F3FCF"/>
    <w:rsid w:val="002014CF"/>
    <w:rsid w:val="00206B15"/>
    <w:rsid w:val="002308DD"/>
    <w:rsid w:val="002325AA"/>
    <w:rsid w:val="00235556"/>
    <w:rsid w:val="002531B3"/>
    <w:rsid w:val="0028722F"/>
    <w:rsid w:val="002C0E1A"/>
    <w:rsid w:val="002C36F6"/>
    <w:rsid w:val="002E41E5"/>
    <w:rsid w:val="002E6C77"/>
    <w:rsid w:val="003070C0"/>
    <w:rsid w:val="00307505"/>
    <w:rsid w:val="00321F04"/>
    <w:rsid w:val="00336AC6"/>
    <w:rsid w:val="00342A82"/>
    <w:rsid w:val="003707DB"/>
    <w:rsid w:val="003708B3"/>
    <w:rsid w:val="0037759C"/>
    <w:rsid w:val="00382CD6"/>
    <w:rsid w:val="00385383"/>
    <w:rsid w:val="0039068D"/>
    <w:rsid w:val="003B2740"/>
    <w:rsid w:val="003B314D"/>
    <w:rsid w:val="003D2600"/>
    <w:rsid w:val="003D5B2E"/>
    <w:rsid w:val="003F7A19"/>
    <w:rsid w:val="00414D49"/>
    <w:rsid w:val="0042195D"/>
    <w:rsid w:val="00422E0B"/>
    <w:rsid w:val="0042744E"/>
    <w:rsid w:val="00462879"/>
    <w:rsid w:val="00482FE7"/>
    <w:rsid w:val="004877E1"/>
    <w:rsid w:val="00487DF8"/>
    <w:rsid w:val="004B69D6"/>
    <w:rsid w:val="004B723A"/>
    <w:rsid w:val="004E3E7C"/>
    <w:rsid w:val="004F6828"/>
    <w:rsid w:val="00515AD5"/>
    <w:rsid w:val="005513C3"/>
    <w:rsid w:val="00561D49"/>
    <w:rsid w:val="00562C44"/>
    <w:rsid w:val="00596EBB"/>
    <w:rsid w:val="005E5911"/>
    <w:rsid w:val="005E6A91"/>
    <w:rsid w:val="005F0C67"/>
    <w:rsid w:val="005F256E"/>
    <w:rsid w:val="00606506"/>
    <w:rsid w:val="00622B31"/>
    <w:rsid w:val="00637CF6"/>
    <w:rsid w:val="00650C96"/>
    <w:rsid w:val="00653A2E"/>
    <w:rsid w:val="006613D2"/>
    <w:rsid w:val="00673028"/>
    <w:rsid w:val="006B0969"/>
    <w:rsid w:val="006C4C7D"/>
    <w:rsid w:val="00706863"/>
    <w:rsid w:val="00706E87"/>
    <w:rsid w:val="00721BD9"/>
    <w:rsid w:val="00731C5A"/>
    <w:rsid w:val="00751BDC"/>
    <w:rsid w:val="007532F1"/>
    <w:rsid w:val="00761FF2"/>
    <w:rsid w:val="0077179F"/>
    <w:rsid w:val="00786504"/>
    <w:rsid w:val="007A179F"/>
    <w:rsid w:val="007B1804"/>
    <w:rsid w:val="007B56F0"/>
    <w:rsid w:val="0083495D"/>
    <w:rsid w:val="0083697E"/>
    <w:rsid w:val="0085697A"/>
    <w:rsid w:val="00863E87"/>
    <w:rsid w:val="0087139D"/>
    <w:rsid w:val="00877925"/>
    <w:rsid w:val="008A067C"/>
    <w:rsid w:val="008A0C40"/>
    <w:rsid w:val="008B224C"/>
    <w:rsid w:val="008B56FE"/>
    <w:rsid w:val="008C3810"/>
    <w:rsid w:val="008C6D58"/>
    <w:rsid w:val="00911812"/>
    <w:rsid w:val="00911829"/>
    <w:rsid w:val="00941EA1"/>
    <w:rsid w:val="009424D2"/>
    <w:rsid w:val="00944098"/>
    <w:rsid w:val="0097178D"/>
    <w:rsid w:val="009B3768"/>
    <w:rsid w:val="009C317B"/>
    <w:rsid w:val="009C42BB"/>
    <w:rsid w:val="009D392E"/>
    <w:rsid w:val="009D62EF"/>
    <w:rsid w:val="00A34C9B"/>
    <w:rsid w:val="00A45E36"/>
    <w:rsid w:val="00A6717F"/>
    <w:rsid w:val="00A71754"/>
    <w:rsid w:val="00A90358"/>
    <w:rsid w:val="00AA7970"/>
    <w:rsid w:val="00AE4D87"/>
    <w:rsid w:val="00AF1BA4"/>
    <w:rsid w:val="00B02968"/>
    <w:rsid w:val="00B103BF"/>
    <w:rsid w:val="00B60389"/>
    <w:rsid w:val="00B635CD"/>
    <w:rsid w:val="00B63C1F"/>
    <w:rsid w:val="00B73EB8"/>
    <w:rsid w:val="00B76F83"/>
    <w:rsid w:val="00B87B25"/>
    <w:rsid w:val="00BC01F2"/>
    <w:rsid w:val="00BC4E43"/>
    <w:rsid w:val="00BE46E6"/>
    <w:rsid w:val="00C27D17"/>
    <w:rsid w:val="00C3065E"/>
    <w:rsid w:val="00C46503"/>
    <w:rsid w:val="00C470FB"/>
    <w:rsid w:val="00C54E43"/>
    <w:rsid w:val="00C7559B"/>
    <w:rsid w:val="00CB60C7"/>
    <w:rsid w:val="00CC736A"/>
    <w:rsid w:val="00CD0D8C"/>
    <w:rsid w:val="00CF5C84"/>
    <w:rsid w:val="00D26350"/>
    <w:rsid w:val="00D276A7"/>
    <w:rsid w:val="00D330D9"/>
    <w:rsid w:val="00D45F3C"/>
    <w:rsid w:val="00D600F8"/>
    <w:rsid w:val="00D607F2"/>
    <w:rsid w:val="00D66574"/>
    <w:rsid w:val="00D8061E"/>
    <w:rsid w:val="00D9596C"/>
    <w:rsid w:val="00D9679C"/>
    <w:rsid w:val="00DA0C36"/>
    <w:rsid w:val="00DA6A87"/>
    <w:rsid w:val="00DB2703"/>
    <w:rsid w:val="00DD14ED"/>
    <w:rsid w:val="00E13CB3"/>
    <w:rsid w:val="00E210AB"/>
    <w:rsid w:val="00E30813"/>
    <w:rsid w:val="00E34D51"/>
    <w:rsid w:val="00E646F2"/>
    <w:rsid w:val="00E8545F"/>
    <w:rsid w:val="00E87478"/>
    <w:rsid w:val="00E87E29"/>
    <w:rsid w:val="00EA0AD1"/>
    <w:rsid w:val="00EB77F7"/>
    <w:rsid w:val="00EC1B13"/>
    <w:rsid w:val="00EC1F07"/>
    <w:rsid w:val="00ED6255"/>
    <w:rsid w:val="00EF3BE9"/>
    <w:rsid w:val="00F042CA"/>
    <w:rsid w:val="00F30D18"/>
    <w:rsid w:val="00F403C1"/>
    <w:rsid w:val="00F51D57"/>
    <w:rsid w:val="00F526F8"/>
    <w:rsid w:val="00F61F88"/>
    <w:rsid w:val="00F65A04"/>
    <w:rsid w:val="00FB045D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5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Rutkowska</cp:lastModifiedBy>
  <cp:revision>31</cp:revision>
  <cp:lastPrinted>2019-07-15T10:42:00Z</cp:lastPrinted>
  <dcterms:created xsi:type="dcterms:W3CDTF">2021-04-09T09:26:00Z</dcterms:created>
  <dcterms:modified xsi:type="dcterms:W3CDTF">2022-04-05T09:59:00Z</dcterms:modified>
</cp:coreProperties>
</file>