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34" w:rsidRDefault="00FA2734">
      <w:pPr>
        <w:pStyle w:val="Standard"/>
      </w:pPr>
    </w:p>
    <w:p w:rsidR="00FA2734" w:rsidRDefault="00E22BB3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FA2734" w:rsidRDefault="00E22BB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5E7B76" w:rsidRDefault="005E7B76" w:rsidP="005E7B76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B76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bookmarkStart w:id="0" w:name="__DdeLink__5639_2403670373"/>
      <w:r w:rsidRPr="005E7B76">
        <w:rPr>
          <w:rFonts w:ascii="Times New Roman" w:hAnsi="Times New Roman" w:cs="Times New Roman"/>
          <w:b/>
          <w:color w:val="000000"/>
          <w:sz w:val="24"/>
          <w:szCs w:val="24"/>
        </w:rPr>
        <w:t>Cykliczna dostawa akcesoriów laboratoryjnych oraz odczynników i materiałów zużywalnych do pracowni serologii szpitalnego laboratorium wraz z dzierżawą aparatury”</w:t>
      </w:r>
      <w:bookmarkEnd w:id="0"/>
    </w:p>
    <w:p w:rsidR="005E7B76" w:rsidRPr="005E7B76" w:rsidRDefault="005E7B76" w:rsidP="005E7B76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 nr 1</w:t>
      </w:r>
      <w:bookmarkStart w:id="1" w:name="_GoBack"/>
      <w:bookmarkEnd w:id="1"/>
    </w:p>
    <w:p w:rsidR="00FA2734" w:rsidRDefault="00E22BB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 badań wykonywanych w pracowni serologii (12 miesięcy):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323"/>
        <w:gridCol w:w="3073"/>
      </w:tblGrid>
      <w:tr w:rsidR="00FA2734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oznaczeń – 12 miesiące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krwi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krwi noworodka (układ ABO i antygen RhD  ( DVI-, DVI+)  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krzyżowa – biorca (screening przeciwciał odpornościowych)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krzyżowa- dawca (właściwa próba krzyżowa)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i akcesoria ( krew kontrolna, płytki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mikrometody)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zgodna z wymogami IHiT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Krwinki wzorcowe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Stosownie do liczby oznaczeń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zużywalne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 LISS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Stosownie do liczby oznaczeń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 urządzeń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Wirówka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Inkubator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Pipeta manualna,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multidozująca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</w:tbl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A2734" w:rsidRDefault="00FA273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A2734" w:rsidRDefault="00E22BB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Parametry jakościowo-techniczne odczynników i aparatury do oznaczeń w serologii transfuzjologicznej metodą aglutynacji krwinek czerwonych na mikrokolumnach.</w:t>
      </w:r>
    </w:p>
    <w:p w:rsidR="00FA2734" w:rsidRDefault="00E22BB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graniczne</w:t>
      </w:r>
    </w:p>
    <w:tbl>
      <w:tblPr>
        <w:tblW w:w="95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546"/>
        <w:gridCol w:w="3181"/>
      </w:tblGrid>
      <w:tr w:rsidR="00FA273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Parametr/ warunek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Warunek graniczny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KRWINKI WZORCOWE/ ODCZYNNIKI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 gotowe do użycia. Pochodzące od jednego producenta. Krwinki wzorcowe zawieszone w roztworze o niskiej sile jonowej, zawiesina         poniżej 1%.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termin ważności krwinek wzorcowych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min. 5 tygodni od daty dostawy. Pozostałe odczynniki              min. 9 miesięcy od daty dostawy.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są dostawy odczynników (wg harmonogramu ) transportem monitorowanym pod względem temperatury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–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Wydruk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monitorowania temperatury stanowi załącznik dostawy.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Wymagany certyfikat CE, dołączony do dostawy.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kontrolny oznakowany certyfikatem CE,                    zgodny z wymogami IHiT.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MIKROKARTY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przeglądowe przeciwciał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odpornościowych pośrednim testem antyglobulinowym. Mikrokarty wypełnione surowicą antyglobulinową poliwalentną.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aby surowice wzorcowe do oznaczeń antygenów grup krwi były naniesione na kolumienki przez producenta.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 ważności odczynników –               minimum 9 miesięcy od daty dostawy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jest aby odczynniki pochodziły od jednego producenta, a karty były wypełnione nieprzelewającym się żelowym podłożem separującym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Wymagane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przechowywanie wszystkich mikrokart                    w temperaturze pokojowej ( 18-25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Wymagana jest pozytywna opinia IHiT w Warszawie                     o testach mikrokolumnowych. Certyfikaty CE, dołączone  do dostawy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temperatury w czasie transportu mikrokart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–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Wydruk  monitorowania temperatury stanowi załącznik dostawy.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Wymagane są odczynniki do badania grup krwi noworodka ( anty-A, anty-B, anty-D IV+, anty-D IV-, ctl, BTA) mikrometodą żelową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kolumnową. Mikrokarty wypełnione odczynnikami naniesionymi na kolumienki przez  producenta.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APARATURA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FA27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Wymagana jest wirówka do mikrokart 6-8 miejsc.                        Stały czas i prędkość wirowania.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Wymagany jest inkubator na max.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mikrokarty.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Wymagana jest manualna, multidozująca pipeta automatyczna, dedykowana do systemu.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Oferowany sprzęt – nowy lub używany maksymalnie 2-letni.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Bezpłatna gwarancja oraz coroczna walidacja urządzeń               w czasie trwania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umowy.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ze sprzętem należy dostarczyć instrukcje obsługi                w wersji drukowanej w języku polskim, karty konserwacji, paszporty techniczne.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Walidowane urządzenie zastępcze na okres awarii, naprawy lub przeglądu.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Wymagana jest reakcja serwisu na zgłoszony problem –             do 48 godzin.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273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Odczynniki/ mikrokarty muszą być kompatybilne                            z dostarczaną aparaturą. Potwierdzone opinią producenta.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734" w:rsidRDefault="00E22B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FA2734" w:rsidRDefault="00FA2734">
      <w:pPr>
        <w:pStyle w:val="Standard"/>
      </w:pPr>
    </w:p>
    <w:p w:rsidR="00FA2734" w:rsidRDefault="00FA2734">
      <w:pPr>
        <w:pStyle w:val="Standard"/>
        <w:rPr>
          <w:sz w:val="24"/>
          <w:szCs w:val="24"/>
        </w:rPr>
      </w:pPr>
    </w:p>
    <w:sectPr w:rsidR="00FA2734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B3" w:rsidRDefault="00E22BB3">
      <w:pPr>
        <w:spacing w:after="0" w:line="240" w:lineRule="auto"/>
      </w:pPr>
      <w:r>
        <w:separator/>
      </w:r>
    </w:p>
  </w:endnote>
  <w:endnote w:type="continuationSeparator" w:id="0">
    <w:p w:rsidR="00E22BB3" w:rsidRDefault="00E2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B3" w:rsidRDefault="00E22BB3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22BB3" w:rsidRDefault="00E2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2734"/>
    <w:rsid w:val="000520CD"/>
    <w:rsid w:val="005E7B76"/>
    <w:rsid w:val="00E22BB3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D2FD4-70B4-4F72-BC65-8CA61EFC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Środa Wlkp</dc:creator>
  <cp:lastModifiedBy>Filip Waligóra</cp:lastModifiedBy>
  <cp:revision>2</cp:revision>
  <cp:lastPrinted>2016-04-20T08:25:00Z</cp:lastPrinted>
  <dcterms:created xsi:type="dcterms:W3CDTF">2019-05-30T16:56:00Z</dcterms:created>
  <dcterms:modified xsi:type="dcterms:W3CDTF">2019-05-30T16:56:00Z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