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E4F" w14:textId="118298AD" w:rsidR="001B53E6" w:rsidRPr="00890EAF" w:rsidRDefault="00525C1E" w:rsidP="004F1D33">
      <w:pPr>
        <w:tabs>
          <w:tab w:val="left" w:pos="993"/>
          <w:tab w:val="left" w:pos="1335"/>
        </w:tabs>
        <w:spacing w:after="0" w:line="240" w:lineRule="auto"/>
        <w:ind w:left="567" w:right="1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90EAF">
        <w:rPr>
          <w:rFonts w:ascii="Lato" w:eastAsia="Lato" w:hAnsi="Lato" w:cs="Lato"/>
          <w:sz w:val="24"/>
          <w:szCs w:val="24"/>
        </w:rPr>
        <w:t xml:space="preserve">– </w:t>
      </w:r>
      <w:r w:rsidRPr="00890EAF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90EAF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90EAF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90EA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90EAF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45DCBF15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890EA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 </w:t>
      </w:r>
      <w:r w:rsidR="008F2F0D" w:rsidRPr="00890EAF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641878" w:rsidRPr="00890EAF">
        <w:rPr>
          <w:rFonts w:ascii="Lato" w:hAnsi="Lato"/>
          <w:b/>
          <w:bCs/>
          <w:sz w:val="24"/>
          <w:szCs w:val="24"/>
        </w:rPr>
        <w:t>„</w:t>
      </w:r>
      <w:r w:rsidR="00C56D67" w:rsidRPr="00890EAF">
        <w:rPr>
          <w:rFonts w:ascii="Lato" w:hAnsi="Lato"/>
          <w:b/>
          <w:bCs/>
          <w:sz w:val="24"/>
          <w:szCs w:val="24"/>
        </w:rPr>
        <w:t xml:space="preserve">Park </w:t>
      </w:r>
      <w:proofErr w:type="spellStart"/>
      <w:r w:rsidR="00C56D67" w:rsidRPr="00890EAF">
        <w:rPr>
          <w:rFonts w:ascii="Lato" w:hAnsi="Lato"/>
          <w:b/>
          <w:bCs/>
          <w:sz w:val="24"/>
          <w:szCs w:val="24"/>
        </w:rPr>
        <w:t>Kurczaba</w:t>
      </w:r>
      <w:proofErr w:type="spellEnd"/>
      <w:r w:rsidR="00641878" w:rsidRPr="00890EAF">
        <w:rPr>
          <w:rFonts w:ascii="Lato" w:hAnsi="Lato"/>
          <w:b/>
          <w:bCs/>
          <w:sz w:val="24"/>
          <w:szCs w:val="24"/>
        </w:rPr>
        <w:t>”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6B2AFD" w:rsidRPr="006B2AFD">
        <w:rPr>
          <w:rFonts w:ascii="Lato" w:eastAsia="Lato" w:hAnsi="Lato" w:cs="Lato"/>
          <w:b/>
          <w:color w:val="000000"/>
          <w:sz w:val="24"/>
          <w:szCs w:val="24"/>
        </w:rPr>
        <w:t>NP.26.2.8.24.BT</w:t>
      </w:r>
    </w:p>
    <w:p w14:paraId="47ECA49E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90EA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90EAF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90EA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90EA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890EAF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890EAF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890EAF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890EAF">
        <w:rPr>
          <w:rFonts w:ascii="Lato" w:eastAsia="Lato" w:hAnsi="Lato" w:cs="Lato"/>
          <w:sz w:val="24"/>
          <w:szCs w:val="24"/>
        </w:rPr>
        <w:t>za łączną kwotę</w:t>
      </w:r>
      <w:r w:rsidRPr="00890EAF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890EA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890EA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890EAF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890EAF">
        <w:rPr>
          <w:rFonts w:ascii="Lato" w:eastAsia="Lato" w:hAnsi="Lato" w:cs="Lato"/>
          <w:sz w:val="24"/>
          <w:szCs w:val="24"/>
        </w:rPr>
        <w:t>,</w:t>
      </w:r>
      <w:r w:rsidRPr="00890EAF">
        <w:rPr>
          <w:rFonts w:ascii="Lato" w:eastAsia="Lato" w:hAnsi="Lato" w:cs="Lato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sz w:val="24"/>
          <w:szCs w:val="24"/>
        </w:rPr>
        <w:lastRenderedPageBreak/>
        <w:t>w zależności od przedmiotu opodatkowania, przy czym w powyższej kwocie uwzględniono:</w:t>
      </w:r>
    </w:p>
    <w:p w14:paraId="45EC43EE" w14:textId="41E7A08D" w:rsidR="00B64B0D" w:rsidRPr="00890EAF" w:rsidRDefault="00B64B0D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890EAF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nie mniej niż </w:t>
      </w:r>
      <w:r w:rsidR="0066564C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7</w:t>
      </w:r>
      <w:r w:rsidR="00505A15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7</w:t>
      </w:r>
      <w:r w:rsidR="0066564C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i nie więcej niż </w:t>
      </w:r>
      <w:r w:rsidR="00C56D67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8</w:t>
      </w:r>
      <w:r w:rsidR="00284AB6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5</w:t>
      </w:r>
      <w:r w:rsidR="0066564C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</w:t>
      </w:r>
      <w:r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łącznej ceny oferty</w:t>
      </w:r>
      <w:r w:rsidRPr="00890EAF">
        <w:rPr>
          <w:rFonts w:ascii="Lato" w:eastAsia="Lato" w:hAnsi="Lato" w:cs="Lato"/>
          <w:color w:val="000000"/>
          <w:sz w:val="24"/>
          <w:szCs w:val="24"/>
        </w:rPr>
        <w:t>, tj. za kwotę 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23%, </w:t>
      </w:r>
    </w:p>
    <w:p w14:paraId="744AE742" w14:textId="26B5B3CD" w:rsidR="00B64B0D" w:rsidRPr="00890EAF" w:rsidRDefault="00B64B0D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wynagrodzenie za wykonanie</w:t>
      </w:r>
      <w:r w:rsidR="00AB3110" w:rsidRPr="00890EA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C56D67" w:rsidRPr="00890EAF">
        <w:rPr>
          <w:rFonts w:ascii="Lato" w:eastAsia="Lato" w:hAnsi="Lato" w:cs="Lato"/>
          <w:color w:val="000000"/>
          <w:sz w:val="24"/>
          <w:szCs w:val="24"/>
        </w:rPr>
        <w:t>nasadzeń zieleni</w:t>
      </w:r>
      <w:r w:rsidR="00FA7C0B" w:rsidRPr="00890EA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w zakresie opcji </w:t>
      </w:r>
      <w:r w:rsidRPr="00890EAF">
        <w:rPr>
          <w:rFonts w:ascii="Lato" w:eastAsia="Lato" w:hAnsi="Lato" w:cs="Lato"/>
          <w:sz w:val="24"/>
          <w:szCs w:val="24"/>
        </w:rPr>
        <w:t>1</w:t>
      </w:r>
      <w:r w:rsidR="00707B7D" w:rsidRPr="00890EAF">
        <w:rPr>
          <w:rFonts w:ascii="Lato" w:hAnsi="Lato"/>
          <w:b/>
          <w:bCs/>
          <w:sz w:val="24"/>
          <w:szCs w:val="24"/>
          <w:u w:val="single"/>
        </w:rPr>
        <w:t xml:space="preserve"> </w:t>
      </w:r>
      <w:r w:rsidR="00707B7D" w:rsidRPr="00890EAF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C56D67" w:rsidRPr="00890EAF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</w:t>
      </w:r>
      <w:r w:rsidR="00284AB6" w:rsidRPr="00890EAF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="00707B7D" w:rsidRPr="00890EAF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C56D67" w:rsidRPr="00890EAF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="00284AB6" w:rsidRPr="00890EAF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3</w:t>
      </w:r>
      <w:r w:rsidR="00707B7D" w:rsidRPr="00890EAF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90EAF">
        <w:rPr>
          <w:rFonts w:ascii="Lato" w:eastAsia="Lato" w:hAnsi="Lato" w:cs="Lato"/>
          <w:color w:val="000000"/>
          <w:sz w:val="24"/>
          <w:szCs w:val="24"/>
        </w:rPr>
        <w:t>tj. kwotę…………………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…………………..… złotych 00/100), w której uwzględniono należny podatek od towarów i usług VAT w stawce </w:t>
      </w:r>
      <w:r w:rsidR="00C56D67" w:rsidRPr="00890EAF">
        <w:rPr>
          <w:rFonts w:ascii="Lato" w:eastAsia="Lato" w:hAnsi="Lato" w:cs="Lato"/>
          <w:color w:val="000000"/>
          <w:sz w:val="24"/>
          <w:szCs w:val="24"/>
        </w:rPr>
        <w:t>8</w:t>
      </w:r>
      <w:r w:rsidRPr="00890EAF">
        <w:rPr>
          <w:rFonts w:ascii="Lato" w:eastAsia="Lato" w:hAnsi="Lato" w:cs="Lato"/>
          <w:color w:val="000000"/>
          <w:sz w:val="24"/>
          <w:szCs w:val="24"/>
        </w:rPr>
        <w:t>%</w:t>
      </w:r>
      <w:r w:rsidR="00AB3110" w:rsidRPr="00890EA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53A69A34" w:rsidR="001B53E6" w:rsidRPr="00890EAF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890EAF">
        <w:rPr>
          <w:rFonts w:ascii="Lato" w:eastAsia="Lato" w:hAnsi="Lato" w:cs="Lato"/>
          <w:b/>
          <w:sz w:val="24"/>
          <w:szCs w:val="24"/>
        </w:rPr>
        <w:t xml:space="preserve">do 300 </w:t>
      </w:r>
      <w:r w:rsidRPr="00890EAF">
        <w:rPr>
          <w:rFonts w:ascii="Lato" w:eastAsia="Lato" w:hAnsi="Lato" w:cs="Lato"/>
          <w:b/>
          <w:sz w:val="24"/>
          <w:szCs w:val="24"/>
        </w:rPr>
        <w:t xml:space="preserve">dni, </w:t>
      </w:r>
      <w:r w:rsidRPr="00890EAF">
        <w:rPr>
          <w:rFonts w:ascii="Lato" w:hAnsi="Lato"/>
          <w:b/>
          <w:bCs/>
          <w:sz w:val="24"/>
          <w:szCs w:val="24"/>
        </w:rPr>
        <w:t>liczonym od dnia zawarcia umowy</w:t>
      </w:r>
      <w:r w:rsidR="000C5862" w:rsidRPr="00890EAF">
        <w:rPr>
          <w:rFonts w:ascii="Lato" w:hAnsi="Lato"/>
          <w:b/>
          <w:bCs/>
          <w:sz w:val="24"/>
          <w:szCs w:val="24"/>
        </w:rPr>
        <w:t xml:space="preserve"> </w:t>
      </w:r>
      <w:r w:rsidR="007A6B95" w:rsidRPr="00890EAF">
        <w:rPr>
          <w:rFonts w:ascii="Lato" w:hAnsi="Lato"/>
          <w:b/>
          <w:bCs/>
          <w:sz w:val="24"/>
          <w:szCs w:val="24"/>
        </w:rPr>
        <w:t>liczonych od dnia</w:t>
      </w:r>
      <w:r w:rsidR="00FB0C36" w:rsidRPr="00890EAF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890EAF">
        <w:rPr>
          <w:rFonts w:ascii="Lato" w:hAnsi="Lato"/>
          <w:b/>
          <w:bCs/>
          <w:sz w:val="24"/>
          <w:szCs w:val="24"/>
        </w:rPr>
        <w:t xml:space="preserve">, </w:t>
      </w:r>
      <w:r w:rsidRPr="00890EAF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890EA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180FF58" w:rsidR="001B53E6" w:rsidRPr="00890EAF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12-miesięczny okres gwarancji na nasadzenia zieleni i 36-miesięczny okres gwarancji na nasadzenia drzew, wraz z pielęgnacją gwarancyjną w tych okresach,</w:t>
      </w:r>
    </w:p>
    <w:p w14:paraId="320433F2" w14:textId="77777777" w:rsidR="001B53E6" w:rsidRPr="00890EA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F5BC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5F5BC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5F5BC5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5F5BC5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890EA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F5BC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5F5BC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5F5BC5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5F5BC5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F5BC5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890EA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SWZ i akceptujemy je bez zastrzeżeń oraz zobowiązujemy się, w razie wyboru naszej oferty, do zawarcia umowy na warunkach </w:t>
      </w:r>
      <w:r w:rsidRPr="00890EAF">
        <w:rPr>
          <w:rFonts w:ascii="Lato" w:eastAsia="Lato" w:hAnsi="Lato" w:cs="Lato"/>
          <w:sz w:val="24"/>
          <w:szCs w:val="24"/>
        </w:rPr>
        <w:lastRenderedPageBreak/>
        <w:t>w nich określonych w miejscu i terminie wskazanym przez Zamawiającego.</w:t>
      </w:r>
    </w:p>
    <w:p w14:paraId="76B84BDE" w14:textId="77777777" w:rsidR="001B53E6" w:rsidRPr="00890EA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90EAF">
        <w:rPr>
          <w:rFonts w:ascii="Lato" w:eastAsia="Lato" w:hAnsi="Lato" w:cs="Lato"/>
          <w:b/>
          <w:sz w:val="24"/>
          <w:szCs w:val="24"/>
        </w:rPr>
        <w:t>30 dni</w:t>
      </w:r>
      <w:r w:rsidRPr="00890EAF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90EA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90EAF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90EA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jesteśmy</w:t>
      </w:r>
      <w:r w:rsidRPr="00890EAF">
        <w:rPr>
          <w:rFonts w:ascii="Lato" w:eastAsia="Lato" w:hAnsi="Lato" w:cs="Lato"/>
          <w:color w:val="FF0000"/>
          <w:sz w:val="24"/>
          <w:szCs w:val="24"/>
        </w:rPr>
        <w:t>* /</w:t>
      </w:r>
      <w:r w:rsidRPr="00890EAF">
        <w:rPr>
          <w:rFonts w:ascii="Lato" w:eastAsia="Lato" w:hAnsi="Lato" w:cs="Lato"/>
          <w:sz w:val="24"/>
          <w:szCs w:val="24"/>
        </w:rPr>
        <w:t xml:space="preserve"> nie jesteśmy</w:t>
      </w:r>
      <w:r w:rsidRPr="00890EAF">
        <w:rPr>
          <w:rFonts w:ascii="Lato" w:eastAsia="Lato" w:hAnsi="Lato" w:cs="Lato"/>
          <w:color w:val="FF0000"/>
          <w:sz w:val="24"/>
          <w:szCs w:val="24"/>
        </w:rPr>
        <w:t>*</w:t>
      </w:r>
      <w:r w:rsidRPr="00890EAF">
        <w:rPr>
          <w:rFonts w:ascii="Lato" w:eastAsia="Lato" w:hAnsi="Lato" w:cs="Lato"/>
          <w:sz w:val="24"/>
          <w:szCs w:val="24"/>
        </w:rPr>
        <w:t>: mikroprzedsiębiorstwem</w:t>
      </w:r>
      <w:r w:rsidRPr="00890EAF">
        <w:rPr>
          <w:rFonts w:ascii="Lato" w:eastAsia="Lato" w:hAnsi="Lato" w:cs="Lato"/>
          <w:color w:val="FF0000"/>
          <w:sz w:val="24"/>
          <w:szCs w:val="24"/>
        </w:rPr>
        <w:t>*</w:t>
      </w:r>
      <w:r w:rsidRPr="00890EAF">
        <w:rPr>
          <w:rFonts w:ascii="Lato" w:eastAsia="Lato" w:hAnsi="Lato" w:cs="Lato"/>
          <w:sz w:val="24"/>
          <w:szCs w:val="24"/>
        </w:rPr>
        <w:t>, małym przedsiębiorstwem</w:t>
      </w:r>
      <w:r w:rsidRPr="00890EAF">
        <w:rPr>
          <w:rFonts w:ascii="Lato" w:eastAsia="Lato" w:hAnsi="Lato" w:cs="Lato"/>
          <w:color w:val="FF0000"/>
          <w:sz w:val="24"/>
          <w:szCs w:val="24"/>
        </w:rPr>
        <w:t>*</w:t>
      </w:r>
      <w:r w:rsidRPr="00890EAF">
        <w:rPr>
          <w:rFonts w:ascii="Lato" w:eastAsia="Lato" w:hAnsi="Lato" w:cs="Lato"/>
          <w:sz w:val="24"/>
          <w:szCs w:val="24"/>
        </w:rPr>
        <w:t>, średnim przedsiębiorstwem</w:t>
      </w:r>
      <w:r w:rsidRPr="00890EAF">
        <w:rPr>
          <w:rFonts w:ascii="Lato" w:eastAsia="Lato" w:hAnsi="Lato" w:cs="Lato"/>
          <w:color w:val="FF0000"/>
          <w:sz w:val="24"/>
          <w:szCs w:val="24"/>
        </w:rPr>
        <w:t>*</w:t>
      </w:r>
      <w:r w:rsidRPr="00890EAF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90EAF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90EAF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890EAF">
        <w:rPr>
          <w:rFonts w:ascii="Lato" w:eastAsia="Lato" w:hAnsi="Lato" w:cs="Lato"/>
          <w:sz w:val="24"/>
          <w:szCs w:val="24"/>
        </w:rPr>
        <w:t>oraz,</w:t>
      </w:r>
      <w:proofErr w:type="gramEnd"/>
      <w:r w:rsidRPr="00890EAF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27B579BD" w:rsidR="001B53E6" w:rsidRPr="00890EA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890EAF">
        <w:rPr>
          <w:rFonts w:ascii="Lato" w:eastAsia="Lato" w:hAnsi="Lato" w:cs="Lato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890EAF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90EA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90EAF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90EA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90EA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890EA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90EA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90EAF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90EAF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890EAF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890EAF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890EA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90EAF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Nazwa skrzynki – Zarząd Zieleni Miejskiej w Krakowie; Skrócona nazwa skrzynki – </w:t>
      </w:r>
      <w:proofErr w:type="spellStart"/>
      <w:r w:rsidRPr="00890EAF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90EAF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90EA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90EA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90EA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890EA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890EA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90EA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90EAF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90EA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890EAF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890EA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90EA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890EA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890EAF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lastRenderedPageBreak/>
        <w:t xml:space="preserve">Załączniki: </w:t>
      </w:r>
    </w:p>
    <w:p w14:paraId="429C8E41" w14:textId="77777777" w:rsidR="001B53E6" w:rsidRPr="00890EAF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90EAF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br w:type="page"/>
      </w:r>
      <w:r w:rsidRPr="00890EAF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DC5F862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890EAF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890EA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 </w:t>
      </w:r>
      <w:r w:rsidR="008F2F0D" w:rsidRPr="00890EAF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0C5862" w:rsidRPr="00890EAF">
        <w:rPr>
          <w:rFonts w:ascii="Lato" w:hAnsi="Lato"/>
          <w:b/>
          <w:bCs/>
          <w:sz w:val="24"/>
          <w:szCs w:val="24"/>
        </w:rPr>
        <w:t>„</w:t>
      </w:r>
      <w:r w:rsidR="00B72E16" w:rsidRPr="00890EAF">
        <w:rPr>
          <w:rFonts w:ascii="Lato" w:hAnsi="Lato"/>
          <w:b/>
          <w:bCs/>
          <w:sz w:val="24"/>
          <w:szCs w:val="24"/>
        </w:rPr>
        <w:t xml:space="preserve">Park </w:t>
      </w:r>
      <w:proofErr w:type="spellStart"/>
      <w:r w:rsidR="00B72E16" w:rsidRPr="00890EAF">
        <w:rPr>
          <w:rFonts w:ascii="Lato" w:hAnsi="Lato"/>
          <w:b/>
          <w:bCs/>
          <w:sz w:val="24"/>
          <w:szCs w:val="24"/>
        </w:rPr>
        <w:t>Kurczaba</w:t>
      </w:r>
      <w:proofErr w:type="spellEnd"/>
      <w:r w:rsidR="000C5862" w:rsidRPr="00890EAF">
        <w:rPr>
          <w:rFonts w:ascii="Lato" w:hAnsi="Lato"/>
          <w:b/>
          <w:bCs/>
          <w:sz w:val="24"/>
          <w:szCs w:val="24"/>
        </w:rPr>
        <w:t>”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6B2AFD" w:rsidRPr="006B2AFD">
        <w:rPr>
          <w:rFonts w:ascii="Lato" w:eastAsia="Lato" w:hAnsi="Lato" w:cs="Lato"/>
          <w:b/>
          <w:color w:val="000000"/>
          <w:sz w:val="24"/>
          <w:szCs w:val="24"/>
        </w:rPr>
        <w:t>NP.26.2.8.24.BT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890EAF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90EAF">
        <w:rPr>
          <w:rFonts w:ascii="Lato" w:eastAsia="Lato" w:hAnsi="Lato" w:cs="Lato"/>
          <w:sz w:val="24"/>
          <w:szCs w:val="24"/>
        </w:rPr>
        <w:t>ych</w:t>
      </w:r>
      <w:proofErr w:type="spellEnd"/>
      <w:r w:rsidRPr="00890EAF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90EAF">
        <w:rPr>
          <w:rFonts w:ascii="Lato" w:eastAsia="Lato" w:hAnsi="Lato" w:cs="Lato"/>
          <w:sz w:val="24"/>
          <w:szCs w:val="24"/>
        </w:rPr>
        <w:t>ych</w:t>
      </w:r>
      <w:proofErr w:type="spellEnd"/>
      <w:r w:rsidRPr="00890EAF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90EAF">
        <w:rPr>
          <w:rFonts w:ascii="Lato" w:eastAsia="Lato" w:hAnsi="Lato" w:cs="Lato"/>
          <w:sz w:val="24"/>
          <w:szCs w:val="24"/>
        </w:rPr>
        <w:t>tów</w:t>
      </w:r>
      <w:proofErr w:type="spellEnd"/>
      <w:r w:rsidRPr="00890EAF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90EAF">
        <w:rPr>
          <w:rFonts w:ascii="Lato" w:eastAsia="Lato" w:hAnsi="Lato" w:cs="Lato"/>
          <w:sz w:val="24"/>
          <w:szCs w:val="24"/>
        </w:rPr>
        <w:t>ych</w:t>
      </w:r>
      <w:proofErr w:type="spellEnd"/>
      <w:r w:rsidRPr="00890EAF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lastRenderedPageBreak/>
        <w:t>Oświadczamy, że spełniamy warunki udziału w postępowaniu, o których mowa w art. 112 ustawy Pzp i opisane w SWZ, a w szczególności:</w:t>
      </w:r>
    </w:p>
    <w:p w14:paraId="5568D15B" w14:textId="77777777" w:rsidR="001B53E6" w:rsidRPr="00890EAF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D865DC2" w:rsidR="001B53E6" w:rsidRPr="00890EA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261596">
        <w:rPr>
          <w:rFonts w:ascii="Lato" w:eastAsia="Lato" w:hAnsi="Lato" w:cs="Lato"/>
          <w:b/>
          <w:bCs/>
          <w:sz w:val="24"/>
          <w:szCs w:val="24"/>
        </w:rPr>
        <w:t>1</w:t>
      </w:r>
      <w:r w:rsidRPr="00261596">
        <w:rPr>
          <w:rFonts w:ascii="Lato" w:eastAsia="Lato" w:hAnsi="Lato" w:cs="Lato"/>
          <w:b/>
          <w:bCs/>
          <w:sz w:val="24"/>
          <w:szCs w:val="24"/>
        </w:rPr>
        <w:t xml:space="preserve">00.000,00 zł. (słownie: </w:t>
      </w:r>
      <w:r w:rsidR="00EF7787" w:rsidRPr="00261596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261596">
        <w:rPr>
          <w:rFonts w:ascii="Lato" w:eastAsia="Lato" w:hAnsi="Lato" w:cs="Lato"/>
          <w:b/>
          <w:bCs/>
          <w:sz w:val="24"/>
          <w:szCs w:val="24"/>
        </w:rPr>
        <w:t>tysięcy złotych (PLN)</w:t>
      </w:r>
      <w:r w:rsidRPr="00890EAF">
        <w:rPr>
          <w:rFonts w:ascii="Lato" w:eastAsia="Lato" w:hAnsi="Lato" w:cs="Lato"/>
          <w:sz w:val="24"/>
          <w:szCs w:val="24"/>
        </w:rPr>
        <w:t>,</w:t>
      </w:r>
    </w:p>
    <w:p w14:paraId="463F06A7" w14:textId="030BE360" w:rsidR="001B53E6" w:rsidRPr="00890EA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F7787" w:rsidRPr="00890EAF">
        <w:rPr>
          <w:rFonts w:ascii="Lato" w:eastAsia="Lato" w:hAnsi="Lato" w:cs="Lato"/>
          <w:sz w:val="24"/>
          <w:szCs w:val="24"/>
        </w:rPr>
        <w:t>1</w:t>
      </w:r>
      <w:r w:rsidR="00EF7787" w:rsidRPr="00261596">
        <w:rPr>
          <w:rFonts w:ascii="Lato" w:eastAsia="Lato" w:hAnsi="Lato" w:cs="Lato"/>
          <w:b/>
          <w:bCs/>
          <w:sz w:val="24"/>
          <w:szCs w:val="24"/>
        </w:rPr>
        <w:t>.0</w:t>
      </w:r>
      <w:r w:rsidR="00637BF7" w:rsidRPr="00261596">
        <w:rPr>
          <w:rFonts w:ascii="Lato" w:eastAsia="Lato" w:hAnsi="Lato" w:cs="Lato"/>
          <w:b/>
          <w:bCs/>
          <w:sz w:val="24"/>
          <w:szCs w:val="24"/>
        </w:rPr>
        <w:t>00</w:t>
      </w:r>
      <w:r w:rsidRPr="00261596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EF7787" w:rsidRPr="00261596">
        <w:rPr>
          <w:rFonts w:ascii="Lato" w:eastAsia="Lato" w:hAnsi="Lato" w:cs="Lato"/>
          <w:b/>
          <w:bCs/>
          <w:sz w:val="24"/>
          <w:szCs w:val="24"/>
        </w:rPr>
        <w:t xml:space="preserve">jeden milion </w:t>
      </w:r>
      <w:r w:rsidRPr="00261596">
        <w:rPr>
          <w:rFonts w:ascii="Lato" w:eastAsia="Lato" w:hAnsi="Lato" w:cs="Lato"/>
          <w:b/>
          <w:bCs/>
          <w:sz w:val="24"/>
          <w:szCs w:val="24"/>
        </w:rPr>
        <w:t>złotych (PLN)</w:t>
      </w:r>
      <w:r w:rsidRPr="00890EAF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890EA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890EAF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77777777" w:rsidR="001B53E6" w:rsidRPr="00890EAF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późn.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923AB56" w14:textId="26740D62" w:rsidR="008F2F0D" w:rsidRPr="00890EAF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890EAF">
        <w:rPr>
          <w:rFonts w:ascii="Lato" w:hAnsi="Lato" w:cs="Lato"/>
          <w:sz w:val="24"/>
          <w:szCs w:val="24"/>
        </w:rPr>
        <w:t xml:space="preserve">przeznaczoną do pełnienia </w:t>
      </w:r>
      <w:r w:rsidRPr="00890EAF">
        <w:rPr>
          <w:rFonts w:ascii="Lato" w:hAnsi="Lato" w:cs="Lato"/>
          <w:b/>
          <w:sz w:val="24"/>
          <w:szCs w:val="24"/>
        </w:rPr>
        <w:t>funkcji kierownika robót</w:t>
      </w:r>
      <w:r w:rsidRPr="00890EAF">
        <w:rPr>
          <w:rFonts w:ascii="Lato" w:hAnsi="Lato" w:cs="Lato"/>
          <w:sz w:val="24"/>
          <w:szCs w:val="24"/>
        </w:rPr>
        <w:t xml:space="preserve">, posiadającą uprawnienia budowlane </w:t>
      </w:r>
      <w:r w:rsidRPr="00890EAF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890EAF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33CA00C" w14:textId="54BBF788" w:rsidR="001B53E6" w:rsidRPr="00890EAF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890EAF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1FEA5677" w:rsidR="001B53E6" w:rsidRPr="00890EAF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890EAF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890EAF">
        <w:rPr>
          <w:rFonts w:ascii="Lato" w:eastAsia="Lato" w:hAnsi="Lato" w:cs="Lato"/>
          <w:sz w:val="24"/>
          <w:szCs w:val="24"/>
        </w:rPr>
        <w:t xml:space="preserve">, </w:t>
      </w:r>
      <w:r w:rsidR="002D54FF" w:rsidRPr="00890EAF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890EAF">
        <w:rPr>
          <w:rFonts w:ascii="Lato" w:hAnsi="Lato" w:cs="Lato"/>
          <w:sz w:val="24"/>
          <w:szCs w:val="24"/>
        </w:rPr>
        <w:t>.</w:t>
      </w:r>
    </w:p>
    <w:p w14:paraId="3291F679" w14:textId="1DDC05F0" w:rsidR="002D54FF" w:rsidRPr="00890EAF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890EAF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890EA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890EAF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890EAF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890EAF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</w:t>
      </w:r>
      <w:r w:rsidR="002D54FF" w:rsidRPr="00890EA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niż </w:t>
      </w:r>
      <w:r w:rsidR="00C37981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>1.5</w:t>
      </w:r>
      <w:r w:rsidR="002D54FF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00.000,00 zł brutto (słownie: </w:t>
      </w:r>
      <w:r w:rsidR="00C37981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>jeden</w:t>
      </w:r>
      <w:r w:rsidR="002D54FF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milion</w:t>
      </w:r>
      <w:r w:rsidR="00C37981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pięćset tysięcy</w:t>
      </w:r>
      <w:r w:rsidR="002D54FF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złotych brutto)</w:t>
      </w:r>
      <w:r w:rsidR="00C37981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>,</w:t>
      </w:r>
      <w:r w:rsidR="002D54FF" w:rsidRPr="00261596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i o powierzchni łącznej prac objętych wykazanymi dwoma robotami nie mniejszej niż 0,5 hektara</w:t>
      </w:r>
      <w:r w:rsidR="002D54FF" w:rsidRPr="00890EA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890EAF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890EA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54CA285E" w:rsidR="001B53E6" w:rsidRPr="00890EA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890EAF">
        <w:rPr>
          <w:rFonts w:ascii="Lato" w:eastAsia="Lato" w:hAnsi="Lato" w:cs="Lato"/>
          <w:sz w:val="24"/>
          <w:szCs w:val="24"/>
        </w:rPr>
        <w:t>2023r. poz. 1497</w:t>
      </w:r>
      <w:r w:rsidRPr="00890EAF">
        <w:rPr>
          <w:rFonts w:ascii="Lato" w:eastAsia="Lato" w:hAnsi="Lato" w:cs="Lato"/>
          <w:sz w:val="24"/>
          <w:szCs w:val="24"/>
        </w:rPr>
        <w:t xml:space="preserve"> z późn. zm.), tj.:</w:t>
      </w:r>
    </w:p>
    <w:p w14:paraId="7BF7FFC5" w14:textId="77777777" w:rsidR="001B53E6" w:rsidRPr="00890EA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90EA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90EAF">
        <w:rPr>
          <w:rFonts w:ascii="Lato" w:eastAsia="Lato" w:hAnsi="Lato" w:cs="Lato"/>
          <w:sz w:val="24"/>
          <w:szCs w:val="24"/>
        </w:rPr>
        <w:t xml:space="preserve">2023r., poz. 1124 </w:t>
      </w:r>
      <w:r w:rsidRPr="00890EAF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90EA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lastRenderedPageBreak/>
        <w:t xml:space="preserve">(- o ile </w:t>
      </w:r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890EAF">
        <w:rPr>
          <w:rFonts w:ascii="Lato" w:eastAsia="Lato" w:hAnsi="Lato" w:cs="Lato"/>
          <w:i/>
          <w:sz w:val="24"/>
          <w:szCs w:val="24"/>
        </w:rPr>
        <w:t>–</w:t>
      </w:r>
      <w:r w:rsidRPr="00890EAF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90EAF">
        <w:rPr>
          <w:rFonts w:ascii="Lato" w:eastAsia="Lato" w:hAnsi="Lato" w:cs="Lato"/>
          <w:sz w:val="24"/>
          <w:szCs w:val="24"/>
        </w:rPr>
        <w:t>ami</w:t>
      </w:r>
      <w:proofErr w:type="spellEnd"/>
      <w:r w:rsidRPr="00890EAF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90EA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890EA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890EA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50C17F9" w14:textId="77777777" w:rsidR="008364B7" w:rsidRPr="00890EAF" w:rsidRDefault="008364B7">
      <w:pP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890EAF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6A93AC6A" w14:textId="0EA6963B" w:rsidR="008364B7" w:rsidRPr="00890EA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890EAF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lastRenderedPageBreak/>
        <w:t>PONADTO</w:t>
      </w:r>
      <w:r w:rsidR="008870B5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>:</w:t>
      </w:r>
      <w:r w:rsidRPr="00890EAF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 xml:space="preserve"> </w:t>
      </w:r>
    </w:p>
    <w:p w14:paraId="7C95F663" w14:textId="77777777" w:rsidR="008364B7" w:rsidRPr="00890EA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424E84" w14:textId="77777777" w:rsidR="008364B7" w:rsidRPr="00890EA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890EAF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56CAE7C2" w14:textId="77777777" w:rsidR="008364B7" w:rsidRPr="00890EA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890EAF">
        <w:rPr>
          <w:rFonts w:ascii="Lato" w:hAnsi="Lato" w:cs="Times New Roman"/>
          <w:b/>
          <w:sz w:val="24"/>
          <w:szCs w:val="24"/>
        </w:rPr>
        <w:t>o niepodleganiu sankcjom ONZ / UE / USA</w:t>
      </w:r>
    </w:p>
    <w:p w14:paraId="27A2C315" w14:textId="77777777" w:rsidR="008364B7" w:rsidRPr="00890EA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4129D418" w14:textId="77777777" w:rsidR="008364B7" w:rsidRPr="00890EAF" w:rsidRDefault="008364B7" w:rsidP="008364B7">
      <w:pPr>
        <w:widowControl w:val="0"/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890EAF">
        <w:rPr>
          <w:rFonts w:ascii="Lato" w:hAnsi="Lato" w:cs="Times New Roman"/>
          <w:sz w:val="24"/>
          <w:szCs w:val="24"/>
        </w:rPr>
        <w:t xml:space="preserve">Na potrzeby spełnienia przez Gminę Miejską Kraków wymogów Europejskiego Banku Inwestycyjnego wynikających z zawartych Umów Finansowych, niniejszym oświadczam, że </w:t>
      </w:r>
      <w:r w:rsidRPr="00890EAF">
        <w:rPr>
          <w:rFonts w:ascii="Lato" w:hAnsi="Lato" w:cs="Times New Roman"/>
          <w:b/>
          <w:sz w:val="24"/>
          <w:szCs w:val="24"/>
          <w:u w:val="single"/>
        </w:rPr>
        <w:t>nie podlegam / podlegam</w:t>
      </w:r>
      <w:r w:rsidRPr="00261596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890EAF">
        <w:rPr>
          <w:rFonts w:ascii="Lato" w:hAnsi="Lato" w:cs="Times New Roman"/>
          <w:sz w:val="24"/>
          <w:szCs w:val="24"/>
        </w:rPr>
        <w:t xml:space="preserve"> jakimkolwiek sankcjom gospodarczym lub finansowym, embargom handlowym lub innym środkom ograniczającym uchwalonym, stosowanym, wprowadzonym w życie lub egzekwowanym przez Organizację Narodów Zjednoczonych / Unię Europejską / rząd Stanów Zjednoczonych lub należycie przez nie umocowane inne agencje, departamenty lub osoby.</w:t>
      </w:r>
    </w:p>
    <w:p w14:paraId="6B32680D" w14:textId="77777777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7CBA75A8" w14:textId="2707A42F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890EAF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890EAF">
        <w:rPr>
          <w:rFonts w:ascii="Lato" w:hAnsi="Lato" w:cs="Times New Roman"/>
          <w:sz w:val="24"/>
          <w:szCs w:val="24"/>
        </w:rPr>
        <w:t xml:space="preserve"> </w:t>
      </w:r>
      <w:r w:rsidRPr="00890EAF">
        <w:rPr>
          <w:rFonts w:ascii="Lato" w:hAnsi="Lato" w:cs="Times New Roman"/>
          <w:i/>
          <w:sz w:val="24"/>
          <w:szCs w:val="24"/>
        </w:rPr>
        <w:t>niepotrzebne skreślić</w:t>
      </w:r>
    </w:p>
    <w:p w14:paraId="206D2D47" w14:textId="77777777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18409F2D" w14:textId="07CEB7C8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890EAF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02273F9E" w14:textId="77777777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890EAF">
        <w:rPr>
          <w:rFonts w:ascii="Lato" w:hAnsi="Lato" w:cs="Times New Roman"/>
          <w:i/>
          <w:sz w:val="24"/>
          <w:szCs w:val="24"/>
        </w:rPr>
        <w:t>W przypadku pozostawienia opcji wskazującej na podleganie sankcjom wymagane jest dołączenie do niniejszego oświadczenia obszernego wyjaśnienia w zakresie nałożonych na podmiot środków ograniczających.</w:t>
      </w:r>
    </w:p>
    <w:p w14:paraId="24BB308D" w14:textId="77777777" w:rsidR="008364B7" w:rsidRPr="00890EA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84B9B" w14:textId="77777777" w:rsidR="008364B7" w:rsidRPr="00890EA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7BFA6F9A" w14:textId="176ECA6C" w:rsidR="008364B7" w:rsidRPr="00890EA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890EAF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51986E44" w14:textId="77777777" w:rsidR="008364B7" w:rsidRPr="00890EA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890EAF">
        <w:rPr>
          <w:rFonts w:ascii="Lato" w:hAnsi="Lato" w:cs="Times New Roman"/>
          <w:b/>
          <w:sz w:val="24"/>
          <w:szCs w:val="24"/>
        </w:rPr>
        <w:t>o niepodleganiu wykluczeniu / zawieszeniu</w:t>
      </w:r>
    </w:p>
    <w:p w14:paraId="5FCB0257" w14:textId="77777777" w:rsidR="008364B7" w:rsidRPr="00890EA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10CA6277" w14:textId="292AC42C" w:rsidR="00E10D71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890EAF">
        <w:rPr>
          <w:rFonts w:ascii="Lato" w:hAnsi="Lato" w:cs="Times New Roman"/>
          <w:sz w:val="24"/>
          <w:szCs w:val="24"/>
        </w:rPr>
        <w:t xml:space="preserve">Na potrzeby postępowania o udzielenie zamówienia publicznego pn. </w:t>
      </w:r>
      <w:r w:rsidR="00EF7787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nasadzeń zieleni w ramach realizacji zadania inwestycyjnego pn.: „Park </w:t>
      </w:r>
      <w:proofErr w:type="spellStart"/>
      <w:r w:rsidR="00EF7787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Kurczaba</w:t>
      </w:r>
      <w:proofErr w:type="spellEnd"/>
      <w:r w:rsidR="00EF7787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”, dla Zarządu Zieleni Miejskiej w Krakowie,</w:t>
      </w:r>
    </w:p>
    <w:p w14:paraId="0A25A311" w14:textId="1F295C65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890EAF">
        <w:rPr>
          <w:rFonts w:ascii="Lato" w:hAnsi="Lato" w:cs="Times New Roman"/>
          <w:sz w:val="24"/>
          <w:szCs w:val="24"/>
        </w:rPr>
        <w:t xml:space="preserve">niniejszym oświadczamy, że wobec nas </w:t>
      </w:r>
      <w:r w:rsidRPr="00890EAF">
        <w:rPr>
          <w:rFonts w:ascii="Lato" w:hAnsi="Lato" w:cs="Times New Roman"/>
          <w:b/>
          <w:sz w:val="24"/>
          <w:szCs w:val="24"/>
        </w:rPr>
        <w:t xml:space="preserve">nie </w:t>
      </w:r>
      <w:r w:rsidRPr="00890EAF">
        <w:rPr>
          <w:rFonts w:ascii="Lato" w:hAnsi="Lato" w:cs="Times New Roman"/>
          <w:b/>
          <w:sz w:val="24"/>
          <w:szCs w:val="24"/>
          <w:u w:val="single"/>
        </w:rPr>
        <w:t>została podjęta / została podjęta</w:t>
      </w:r>
      <w:r w:rsidRPr="00261596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261596">
        <w:rPr>
          <w:rFonts w:ascii="Lato" w:hAnsi="Lato" w:cs="Times New Roman"/>
          <w:sz w:val="24"/>
          <w:szCs w:val="24"/>
        </w:rPr>
        <w:t xml:space="preserve"> </w:t>
      </w:r>
      <w:r w:rsidRPr="00890EAF">
        <w:rPr>
          <w:rFonts w:ascii="Lato" w:hAnsi="Lato" w:cs="Times New Roman"/>
          <w:sz w:val="24"/>
          <w:szCs w:val="24"/>
        </w:rPr>
        <w:t xml:space="preserve">decyzja o wykluczeniu lub decyzja o tymczasowym zawieszeniu zgodnie z Polityką </w:t>
      </w:r>
      <w:proofErr w:type="spellStart"/>
      <w:r w:rsidRPr="00890EAF">
        <w:rPr>
          <w:rFonts w:ascii="Lato" w:hAnsi="Lato" w:cs="Times New Roman"/>
          <w:sz w:val="24"/>
          <w:szCs w:val="24"/>
        </w:rPr>
        <w:t>Wykluczeń</w:t>
      </w:r>
      <w:proofErr w:type="spellEnd"/>
      <w:r w:rsidRPr="00890EAF">
        <w:rPr>
          <w:rFonts w:ascii="Lato" w:hAnsi="Lato" w:cs="Times New Roman"/>
          <w:sz w:val="24"/>
          <w:szCs w:val="24"/>
        </w:rPr>
        <w:t xml:space="preserve"> Europejskiego Banku Inwestycyjnego. </w:t>
      </w:r>
    </w:p>
    <w:p w14:paraId="5D621298" w14:textId="77777777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60ED8663" w14:textId="0EBF5665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890EAF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890EAF">
        <w:rPr>
          <w:rFonts w:ascii="Lato" w:hAnsi="Lato" w:cs="Times New Roman"/>
          <w:sz w:val="24"/>
          <w:szCs w:val="24"/>
        </w:rPr>
        <w:t xml:space="preserve"> </w:t>
      </w:r>
      <w:r w:rsidRPr="00890EAF">
        <w:rPr>
          <w:rFonts w:ascii="Lato" w:hAnsi="Lato" w:cs="Times New Roman"/>
          <w:i/>
          <w:sz w:val="24"/>
          <w:szCs w:val="24"/>
        </w:rPr>
        <w:t>niepotrzebne skreślić</w:t>
      </w:r>
    </w:p>
    <w:p w14:paraId="680871EE" w14:textId="77777777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003BDE0A" w14:textId="16702A03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890EAF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13C1CF72" w14:textId="77777777" w:rsidR="008364B7" w:rsidRPr="00890EA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890EAF">
        <w:rPr>
          <w:rFonts w:ascii="Lato" w:hAnsi="Lato" w:cs="Times New Roman"/>
          <w:i/>
          <w:sz w:val="24"/>
          <w:szCs w:val="24"/>
        </w:rPr>
        <w:t>W przypadku pozostawienia opcji wskazującej na podleganie wykluczeniu wymagane jest dołączenie przez Oferenta do niniejszego oświadczenia obszernego wyjaśnienia w zakresie przeprowadzonego przez EBI postępowania o wykluczeniu lub tymczasowym zawieszeniu i ewentualnych środkach naprawczych podjętych przez Oferenta.</w:t>
      </w:r>
    </w:p>
    <w:p w14:paraId="105A8704" w14:textId="77777777" w:rsidR="008364B7" w:rsidRPr="00890EA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890EA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890EA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90EAF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90EA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br w:type="page"/>
      </w:r>
      <w:r w:rsidRPr="00890EAF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90EA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90EAF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C719F5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w postępowaniu na</w:t>
      </w:r>
      <w:r w:rsidRPr="00890EAF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890EA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</w:t>
      </w:r>
      <w:r w:rsidR="001C775A" w:rsidRPr="00890EAF">
        <w:rPr>
          <w:rFonts w:ascii="Lato" w:hAnsi="Lato"/>
          <w:b/>
          <w:bCs/>
          <w:sz w:val="24"/>
          <w:szCs w:val="24"/>
        </w:rPr>
        <w:t xml:space="preserve"> w ramach realizacji zadania inwestycyjnego pn.: </w:t>
      </w:r>
      <w:r w:rsidR="00E95F11" w:rsidRPr="00890EAF">
        <w:rPr>
          <w:rFonts w:ascii="Lato" w:hAnsi="Lato"/>
          <w:b/>
          <w:bCs/>
          <w:sz w:val="24"/>
          <w:szCs w:val="24"/>
        </w:rPr>
        <w:t>„</w:t>
      </w:r>
      <w:r w:rsidR="00B72E16" w:rsidRPr="00890EAF">
        <w:rPr>
          <w:rFonts w:ascii="Lato" w:hAnsi="Lato"/>
          <w:b/>
          <w:bCs/>
          <w:sz w:val="24"/>
          <w:szCs w:val="24"/>
        </w:rPr>
        <w:t xml:space="preserve">Park </w:t>
      </w:r>
      <w:proofErr w:type="spellStart"/>
      <w:r w:rsidR="00B72E16" w:rsidRPr="00890EAF">
        <w:rPr>
          <w:rFonts w:ascii="Lato" w:hAnsi="Lato"/>
          <w:b/>
          <w:bCs/>
          <w:sz w:val="24"/>
          <w:szCs w:val="24"/>
        </w:rPr>
        <w:t>Kurczaba</w:t>
      </w:r>
      <w:proofErr w:type="spellEnd"/>
      <w:r w:rsidR="00E95F11" w:rsidRPr="00890EAF">
        <w:rPr>
          <w:rFonts w:ascii="Lato" w:hAnsi="Lato"/>
          <w:b/>
          <w:bCs/>
          <w:sz w:val="24"/>
          <w:szCs w:val="24"/>
        </w:rPr>
        <w:t>”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890EA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775E20" w:rsidRPr="00A34941">
        <w:rPr>
          <w:rFonts w:ascii="Lato" w:hAnsi="Lato"/>
          <w:b/>
          <w:bCs/>
          <w:iCs/>
          <w:sz w:val="24"/>
          <w:szCs w:val="24"/>
        </w:rPr>
        <w:t>NP.26.2.8.24.BT</w:t>
      </w:r>
    </w:p>
    <w:p w14:paraId="1001493C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890EAF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90EA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90EA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90EA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90EA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90EA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890EA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90EA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890EA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7D644B1" w:rsidR="001B53E6" w:rsidRPr="00890EA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2023r., poz. </w:t>
      </w:r>
      <w:r w:rsidR="00E94FEC" w:rsidRPr="00890EAF">
        <w:rPr>
          <w:rFonts w:ascii="Lato" w:eastAsia="Lato" w:hAnsi="Lato" w:cs="Lato"/>
          <w:sz w:val="24"/>
          <w:szCs w:val="24"/>
        </w:rPr>
        <w:t>1497</w:t>
      </w:r>
      <w:r w:rsidRPr="00890EAF">
        <w:rPr>
          <w:rFonts w:ascii="Lato" w:eastAsia="Lato" w:hAnsi="Lato" w:cs="Lato"/>
          <w:sz w:val="24"/>
          <w:szCs w:val="24"/>
        </w:rPr>
        <w:t xml:space="preserve"> z późn. zm.), tj.:</w:t>
      </w:r>
    </w:p>
    <w:p w14:paraId="274D542B" w14:textId="77777777" w:rsidR="001B53E6" w:rsidRPr="00890EA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90EA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90EAF">
        <w:rPr>
          <w:rFonts w:ascii="Lato" w:eastAsia="Lato" w:hAnsi="Lato" w:cs="Lato"/>
          <w:sz w:val="24"/>
          <w:szCs w:val="24"/>
        </w:rPr>
        <w:t xml:space="preserve">2023r., poz. 1124 </w:t>
      </w:r>
      <w:r w:rsidRPr="00890EAF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90EA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późn. zm.), jest podmiot wymieniony w wykazach </w:t>
      </w:r>
      <w:r w:rsidRPr="00890EAF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90EAF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90EA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90EAF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0385799F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890EAF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890EA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</w:t>
      </w:r>
      <w:r w:rsidR="001C775A" w:rsidRPr="00890EAF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AD4E64" w:rsidRPr="00890EAF">
        <w:rPr>
          <w:rFonts w:ascii="Lato" w:hAnsi="Lato"/>
          <w:b/>
          <w:bCs/>
          <w:sz w:val="24"/>
          <w:szCs w:val="24"/>
        </w:rPr>
        <w:t>„</w:t>
      </w:r>
      <w:r w:rsidR="00B72E16" w:rsidRPr="00890EAF">
        <w:rPr>
          <w:rFonts w:ascii="Lato" w:hAnsi="Lato"/>
          <w:b/>
          <w:bCs/>
          <w:sz w:val="24"/>
          <w:szCs w:val="24"/>
        </w:rPr>
        <w:t xml:space="preserve">Park </w:t>
      </w:r>
      <w:proofErr w:type="spellStart"/>
      <w:r w:rsidR="00B72E16" w:rsidRPr="00890EAF">
        <w:rPr>
          <w:rFonts w:ascii="Lato" w:hAnsi="Lato"/>
          <w:b/>
          <w:bCs/>
          <w:sz w:val="24"/>
          <w:szCs w:val="24"/>
        </w:rPr>
        <w:t>Kurczaba</w:t>
      </w:r>
      <w:proofErr w:type="spellEnd"/>
      <w:r w:rsidR="00AD4E64" w:rsidRPr="00890EAF">
        <w:rPr>
          <w:rFonts w:ascii="Lato" w:hAnsi="Lato"/>
          <w:b/>
          <w:bCs/>
          <w:sz w:val="24"/>
          <w:szCs w:val="24"/>
        </w:rPr>
        <w:t>”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890EA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6B2AFD" w:rsidRPr="006B2AFD">
        <w:rPr>
          <w:rFonts w:ascii="Lato" w:eastAsia="Lato" w:hAnsi="Lato" w:cs="Lato"/>
          <w:b/>
          <w:sz w:val="24"/>
          <w:szCs w:val="24"/>
        </w:rPr>
        <w:t>NP.26.2.8.24.BT</w:t>
      </w:r>
    </w:p>
    <w:p w14:paraId="7E139361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br w:type="page"/>
      </w:r>
      <w:r w:rsidRPr="00890EAF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1CDFCCEE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890EA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</w:t>
      </w:r>
      <w:r w:rsidR="001C775A" w:rsidRPr="00890EAF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6B034E" w:rsidRPr="00890EAF">
        <w:rPr>
          <w:rFonts w:ascii="Lato" w:hAnsi="Lato"/>
          <w:b/>
          <w:bCs/>
          <w:sz w:val="24"/>
          <w:szCs w:val="24"/>
        </w:rPr>
        <w:t>„</w:t>
      </w:r>
      <w:r w:rsidR="00B72E16" w:rsidRPr="00890EAF">
        <w:rPr>
          <w:rFonts w:ascii="Lato" w:hAnsi="Lato"/>
          <w:b/>
          <w:bCs/>
          <w:sz w:val="24"/>
          <w:szCs w:val="24"/>
        </w:rPr>
        <w:t xml:space="preserve">Park </w:t>
      </w:r>
      <w:proofErr w:type="spellStart"/>
      <w:r w:rsidR="00B72E16" w:rsidRPr="00890EAF">
        <w:rPr>
          <w:rFonts w:ascii="Lato" w:hAnsi="Lato"/>
          <w:b/>
          <w:bCs/>
          <w:sz w:val="24"/>
          <w:szCs w:val="24"/>
        </w:rPr>
        <w:t>Kurczaba</w:t>
      </w:r>
      <w:proofErr w:type="spellEnd"/>
      <w:r w:rsidR="006B034E" w:rsidRPr="00890EAF">
        <w:rPr>
          <w:rFonts w:ascii="Lato" w:hAnsi="Lato"/>
          <w:b/>
          <w:bCs/>
          <w:sz w:val="24"/>
          <w:szCs w:val="24"/>
        </w:rPr>
        <w:t>”</w:t>
      </w:r>
      <w:r w:rsidR="00353149" w:rsidRPr="00890EA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890EA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6B2AFD" w:rsidRPr="006B2AFD">
        <w:rPr>
          <w:rFonts w:ascii="Lato" w:eastAsia="Lato" w:hAnsi="Lato" w:cs="Lato"/>
          <w:b/>
          <w:sz w:val="24"/>
          <w:szCs w:val="24"/>
        </w:rPr>
        <w:t>NP.26.2.8.24.BT</w:t>
      </w:r>
    </w:p>
    <w:p w14:paraId="5EEE907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90EA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890EA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890EAF">
        <w:rPr>
          <w:rFonts w:ascii="Lato" w:hAnsi="Lato"/>
          <w:sz w:val="24"/>
          <w:szCs w:val="24"/>
        </w:rPr>
        <w:t>2023r. poz. 1689 z późn. zm</w:t>
      </w:r>
      <w:r w:rsidRPr="00890EAF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890EAF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890EA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890EAF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890EAF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890EAF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90EAF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890EAF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890EAF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90EA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br w:type="page"/>
      </w:r>
      <w:r w:rsidRPr="00890EAF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890EAF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77777777" w:rsidR="001B53E6" w:rsidRPr="00890EAF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późn.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1180FB6" w14:textId="4642801F" w:rsidR="001C775A" w:rsidRPr="00890EAF" w:rsidRDefault="001C775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890EAF">
        <w:rPr>
          <w:rFonts w:ascii="Lato" w:hAnsi="Lato" w:cs="Lato"/>
          <w:sz w:val="24"/>
          <w:szCs w:val="24"/>
        </w:rPr>
        <w:t xml:space="preserve">przeznaczoną do pełnienia </w:t>
      </w:r>
      <w:r w:rsidRPr="00890EAF">
        <w:rPr>
          <w:rFonts w:ascii="Lato" w:hAnsi="Lato" w:cs="Lato"/>
          <w:b/>
          <w:sz w:val="24"/>
          <w:szCs w:val="24"/>
        </w:rPr>
        <w:t>funkcji kierownika robót</w:t>
      </w:r>
      <w:r w:rsidRPr="00890EAF">
        <w:rPr>
          <w:rFonts w:ascii="Lato" w:hAnsi="Lato" w:cs="Lato"/>
          <w:sz w:val="24"/>
          <w:szCs w:val="24"/>
        </w:rPr>
        <w:t xml:space="preserve">, posiadającą uprawnienia budowlane </w:t>
      </w:r>
      <w:r w:rsidRPr="00890EAF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890EAF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A6AFD63" w14:textId="77777777" w:rsidR="001B53E6" w:rsidRPr="00890EAF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7AA6329F" w:rsidR="001B53E6" w:rsidRPr="00890EAF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890EAF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890EAF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890EAF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90EA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90EAF">
        <w:rPr>
          <w:rFonts w:ascii="Lato" w:eastAsia="Lato" w:hAnsi="Lato" w:cs="Lato"/>
          <w:i/>
          <w:sz w:val="24"/>
          <w:szCs w:val="24"/>
        </w:rPr>
        <w:t>osób z</w:t>
      </w:r>
      <w:r w:rsidRPr="00890EA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90EAF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90EAF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90EAF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90EAF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90EAF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90EAF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890EAF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890EAF" w14:paraId="5A28B0D5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99D9DA2" w14:textId="41C7AAC1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5813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8D11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BFE8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1580" w14:textId="77777777" w:rsidR="001C775A" w:rsidRPr="00890EA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br w:type="page"/>
      </w:r>
      <w:r w:rsidRPr="00890EA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90EAF">
        <w:rPr>
          <w:rFonts w:ascii="Lato" w:eastAsia="Lato" w:hAnsi="Lato" w:cs="Lato"/>
          <w:sz w:val="24"/>
          <w:szCs w:val="24"/>
        </w:rPr>
        <w:t>ROBÓT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1FE1894" w:rsidR="001B53E6" w:rsidRPr="00890EAF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890EAF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890EAF">
        <w:rPr>
          <w:rFonts w:ascii="Lato" w:eastAsia="Lato" w:hAnsi="Lato" w:cs="Lato"/>
          <w:sz w:val="24"/>
          <w:szCs w:val="24"/>
        </w:rPr>
        <w:t xml:space="preserve"> </w:t>
      </w:r>
      <w:r w:rsidR="006B034E" w:rsidRPr="00890EAF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890EAF">
        <w:rPr>
          <w:rFonts w:ascii="Lato" w:eastAsia="Lato" w:hAnsi="Lato" w:cs="Lato"/>
          <w:sz w:val="24"/>
          <w:szCs w:val="24"/>
        </w:rPr>
        <w:t>liśmy</w:t>
      </w:r>
      <w:r w:rsidR="006B034E" w:rsidRPr="00890EAF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</w:t>
      </w:r>
      <w:r w:rsidR="006B034E" w:rsidRPr="008870B5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8870B5">
        <w:rPr>
          <w:rFonts w:ascii="Lato" w:eastAsia="Lato" w:hAnsi="Lato" w:cs="Lato"/>
          <w:b/>
          <w:bCs/>
          <w:sz w:val="24"/>
          <w:szCs w:val="24"/>
        </w:rPr>
        <w:t xml:space="preserve"> 1.5</w:t>
      </w:r>
      <w:r w:rsidR="006B034E" w:rsidRPr="008870B5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C37981" w:rsidRPr="008870B5">
        <w:rPr>
          <w:rFonts w:ascii="Lato" w:eastAsia="Lato" w:hAnsi="Lato" w:cs="Lato"/>
          <w:b/>
          <w:bCs/>
          <w:sz w:val="24"/>
          <w:szCs w:val="24"/>
        </w:rPr>
        <w:t xml:space="preserve">jeden </w:t>
      </w:r>
      <w:r w:rsidR="006B034E" w:rsidRPr="008870B5">
        <w:rPr>
          <w:rFonts w:ascii="Lato" w:eastAsia="Lato" w:hAnsi="Lato" w:cs="Lato"/>
          <w:b/>
          <w:bCs/>
          <w:sz w:val="24"/>
          <w:szCs w:val="24"/>
        </w:rPr>
        <w:t>milion</w:t>
      </w:r>
      <w:r w:rsidR="00C37981" w:rsidRPr="008870B5">
        <w:rPr>
          <w:rFonts w:ascii="Lato" w:eastAsia="Lato" w:hAnsi="Lato" w:cs="Lato"/>
          <w:b/>
          <w:bCs/>
          <w:sz w:val="24"/>
          <w:szCs w:val="24"/>
        </w:rPr>
        <w:t xml:space="preserve"> pięćset tysięcy</w:t>
      </w:r>
      <w:r w:rsidR="006B034E" w:rsidRPr="008870B5">
        <w:rPr>
          <w:rFonts w:ascii="Lato" w:eastAsia="Lato" w:hAnsi="Lato" w:cs="Lato"/>
          <w:b/>
          <w:bCs/>
          <w:sz w:val="24"/>
          <w:szCs w:val="24"/>
        </w:rPr>
        <w:t xml:space="preserve"> złotych brutto)</w:t>
      </w:r>
      <w:r w:rsidR="00C37981" w:rsidRPr="008870B5">
        <w:rPr>
          <w:rFonts w:ascii="Lato" w:eastAsia="Lato" w:hAnsi="Lato" w:cs="Lato"/>
          <w:b/>
          <w:bCs/>
          <w:sz w:val="24"/>
          <w:szCs w:val="24"/>
        </w:rPr>
        <w:t xml:space="preserve">, </w:t>
      </w:r>
      <w:r w:rsidR="006B034E" w:rsidRPr="008870B5">
        <w:rPr>
          <w:rFonts w:ascii="Lato" w:eastAsia="Lato" w:hAnsi="Lato" w:cs="Lato"/>
          <w:b/>
          <w:bCs/>
          <w:sz w:val="24"/>
          <w:szCs w:val="24"/>
        </w:rPr>
        <w:t>i o powierzchni łącznej prac objętych wykazanymi dwoma robotami nie mniejszej niż 0,5 hektara</w:t>
      </w:r>
      <w:r w:rsidR="006B034E" w:rsidRPr="00890EAF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890EAF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90EA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90EAF">
        <w:rPr>
          <w:rFonts w:ascii="Lato" w:eastAsia="Lato" w:hAnsi="Lato" w:cs="Lato"/>
          <w:i/>
          <w:sz w:val="24"/>
          <w:szCs w:val="24"/>
        </w:rPr>
        <w:t>robót z</w:t>
      </w:r>
      <w:r w:rsidRPr="00890EA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90EAF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90EAF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90EAF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90EAF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90EAF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90EA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90EAF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90EA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90EAF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890EA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90EAF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890EA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90EAF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90EAF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90EAF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90EA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90EA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1.</w:t>
      </w:r>
      <w:r w:rsidRPr="00890EA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90EA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6AD25D3A" w:rsidR="00353149" w:rsidRPr="00890EA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6B2AFD" w:rsidRPr="006B2AFD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NP.26.2.8.24.BT</w:t>
      </w:r>
      <w:r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F207FE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</w:t>
      </w:r>
      <w:r w:rsidR="00353149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robót budowlanych i nasadzeń zieleni </w:t>
      </w:r>
      <w:r w:rsidR="001C775A" w:rsidRPr="00890EAF">
        <w:rPr>
          <w:rFonts w:ascii="Lato" w:hAnsi="Lato"/>
          <w:b/>
          <w:bCs/>
          <w:i/>
          <w:iCs/>
          <w:sz w:val="24"/>
          <w:szCs w:val="24"/>
        </w:rPr>
        <w:t xml:space="preserve">w ramach realizacji zadania inwestycyjnego pn.: </w:t>
      </w:r>
      <w:r w:rsidR="008C0274" w:rsidRPr="00890EAF">
        <w:rPr>
          <w:rFonts w:ascii="Lato" w:hAnsi="Lato"/>
          <w:b/>
          <w:bCs/>
          <w:i/>
          <w:iCs/>
          <w:sz w:val="24"/>
          <w:szCs w:val="24"/>
        </w:rPr>
        <w:t>„</w:t>
      </w:r>
      <w:r w:rsidR="00284AB6" w:rsidRPr="00890EAF">
        <w:rPr>
          <w:rFonts w:ascii="Lato" w:hAnsi="Lato"/>
          <w:b/>
          <w:bCs/>
          <w:i/>
          <w:iCs/>
          <w:sz w:val="24"/>
          <w:szCs w:val="24"/>
        </w:rPr>
        <w:t xml:space="preserve">Park </w:t>
      </w:r>
      <w:proofErr w:type="spellStart"/>
      <w:r w:rsidR="00284AB6" w:rsidRPr="00890EAF">
        <w:rPr>
          <w:rFonts w:ascii="Lato" w:hAnsi="Lato"/>
          <w:b/>
          <w:bCs/>
          <w:i/>
          <w:iCs/>
          <w:sz w:val="24"/>
          <w:szCs w:val="24"/>
        </w:rPr>
        <w:t>Kurczaba</w:t>
      </w:r>
      <w:proofErr w:type="spellEnd"/>
      <w:r w:rsidR="008C0274" w:rsidRPr="00890EAF">
        <w:rPr>
          <w:rFonts w:ascii="Lato" w:hAnsi="Lato"/>
          <w:b/>
          <w:bCs/>
          <w:i/>
          <w:iCs/>
          <w:sz w:val="24"/>
          <w:szCs w:val="24"/>
        </w:rPr>
        <w:t>”</w:t>
      </w:r>
      <w:r w:rsidR="00353149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6660E493" w14:textId="4DC303B9" w:rsidR="001B53E6" w:rsidRPr="00890EA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890EAF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90EA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890EA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890EA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890EA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90EAF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90EAF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90EA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br w:type="page"/>
      </w:r>
      <w:r w:rsidRPr="00890EA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90EA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90EAF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90EA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90EA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90EA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90EA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90EA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890EAF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90EAF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890EAF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90EAF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90EA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890EA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1.</w:t>
      </w:r>
      <w:r w:rsidRPr="00890EA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90EA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37FBE4C5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6B2AFD" w:rsidRPr="006B2AFD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NP.26.2.8.24.BT</w:t>
      </w:r>
      <w:r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bookmarkStart w:id="6" w:name="_Hlk147143844"/>
      <w:r w:rsidR="00F207FE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</w:t>
      </w:r>
      <w:r w:rsidR="00353149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robót budowlanych i nasadzeń zieleni </w:t>
      </w:r>
      <w:r w:rsidR="001C775A" w:rsidRPr="00890EAF">
        <w:rPr>
          <w:rFonts w:ascii="Lato" w:hAnsi="Lato"/>
          <w:b/>
          <w:bCs/>
          <w:i/>
          <w:iCs/>
          <w:sz w:val="24"/>
          <w:szCs w:val="24"/>
        </w:rPr>
        <w:t xml:space="preserve">w ramach realizacji zadania inwestycyjnego pn.: </w:t>
      </w:r>
      <w:r w:rsidR="000461B4" w:rsidRPr="00890EAF">
        <w:rPr>
          <w:rFonts w:ascii="Lato" w:hAnsi="Lato"/>
          <w:b/>
          <w:bCs/>
          <w:i/>
          <w:iCs/>
          <w:sz w:val="24"/>
          <w:szCs w:val="24"/>
        </w:rPr>
        <w:t>„</w:t>
      </w:r>
      <w:r w:rsidR="00500129" w:rsidRPr="00890EAF">
        <w:rPr>
          <w:rFonts w:ascii="Lato" w:hAnsi="Lato"/>
          <w:b/>
          <w:bCs/>
          <w:i/>
          <w:iCs/>
          <w:sz w:val="24"/>
          <w:szCs w:val="24"/>
        </w:rPr>
        <w:t xml:space="preserve">Park </w:t>
      </w:r>
      <w:proofErr w:type="spellStart"/>
      <w:r w:rsidR="00500129" w:rsidRPr="00890EAF">
        <w:rPr>
          <w:rFonts w:ascii="Lato" w:hAnsi="Lato"/>
          <w:b/>
          <w:bCs/>
          <w:i/>
          <w:iCs/>
          <w:sz w:val="24"/>
          <w:szCs w:val="24"/>
        </w:rPr>
        <w:t>Kurczaba</w:t>
      </w:r>
      <w:proofErr w:type="spellEnd"/>
      <w:r w:rsidR="000461B4" w:rsidRPr="00890EAF">
        <w:rPr>
          <w:rFonts w:ascii="Lato" w:hAnsi="Lato"/>
          <w:b/>
          <w:bCs/>
          <w:i/>
          <w:iCs/>
          <w:sz w:val="24"/>
          <w:szCs w:val="24"/>
        </w:rPr>
        <w:t>”</w:t>
      </w:r>
      <w:r w:rsidR="00353149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bookmarkEnd w:id="6"/>
      <w:r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354B0632" w14:textId="77777777" w:rsidR="001B53E6" w:rsidRPr="00890EA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890EA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90EA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890EAF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890EAF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90EAF">
        <w:rPr>
          <w:rFonts w:ascii="Lato" w:hAnsi="Lato"/>
          <w:iCs/>
          <w:sz w:val="24"/>
          <w:szCs w:val="24"/>
        </w:rPr>
        <w:t xml:space="preserve"> </w:t>
      </w:r>
      <w:r w:rsidR="00EF7787" w:rsidRPr="00890EA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890EA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90EAF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890EA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90EAF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90EAF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890EA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90EA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90EA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90EAF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90EAF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90EA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890EA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90EA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90EA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90EA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90EA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890EA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>.</w:t>
      </w:r>
      <w:r w:rsidR="00AA6CB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890EAF">
        <w:rPr>
          <w:rFonts w:ascii="Lato" w:eastAsia="Lato" w:hAnsi="Lato" w:cs="Lato"/>
          <w:color w:val="000000"/>
          <w:sz w:val="24"/>
          <w:szCs w:val="24"/>
        </w:rPr>
        <w:t>4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890EAF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90EAF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90EA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90EA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90EA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90EA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90EA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90EA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90EAF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90EA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90EAF">
        <w:rPr>
          <w:rFonts w:ascii="Lato" w:hAnsi="Lato"/>
          <w:sz w:val="24"/>
          <w:szCs w:val="24"/>
        </w:rPr>
        <w:br w:type="page"/>
      </w:r>
      <w:r w:rsidRPr="00890EAF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90EAF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90EAF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90EA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90EA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890EA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04304A73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890EAF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F207FE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nasadzeń zieleni w ramach realizacji zadania inwestycyjnego pn.: </w:t>
      </w:r>
      <w:r w:rsidR="00EB134C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„</w:t>
      </w:r>
      <w:r w:rsidR="00500129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Park </w:t>
      </w:r>
      <w:proofErr w:type="spellStart"/>
      <w:r w:rsidR="00500129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Kurczaba</w:t>
      </w:r>
      <w:proofErr w:type="spellEnd"/>
      <w:r w:rsidR="00EB134C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F207FE" w:rsidRPr="00890EA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dla Zarządu Zieleni Miejskiej w </w:t>
      </w:r>
      <w:r w:rsidR="00F207FE" w:rsidRPr="00890EAF">
        <w:rPr>
          <w:rFonts w:ascii="Lato" w:eastAsia="Lato" w:hAnsi="Lato" w:cs="Lato"/>
          <w:b/>
          <w:color w:val="000000"/>
          <w:sz w:val="24"/>
          <w:szCs w:val="24"/>
        </w:rPr>
        <w:t>Krakowie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775E20" w:rsidRPr="00A34941">
        <w:rPr>
          <w:rFonts w:ascii="Lato" w:hAnsi="Lato"/>
          <w:b/>
          <w:bCs/>
          <w:iCs/>
          <w:sz w:val="24"/>
          <w:szCs w:val="24"/>
        </w:rPr>
        <w:t>NP.26.2.8.24.BT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890EA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890EA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90EA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90EA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90EA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90EAF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90EA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90EA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890EA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890EAF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End w:id="7"/>
      <w:r w:rsidRPr="00890EAF">
        <w:rPr>
          <w:rFonts w:ascii="Lato" w:eastAsia="Lato" w:hAnsi="Lato" w:cs="Lato"/>
          <w:sz w:val="24"/>
          <w:szCs w:val="24"/>
        </w:rPr>
        <w:t>realizację zamówienia za łączną kwotę</w:t>
      </w:r>
      <w:r w:rsidRPr="00890EAF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890EA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890EA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890EAF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890EAF">
        <w:rPr>
          <w:rFonts w:ascii="Lato" w:eastAsia="Lato" w:hAnsi="Lato" w:cs="Lato"/>
          <w:sz w:val="24"/>
          <w:szCs w:val="24"/>
        </w:rPr>
        <w:t>,</w:t>
      </w:r>
      <w:r w:rsidRPr="00890EAF">
        <w:rPr>
          <w:rFonts w:ascii="Lato" w:eastAsia="Lato" w:hAnsi="Lato" w:cs="Lato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sz w:val="24"/>
          <w:szCs w:val="24"/>
        </w:rPr>
        <w:lastRenderedPageBreak/>
        <w:t>w zależności od przedmiotu opodatkowania), przy czym w powyższej kwocie uwzględniono:</w:t>
      </w:r>
      <w:r w:rsidR="00B64B0D" w:rsidRPr="00890EAF">
        <w:rPr>
          <w:rFonts w:ascii="Lato" w:eastAsia="Lato" w:hAnsi="Lato" w:cs="Lato"/>
          <w:sz w:val="24"/>
          <w:szCs w:val="24"/>
        </w:rPr>
        <w:t xml:space="preserve"> </w:t>
      </w:r>
      <w:bookmarkStart w:id="8" w:name="_heading=h.qsh70q" w:colFirst="0" w:colLast="0"/>
      <w:bookmarkEnd w:id="8"/>
    </w:p>
    <w:p w14:paraId="412D80FF" w14:textId="77777777" w:rsidR="00890EAF" w:rsidRPr="00890EAF" w:rsidRDefault="00B64B0D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="000461B4" w:rsidRPr="00890EA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nie mniej niż </w:t>
      </w:r>
      <w:r w:rsidR="00500129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77</w:t>
      </w:r>
      <w:r w:rsidR="00CD05AC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i nie więcej niż </w:t>
      </w:r>
      <w:r w:rsidR="00500129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85</w:t>
      </w:r>
      <w:r w:rsidR="00CD05AC"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</w:t>
      </w:r>
      <w:r w:rsidRPr="00890EAF">
        <w:rPr>
          <w:rFonts w:ascii="Lato" w:eastAsia="Lato" w:hAnsi="Lato" w:cs="Lato"/>
          <w:b/>
          <w:bCs/>
          <w:color w:val="000000"/>
          <w:sz w:val="24"/>
          <w:szCs w:val="24"/>
        </w:rPr>
        <w:t>łącznej ceny oferty</w:t>
      </w:r>
      <w:r w:rsidRPr="00890EAF">
        <w:rPr>
          <w:rFonts w:ascii="Lato" w:eastAsia="Lato" w:hAnsi="Lato" w:cs="Lato"/>
          <w:color w:val="000000"/>
          <w:sz w:val="24"/>
          <w:szCs w:val="24"/>
        </w:rPr>
        <w:t>, tj. za kwotę 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23%, </w:t>
      </w:r>
    </w:p>
    <w:p w14:paraId="0904D7F7" w14:textId="484967C9" w:rsidR="00B64B0D" w:rsidRPr="00890EAF" w:rsidRDefault="00B64B0D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EB134C" w:rsidRPr="00890EAF">
        <w:rPr>
          <w:rFonts w:ascii="Lato" w:eastAsia="Lato" w:hAnsi="Lato" w:cs="Lato"/>
          <w:color w:val="000000"/>
          <w:sz w:val="24"/>
          <w:szCs w:val="24"/>
        </w:rPr>
        <w:t xml:space="preserve">robót budowlanych 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w zakresie opcji </w:t>
      </w:r>
      <w:r w:rsidRPr="00890EAF">
        <w:rPr>
          <w:rFonts w:ascii="Lato" w:eastAsia="Lato" w:hAnsi="Lato" w:cs="Lato"/>
          <w:sz w:val="24"/>
          <w:szCs w:val="24"/>
        </w:rPr>
        <w:t>1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500129" w:rsidRPr="00890EAF">
        <w:rPr>
          <w:rFonts w:ascii="Lato" w:eastAsia="Lato" w:hAnsi="Lato" w:cs="Lato"/>
          <w:b/>
          <w:sz w:val="24"/>
          <w:szCs w:val="24"/>
          <w:u w:val="single"/>
        </w:rPr>
        <w:t>15</w:t>
      </w:r>
      <w:r w:rsidR="00EB134C" w:rsidRPr="00890EAF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500129" w:rsidRPr="00890EAF">
        <w:rPr>
          <w:rFonts w:ascii="Lato" w:eastAsia="Lato" w:hAnsi="Lato" w:cs="Lato"/>
          <w:b/>
          <w:sz w:val="24"/>
          <w:szCs w:val="24"/>
          <w:u w:val="single"/>
        </w:rPr>
        <w:t>23</w:t>
      </w:r>
      <w:r w:rsidR="00EB134C" w:rsidRPr="00890EAF">
        <w:rPr>
          <w:rFonts w:ascii="Lato" w:eastAsia="Lato" w:hAnsi="Lato" w:cs="Lato"/>
          <w:b/>
          <w:sz w:val="24"/>
          <w:szCs w:val="24"/>
          <w:u w:val="single"/>
        </w:rPr>
        <w:t xml:space="preserve">% </w:t>
      </w:r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890EA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90EAF">
        <w:rPr>
          <w:rFonts w:ascii="Lato" w:eastAsia="Lato" w:hAnsi="Lato" w:cs="Lato"/>
          <w:color w:val="000000"/>
          <w:sz w:val="24"/>
          <w:szCs w:val="24"/>
        </w:rPr>
        <w:t>tj. kwotę…………………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890EA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…………………..… złotych 00/100), w której uwzględniono należny podatek od towarów i usług VAT w stawce </w:t>
      </w:r>
      <w:r w:rsidR="00500129" w:rsidRPr="00890EAF">
        <w:rPr>
          <w:rFonts w:ascii="Lato" w:eastAsia="Lato" w:hAnsi="Lato" w:cs="Lato"/>
          <w:color w:val="000000"/>
          <w:sz w:val="24"/>
          <w:szCs w:val="24"/>
        </w:rPr>
        <w:t>8</w:t>
      </w:r>
      <w:r w:rsidRPr="00890EAF">
        <w:rPr>
          <w:rFonts w:ascii="Lato" w:eastAsia="Lato" w:hAnsi="Lato" w:cs="Lato"/>
          <w:color w:val="000000"/>
          <w:sz w:val="24"/>
          <w:szCs w:val="24"/>
        </w:rPr>
        <w:t>%</w:t>
      </w:r>
      <w:r w:rsidR="00890EAF" w:rsidRPr="00890EA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E95D916" w14:textId="53EC6728" w:rsidR="001B53E6" w:rsidRPr="00890EAF" w:rsidRDefault="00872A78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sz w:val="24"/>
          <w:szCs w:val="24"/>
        </w:rPr>
        <w:t>12-miesięczny okres gwarancji na nasadzenia zieleni i 36-miesięczny okres gwarancji na nasadzenia drzew, wraz z pielęgnacją gwarancyjną w tych okresach,</w:t>
      </w:r>
    </w:p>
    <w:p w14:paraId="15B5F2BE" w14:textId="77777777" w:rsidR="001B53E6" w:rsidRPr="00890EA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90EAF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890EA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890EA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890EAF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890EAF" w:rsidSect="00384403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E576" w14:textId="77777777" w:rsidR="00384403" w:rsidRDefault="00384403">
      <w:pPr>
        <w:spacing w:after="0" w:line="240" w:lineRule="auto"/>
      </w:pPr>
      <w:r>
        <w:separator/>
      </w:r>
    </w:p>
  </w:endnote>
  <w:endnote w:type="continuationSeparator" w:id="0">
    <w:p w14:paraId="61117124" w14:textId="77777777" w:rsidR="00384403" w:rsidRDefault="0038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6AD5" w14:textId="77777777" w:rsidR="00384403" w:rsidRDefault="00384403">
      <w:pPr>
        <w:spacing w:after="0" w:line="240" w:lineRule="auto"/>
      </w:pPr>
      <w:r>
        <w:separator/>
      </w:r>
    </w:p>
  </w:footnote>
  <w:footnote w:type="continuationSeparator" w:id="0">
    <w:p w14:paraId="68A3EA4F" w14:textId="77777777" w:rsidR="00384403" w:rsidRDefault="0038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D1FA" w14:textId="793FAAF3" w:rsidR="001B53E6" w:rsidRPr="002E57D1" w:rsidRDefault="004F1D33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2E57D1">
      <w:rPr>
        <w:rFonts w:ascii="Lato" w:eastAsia="Lato" w:hAnsi="Lato" w:cs="Lato"/>
        <w:i/>
        <w:sz w:val="14"/>
        <w:szCs w:val="14"/>
      </w:rPr>
      <w:t xml:space="preserve"> w postępowaniu na wyłonienie Wykonawcy robót budowlanych i nasadzeń zieleni </w:t>
    </w:r>
    <w:r w:rsidR="00E4151F" w:rsidRPr="002E57D1">
      <w:rPr>
        <w:rFonts w:ascii="Lato" w:hAnsi="Lato" w:cs="Lato"/>
        <w:i/>
        <w:sz w:val="14"/>
        <w:szCs w:val="14"/>
      </w:rPr>
      <w:t>w ramach realizacji zadania inwestycyjnego pn.:</w:t>
    </w:r>
    <w:r w:rsidR="00717480" w:rsidRPr="002E57D1">
      <w:rPr>
        <w:rFonts w:ascii="Lato" w:hAnsi="Lato" w:cs="Lato"/>
        <w:i/>
        <w:sz w:val="14"/>
        <w:szCs w:val="14"/>
      </w:rPr>
      <w:t xml:space="preserve"> „</w:t>
    </w:r>
    <w:r w:rsidR="00841F88">
      <w:rPr>
        <w:rFonts w:ascii="Lato" w:hAnsi="Lato" w:cs="Lato"/>
        <w:i/>
        <w:sz w:val="14"/>
        <w:szCs w:val="14"/>
      </w:rPr>
      <w:t xml:space="preserve">Park </w:t>
    </w:r>
    <w:proofErr w:type="spellStart"/>
    <w:r w:rsidR="00841F88">
      <w:rPr>
        <w:rFonts w:ascii="Lato" w:hAnsi="Lato" w:cs="Lato"/>
        <w:i/>
        <w:sz w:val="14"/>
        <w:szCs w:val="14"/>
      </w:rPr>
      <w:t>Kurczaba</w:t>
    </w:r>
    <w:proofErr w:type="spellEnd"/>
    <w:r w:rsidR="00717480" w:rsidRPr="002E57D1">
      <w:rPr>
        <w:rFonts w:ascii="Lato" w:hAnsi="Lato" w:cs="Lato"/>
        <w:i/>
        <w:sz w:val="14"/>
        <w:szCs w:val="14"/>
      </w:rPr>
      <w:t>”, dla Zarządu Zieleni Miejskiej w Krakowie</w:t>
    </w:r>
    <w:r w:rsidR="0004153B">
      <w:rPr>
        <w:rFonts w:ascii="Lato" w:hAnsi="Lato" w:cs="Lato"/>
        <w:i/>
        <w:sz w:val="14"/>
        <w:szCs w:val="14"/>
      </w:rPr>
      <w:t>.</w:t>
    </w:r>
    <w:r w:rsidR="00525C1E" w:rsidRPr="002E57D1">
      <w:rPr>
        <w:rFonts w:ascii="Lato" w:eastAsia="Lato" w:hAnsi="Lato" w:cs="Lato"/>
        <w:i/>
        <w:sz w:val="14"/>
        <w:szCs w:val="14"/>
      </w:rPr>
      <w:tab/>
    </w:r>
    <w:r w:rsidR="00525C1E" w:rsidRPr="002E57D1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A34941">
      <w:rPr>
        <w:rFonts w:ascii="Lato" w:eastAsia="Lato" w:hAnsi="Lato" w:cs="Lato"/>
        <w:iCs/>
        <w:sz w:val="14"/>
        <w:szCs w:val="14"/>
      </w:rPr>
      <w:t>NP.26.2.8.24.BT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5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0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6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1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3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2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4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9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1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5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7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9"/>
  </w:num>
  <w:num w:numId="4" w16cid:durableId="546570637">
    <w:abstractNumId w:val="113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4"/>
  </w:num>
  <w:num w:numId="8" w16cid:durableId="2126725205">
    <w:abstractNumId w:val="155"/>
  </w:num>
  <w:num w:numId="9" w16cid:durableId="308244019">
    <w:abstractNumId w:val="41"/>
  </w:num>
  <w:num w:numId="10" w16cid:durableId="580143787">
    <w:abstractNumId w:val="91"/>
  </w:num>
  <w:num w:numId="11" w16cid:durableId="1758358191">
    <w:abstractNumId w:val="17"/>
  </w:num>
  <w:num w:numId="12" w16cid:durableId="1191838107">
    <w:abstractNumId w:val="144"/>
  </w:num>
  <w:num w:numId="13" w16cid:durableId="47724093">
    <w:abstractNumId w:val="139"/>
  </w:num>
  <w:num w:numId="14" w16cid:durableId="772169810">
    <w:abstractNumId w:val="115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7"/>
  </w:num>
  <w:num w:numId="21" w16cid:durableId="1889757814">
    <w:abstractNumId w:val="118"/>
  </w:num>
  <w:num w:numId="22" w16cid:durableId="624583779">
    <w:abstractNumId w:val="96"/>
  </w:num>
  <w:num w:numId="23" w16cid:durableId="508562593">
    <w:abstractNumId w:val="150"/>
  </w:num>
  <w:num w:numId="24" w16cid:durableId="1570336887">
    <w:abstractNumId w:val="56"/>
  </w:num>
  <w:num w:numId="25" w16cid:durableId="812987947">
    <w:abstractNumId w:val="121"/>
  </w:num>
  <w:num w:numId="26" w16cid:durableId="1553300854">
    <w:abstractNumId w:val="146"/>
  </w:num>
  <w:num w:numId="27" w16cid:durableId="666520116">
    <w:abstractNumId w:val="71"/>
  </w:num>
  <w:num w:numId="28" w16cid:durableId="1017316243">
    <w:abstractNumId w:val="130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5"/>
  </w:num>
  <w:num w:numId="32" w16cid:durableId="1900359671">
    <w:abstractNumId w:val="77"/>
  </w:num>
  <w:num w:numId="33" w16cid:durableId="1667827129">
    <w:abstractNumId w:val="39"/>
  </w:num>
  <w:num w:numId="34" w16cid:durableId="1438133833">
    <w:abstractNumId w:val="151"/>
  </w:num>
  <w:num w:numId="35" w16cid:durableId="2031947172">
    <w:abstractNumId w:val="136"/>
  </w:num>
  <w:num w:numId="36" w16cid:durableId="330109141">
    <w:abstractNumId w:val="152"/>
  </w:num>
  <w:num w:numId="37" w16cid:durableId="237253411">
    <w:abstractNumId w:val="99"/>
  </w:num>
  <w:num w:numId="38" w16cid:durableId="313025882">
    <w:abstractNumId w:val="57"/>
  </w:num>
  <w:num w:numId="39" w16cid:durableId="45568359">
    <w:abstractNumId w:val="103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89"/>
  </w:num>
  <w:num w:numId="44" w16cid:durableId="1152714185">
    <w:abstractNumId w:val="32"/>
  </w:num>
  <w:num w:numId="45" w16cid:durableId="2095472879">
    <w:abstractNumId w:val="149"/>
  </w:num>
  <w:num w:numId="46" w16cid:durableId="747076088">
    <w:abstractNumId w:val="30"/>
  </w:num>
  <w:num w:numId="47" w16cid:durableId="116534118">
    <w:abstractNumId w:val="116"/>
  </w:num>
  <w:num w:numId="48" w16cid:durableId="913900211">
    <w:abstractNumId w:val="7"/>
  </w:num>
  <w:num w:numId="49" w16cid:durableId="2001928505">
    <w:abstractNumId w:val="141"/>
  </w:num>
  <w:num w:numId="50" w16cid:durableId="2035299741">
    <w:abstractNumId w:val="19"/>
  </w:num>
  <w:num w:numId="51" w16cid:durableId="1010448754">
    <w:abstractNumId w:val="67"/>
  </w:num>
  <w:num w:numId="52" w16cid:durableId="1587883205">
    <w:abstractNumId w:val="12"/>
  </w:num>
  <w:num w:numId="53" w16cid:durableId="1627275971">
    <w:abstractNumId w:val="82"/>
  </w:num>
  <w:num w:numId="54" w16cid:durableId="1695812074">
    <w:abstractNumId w:val="86"/>
  </w:num>
  <w:num w:numId="55" w16cid:durableId="1617448637">
    <w:abstractNumId w:val="43"/>
  </w:num>
  <w:num w:numId="56" w16cid:durableId="1145120191">
    <w:abstractNumId w:val="84"/>
  </w:num>
  <w:num w:numId="57" w16cid:durableId="730077826">
    <w:abstractNumId w:val="78"/>
  </w:num>
  <w:num w:numId="58" w16cid:durableId="1034162055">
    <w:abstractNumId w:val="38"/>
  </w:num>
  <w:num w:numId="59" w16cid:durableId="1200435259">
    <w:abstractNumId w:val="66"/>
  </w:num>
  <w:num w:numId="60" w16cid:durableId="2016420341">
    <w:abstractNumId w:val="129"/>
  </w:num>
  <w:num w:numId="61" w16cid:durableId="772821969">
    <w:abstractNumId w:val="73"/>
  </w:num>
  <w:num w:numId="62" w16cid:durableId="1330215173">
    <w:abstractNumId w:val="64"/>
  </w:num>
  <w:num w:numId="63" w16cid:durableId="1633779639">
    <w:abstractNumId w:val="63"/>
  </w:num>
  <w:num w:numId="64" w16cid:durableId="2085300496">
    <w:abstractNumId w:val="122"/>
  </w:num>
  <w:num w:numId="65" w16cid:durableId="910043080">
    <w:abstractNumId w:val="74"/>
  </w:num>
  <w:num w:numId="66" w16cid:durableId="1177380397">
    <w:abstractNumId w:val="60"/>
  </w:num>
  <w:num w:numId="67" w16cid:durableId="485902874">
    <w:abstractNumId w:val="14"/>
  </w:num>
  <w:num w:numId="68" w16cid:durableId="1222669816">
    <w:abstractNumId w:val="102"/>
  </w:num>
  <w:num w:numId="69" w16cid:durableId="1868516474">
    <w:abstractNumId w:val="135"/>
  </w:num>
  <w:num w:numId="70" w16cid:durableId="1688632206">
    <w:abstractNumId w:val="117"/>
  </w:num>
  <w:num w:numId="71" w16cid:durableId="683169763">
    <w:abstractNumId w:val="21"/>
  </w:num>
  <w:num w:numId="72" w16cid:durableId="1253465937">
    <w:abstractNumId w:val="119"/>
  </w:num>
  <w:num w:numId="73" w16cid:durableId="1692032360">
    <w:abstractNumId w:val="80"/>
  </w:num>
  <w:num w:numId="74" w16cid:durableId="1187135781">
    <w:abstractNumId w:val="61"/>
  </w:num>
  <w:num w:numId="75" w16cid:durableId="253438966">
    <w:abstractNumId w:val="45"/>
  </w:num>
  <w:num w:numId="76" w16cid:durableId="1795976468">
    <w:abstractNumId w:val="140"/>
  </w:num>
  <w:num w:numId="77" w16cid:durableId="1552963140">
    <w:abstractNumId w:val="50"/>
  </w:num>
  <w:num w:numId="78" w16cid:durableId="1908147466">
    <w:abstractNumId w:val="142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5"/>
  </w:num>
  <w:num w:numId="82" w16cid:durableId="1845318531">
    <w:abstractNumId w:val="75"/>
  </w:num>
  <w:num w:numId="83" w16cid:durableId="65879456">
    <w:abstractNumId w:val="81"/>
  </w:num>
  <w:num w:numId="84" w16cid:durableId="1109742311">
    <w:abstractNumId w:val="68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8"/>
  </w:num>
  <w:num w:numId="88" w16cid:durableId="853685190">
    <w:abstractNumId w:val="114"/>
  </w:num>
  <w:num w:numId="89" w16cid:durableId="1520118702">
    <w:abstractNumId w:val="100"/>
  </w:num>
  <w:num w:numId="90" w16cid:durableId="1152141594">
    <w:abstractNumId w:val="59"/>
  </w:num>
  <w:num w:numId="91" w16cid:durableId="1324359194">
    <w:abstractNumId w:val="69"/>
  </w:num>
  <w:num w:numId="92" w16cid:durableId="1084574509">
    <w:abstractNumId w:val="120"/>
  </w:num>
  <w:num w:numId="93" w16cid:durableId="568425820">
    <w:abstractNumId w:val="131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37"/>
  </w:num>
  <w:num w:numId="98" w16cid:durableId="854222412">
    <w:abstractNumId w:val="154"/>
  </w:num>
  <w:num w:numId="99" w16cid:durableId="1938558787">
    <w:abstractNumId w:val="93"/>
  </w:num>
  <w:num w:numId="100" w16cid:durableId="959529791">
    <w:abstractNumId w:val="108"/>
  </w:num>
  <w:num w:numId="101" w16cid:durableId="372390317">
    <w:abstractNumId w:val="70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5"/>
  </w:num>
  <w:num w:numId="105" w16cid:durableId="1627927685">
    <w:abstractNumId w:val="76"/>
  </w:num>
  <w:num w:numId="106" w16cid:durableId="518088405">
    <w:abstractNumId w:val="128"/>
  </w:num>
  <w:num w:numId="107" w16cid:durableId="1945729831">
    <w:abstractNumId w:val="126"/>
  </w:num>
  <w:num w:numId="108" w16cid:durableId="1998455816">
    <w:abstractNumId w:val="123"/>
  </w:num>
  <w:num w:numId="109" w16cid:durableId="872768122">
    <w:abstractNumId w:val="156"/>
  </w:num>
  <w:num w:numId="110" w16cid:durableId="512259391">
    <w:abstractNumId w:val="138"/>
  </w:num>
  <w:num w:numId="111" w16cid:durableId="61756841">
    <w:abstractNumId w:val="22"/>
  </w:num>
  <w:num w:numId="112" w16cid:durableId="1237129855">
    <w:abstractNumId w:val="54"/>
  </w:num>
  <w:num w:numId="113" w16cid:durableId="1895194649">
    <w:abstractNumId w:val="127"/>
  </w:num>
  <w:num w:numId="114" w16cid:durableId="583296760">
    <w:abstractNumId w:val="106"/>
  </w:num>
  <w:num w:numId="115" w16cid:durableId="1359965862">
    <w:abstractNumId w:val="62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5"/>
  </w:num>
  <w:num w:numId="120" w16cid:durableId="1007026980">
    <w:abstractNumId w:val="92"/>
  </w:num>
  <w:num w:numId="121" w16cid:durableId="1151337453">
    <w:abstractNumId w:val="132"/>
  </w:num>
  <w:num w:numId="122" w16cid:durableId="2070499321">
    <w:abstractNumId w:val="134"/>
  </w:num>
  <w:num w:numId="123" w16cid:durableId="420494171">
    <w:abstractNumId w:val="94"/>
  </w:num>
  <w:num w:numId="124" w16cid:durableId="682323036">
    <w:abstractNumId w:val="110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1"/>
  </w:num>
  <w:num w:numId="128" w16cid:durableId="130052111">
    <w:abstractNumId w:val="153"/>
  </w:num>
  <w:num w:numId="129" w16cid:durableId="1911426686">
    <w:abstractNumId w:val="85"/>
  </w:num>
  <w:num w:numId="130" w16cid:durableId="608390616">
    <w:abstractNumId w:val="109"/>
  </w:num>
  <w:num w:numId="131" w16cid:durableId="1265114937">
    <w:abstractNumId w:val="87"/>
  </w:num>
  <w:num w:numId="132" w16cid:durableId="412778115">
    <w:abstractNumId w:val="88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3"/>
  </w:num>
  <w:num w:numId="136" w16cid:durableId="2116896273">
    <w:abstractNumId w:val="48"/>
  </w:num>
  <w:num w:numId="137" w16cid:durableId="1102382886">
    <w:abstractNumId w:val="83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2"/>
  </w:num>
  <w:num w:numId="146" w16cid:durableId="2037808650">
    <w:abstractNumId w:val="52"/>
  </w:num>
  <w:num w:numId="147" w16cid:durableId="1498307920">
    <w:abstractNumId w:val="143"/>
  </w:num>
  <w:num w:numId="148" w16cid:durableId="1104423638">
    <w:abstractNumId w:val="90"/>
  </w:num>
  <w:num w:numId="149" w16cid:durableId="474105238">
    <w:abstractNumId w:val="14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1"/>
  </w:num>
  <w:num w:numId="152" w16cid:durableId="1738623837">
    <w:abstractNumId w:val="107"/>
  </w:num>
  <w:num w:numId="153" w16cid:durableId="526337759">
    <w:abstractNumId w:val="23"/>
  </w:num>
  <w:num w:numId="154" w16cid:durableId="342434558">
    <w:abstractNumId w:val="72"/>
  </w:num>
  <w:num w:numId="155" w16cid:durableId="57171529">
    <w:abstractNumId w:val="157"/>
  </w:num>
  <w:num w:numId="156" w16cid:durableId="65733554">
    <w:abstractNumId w:val="55"/>
  </w:num>
  <w:num w:numId="157" w16cid:durableId="1066806587">
    <w:abstractNumId w:val="124"/>
  </w:num>
  <w:num w:numId="158" w16cid:durableId="442773561">
    <w:abstractNumId w:val="147"/>
  </w:num>
  <w:num w:numId="159" w16cid:durableId="1509981462">
    <w:abstractNumId w:val="3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38D0"/>
    <w:rsid w:val="00024215"/>
    <w:rsid w:val="00026324"/>
    <w:rsid w:val="00031F1B"/>
    <w:rsid w:val="00040327"/>
    <w:rsid w:val="0004153B"/>
    <w:rsid w:val="000461B4"/>
    <w:rsid w:val="00054AE4"/>
    <w:rsid w:val="00060A09"/>
    <w:rsid w:val="000668C4"/>
    <w:rsid w:val="00081A74"/>
    <w:rsid w:val="000825F0"/>
    <w:rsid w:val="00093AC4"/>
    <w:rsid w:val="000A0D30"/>
    <w:rsid w:val="000A32E6"/>
    <w:rsid w:val="000B21F0"/>
    <w:rsid w:val="000C5862"/>
    <w:rsid w:val="000D4B8D"/>
    <w:rsid w:val="000F64C3"/>
    <w:rsid w:val="000F7F7D"/>
    <w:rsid w:val="00112ED0"/>
    <w:rsid w:val="0011708A"/>
    <w:rsid w:val="00123CEA"/>
    <w:rsid w:val="001277F8"/>
    <w:rsid w:val="001300D3"/>
    <w:rsid w:val="001412E4"/>
    <w:rsid w:val="0014535A"/>
    <w:rsid w:val="0015112B"/>
    <w:rsid w:val="00162DE7"/>
    <w:rsid w:val="00164991"/>
    <w:rsid w:val="0017231B"/>
    <w:rsid w:val="0017555E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B53E6"/>
    <w:rsid w:val="001C775A"/>
    <w:rsid w:val="001D27B5"/>
    <w:rsid w:val="001E63D1"/>
    <w:rsid w:val="001E6D7E"/>
    <w:rsid w:val="001F0962"/>
    <w:rsid w:val="001F4BC0"/>
    <w:rsid w:val="002043AE"/>
    <w:rsid w:val="0021053B"/>
    <w:rsid w:val="002207C7"/>
    <w:rsid w:val="0022429D"/>
    <w:rsid w:val="00231378"/>
    <w:rsid w:val="00232456"/>
    <w:rsid w:val="002360ED"/>
    <w:rsid w:val="002457D8"/>
    <w:rsid w:val="0025050E"/>
    <w:rsid w:val="00261596"/>
    <w:rsid w:val="00263365"/>
    <w:rsid w:val="002634A9"/>
    <w:rsid w:val="00270BF3"/>
    <w:rsid w:val="00270E7B"/>
    <w:rsid w:val="0028073E"/>
    <w:rsid w:val="002833B6"/>
    <w:rsid w:val="00284A8B"/>
    <w:rsid w:val="00284AB6"/>
    <w:rsid w:val="002A2C31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2F2A23"/>
    <w:rsid w:val="00301C71"/>
    <w:rsid w:val="00305CA1"/>
    <w:rsid w:val="003208E7"/>
    <w:rsid w:val="003226E0"/>
    <w:rsid w:val="003237D6"/>
    <w:rsid w:val="0032412C"/>
    <w:rsid w:val="00324E3F"/>
    <w:rsid w:val="003406C4"/>
    <w:rsid w:val="00345B76"/>
    <w:rsid w:val="00346772"/>
    <w:rsid w:val="00353149"/>
    <w:rsid w:val="00355AB7"/>
    <w:rsid w:val="00360CA8"/>
    <w:rsid w:val="00362AB0"/>
    <w:rsid w:val="00366A1A"/>
    <w:rsid w:val="0037195C"/>
    <w:rsid w:val="00373237"/>
    <w:rsid w:val="00382FF1"/>
    <w:rsid w:val="00384403"/>
    <w:rsid w:val="00392BC1"/>
    <w:rsid w:val="003930B3"/>
    <w:rsid w:val="003942DE"/>
    <w:rsid w:val="00397EF9"/>
    <w:rsid w:val="003A6893"/>
    <w:rsid w:val="003A7CC0"/>
    <w:rsid w:val="003D5D65"/>
    <w:rsid w:val="003E0673"/>
    <w:rsid w:val="003E2C0D"/>
    <w:rsid w:val="003E4B97"/>
    <w:rsid w:val="00402BE3"/>
    <w:rsid w:val="00404B33"/>
    <w:rsid w:val="00410CDE"/>
    <w:rsid w:val="00416F0E"/>
    <w:rsid w:val="004205C6"/>
    <w:rsid w:val="00423744"/>
    <w:rsid w:val="0042698C"/>
    <w:rsid w:val="0042736B"/>
    <w:rsid w:val="00427E69"/>
    <w:rsid w:val="0043037D"/>
    <w:rsid w:val="004369D6"/>
    <w:rsid w:val="00440E37"/>
    <w:rsid w:val="0044431A"/>
    <w:rsid w:val="004708AA"/>
    <w:rsid w:val="004726C4"/>
    <w:rsid w:val="004777AF"/>
    <w:rsid w:val="00491CD9"/>
    <w:rsid w:val="00496A26"/>
    <w:rsid w:val="004A2061"/>
    <w:rsid w:val="004B7E0C"/>
    <w:rsid w:val="004C1D68"/>
    <w:rsid w:val="004C384B"/>
    <w:rsid w:val="004C4583"/>
    <w:rsid w:val="004C5642"/>
    <w:rsid w:val="004D0922"/>
    <w:rsid w:val="004D6987"/>
    <w:rsid w:val="004E4DCB"/>
    <w:rsid w:val="004F1D33"/>
    <w:rsid w:val="00500129"/>
    <w:rsid w:val="00505A15"/>
    <w:rsid w:val="00513FDF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7E50"/>
    <w:rsid w:val="0055395D"/>
    <w:rsid w:val="00555DF6"/>
    <w:rsid w:val="0056250D"/>
    <w:rsid w:val="005660D7"/>
    <w:rsid w:val="00575101"/>
    <w:rsid w:val="005761CF"/>
    <w:rsid w:val="00583B9B"/>
    <w:rsid w:val="005A0EFF"/>
    <w:rsid w:val="005A5E72"/>
    <w:rsid w:val="005C3AA8"/>
    <w:rsid w:val="005C5982"/>
    <w:rsid w:val="005D0BE9"/>
    <w:rsid w:val="005D0D2D"/>
    <w:rsid w:val="005D59C0"/>
    <w:rsid w:val="005E00FB"/>
    <w:rsid w:val="005E03D9"/>
    <w:rsid w:val="005F5BC5"/>
    <w:rsid w:val="005F7951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6B13"/>
    <w:rsid w:val="0065737E"/>
    <w:rsid w:val="00657D5C"/>
    <w:rsid w:val="0066564C"/>
    <w:rsid w:val="00672A81"/>
    <w:rsid w:val="006800F7"/>
    <w:rsid w:val="00680298"/>
    <w:rsid w:val="0068432B"/>
    <w:rsid w:val="00695F68"/>
    <w:rsid w:val="006A14E2"/>
    <w:rsid w:val="006A7714"/>
    <w:rsid w:val="006B034E"/>
    <w:rsid w:val="006B2AFD"/>
    <w:rsid w:val="006C4FB0"/>
    <w:rsid w:val="006D3C70"/>
    <w:rsid w:val="006E0267"/>
    <w:rsid w:val="006E4B5A"/>
    <w:rsid w:val="00700089"/>
    <w:rsid w:val="00707B7D"/>
    <w:rsid w:val="00714C63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51B50"/>
    <w:rsid w:val="00762E68"/>
    <w:rsid w:val="00764506"/>
    <w:rsid w:val="00771FE9"/>
    <w:rsid w:val="00773C84"/>
    <w:rsid w:val="00773D85"/>
    <w:rsid w:val="00775E20"/>
    <w:rsid w:val="0077637A"/>
    <w:rsid w:val="00797414"/>
    <w:rsid w:val="007A1C7D"/>
    <w:rsid w:val="007A1D42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800FFA"/>
    <w:rsid w:val="00805AF3"/>
    <w:rsid w:val="00805BF9"/>
    <w:rsid w:val="00806207"/>
    <w:rsid w:val="00816F99"/>
    <w:rsid w:val="00835BD9"/>
    <w:rsid w:val="008364B7"/>
    <w:rsid w:val="00841F88"/>
    <w:rsid w:val="0084316F"/>
    <w:rsid w:val="008575EB"/>
    <w:rsid w:val="00862B42"/>
    <w:rsid w:val="00866F3E"/>
    <w:rsid w:val="00872A78"/>
    <w:rsid w:val="00882D87"/>
    <w:rsid w:val="00884F02"/>
    <w:rsid w:val="008870B5"/>
    <w:rsid w:val="00890EAF"/>
    <w:rsid w:val="00894B36"/>
    <w:rsid w:val="008A1CF7"/>
    <w:rsid w:val="008A30F7"/>
    <w:rsid w:val="008A4645"/>
    <w:rsid w:val="008A4671"/>
    <w:rsid w:val="008A4E0B"/>
    <w:rsid w:val="008C0274"/>
    <w:rsid w:val="008C0932"/>
    <w:rsid w:val="008D5949"/>
    <w:rsid w:val="008F05E8"/>
    <w:rsid w:val="008F11FB"/>
    <w:rsid w:val="008F2F0D"/>
    <w:rsid w:val="008F3E69"/>
    <w:rsid w:val="00902EC2"/>
    <w:rsid w:val="009076D6"/>
    <w:rsid w:val="00932E9C"/>
    <w:rsid w:val="009513DD"/>
    <w:rsid w:val="00960FB6"/>
    <w:rsid w:val="009667A7"/>
    <w:rsid w:val="00966B0F"/>
    <w:rsid w:val="00976F52"/>
    <w:rsid w:val="009771B0"/>
    <w:rsid w:val="00980D45"/>
    <w:rsid w:val="00984740"/>
    <w:rsid w:val="00996CCD"/>
    <w:rsid w:val="009A68EC"/>
    <w:rsid w:val="009B031E"/>
    <w:rsid w:val="009B1C0D"/>
    <w:rsid w:val="009C2DDA"/>
    <w:rsid w:val="009F0C66"/>
    <w:rsid w:val="009F270C"/>
    <w:rsid w:val="00A031C5"/>
    <w:rsid w:val="00A06BF0"/>
    <w:rsid w:val="00A108E8"/>
    <w:rsid w:val="00A1577E"/>
    <w:rsid w:val="00A17AE2"/>
    <w:rsid w:val="00A25CA4"/>
    <w:rsid w:val="00A27596"/>
    <w:rsid w:val="00A34941"/>
    <w:rsid w:val="00A41987"/>
    <w:rsid w:val="00A64284"/>
    <w:rsid w:val="00A72218"/>
    <w:rsid w:val="00A76684"/>
    <w:rsid w:val="00A84716"/>
    <w:rsid w:val="00A84F73"/>
    <w:rsid w:val="00A9377C"/>
    <w:rsid w:val="00AA3497"/>
    <w:rsid w:val="00AA6CB8"/>
    <w:rsid w:val="00AA704D"/>
    <w:rsid w:val="00AB3110"/>
    <w:rsid w:val="00AB6C8E"/>
    <w:rsid w:val="00AD2F1B"/>
    <w:rsid w:val="00AD4E64"/>
    <w:rsid w:val="00AD56C5"/>
    <w:rsid w:val="00AD6B1C"/>
    <w:rsid w:val="00AE69CB"/>
    <w:rsid w:val="00B00D7C"/>
    <w:rsid w:val="00B02B5D"/>
    <w:rsid w:val="00B07C7D"/>
    <w:rsid w:val="00B1299D"/>
    <w:rsid w:val="00B20D93"/>
    <w:rsid w:val="00B4285C"/>
    <w:rsid w:val="00B47D02"/>
    <w:rsid w:val="00B53930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5B66"/>
    <w:rsid w:val="00BB1318"/>
    <w:rsid w:val="00BB26D0"/>
    <w:rsid w:val="00BC0D0D"/>
    <w:rsid w:val="00BC2A48"/>
    <w:rsid w:val="00BC5F17"/>
    <w:rsid w:val="00BC735F"/>
    <w:rsid w:val="00BD124D"/>
    <w:rsid w:val="00BE177A"/>
    <w:rsid w:val="00BF07BC"/>
    <w:rsid w:val="00C02CE9"/>
    <w:rsid w:val="00C04142"/>
    <w:rsid w:val="00C130A4"/>
    <w:rsid w:val="00C14E80"/>
    <w:rsid w:val="00C15275"/>
    <w:rsid w:val="00C26260"/>
    <w:rsid w:val="00C33048"/>
    <w:rsid w:val="00C37981"/>
    <w:rsid w:val="00C42440"/>
    <w:rsid w:val="00C44D87"/>
    <w:rsid w:val="00C55E52"/>
    <w:rsid w:val="00C56081"/>
    <w:rsid w:val="00C56D67"/>
    <w:rsid w:val="00C814FC"/>
    <w:rsid w:val="00C87553"/>
    <w:rsid w:val="00CA19E9"/>
    <w:rsid w:val="00CA245A"/>
    <w:rsid w:val="00CD05AC"/>
    <w:rsid w:val="00CE7BC3"/>
    <w:rsid w:val="00D026A5"/>
    <w:rsid w:val="00D04695"/>
    <w:rsid w:val="00D077C1"/>
    <w:rsid w:val="00D14B85"/>
    <w:rsid w:val="00D17DCF"/>
    <w:rsid w:val="00D27A4F"/>
    <w:rsid w:val="00D32C1F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A1FA5"/>
    <w:rsid w:val="00DB2673"/>
    <w:rsid w:val="00DB6FBF"/>
    <w:rsid w:val="00DC6BE1"/>
    <w:rsid w:val="00DC6BF5"/>
    <w:rsid w:val="00DF11D9"/>
    <w:rsid w:val="00E010B6"/>
    <w:rsid w:val="00E048CA"/>
    <w:rsid w:val="00E10D71"/>
    <w:rsid w:val="00E123E1"/>
    <w:rsid w:val="00E257BC"/>
    <w:rsid w:val="00E27275"/>
    <w:rsid w:val="00E31F3D"/>
    <w:rsid w:val="00E36EF0"/>
    <w:rsid w:val="00E4151F"/>
    <w:rsid w:val="00E438B4"/>
    <w:rsid w:val="00E51E75"/>
    <w:rsid w:val="00E57DBC"/>
    <w:rsid w:val="00E61CEB"/>
    <w:rsid w:val="00E74BBB"/>
    <w:rsid w:val="00E9216B"/>
    <w:rsid w:val="00E93FD4"/>
    <w:rsid w:val="00E94771"/>
    <w:rsid w:val="00E94FEC"/>
    <w:rsid w:val="00E95F11"/>
    <w:rsid w:val="00EA5AE0"/>
    <w:rsid w:val="00EB134C"/>
    <w:rsid w:val="00EB586F"/>
    <w:rsid w:val="00EC0915"/>
    <w:rsid w:val="00EC628A"/>
    <w:rsid w:val="00ED2D46"/>
    <w:rsid w:val="00ED7319"/>
    <w:rsid w:val="00ED7A7B"/>
    <w:rsid w:val="00ED7E4F"/>
    <w:rsid w:val="00EE042C"/>
    <w:rsid w:val="00EF0777"/>
    <w:rsid w:val="00EF4CD5"/>
    <w:rsid w:val="00EF7787"/>
    <w:rsid w:val="00F0027F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1B61"/>
    <w:rsid w:val="00F52C11"/>
    <w:rsid w:val="00F65AFF"/>
    <w:rsid w:val="00F85826"/>
    <w:rsid w:val="00F85F3D"/>
    <w:rsid w:val="00F972D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5855</Words>
  <Characters>35132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Bartomiej Tarczynski</cp:lastModifiedBy>
  <cp:revision>8</cp:revision>
  <dcterms:created xsi:type="dcterms:W3CDTF">2024-03-12T16:34:00Z</dcterms:created>
  <dcterms:modified xsi:type="dcterms:W3CDTF">2024-03-13T12:58:00Z</dcterms:modified>
</cp:coreProperties>
</file>