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FB50D" w14:textId="77777777" w:rsidR="007B4EF4" w:rsidRPr="00D65284" w:rsidRDefault="00CB4424" w:rsidP="00221E19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noProof/>
          <w:color w:val="0000FF"/>
          <w:sz w:val="22"/>
          <w:szCs w:val="22"/>
        </w:rPr>
        <w:drawing>
          <wp:inline distT="0" distB="0" distL="0" distR="0" wp14:anchorId="26ABEA68" wp14:editId="2C4C71D9">
            <wp:extent cx="571500" cy="1047750"/>
            <wp:effectExtent l="19050" t="0" r="0" b="0"/>
            <wp:docPr id="1" name="Obraz 1" descr="Logo instytutu EMAG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instytutu EMA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B83E45" w14:textId="2684BC17" w:rsidR="00482C3C" w:rsidRPr="004F09D5" w:rsidRDefault="00482C3C" w:rsidP="00221E19">
      <w:pPr>
        <w:jc w:val="center"/>
        <w:rPr>
          <w:rFonts w:cstheme="minorHAnsi"/>
          <w:b/>
        </w:rPr>
      </w:pPr>
      <w:r>
        <w:rPr>
          <w:rFonts w:cstheme="minorHAnsi"/>
          <w:b/>
        </w:rPr>
        <w:t>OPIS PRZEDMIOTU ZAMÓWIENIA</w:t>
      </w:r>
    </w:p>
    <w:p w14:paraId="0DABB835" w14:textId="5C9C4A1C" w:rsidR="00830178" w:rsidRPr="00597DAA" w:rsidRDefault="00D36ED9" w:rsidP="00597DAA">
      <w:pPr>
        <w:pStyle w:val="pkt"/>
        <w:spacing w:before="0" w:after="120"/>
        <w:ind w:left="0" w:firstLine="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36ED9">
        <w:rPr>
          <w:rFonts w:ascii="Calibri" w:hAnsi="Calibri" w:cs="Calibri"/>
          <w:b/>
          <w:bCs/>
          <w:sz w:val="22"/>
          <w:szCs w:val="22"/>
        </w:rPr>
        <w:t>„Dostawa stanowiska do modelowania, symulacji i wirtualizacji systemów i komponentów automatyki przemysłowej i sterowania wraz z oprogramowaniem</w:t>
      </w:r>
      <w:r w:rsidRPr="00D36ED9">
        <w:rPr>
          <w:rFonts w:ascii="Calibri" w:hAnsi="Calibri" w:cs="Calibri"/>
          <w:b/>
          <w:bCs/>
          <w:sz w:val="22"/>
          <w:szCs w:val="22"/>
          <w:lang w:eastAsia="en-US"/>
        </w:rPr>
        <w:t>”</w:t>
      </w:r>
      <w:r w:rsidR="00AE2699" w:rsidRPr="0068280C">
        <w:rPr>
          <w:rFonts w:asciiTheme="minorHAnsi" w:hAnsiTheme="minorHAnsi" w:cstheme="minorHAnsi"/>
          <w:b/>
          <w:sz w:val="22"/>
          <w:szCs w:val="22"/>
          <w:lang w:eastAsia="en-US"/>
        </w:rPr>
        <w:br/>
      </w:r>
      <w:r w:rsidR="00AE2699" w:rsidRPr="00F30351">
        <w:rPr>
          <w:rFonts w:asciiTheme="minorHAnsi" w:hAnsiTheme="minorHAnsi" w:cstheme="minorHAnsi"/>
          <w:b/>
          <w:sz w:val="22"/>
          <w:szCs w:val="22"/>
          <w:lang w:eastAsia="en-US"/>
        </w:rPr>
        <w:t>– nr postępowania FH/ 0</w:t>
      </w:r>
      <w:r w:rsidR="00830178">
        <w:rPr>
          <w:rFonts w:asciiTheme="minorHAnsi" w:hAnsiTheme="minorHAnsi" w:cstheme="minorHAnsi"/>
          <w:b/>
          <w:sz w:val="22"/>
          <w:szCs w:val="22"/>
          <w:lang w:eastAsia="en-US"/>
        </w:rPr>
        <w:t>2</w:t>
      </w:r>
      <w:r w:rsidR="00AE2699" w:rsidRPr="00F30351">
        <w:rPr>
          <w:rFonts w:asciiTheme="minorHAnsi" w:hAnsiTheme="minorHAnsi" w:cstheme="minorHAnsi"/>
          <w:b/>
          <w:sz w:val="22"/>
          <w:szCs w:val="22"/>
          <w:lang w:eastAsia="en-US"/>
        </w:rPr>
        <w:t>/</w:t>
      </w:r>
      <w:r w:rsidR="00597DAA">
        <w:rPr>
          <w:rFonts w:asciiTheme="minorHAnsi" w:hAnsiTheme="minorHAnsi" w:cstheme="minorHAnsi"/>
          <w:b/>
          <w:sz w:val="22"/>
          <w:szCs w:val="22"/>
          <w:lang w:eastAsia="en-US"/>
        </w:rPr>
        <w:t>03</w:t>
      </w:r>
      <w:r w:rsidR="00AE2699" w:rsidRPr="00F30351">
        <w:rPr>
          <w:rFonts w:asciiTheme="minorHAnsi" w:hAnsiTheme="minorHAnsi" w:cstheme="minorHAnsi"/>
          <w:b/>
          <w:sz w:val="22"/>
          <w:szCs w:val="22"/>
          <w:lang w:eastAsia="en-US"/>
        </w:rPr>
        <w:t>/ 2</w:t>
      </w:r>
      <w:r w:rsidR="00597DAA"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</w:p>
    <w:p w14:paraId="1F21DEA2" w14:textId="77777777" w:rsidR="00597DAA" w:rsidRDefault="00597DAA" w:rsidP="00597DAA">
      <w:pPr>
        <w:jc w:val="both"/>
        <w:rPr>
          <w:rFonts w:cstheme="minorHAnsi"/>
          <w:bCs/>
        </w:rPr>
      </w:pPr>
      <w:r>
        <w:rPr>
          <w:rFonts w:cstheme="minorHAnsi"/>
        </w:rPr>
        <w:t>Oferowany przedmiot zamówienia musi spełniać wymagania określone przez Zamawiającego, tj. posiadać parametry i funkcjonalności nie gorsze (co najmniej takie same lub lepsze) od określonych poniżej</w:t>
      </w:r>
      <w:r>
        <w:rPr>
          <w:rFonts w:cstheme="minorHAnsi"/>
          <w:bCs/>
        </w:rPr>
        <w:t>.</w:t>
      </w:r>
    </w:p>
    <w:p w14:paraId="7166B262" w14:textId="77777777" w:rsidR="00597DAA" w:rsidRDefault="00597DAA" w:rsidP="00597DAA">
      <w:pPr>
        <w:jc w:val="both"/>
      </w:pPr>
      <w:r>
        <w:t xml:space="preserve">Przedmiotem zamówienia jest stanowisko w postaci pojedynczego urządzenia typu „desktop” (przeznaczonego do użytkowania np. na biurku lub półce) lub przeznaczonego do montażu w szafie typu RACK 19''. Urządzenie powinno mieć budowę modułową, w postaci co najmniej jednej części lub jednostki podstawowej, rozszerzonej o moduły związane z obsługą wymaganych interfejsów, protokołów komunikacyjnych albo realizowanych funkcji oraz powinno umożliwiać ewentualną rozbudowę o dodatkowe jednostki i/lub moduły w zależności od potrzeb. Panel lub panele urządzenia powinny być wyposażone w złącza pozwalające na bezpośrednie dołączanie wszystkich wymienionych w wymaganiach wejść/wyjść i interfejsów komunikacyjnych. Urządzenie powinno być dostarczone wraz z zainstalowanym w nim oprogramowaniem </w:t>
      </w:r>
      <w:proofErr w:type="spellStart"/>
      <w:r>
        <w:t>firmware</w:t>
      </w:r>
      <w:proofErr w:type="spellEnd"/>
      <w:r>
        <w:t>, dostosowanym do dostarczonej konfiguracji sprzętowej i wraz z nim zapewniającym wymaganą funkcjonalność. W przypadku, gdyby dla uzyskania wymaganej funkcjonalności lub przeprowadzenia konfiguracji niezbędne było dołączenie stacji roboczej typu PC z dodatkowym oprogramowaniem, wówczas oprogramowanie to również powinno wchodzić w zakres dostawy albo zostać udostępnione.</w:t>
      </w:r>
    </w:p>
    <w:p w14:paraId="0BD64906" w14:textId="77777777" w:rsidR="00597DAA" w:rsidRDefault="00597DAA" w:rsidP="00597DAA">
      <w:pPr>
        <w:jc w:val="both"/>
      </w:pPr>
      <w:r>
        <w:t xml:space="preserve">Stanowisko będzie przeznaczone do symulacji i testowania komponentów przemysłowych i obiektów przemysłowych, w szczególności ma być środowiskiem, które wchodzi w interakcję z komponentami. Stanowisko powinno obejmować sprzęt i oprogramowanie i powinno być jak najbardziej uniwersalne w celu symulacji komponentów i obiektów typowych dla różnych dziedzin przemysłu. Możliwości symulacji powinny obejmować infrastrukturę sieci OT obiektu, a także symulację HIL (Hardware In the </w:t>
      </w:r>
      <w:proofErr w:type="spellStart"/>
      <w:r>
        <w:t>Loop</w:t>
      </w:r>
      <w:proofErr w:type="spellEnd"/>
      <w:r>
        <w:t>).</w:t>
      </w:r>
    </w:p>
    <w:p w14:paraId="36BC228D" w14:textId="77777777" w:rsidR="00597DAA" w:rsidRDefault="00597DAA" w:rsidP="00597DAA">
      <w:pPr>
        <w:spacing w:after="120"/>
        <w:jc w:val="both"/>
        <w:rPr>
          <w:u w:val="single"/>
        </w:rPr>
      </w:pPr>
      <w:r>
        <w:rPr>
          <w:u w:val="single"/>
        </w:rPr>
        <w:t>Wymagania:</w:t>
      </w:r>
    </w:p>
    <w:p w14:paraId="6A865DFA" w14:textId="77777777" w:rsidR="00597DAA" w:rsidRDefault="00597DAA" w:rsidP="00597DAA">
      <w:pPr>
        <w:spacing w:after="120"/>
        <w:jc w:val="both"/>
      </w:pPr>
      <w:r>
        <w:t>- Rozwiązanie powinno być kompleksowe, umożliwiające jednoczesną, zintegrowaną symulację HIL i symulację sieci OT;</w:t>
      </w:r>
    </w:p>
    <w:p w14:paraId="3FD02918" w14:textId="77777777" w:rsidR="00597DAA" w:rsidRDefault="00597DAA" w:rsidP="00597DAA">
      <w:pPr>
        <w:spacing w:after="120"/>
        <w:jc w:val="both"/>
      </w:pPr>
      <w:r>
        <w:t>- Rozwiązanie powinno umożliwiać wyprowadzanie/wprowadzanie danych z/do symulatora za pośrednictwem wejść/wyjść i/lub protokołów komunikacyjnych;</w:t>
      </w:r>
    </w:p>
    <w:p w14:paraId="2FC55F6D" w14:textId="77777777" w:rsidR="00597DAA" w:rsidRDefault="00597DAA" w:rsidP="00597DAA">
      <w:pPr>
        <w:spacing w:after="120"/>
        <w:jc w:val="both"/>
      </w:pPr>
      <w:r>
        <w:lastRenderedPageBreak/>
        <w:t>- Rozwiązanie powinno umożliwiać zewnętrzny dostęp do wszystkich symulowanych: magistral/węzłów/łączy komunikacyjnych - w celu podłączenia np. sondy i analizatora protokołów, z dopuszczalnym ograniczeniem liczby magistral/węzłów/łączy komunikacyjnych dostępnych w tym samym czasie;</w:t>
      </w:r>
    </w:p>
    <w:p w14:paraId="41EAAD0B" w14:textId="77777777" w:rsidR="00597DAA" w:rsidRDefault="00597DAA" w:rsidP="00597DAA">
      <w:pPr>
        <w:spacing w:after="120"/>
        <w:jc w:val="both"/>
      </w:pPr>
      <w:r>
        <w:t>- Rozwiązanie powinno zapewniać możliwość podglądu danych wyjściowych i wejściowych symulacji (łącza komunikacyjne, wejścia/wyjścia analogowe i dwustanowe);</w:t>
      </w:r>
    </w:p>
    <w:p w14:paraId="62FD4DAB" w14:textId="77777777" w:rsidR="00597DAA" w:rsidRDefault="00597DAA" w:rsidP="00597DAA">
      <w:pPr>
        <w:spacing w:after="120"/>
        <w:jc w:val="both"/>
      </w:pPr>
      <w:r>
        <w:t>- Rozwiązanie powinno pozwalać na rozbudowę o możliwość przeprowadzania różnych rodzajów ataków na symulowane obiekty i infrastrukturę sieci OT;</w:t>
      </w:r>
    </w:p>
    <w:p w14:paraId="2A998EAF" w14:textId="77777777" w:rsidR="00597DAA" w:rsidRDefault="00597DAA" w:rsidP="00597DAA">
      <w:pPr>
        <w:spacing w:after="120"/>
        <w:jc w:val="both"/>
      </w:pPr>
      <w:r>
        <w:t>- Rozwiązanie powinno być otwarte i skalowalne - możliwe do przyszłej rozbudowy;</w:t>
      </w:r>
    </w:p>
    <w:p w14:paraId="6003A930" w14:textId="77777777" w:rsidR="00597DAA" w:rsidRDefault="00597DAA" w:rsidP="00597DAA">
      <w:pPr>
        <w:spacing w:after="120"/>
        <w:jc w:val="both"/>
      </w:pPr>
      <w:r>
        <w:t>- Rozwiązanie powinno zapewniać rejestrowanie w czasie rzeczywistym wszystkich danych związanych z symulacją;</w:t>
      </w:r>
    </w:p>
    <w:p w14:paraId="077E7992" w14:textId="77777777" w:rsidR="00597DAA" w:rsidRDefault="00597DAA" w:rsidP="00597DAA">
      <w:pPr>
        <w:spacing w:after="120"/>
        <w:jc w:val="both"/>
      </w:pPr>
      <w:r>
        <w:t>- Rozwiązanie powinno zapewniać możliwość analizy zarejestrowanych danych po zakończeniu symulacji.</w:t>
      </w:r>
    </w:p>
    <w:p w14:paraId="1A0A956E" w14:textId="77777777" w:rsidR="00597DAA" w:rsidRPr="0045587C" w:rsidRDefault="00597DAA" w:rsidP="00597DAA">
      <w:pPr>
        <w:spacing w:after="120"/>
        <w:jc w:val="both"/>
        <w:rPr>
          <w:u w:val="single"/>
        </w:rPr>
      </w:pPr>
      <w:r w:rsidRPr="0045587C">
        <w:rPr>
          <w:u w:val="single"/>
        </w:rPr>
        <w:t>Wymagania dotyczące symulatora działania w czasie rzeczywistym:</w:t>
      </w:r>
    </w:p>
    <w:p w14:paraId="23136A10" w14:textId="77777777" w:rsidR="00597DAA" w:rsidRDefault="00597DAA" w:rsidP="00597DAA">
      <w:pPr>
        <w:spacing w:after="120"/>
        <w:jc w:val="both"/>
      </w:pPr>
      <w:r>
        <w:t>- Co najmniej 6 rdzeni 3.8 GHz;</w:t>
      </w:r>
    </w:p>
    <w:p w14:paraId="3AD8BE21" w14:textId="77777777" w:rsidR="00597DAA" w:rsidRDefault="00597DAA" w:rsidP="00597DAA">
      <w:pPr>
        <w:spacing w:after="120"/>
        <w:jc w:val="both"/>
      </w:pPr>
      <w:r>
        <w:t>- Pamięć RAM 16 GB lub więcej;</w:t>
      </w:r>
    </w:p>
    <w:p w14:paraId="2802DB6B" w14:textId="77777777" w:rsidR="00597DAA" w:rsidRDefault="00597DAA" w:rsidP="00597DAA">
      <w:pPr>
        <w:spacing w:after="120"/>
        <w:jc w:val="both"/>
      </w:pPr>
      <w:r>
        <w:t>- Pamięć masowa 256 GB SSD lub więcej.</w:t>
      </w:r>
    </w:p>
    <w:p w14:paraId="10A87323" w14:textId="77777777" w:rsidR="00597DAA" w:rsidRDefault="00597DAA" w:rsidP="00597DAA">
      <w:pPr>
        <w:spacing w:after="120"/>
        <w:jc w:val="both"/>
        <w:rPr>
          <w:u w:val="single"/>
        </w:rPr>
      </w:pPr>
      <w:r>
        <w:rPr>
          <w:u w:val="single"/>
        </w:rPr>
        <w:t>Wymagania dotyczące interfejsów:</w:t>
      </w:r>
    </w:p>
    <w:p w14:paraId="2955C255" w14:textId="77777777" w:rsidR="00597DAA" w:rsidRDefault="00597DAA" w:rsidP="00597DAA">
      <w:pPr>
        <w:spacing w:after="120"/>
        <w:jc w:val="both"/>
      </w:pPr>
      <w:r>
        <w:t xml:space="preserve">- Co najmniej 16 wejść analogowych – rozdzielczość 16 bitów lub większa, próbkowanie 200 </w:t>
      </w:r>
      <w:proofErr w:type="spellStart"/>
      <w:r>
        <w:t>kSPS</w:t>
      </w:r>
      <w:proofErr w:type="spellEnd"/>
      <w:r>
        <w:t xml:space="preserve"> lub szybsze;</w:t>
      </w:r>
    </w:p>
    <w:p w14:paraId="5A0D0EB2" w14:textId="77777777" w:rsidR="00597DAA" w:rsidRDefault="00597DAA" w:rsidP="00597DAA">
      <w:pPr>
        <w:spacing w:after="120"/>
        <w:jc w:val="both"/>
      </w:pPr>
      <w:r>
        <w:t xml:space="preserve">- Co najmniej 16 wyjść analogowych – rozdzielczość 16 bitów lub większa, próbkowanie 200 </w:t>
      </w:r>
      <w:proofErr w:type="spellStart"/>
      <w:r>
        <w:t>kSPS</w:t>
      </w:r>
      <w:proofErr w:type="spellEnd"/>
      <w:r>
        <w:t xml:space="preserve"> lub szybsze;</w:t>
      </w:r>
    </w:p>
    <w:p w14:paraId="41F99802" w14:textId="77777777" w:rsidR="00597DAA" w:rsidRDefault="00597DAA" w:rsidP="00597DAA">
      <w:pPr>
        <w:spacing w:after="120"/>
        <w:jc w:val="both"/>
      </w:pPr>
      <w:r>
        <w:t>- Co najmniej 64 konfigurowalne dwustanowe wejścia/wyjścia, w tym wejścia/wyjścia z obsługą PWM;</w:t>
      </w:r>
    </w:p>
    <w:p w14:paraId="1F495A4C" w14:textId="77777777" w:rsidR="00597DAA" w:rsidRDefault="00597DAA" w:rsidP="00597DAA">
      <w:pPr>
        <w:spacing w:after="120"/>
        <w:jc w:val="both"/>
      </w:pPr>
      <w:r>
        <w:t>- Możliwość rozszerzenia liczby interfejsów wejść/wyjść.</w:t>
      </w:r>
    </w:p>
    <w:p w14:paraId="5C19D9B8" w14:textId="77777777" w:rsidR="00597DAA" w:rsidRDefault="00597DAA" w:rsidP="00597DAA">
      <w:pPr>
        <w:spacing w:after="120"/>
        <w:jc w:val="both"/>
      </w:pPr>
      <w:r>
        <w:t>Obsługa standardów i protokołów (z możliwością rozszerzenia o kolejne):</w:t>
      </w:r>
    </w:p>
    <w:p w14:paraId="66C245F4" w14:textId="77777777" w:rsidR="00597DAA" w:rsidRDefault="00597DAA" w:rsidP="00597DAA">
      <w:pPr>
        <w:spacing w:after="120"/>
        <w:jc w:val="both"/>
        <w:rPr>
          <w:lang w:val="en-US"/>
        </w:rPr>
      </w:pPr>
      <w:r>
        <w:rPr>
          <w:lang w:val="en-US"/>
        </w:rPr>
        <w:t>IEC61850 GOOSE, DNP3, TCP/IP, UDP/IP, Modbus, RS485, RS232, CAN.</w:t>
      </w:r>
    </w:p>
    <w:p w14:paraId="460280E0" w14:textId="77777777" w:rsidR="00597DAA" w:rsidRDefault="00597DAA" w:rsidP="00597DAA">
      <w:pPr>
        <w:spacing w:after="120"/>
        <w:jc w:val="both"/>
      </w:pPr>
      <w:r>
        <w:t xml:space="preserve">Oprogramowanie powinno być kompatybilne z posiadanym przez Zamawiającego oprogramowaniem MATLAB i </w:t>
      </w:r>
      <w:proofErr w:type="spellStart"/>
      <w:r>
        <w:t>Simulink</w:t>
      </w:r>
      <w:proofErr w:type="spellEnd"/>
      <w:r>
        <w:t>, w szczególności w zakresie modelowania i przeprowadzania symulacji, w posiadaniu których znajduje się Zamawiający.</w:t>
      </w:r>
    </w:p>
    <w:p w14:paraId="6916E60B" w14:textId="77777777" w:rsidR="00597DAA" w:rsidRDefault="00597DAA" w:rsidP="00597DAA">
      <w:pPr>
        <w:spacing w:after="120"/>
        <w:jc w:val="both"/>
      </w:pPr>
      <w:r>
        <w:t xml:space="preserve">Oferta powinna również obejmować szkolenie stanowiskowe online z zakresu przygotowania </w:t>
      </w:r>
      <w:r>
        <w:br/>
        <w:t>i obsługi stanowiska dla co najmniej 5-osobowego zespołu laboratorium.</w:t>
      </w:r>
    </w:p>
    <w:p w14:paraId="26686712" w14:textId="72D40DED" w:rsidR="00221E19" w:rsidRPr="00597DAA" w:rsidRDefault="00597DAA" w:rsidP="00597DAA">
      <w:pPr>
        <w:spacing w:after="120"/>
        <w:jc w:val="both"/>
      </w:pPr>
      <w:r>
        <w:t>Gwarancja 12 miesięcy.</w:t>
      </w:r>
    </w:p>
    <w:sectPr w:rsidR="00221E19" w:rsidRPr="00597DAA" w:rsidSect="00F53803">
      <w:headerReference w:type="default" r:id="rId10"/>
      <w:pgSz w:w="11906" w:h="16838"/>
      <w:pgMar w:top="15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4BB73" w14:textId="77777777" w:rsidR="00F53803" w:rsidRDefault="00F53803" w:rsidP="00CB4424">
      <w:pPr>
        <w:spacing w:after="0" w:line="240" w:lineRule="auto"/>
      </w:pPr>
      <w:r>
        <w:separator/>
      </w:r>
    </w:p>
  </w:endnote>
  <w:endnote w:type="continuationSeparator" w:id="0">
    <w:p w14:paraId="3E1D27F3" w14:textId="77777777" w:rsidR="00F53803" w:rsidRDefault="00F53803" w:rsidP="00CB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344C4" w14:textId="77777777" w:rsidR="00F53803" w:rsidRDefault="00F53803" w:rsidP="00CB4424">
      <w:pPr>
        <w:spacing w:after="0" w:line="240" w:lineRule="auto"/>
      </w:pPr>
      <w:r>
        <w:separator/>
      </w:r>
    </w:p>
  </w:footnote>
  <w:footnote w:type="continuationSeparator" w:id="0">
    <w:p w14:paraId="348BB3CA" w14:textId="77777777" w:rsidR="00F53803" w:rsidRDefault="00F53803" w:rsidP="00CB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454B8" w14:textId="5E0B6330" w:rsidR="00221E19" w:rsidRPr="00221E19" w:rsidRDefault="00CB4424" w:rsidP="00221E19">
    <w:pPr>
      <w:pStyle w:val="Stopka"/>
      <w:tabs>
        <w:tab w:val="clear" w:pos="4536"/>
      </w:tabs>
      <w:spacing w:before="120"/>
      <w:rPr>
        <w:rFonts w:ascii="Calibri" w:hAnsi="Calibri" w:cs="Calibri"/>
        <w:i/>
        <w:sz w:val="20"/>
        <w:szCs w:val="20"/>
      </w:rPr>
    </w:pPr>
    <w:r w:rsidRPr="00221E19">
      <w:rPr>
        <w:i/>
        <w:sz w:val="20"/>
        <w:szCs w:val="20"/>
      </w:rPr>
      <w:t>oznaczenie sprawy: FH / 0</w:t>
    </w:r>
    <w:r w:rsidR="00830178">
      <w:rPr>
        <w:i/>
        <w:sz w:val="20"/>
        <w:szCs w:val="20"/>
      </w:rPr>
      <w:t>2</w:t>
    </w:r>
    <w:r w:rsidRPr="00221E19">
      <w:rPr>
        <w:i/>
        <w:sz w:val="20"/>
        <w:szCs w:val="20"/>
      </w:rPr>
      <w:t>/</w:t>
    </w:r>
    <w:r w:rsidR="002A63B5" w:rsidRPr="00221E19">
      <w:rPr>
        <w:i/>
        <w:sz w:val="20"/>
        <w:szCs w:val="20"/>
      </w:rPr>
      <w:t xml:space="preserve"> </w:t>
    </w:r>
    <w:r w:rsidR="00597DAA">
      <w:rPr>
        <w:i/>
        <w:sz w:val="20"/>
        <w:szCs w:val="20"/>
      </w:rPr>
      <w:t>03</w:t>
    </w:r>
    <w:r w:rsidRPr="00221E19">
      <w:rPr>
        <w:i/>
        <w:sz w:val="20"/>
        <w:szCs w:val="20"/>
      </w:rPr>
      <w:t>/ 2</w:t>
    </w:r>
    <w:r w:rsidR="00597DAA">
      <w:rPr>
        <w:i/>
        <w:sz w:val="20"/>
        <w:szCs w:val="20"/>
      </w:rPr>
      <w:t>4</w:t>
    </w:r>
    <w:r w:rsidR="00221E19" w:rsidRPr="00221E19">
      <w:rPr>
        <w:i/>
        <w:sz w:val="20"/>
        <w:szCs w:val="20"/>
      </w:rPr>
      <w:tab/>
    </w:r>
    <w:r w:rsidR="00221E19" w:rsidRPr="00221E19">
      <w:rPr>
        <w:rFonts w:ascii="Calibri" w:hAnsi="Calibri" w:cs="Calibri"/>
        <w:i/>
        <w:sz w:val="20"/>
        <w:szCs w:val="20"/>
      </w:rPr>
      <w:t xml:space="preserve">Załącznik nr 1 do SWZ </w:t>
    </w:r>
  </w:p>
  <w:p w14:paraId="1E909CBE" w14:textId="7F630A3B" w:rsidR="00EE05E2" w:rsidRDefault="00CB4424">
    <w:pPr>
      <w:pStyle w:val="Nagwek"/>
      <w:rPr>
        <w:i/>
        <w:sz w:val="20"/>
        <w:szCs w:val="20"/>
        <w:u w:val="single"/>
      </w:rPr>
    </w:pPr>
    <w:r>
      <w:rPr>
        <w:i/>
        <w:sz w:val="20"/>
        <w:szCs w:val="20"/>
        <w:u w:val="single"/>
      </w:rPr>
      <w:tab/>
    </w:r>
    <w:r>
      <w:rPr>
        <w:i/>
        <w:sz w:val="20"/>
        <w:szCs w:val="20"/>
        <w:u w:val="single"/>
      </w:rPr>
      <w:tab/>
    </w:r>
    <w:r w:rsidRPr="00CB4424">
      <w:rPr>
        <w:i/>
        <w:sz w:val="20"/>
        <w:szCs w:val="20"/>
        <w:u w:val="single"/>
      </w:rPr>
      <w:t xml:space="preserve"> </w:t>
    </w:r>
  </w:p>
  <w:p w14:paraId="2CD9DD12" w14:textId="77777777" w:rsidR="00EE05E2" w:rsidRDefault="00EE05E2">
    <w:pPr>
      <w:pStyle w:val="Nagwek"/>
      <w:rPr>
        <w:i/>
        <w:sz w:val="20"/>
        <w:szCs w:val="20"/>
        <w:u w:val="single"/>
      </w:rPr>
    </w:pPr>
  </w:p>
  <w:p w14:paraId="3D02D049" w14:textId="7BA1C660" w:rsidR="00EE05E2" w:rsidRPr="00CB4424" w:rsidRDefault="00D36ED9">
    <w:pPr>
      <w:pStyle w:val="Nagwek"/>
      <w:rPr>
        <w:i/>
        <w:sz w:val="20"/>
        <w:szCs w:val="20"/>
        <w:u w:val="single"/>
      </w:rPr>
    </w:pPr>
    <w:r>
      <w:rPr>
        <w:rFonts w:ascii="Calibri" w:hAnsi="Calibri" w:cs="Calibri"/>
        <w:i/>
        <w:noProof/>
        <w:color w:val="000000"/>
        <w:sz w:val="18"/>
        <w:szCs w:val="18"/>
        <w:u w:val="single"/>
      </w:rPr>
      <w:drawing>
        <wp:inline distT="0" distB="0" distL="0" distR="0" wp14:anchorId="08445713" wp14:editId="19CDF6FD">
          <wp:extent cx="5760720" cy="638347"/>
          <wp:effectExtent l="0" t="0" r="0" b="0"/>
          <wp:docPr id="197978418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9784185" name="Obraz 19797841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383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71E6">
      <w:fldChar w:fldCharType="begin"/>
    </w:r>
    <w:r w:rsidR="00C071E6">
      <w:instrText xml:space="preserve"> INCLUDEPICTURE "/Users/izabelakankowska/Library/Group Containers/UBF8T346G9.ms/WebArchiveCopyPasteTempFiles/com.microsoft.Word/Polska_cyfrowa_pasekpng.png" \* MERGEFORMATINET </w:instrText>
    </w:r>
    <w:r w:rsidR="00C071E6">
      <w:fldChar w:fldCharType="separate"/>
    </w:r>
    <w:r w:rsidR="00C071E6">
      <w:rPr>
        <w:noProof/>
      </w:rPr>
      <w:fldChar w:fldCharType="begin"/>
    </w:r>
    <w:r w:rsidR="00C071E6">
      <w:rPr>
        <w:noProof/>
      </w:rPr>
      <w:instrText xml:space="preserve"> INCLUDEPICTURE  "/Users/izabelakankowska/Library/Group Containers/UBF8T346G9.ms/WebArchiveCopyPasteTempFiles/com.microsoft.Word/Polska_cyfrowa_pasekpng.png" \* MERGEFORMATINET </w:instrText>
    </w:r>
    <w:r w:rsidR="00000000">
      <w:rPr>
        <w:noProof/>
      </w:rPr>
      <w:fldChar w:fldCharType="separate"/>
    </w:r>
    <w:r w:rsidR="00C071E6">
      <w:rPr>
        <w:noProof/>
      </w:rPr>
      <w:fldChar w:fldCharType="end"/>
    </w:r>
    <w:r w:rsidR="00C071E6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E27D1"/>
    <w:multiLevelType w:val="hybridMultilevel"/>
    <w:tmpl w:val="EEB41AF6"/>
    <w:lvl w:ilvl="0" w:tplc="0415000F">
      <w:start w:val="1"/>
      <w:numFmt w:val="decimal"/>
      <w:lvlText w:val="%1.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EB56D37"/>
    <w:multiLevelType w:val="hybridMultilevel"/>
    <w:tmpl w:val="67C68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E4AED"/>
    <w:multiLevelType w:val="hybridMultilevel"/>
    <w:tmpl w:val="374A7216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B5AC4"/>
    <w:multiLevelType w:val="hybridMultilevel"/>
    <w:tmpl w:val="DFB4898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C7641"/>
    <w:multiLevelType w:val="hybridMultilevel"/>
    <w:tmpl w:val="C492C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A1756"/>
    <w:multiLevelType w:val="hybridMultilevel"/>
    <w:tmpl w:val="D3BC614E"/>
    <w:lvl w:ilvl="0" w:tplc="04150013">
      <w:start w:val="1"/>
      <w:numFmt w:val="upperRoman"/>
      <w:lvlText w:val="%1."/>
      <w:lvlJc w:val="righ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B841349"/>
    <w:multiLevelType w:val="hybridMultilevel"/>
    <w:tmpl w:val="DFB4898A"/>
    <w:lvl w:ilvl="0" w:tplc="AC606C44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93E8B7BA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115E0"/>
    <w:multiLevelType w:val="hybridMultilevel"/>
    <w:tmpl w:val="374A7216"/>
    <w:lvl w:ilvl="0" w:tplc="273EF448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01EE6"/>
    <w:multiLevelType w:val="multilevel"/>
    <w:tmpl w:val="25D243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2876416"/>
    <w:multiLevelType w:val="hybridMultilevel"/>
    <w:tmpl w:val="FC5277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A1269"/>
    <w:multiLevelType w:val="hybridMultilevel"/>
    <w:tmpl w:val="DFB4898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</w:lvl>
    <w:lvl w:ilvl="1" w:tplc="93E8B7BA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66E17"/>
    <w:multiLevelType w:val="hybridMultilevel"/>
    <w:tmpl w:val="D3BC614E"/>
    <w:lvl w:ilvl="0" w:tplc="FFFFFFFF">
      <w:start w:val="1"/>
      <w:numFmt w:val="upperRoman"/>
      <w:lvlText w:val="%1."/>
      <w:lvlJc w:val="right"/>
      <w:pPr>
        <w:ind w:left="888" w:hanging="180"/>
      </w:pPr>
    </w:lvl>
    <w:lvl w:ilvl="1" w:tplc="FFFFFFFF" w:tentative="1">
      <w:start w:val="1"/>
      <w:numFmt w:val="lowerLetter"/>
      <w:lvlText w:val="%2."/>
      <w:lvlJc w:val="left"/>
      <w:pPr>
        <w:ind w:left="1608" w:hanging="360"/>
      </w:pPr>
    </w:lvl>
    <w:lvl w:ilvl="2" w:tplc="FFFFFFFF" w:tentative="1">
      <w:start w:val="1"/>
      <w:numFmt w:val="lowerRoman"/>
      <w:lvlText w:val="%3."/>
      <w:lvlJc w:val="right"/>
      <w:pPr>
        <w:ind w:left="2328" w:hanging="180"/>
      </w:pPr>
    </w:lvl>
    <w:lvl w:ilvl="3" w:tplc="FFFFFFFF" w:tentative="1">
      <w:start w:val="1"/>
      <w:numFmt w:val="decimal"/>
      <w:lvlText w:val="%4."/>
      <w:lvlJc w:val="left"/>
      <w:pPr>
        <w:ind w:left="3048" w:hanging="360"/>
      </w:pPr>
    </w:lvl>
    <w:lvl w:ilvl="4" w:tplc="FFFFFFFF" w:tentative="1">
      <w:start w:val="1"/>
      <w:numFmt w:val="lowerLetter"/>
      <w:lvlText w:val="%5."/>
      <w:lvlJc w:val="left"/>
      <w:pPr>
        <w:ind w:left="3768" w:hanging="360"/>
      </w:pPr>
    </w:lvl>
    <w:lvl w:ilvl="5" w:tplc="FFFFFFFF" w:tentative="1">
      <w:start w:val="1"/>
      <w:numFmt w:val="lowerRoman"/>
      <w:lvlText w:val="%6."/>
      <w:lvlJc w:val="right"/>
      <w:pPr>
        <w:ind w:left="4488" w:hanging="180"/>
      </w:pPr>
    </w:lvl>
    <w:lvl w:ilvl="6" w:tplc="FFFFFFFF" w:tentative="1">
      <w:start w:val="1"/>
      <w:numFmt w:val="decimal"/>
      <w:lvlText w:val="%7."/>
      <w:lvlJc w:val="left"/>
      <w:pPr>
        <w:ind w:left="5208" w:hanging="360"/>
      </w:pPr>
    </w:lvl>
    <w:lvl w:ilvl="7" w:tplc="FFFFFFFF" w:tentative="1">
      <w:start w:val="1"/>
      <w:numFmt w:val="lowerLetter"/>
      <w:lvlText w:val="%8."/>
      <w:lvlJc w:val="left"/>
      <w:pPr>
        <w:ind w:left="5928" w:hanging="360"/>
      </w:pPr>
    </w:lvl>
    <w:lvl w:ilvl="8" w:tplc="FFFFFFFF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 w15:restartNumberingAfterBreak="0">
    <w:nsid w:val="4C035831"/>
    <w:multiLevelType w:val="hybridMultilevel"/>
    <w:tmpl w:val="3288E8BE"/>
    <w:lvl w:ilvl="0" w:tplc="AC606C44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C602B74C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DF845AA8">
      <w:start w:val="1"/>
      <w:numFmt w:val="lowerRoman"/>
      <w:lvlText w:val="%3."/>
      <w:lvlJc w:val="right"/>
      <w:pPr>
        <w:tabs>
          <w:tab w:val="num" w:pos="964"/>
        </w:tabs>
        <w:ind w:left="964" w:hanging="113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C3565"/>
    <w:multiLevelType w:val="hybridMultilevel"/>
    <w:tmpl w:val="FECC9448"/>
    <w:lvl w:ilvl="0" w:tplc="AC606C44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16B6E"/>
    <w:multiLevelType w:val="hybridMultilevel"/>
    <w:tmpl w:val="3288E8BE"/>
    <w:lvl w:ilvl="0" w:tplc="AC606C44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C602B74C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DF845AA8">
      <w:start w:val="1"/>
      <w:numFmt w:val="lowerRoman"/>
      <w:lvlText w:val="%3."/>
      <w:lvlJc w:val="right"/>
      <w:pPr>
        <w:tabs>
          <w:tab w:val="num" w:pos="964"/>
        </w:tabs>
        <w:ind w:left="964" w:hanging="113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EE096B"/>
    <w:multiLevelType w:val="hybridMultilevel"/>
    <w:tmpl w:val="DFB4898A"/>
    <w:lvl w:ilvl="0" w:tplc="AC606C44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93E8B7BA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223797">
    <w:abstractNumId w:val="1"/>
  </w:num>
  <w:num w:numId="2" w16cid:durableId="1888491190">
    <w:abstractNumId w:val="4"/>
  </w:num>
  <w:num w:numId="3" w16cid:durableId="1436242752">
    <w:abstractNumId w:val="10"/>
  </w:num>
  <w:num w:numId="4" w16cid:durableId="106972119">
    <w:abstractNumId w:val="3"/>
  </w:num>
  <w:num w:numId="5" w16cid:durableId="240525390">
    <w:abstractNumId w:val="9"/>
  </w:num>
  <w:num w:numId="6" w16cid:durableId="306980712">
    <w:abstractNumId w:val="5"/>
  </w:num>
  <w:num w:numId="7" w16cid:durableId="94789977">
    <w:abstractNumId w:val="11"/>
  </w:num>
  <w:num w:numId="8" w16cid:durableId="2052920314">
    <w:abstractNumId w:val="2"/>
  </w:num>
  <w:num w:numId="9" w16cid:durableId="107622283">
    <w:abstractNumId w:val="14"/>
  </w:num>
  <w:num w:numId="10" w16cid:durableId="787814978">
    <w:abstractNumId w:val="13"/>
  </w:num>
  <w:num w:numId="11" w16cid:durableId="40372787">
    <w:abstractNumId w:val="12"/>
  </w:num>
  <w:num w:numId="12" w16cid:durableId="1957760429">
    <w:abstractNumId w:val="7"/>
  </w:num>
  <w:num w:numId="13" w16cid:durableId="1187644797">
    <w:abstractNumId w:val="15"/>
  </w:num>
  <w:num w:numId="14" w16cid:durableId="1038436128">
    <w:abstractNumId w:val="6"/>
  </w:num>
  <w:num w:numId="15" w16cid:durableId="1462386261">
    <w:abstractNumId w:val="0"/>
  </w:num>
  <w:num w:numId="16" w16cid:durableId="226571849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36E"/>
    <w:rsid w:val="000074F2"/>
    <w:rsid w:val="0001476C"/>
    <w:rsid w:val="00024915"/>
    <w:rsid w:val="000A7545"/>
    <w:rsid w:val="000E7F17"/>
    <w:rsid w:val="0011417A"/>
    <w:rsid w:val="00122821"/>
    <w:rsid w:val="001441FA"/>
    <w:rsid w:val="00147092"/>
    <w:rsid w:val="00153E27"/>
    <w:rsid w:val="00171D4D"/>
    <w:rsid w:val="001E2886"/>
    <w:rsid w:val="00201FA0"/>
    <w:rsid w:val="00201FD4"/>
    <w:rsid w:val="00210F6F"/>
    <w:rsid w:val="00221E19"/>
    <w:rsid w:val="00223C74"/>
    <w:rsid w:val="00224E78"/>
    <w:rsid w:val="00251E15"/>
    <w:rsid w:val="00261038"/>
    <w:rsid w:val="0028006B"/>
    <w:rsid w:val="002A003C"/>
    <w:rsid w:val="002A2EC6"/>
    <w:rsid w:val="002A63B5"/>
    <w:rsid w:val="002B22CD"/>
    <w:rsid w:val="002C049E"/>
    <w:rsid w:val="002D64D2"/>
    <w:rsid w:val="002E1777"/>
    <w:rsid w:val="00330C58"/>
    <w:rsid w:val="00331FD4"/>
    <w:rsid w:val="0033788B"/>
    <w:rsid w:val="0035DFAF"/>
    <w:rsid w:val="00385370"/>
    <w:rsid w:val="003A7A60"/>
    <w:rsid w:val="003C36DB"/>
    <w:rsid w:val="004177FF"/>
    <w:rsid w:val="00422628"/>
    <w:rsid w:val="00436F2C"/>
    <w:rsid w:val="0044138C"/>
    <w:rsid w:val="00456A39"/>
    <w:rsid w:val="00474035"/>
    <w:rsid w:val="0048220A"/>
    <w:rsid w:val="00482C3C"/>
    <w:rsid w:val="00486451"/>
    <w:rsid w:val="004A061D"/>
    <w:rsid w:val="004A56E8"/>
    <w:rsid w:val="004A7081"/>
    <w:rsid w:val="004E5F37"/>
    <w:rsid w:val="005224C3"/>
    <w:rsid w:val="00537CE2"/>
    <w:rsid w:val="005504A0"/>
    <w:rsid w:val="005555FB"/>
    <w:rsid w:val="00591F5F"/>
    <w:rsid w:val="00597DAA"/>
    <w:rsid w:val="005B7CAD"/>
    <w:rsid w:val="005C683E"/>
    <w:rsid w:val="005D7199"/>
    <w:rsid w:val="00625074"/>
    <w:rsid w:val="00641691"/>
    <w:rsid w:val="006515DE"/>
    <w:rsid w:val="00657A9E"/>
    <w:rsid w:val="00664FB2"/>
    <w:rsid w:val="00690D40"/>
    <w:rsid w:val="006976F8"/>
    <w:rsid w:val="006B180C"/>
    <w:rsid w:val="006B3502"/>
    <w:rsid w:val="006C1754"/>
    <w:rsid w:val="006F37A6"/>
    <w:rsid w:val="007227A2"/>
    <w:rsid w:val="00725C4D"/>
    <w:rsid w:val="00726B38"/>
    <w:rsid w:val="00741C40"/>
    <w:rsid w:val="00754160"/>
    <w:rsid w:val="007A11F4"/>
    <w:rsid w:val="007A1A07"/>
    <w:rsid w:val="007B4EF4"/>
    <w:rsid w:val="007E6D66"/>
    <w:rsid w:val="0080636C"/>
    <w:rsid w:val="008147EC"/>
    <w:rsid w:val="0081774B"/>
    <w:rsid w:val="00830178"/>
    <w:rsid w:val="008335F8"/>
    <w:rsid w:val="00842A79"/>
    <w:rsid w:val="008912D7"/>
    <w:rsid w:val="008938DC"/>
    <w:rsid w:val="008C62DA"/>
    <w:rsid w:val="008D7775"/>
    <w:rsid w:val="00901DC5"/>
    <w:rsid w:val="00924260"/>
    <w:rsid w:val="009256CC"/>
    <w:rsid w:val="009A5969"/>
    <w:rsid w:val="009B7961"/>
    <w:rsid w:val="009C1F53"/>
    <w:rsid w:val="009C2FD6"/>
    <w:rsid w:val="009D39DC"/>
    <w:rsid w:val="00A8425E"/>
    <w:rsid w:val="00A90699"/>
    <w:rsid w:val="00A91539"/>
    <w:rsid w:val="00A93085"/>
    <w:rsid w:val="00AB6764"/>
    <w:rsid w:val="00AE2699"/>
    <w:rsid w:val="00AE3EAC"/>
    <w:rsid w:val="00AE5924"/>
    <w:rsid w:val="00AE7047"/>
    <w:rsid w:val="00B06BAA"/>
    <w:rsid w:val="00B130EF"/>
    <w:rsid w:val="00B520FA"/>
    <w:rsid w:val="00B6007C"/>
    <w:rsid w:val="00BB4764"/>
    <w:rsid w:val="00BC5C62"/>
    <w:rsid w:val="00BC7669"/>
    <w:rsid w:val="00BE4D3F"/>
    <w:rsid w:val="00C071E6"/>
    <w:rsid w:val="00C13EE3"/>
    <w:rsid w:val="00C2337A"/>
    <w:rsid w:val="00C43796"/>
    <w:rsid w:val="00C63641"/>
    <w:rsid w:val="00C6519F"/>
    <w:rsid w:val="00C94200"/>
    <w:rsid w:val="00CA4515"/>
    <w:rsid w:val="00CB4424"/>
    <w:rsid w:val="00CB68A0"/>
    <w:rsid w:val="00CC4AE4"/>
    <w:rsid w:val="00CE1117"/>
    <w:rsid w:val="00CE5456"/>
    <w:rsid w:val="00D1020A"/>
    <w:rsid w:val="00D1036E"/>
    <w:rsid w:val="00D10C97"/>
    <w:rsid w:val="00D13B46"/>
    <w:rsid w:val="00D358A1"/>
    <w:rsid w:val="00D36ED9"/>
    <w:rsid w:val="00D51D4F"/>
    <w:rsid w:val="00D55CD5"/>
    <w:rsid w:val="00D65284"/>
    <w:rsid w:val="00D87436"/>
    <w:rsid w:val="00D92929"/>
    <w:rsid w:val="00D96D54"/>
    <w:rsid w:val="00DA048A"/>
    <w:rsid w:val="00DA0886"/>
    <w:rsid w:val="00DC3D88"/>
    <w:rsid w:val="00DF3ECE"/>
    <w:rsid w:val="00E02060"/>
    <w:rsid w:val="00E7779C"/>
    <w:rsid w:val="00EC184D"/>
    <w:rsid w:val="00EE05E2"/>
    <w:rsid w:val="00EF0C09"/>
    <w:rsid w:val="00F20DFE"/>
    <w:rsid w:val="00F351AD"/>
    <w:rsid w:val="00F363DE"/>
    <w:rsid w:val="00F40C2C"/>
    <w:rsid w:val="00F45E75"/>
    <w:rsid w:val="00F46F52"/>
    <w:rsid w:val="00F53803"/>
    <w:rsid w:val="00F558F4"/>
    <w:rsid w:val="00F56BCC"/>
    <w:rsid w:val="00F73780"/>
    <w:rsid w:val="00F8104B"/>
    <w:rsid w:val="00F8287F"/>
    <w:rsid w:val="00F90CDC"/>
    <w:rsid w:val="00F91693"/>
    <w:rsid w:val="00F9583A"/>
    <w:rsid w:val="00FA32E5"/>
    <w:rsid w:val="00FC2C2A"/>
    <w:rsid w:val="00FE589F"/>
    <w:rsid w:val="00FF4FF5"/>
    <w:rsid w:val="21C32128"/>
    <w:rsid w:val="348DC633"/>
    <w:rsid w:val="5389C076"/>
    <w:rsid w:val="5A2FDCBB"/>
    <w:rsid w:val="63410264"/>
    <w:rsid w:val="6A29E060"/>
    <w:rsid w:val="6D3702F5"/>
    <w:rsid w:val="797B3D08"/>
    <w:rsid w:val="7BFDDD3F"/>
    <w:rsid w:val="7F55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AA437"/>
  <w15:docId w15:val="{7DCBAF1D-7BDD-A347-BF37-2D658C3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3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0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5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58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58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8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83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13EE3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C13EE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kt">
    <w:name w:val="pkt"/>
    <w:basedOn w:val="Normalny"/>
    <w:link w:val="pktZnak"/>
    <w:rsid w:val="007B4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F4F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424"/>
  </w:style>
  <w:style w:type="paragraph" w:styleId="Stopka">
    <w:name w:val="footer"/>
    <w:basedOn w:val="Normalny"/>
    <w:link w:val="Stopka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424"/>
  </w:style>
  <w:style w:type="character" w:styleId="HTML-staaszeroko">
    <w:name w:val="HTML Typewriter"/>
    <w:basedOn w:val="Domylnaczcionkaakapitu"/>
    <w:uiPriority w:val="99"/>
    <w:semiHidden/>
    <w:unhideWhenUsed/>
    <w:rsid w:val="009C1F53"/>
    <w:rPr>
      <w:rFonts w:ascii="Courier New" w:eastAsiaTheme="minorHAnsi" w:hAnsi="Courier New" w:cs="Courier New" w:hint="default"/>
      <w:sz w:val="20"/>
      <w:szCs w:val="20"/>
    </w:rPr>
  </w:style>
  <w:style w:type="paragraph" w:styleId="Bezodstpw">
    <w:name w:val="No Spacing"/>
    <w:uiPriority w:val="1"/>
    <w:qFormat/>
    <w:rsid w:val="00AE7047"/>
    <w:pPr>
      <w:spacing w:after="0" w:line="240" w:lineRule="auto"/>
    </w:pPr>
  </w:style>
  <w:style w:type="character" w:customStyle="1" w:styleId="pktZnak">
    <w:name w:val="pkt Znak"/>
    <w:link w:val="pkt"/>
    <w:rsid w:val="003378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7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70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7092"/>
    <w:rPr>
      <w:vertAlign w:val="superscript"/>
    </w:rPr>
  </w:style>
  <w:style w:type="character" w:customStyle="1" w:styleId="ui-provider">
    <w:name w:val="ui-provider"/>
    <w:basedOn w:val="Domylnaczcionkaakapitu"/>
    <w:rsid w:val="00F363DE"/>
  </w:style>
  <w:style w:type="table" w:customStyle="1" w:styleId="Tabela-Siatka1">
    <w:name w:val="Tabela - Siatka1"/>
    <w:basedOn w:val="Standardowy"/>
    <w:next w:val="Tabela-Siatka"/>
    <w:uiPriority w:val="39"/>
    <w:rsid w:val="00F36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ibemag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5FB8C.DCB880D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Stęclik</dc:creator>
  <cp:lastModifiedBy>Izabela Kańkowska</cp:lastModifiedBy>
  <cp:revision>53</cp:revision>
  <cp:lastPrinted>2022-04-20T18:25:00Z</cp:lastPrinted>
  <dcterms:created xsi:type="dcterms:W3CDTF">2020-09-21T13:14:00Z</dcterms:created>
  <dcterms:modified xsi:type="dcterms:W3CDTF">2024-03-20T15:19:00Z</dcterms:modified>
</cp:coreProperties>
</file>