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7B" w:rsidRDefault="00E2514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9B2CC1">
        <w:rPr>
          <w:sz w:val="22"/>
          <w:szCs w:val="22"/>
        </w:rPr>
        <w:t>a</w:t>
      </w:r>
      <w:r>
        <w:rPr>
          <w:sz w:val="22"/>
          <w:szCs w:val="22"/>
        </w:rPr>
        <w:t xml:space="preserve"> do SIWZ</w:t>
      </w:r>
    </w:p>
    <w:p w:rsidR="00B53A7B" w:rsidRDefault="00B53A7B">
      <w:pPr>
        <w:pStyle w:val="Standard"/>
        <w:rPr>
          <w:b/>
          <w:sz w:val="22"/>
          <w:szCs w:val="22"/>
        </w:rPr>
      </w:pPr>
    </w:p>
    <w:p w:rsidR="00B53A7B" w:rsidRDefault="00E2514C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PRZEDMIOTU ZAMÓWIENIA - CIĄGNIK</w:t>
      </w:r>
    </w:p>
    <w:p w:rsidR="00B53A7B" w:rsidRDefault="00B53A7B">
      <w:pPr>
        <w:pStyle w:val="Standard"/>
      </w:pPr>
    </w:p>
    <w:tbl>
      <w:tblPr>
        <w:tblW w:w="980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82"/>
        <w:gridCol w:w="6379"/>
      </w:tblGrid>
      <w:tr w:rsidR="00B53A7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 wymagane przez Zamawiającego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Fabrycznie nowy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silnika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Wysokoprężny, chłodzony cieczą,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masa własna ciągnika bez obciążenia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znamionowa silnika wg normy ECE-R120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– 140 KM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 momentu obrotowego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15%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cylindrów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4000 cm3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ciągnika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35 km/h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Napęd na 4 koła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Włączany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Silnik spełniający normy emisji spalin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STAGE V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Skrzynia biegów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20x20, wyposażona w półbiegi i biegi pełzające lub skrzynia bezstopniowa ze zintegrowanymi biegami pełzającymi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Rewers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sterowany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Sprzęgło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Mokre sprzęgło sterowane hydraulicznie lub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Hamulce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Tarczowe z hamowaniem co najmniej na tylne koła, sterowane 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kierowniczy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Hydrauliczne wspomaganie układu kierowniczego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 hydrauliczna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znamionowy nie mniejszy niż 100 l/min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Zawory hydrauliki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pary TUZ tylny, jedna para TUZ przedni. Sterowane elektrycznie</w:t>
            </w:r>
            <w:r w:rsidR="00A00315">
              <w:rPr>
                <w:sz w:val="22"/>
                <w:szCs w:val="22"/>
              </w:rPr>
              <w:t xml:space="preserve"> lub 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tylnego na hakach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5000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z kabiny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Elektrycznie z tylnego </w:t>
            </w:r>
            <w:proofErr w:type="spellStart"/>
            <w:r>
              <w:rPr>
                <w:sz w:val="22"/>
                <w:szCs w:val="22"/>
              </w:rPr>
              <w:t>nakola</w:t>
            </w:r>
            <w:proofErr w:type="spellEnd"/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Stabilizatory TUZ-a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lub regulowane obustronnie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przedniego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Balast na przedni TUZ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WOM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540/540ECO/1000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główny transportowy do przyczepy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Regulowany, automatyczny o przesuwnej zmianie wysokości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dolny stały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Standard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Instalacja pneumatyczna umożliwiająca sterowanie układem hamulców przyczepy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obwodowa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pneumatyczny umożliwiający pompowanie kół pojazdu (przewód do pompowania dł. min. 7 m)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Felgi spawane lub pełne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opon (minimum)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Tylne 480/65R38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Przednie 420/65R24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 kół przednich i tylnych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</w:pPr>
            <w:r>
              <w:rPr>
                <w:sz w:val="22"/>
                <w:szCs w:val="22"/>
              </w:rPr>
              <w:t>Kabina klimatyzowana, ogrzewana, fotel kierowcy regulowany pneumatycznie, radio, wyposażona w dywaniki lub wkładki antypoślizgowe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z homologacją na dwie osoby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dwudrzwiowa zamykana na klucz, wycieraczki i spryskiwacze przedniej i tylnej szyby, lusterka zewnętrzne teleskopowe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reflektory robocze na kabinie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z przodu i 4 z tyłu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uprzywilejowana koloru pomarańczowego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Udokumentowanie danych fabrycznych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operatorów z obsługi ciągnik w miejscu dostawy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jeden dzień roboczy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Homologacja końcowa europejska lub dokument równoważny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dokumenty wymagane do zarejestrowania pojazdu na terenie Rzeczpospolitej Polskiej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Ciągnik musi zapewniać kompatybilną i prawidłową współpracę z poniższym osprzętem: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wysięgnik wielofunkcyjny z napędem hydraulicznym z tylnego WOM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kosiarka tylno-boczna bijakowa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pług odśnieżny 4 pozycyjny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na cały ciągnik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24 miesiące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Odległość autoryzowanego serwisu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Maksymalnie do 50 km</w:t>
            </w:r>
          </w:p>
        </w:tc>
      </w:tr>
      <w:tr w:rsidR="00B53A7B" w:rsidTr="003B1D1A">
        <w:trPr>
          <w:cantSplit/>
          <w:trHeight w:val="921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do siedziby Zamawiającego: Zagnańsk, ul. Spacerowa 8, 26-050 Zagnańsk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3B1D1A" w:rsidTr="003B1D1A">
        <w:trPr>
          <w:cantSplit/>
          <w:trHeight w:val="92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D1A" w:rsidRDefault="003B1D1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D1A" w:rsidRDefault="003B1D1A">
            <w:pPr>
              <w:pStyle w:val="TableContents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Przewidywana liczba motogodzin jaką przepracuje ciągnik w ciągu roku</w:t>
            </w:r>
            <w:bookmarkEnd w:id="0"/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D1A" w:rsidRDefault="003B1D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</w:tbl>
    <w:p w:rsidR="00B53A7B" w:rsidRDefault="00B53A7B">
      <w:pPr>
        <w:pStyle w:val="Standard"/>
        <w:rPr>
          <w:sz w:val="22"/>
          <w:szCs w:val="22"/>
        </w:rPr>
      </w:pPr>
    </w:p>
    <w:sectPr w:rsidR="00B53A7B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45" w:rsidRDefault="007D6145">
      <w:r>
        <w:separator/>
      </w:r>
    </w:p>
  </w:endnote>
  <w:endnote w:type="continuationSeparator" w:id="0">
    <w:p w:rsidR="007D6145" w:rsidRDefault="007D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D4" w:rsidRDefault="00E2514C">
    <w:pPr>
      <w:pStyle w:val="Stopka"/>
      <w:jc w:val="center"/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3A5BC6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3A5BC6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45" w:rsidRDefault="007D6145">
      <w:r>
        <w:rPr>
          <w:color w:val="000000"/>
        </w:rPr>
        <w:separator/>
      </w:r>
    </w:p>
  </w:footnote>
  <w:footnote w:type="continuationSeparator" w:id="0">
    <w:p w:rsidR="007D6145" w:rsidRDefault="007D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94D41"/>
    <w:multiLevelType w:val="multilevel"/>
    <w:tmpl w:val="E4982874"/>
    <w:styleLink w:val="WWNum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3A7B"/>
    <w:rsid w:val="003A5BC6"/>
    <w:rsid w:val="003B1D1A"/>
    <w:rsid w:val="007D6145"/>
    <w:rsid w:val="00861F7B"/>
    <w:rsid w:val="009B2CC1"/>
    <w:rsid w:val="00A00315"/>
    <w:rsid w:val="00AB22F6"/>
    <w:rsid w:val="00B53A7B"/>
    <w:rsid w:val="00C24F02"/>
    <w:rsid w:val="00E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448F6-FFC5-4BA0-99F6-7529164F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Józef Sejud</cp:lastModifiedBy>
  <cp:revision>6</cp:revision>
  <cp:lastPrinted>2021-08-13T12:47:00Z</cp:lastPrinted>
  <dcterms:created xsi:type="dcterms:W3CDTF">2021-09-15T11:22:00Z</dcterms:created>
  <dcterms:modified xsi:type="dcterms:W3CDTF">2021-09-23T12:42:00Z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