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85B5" w14:textId="77777777" w:rsidR="00241BE0" w:rsidRDefault="00241BE0" w:rsidP="00241BE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</w:p>
    <w:p w14:paraId="42331A2E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spacing w:after="240" w:line="440" w:lineRule="atLeast"/>
        <w:jc w:val="both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b/>
          <w:bCs/>
          <w:color w:val="000000"/>
          <w:kern w:val="0"/>
        </w:rPr>
        <w:t xml:space="preserve">ZNAK SPRAWY: CZO.272.1.2019 </w:t>
      </w:r>
    </w:p>
    <w:p w14:paraId="245CBBCE" w14:textId="77777777" w:rsid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kern w:val="0"/>
          <w:sz w:val="28"/>
          <w:szCs w:val="28"/>
        </w:rPr>
      </w:pPr>
    </w:p>
    <w:p w14:paraId="56FF8B5C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ZWIĄZEK MIĘDZYGMINNY</w:t>
      </w:r>
    </w:p>
    <w:p w14:paraId="47472EA3" w14:textId="77777777" w:rsid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„CENTRUM ZAG</w:t>
      </w:r>
      <w:r>
        <w:rPr>
          <w:rFonts w:eastAsiaTheme="minorHAnsi"/>
          <w:b/>
          <w:bCs/>
          <w:color w:val="000000"/>
          <w:kern w:val="0"/>
          <w:sz w:val="28"/>
          <w:szCs w:val="28"/>
        </w:rPr>
        <w:t>ODPODAROWANIA ODPADÓW - SELEKT”</w:t>
      </w:r>
    </w:p>
    <w:p w14:paraId="7AEFF617" w14:textId="10D4F15E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W CZEMPINIU</w:t>
      </w:r>
    </w:p>
    <w:p w14:paraId="2C6C0BED" w14:textId="5125FA92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Adres: ul. Kościańskie Przedmieście 2B</w:t>
      </w:r>
    </w:p>
    <w:p w14:paraId="639D92FD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64-020 Czempiń</w:t>
      </w:r>
    </w:p>
    <w:p w14:paraId="1B922C22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Telefon: 61 282 63 03; 28 23 358</w:t>
      </w:r>
    </w:p>
    <w:p w14:paraId="57BF3E6D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Fax: 61 282 63 03</w:t>
      </w:r>
    </w:p>
    <w:p w14:paraId="62C0B7C1" w14:textId="5ECAC7B8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Times" w:eastAsiaTheme="minorHAnsi" w:hAnsi="Times" w:cs="Times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NIP: 6981716272, Regon: 411565209</w:t>
      </w:r>
    </w:p>
    <w:p w14:paraId="16565A6E" w14:textId="77777777" w:rsidR="007D7A26" w:rsidRPr="007D7A26" w:rsidRDefault="007D7A26" w:rsidP="007D7A26">
      <w:pPr>
        <w:pStyle w:val="Default"/>
        <w:jc w:val="both"/>
        <w:rPr>
          <w:bCs/>
          <w:caps/>
          <w:color w:val="auto"/>
          <w:kern w:val="36"/>
        </w:rPr>
      </w:pPr>
    </w:p>
    <w:p w14:paraId="5D5F0C16" w14:textId="1BB63FA3" w:rsidR="00241BE0" w:rsidRPr="00F002D8" w:rsidRDefault="00F002D8" w:rsidP="00241BE0">
      <w:pPr>
        <w:pStyle w:val="Default"/>
        <w:ind w:right="57"/>
        <w:jc w:val="both"/>
        <w:rPr>
          <w:color w:val="000000" w:themeColor="text1"/>
          <w:sz w:val="23"/>
          <w:szCs w:val="23"/>
        </w:rPr>
      </w:pP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 w:rsidR="00115212">
        <w:rPr>
          <w:color w:val="000000" w:themeColor="text1"/>
          <w:sz w:val="23"/>
          <w:szCs w:val="23"/>
        </w:rPr>
        <w:t>Czempiń, 31</w:t>
      </w:r>
      <w:bookmarkStart w:id="0" w:name="_GoBack"/>
      <w:bookmarkEnd w:id="0"/>
      <w:r w:rsidR="00EC1ADE">
        <w:rPr>
          <w:color w:val="000000" w:themeColor="text1"/>
          <w:sz w:val="23"/>
          <w:szCs w:val="23"/>
        </w:rPr>
        <w:t>.10</w:t>
      </w:r>
      <w:r w:rsidRPr="00F002D8">
        <w:rPr>
          <w:color w:val="000000" w:themeColor="text1"/>
          <w:sz w:val="23"/>
          <w:szCs w:val="23"/>
        </w:rPr>
        <w:t>.2019 r.</w:t>
      </w:r>
    </w:p>
    <w:p w14:paraId="6A8F5CBA" w14:textId="77777777" w:rsidR="00893243" w:rsidRDefault="00893243" w:rsidP="00893243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125A9D67" w14:textId="77777777" w:rsidR="00893243" w:rsidRDefault="00893243" w:rsidP="00893243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7E860B0A" w14:textId="0B1815C4" w:rsidR="007D7A26" w:rsidRDefault="00284C60" w:rsidP="007D7A26">
      <w:pPr>
        <w:suppressAutoHyphens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kern w:val="0"/>
        </w:rPr>
      </w:pPr>
      <w:r w:rsidRPr="007F7675">
        <w:rPr>
          <w:bCs/>
          <w:i/>
          <w:sz w:val="20"/>
          <w:szCs w:val="20"/>
        </w:rPr>
        <w:t>dotyczy postępowania o udzielenie zamówienia publicznego na:</w:t>
      </w:r>
      <w:r w:rsidRPr="00A92249">
        <w:rPr>
          <w:bCs/>
          <w:i/>
          <w:sz w:val="20"/>
          <w:szCs w:val="20"/>
        </w:rPr>
        <w:t xml:space="preserve"> </w:t>
      </w:r>
      <w:r w:rsidRPr="007D7A26">
        <w:rPr>
          <w:bCs/>
          <w:i/>
          <w:sz w:val="20"/>
          <w:szCs w:val="20"/>
        </w:rPr>
        <w:t>„</w:t>
      </w:r>
      <w:r w:rsidR="007D7A26" w:rsidRPr="007D7A26">
        <w:rPr>
          <w:rFonts w:eastAsiaTheme="minorHAnsi"/>
          <w:bCs/>
          <w:i/>
          <w:color w:val="000000"/>
          <w:kern w:val="0"/>
          <w:sz w:val="20"/>
          <w:szCs w:val="20"/>
        </w:rPr>
        <w:t>Odb</w:t>
      </w:r>
      <w:r w:rsidR="007D7A26">
        <w:rPr>
          <w:rFonts w:eastAsiaTheme="minorHAnsi"/>
          <w:bCs/>
          <w:i/>
          <w:color w:val="000000"/>
          <w:kern w:val="0"/>
          <w:sz w:val="20"/>
          <w:szCs w:val="20"/>
        </w:rPr>
        <w:t>iór odpadów komunalnych od właścicieli nieruchomości z terenu gmin uczestniczących w Związku Mię</w:t>
      </w:r>
      <w:r w:rsidR="007D7A26" w:rsidRPr="007D7A26">
        <w:rPr>
          <w:rFonts w:eastAsiaTheme="minorHAnsi"/>
          <w:bCs/>
          <w:i/>
          <w:color w:val="000000"/>
          <w:kern w:val="0"/>
          <w:sz w:val="20"/>
          <w:szCs w:val="20"/>
        </w:rPr>
        <w:t>dzygminnym „Centrum Zagospodarowania Odpadów – Selekt”</w:t>
      </w:r>
      <w:r w:rsidR="007D7A26">
        <w:rPr>
          <w:rFonts w:ascii="Times" w:eastAsiaTheme="minorHAnsi" w:hAnsi="Times" w:cs="Times"/>
          <w:b/>
          <w:bCs/>
          <w:color w:val="000000"/>
          <w:kern w:val="0"/>
          <w:sz w:val="37"/>
          <w:szCs w:val="37"/>
        </w:rPr>
        <w:t xml:space="preserve"> </w:t>
      </w:r>
    </w:p>
    <w:p w14:paraId="6A76CC7A" w14:textId="77777777" w:rsidR="00893243" w:rsidRDefault="00893243" w:rsidP="00241BE0">
      <w:pPr>
        <w:jc w:val="both"/>
        <w:rPr>
          <w:bCs/>
          <w:i/>
          <w:sz w:val="20"/>
          <w:szCs w:val="20"/>
        </w:rPr>
      </w:pPr>
    </w:p>
    <w:p w14:paraId="44FEDA4F" w14:textId="7403C5BD" w:rsidR="00241BE0" w:rsidRPr="00241BE0" w:rsidRDefault="00241BE0" w:rsidP="00241BE0">
      <w:pPr>
        <w:jc w:val="both"/>
        <w:rPr>
          <w:bCs/>
          <w:i/>
          <w:sz w:val="20"/>
          <w:szCs w:val="20"/>
        </w:rPr>
      </w:pPr>
    </w:p>
    <w:p w14:paraId="0009EA56" w14:textId="77777777" w:rsidR="00241BE0" w:rsidRDefault="00241BE0" w:rsidP="00241BE0">
      <w:pPr>
        <w:jc w:val="both"/>
        <w:rPr>
          <w:b/>
          <w:bCs/>
          <w:sz w:val="28"/>
          <w:szCs w:val="28"/>
        </w:rPr>
      </w:pPr>
    </w:p>
    <w:p w14:paraId="176F8C5C" w14:textId="77777777" w:rsidR="00241BE0" w:rsidRDefault="00241BE0" w:rsidP="00241BE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Zmiana SIWZ</w:t>
      </w:r>
    </w:p>
    <w:p w14:paraId="2D6851DB" w14:textId="77777777" w:rsidR="00241BE0" w:rsidRDefault="00241BE0" w:rsidP="00241BE0">
      <w:pPr>
        <w:jc w:val="both"/>
        <w:rPr>
          <w:b/>
          <w:u w:val="single"/>
        </w:rPr>
      </w:pPr>
    </w:p>
    <w:p w14:paraId="16191B0B" w14:textId="77777777" w:rsidR="00241BE0" w:rsidRDefault="00241BE0" w:rsidP="00241BE0">
      <w:pPr>
        <w:jc w:val="both"/>
      </w:pPr>
    </w:p>
    <w:p w14:paraId="4E706186" w14:textId="7CD29AE5" w:rsidR="006E5062" w:rsidRDefault="00241BE0" w:rsidP="00EC1ADE">
      <w:pPr>
        <w:jc w:val="both"/>
      </w:pPr>
      <w:r>
        <w:t>Zamawiający działając na podstawie art. 38 ust. 4 ustawy Prawo zamówień publicznych dokonuje z</w:t>
      </w:r>
      <w:r w:rsidR="007D7A26">
        <w:t xml:space="preserve">miany SIWZ, tj. </w:t>
      </w:r>
    </w:p>
    <w:p w14:paraId="368D3F93" w14:textId="77777777" w:rsidR="00EC1ADE" w:rsidRDefault="00EC1ADE" w:rsidP="00EC1ADE">
      <w:pPr>
        <w:jc w:val="both"/>
      </w:pPr>
    </w:p>
    <w:p w14:paraId="485A303D" w14:textId="4F9A5ACF" w:rsidR="006E5062" w:rsidRDefault="00EC1ADE" w:rsidP="00E9524F">
      <w:pPr>
        <w:jc w:val="both"/>
      </w:pPr>
      <w:r w:rsidRPr="00C920D8">
        <w:rPr>
          <w:b/>
        </w:rPr>
        <w:t>1)</w:t>
      </w:r>
      <w:r>
        <w:t xml:space="preserve"> w Załączniku nr 3 do SIWZ, tj. w opisie przedmiotu zamówienia (OPZ), </w:t>
      </w:r>
      <w:r w:rsidR="00E9524F">
        <w:t xml:space="preserve">w pkt 6.2. </w:t>
      </w:r>
      <w:r>
        <w:t>otrzymuje następujące brzmienie:</w:t>
      </w:r>
    </w:p>
    <w:p w14:paraId="6F9A92FC" w14:textId="77777777" w:rsidR="00E9524F" w:rsidRDefault="00EC1ADE" w:rsidP="00E9524F">
      <w:pPr>
        <w:autoSpaceDE w:val="0"/>
        <w:ind w:right="57"/>
        <w:jc w:val="both"/>
        <w:rPr>
          <w:rFonts w:eastAsia="Calibri"/>
          <w:color w:val="000000" w:themeColor="text1"/>
        </w:rPr>
      </w:pPr>
      <w:r>
        <w:t>„</w:t>
      </w:r>
      <w:r w:rsidR="00E9524F" w:rsidRPr="00775B68">
        <w:rPr>
          <w:color w:val="000000" w:themeColor="text1"/>
        </w:rPr>
        <w:t xml:space="preserve">6.2. Wykonawca zobowiązany będzie podczas świadczenia usługi odbierania odpadów do oznaczenia pojazdów napisem: „POJAZD ZBIERA ODPADY W RAMACH SYSTEMU </w:t>
      </w:r>
      <w:r w:rsidR="00E9524F" w:rsidRPr="00775B68">
        <w:rPr>
          <w:rFonts w:eastAsia="Calibri"/>
          <w:color w:val="000000" w:themeColor="text1"/>
        </w:rPr>
        <w:t>ZWIĄZKU MIĘDZYGMINNEGO CENTRUM ZAGODPODAROWANIA ODPADÓW - SELEKT W CZEMPINIU”. W dniach odbioru odpadów w ramach systemu Związku Wykonawca nie ma możliwośc</w:t>
      </w:r>
      <w:r w:rsidR="00E9524F">
        <w:rPr>
          <w:rFonts w:eastAsia="Calibri"/>
          <w:color w:val="000000" w:themeColor="text1"/>
        </w:rPr>
        <w:t>i odbioru odpadów spoza systemu pojazdami bezpylnymi, tj. śmieciarkami.</w:t>
      </w:r>
    </w:p>
    <w:p w14:paraId="7A10D63C" w14:textId="77777777" w:rsidR="00E9524F" w:rsidRDefault="00E9524F" w:rsidP="00E9524F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Oznaczenie winno być o wymiarach nie mniejszych niż 1,5 m x 1,00 m, umieszczone z boku samochodu. W przypadku braku możliwości zastosowania oznaczenia o ww. wymiarach dopuszcza się zastosowanie oznaczenia o mniejszych wymiarach, tj. </w:t>
      </w:r>
      <w:r w:rsidRPr="00411647">
        <w:rPr>
          <w:color w:val="000000"/>
        </w:rPr>
        <w:t>1,2m x 0,8m</w:t>
      </w:r>
      <w:r>
        <w:rPr>
          <w:rFonts w:eastAsia="Calibri"/>
          <w:color w:val="000000" w:themeColor="text1"/>
        </w:rPr>
        <w:t>, umieszczonego z boku pojazdu”.</w:t>
      </w:r>
    </w:p>
    <w:p w14:paraId="2489C29C" w14:textId="77777777" w:rsidR="00E9524F" w:rsidRDefault="00E9524F" w:rsidP="00EC1ADE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p w14:paraId="70ABBF53" w14:textId="77777777" w:rsidR="00C920D8" w:rsidRDefault="00C920D8" w:rsidP="00626471">
      <w:pPr>
        <w:rPr>
          <w:rFonts w:eastAsia="Calibri"/>
          <w:color w:val="000000" w:themeColor="text1"/>
        </w:rPr>
      </w:pPr>
    </w:p>
    <w:p w14:paraId="25E326EF" w14:textId="07D7D768" w:rsidR="00626471" w:rsidRDefault="00C920D8" w:rsidP="00626471">
      <w:r>
        <w:rPr>
          <w:rFonts w:eastAsia="Calibri"/>
          <w:color w:val="000000" w:themeColor="text1"/>
        </w:rPr>
        <w:t xml:space="preserve"> </w:t>
      </w:r>
      <w:r w:rsidR="00EC1ADE" w:rsidRPr="00C920D8">
        <w:rPr>
          <w:rFonts w:eastAsia="Calibri"/>
          <w:b/>
          <w:color w:val="000000" w:themeColor="text1"/>
        </w:rPr>
        <w:t>2)</w:t>
      </w:r>
      <w:r w:rsidR="00EC1ADE">
        <w:rPr>
          <w:rFonts w:eastAsia="Calibri"/>
          <w:color w:val="000000" w:themeColor="text1"/>
        </w:rPr>
        <w:t xml:space="preserve"> </w:t>
      </w:r>
      <w:r w:rsidR="00626471">
        <w:t xml:space="preserve">w Załączniku nr 3 do SIWZ, tj. w opisie przedmiotu zamówienia (OPZ), w pkt 7.1. dodaje się </w:t>
      </w:r>
      <w:proofErr w:type="spellStart"/>
      <w:r w:rsidR="00626471">
        <w:t>ppkt</w:t>
      </w:r>
      <w:proofErr w:type="spellEnd"/>
      <w:r w:rsidR="00626471">
        <w:t xml:space="preserve"> 5 w następującym brzmieniu:</w:t>
      </w:r>
    </w:p>
    <w:p w14:paraId="592F7F7E" w14:textId="2EBE6C77" w:rsidR="00626471" w:rsidRDefault="00626471" w:rsidP="00626471">
      <w:pPr>
        <w:jc w:val="both"/>
      </w:pPr>
      <w:r>
        <w:rPr>
          <w:color w:val="000000"/>
        </w:rPr>
        <w:t xml:space="preserve">„5) </w:t>
      </w:r>
      <w:r w:rsidRPr="00411647">
        <w:rPr>
          <w:color w:val="000000"/>
        </w:rPr>
        <w:t>Jeśli umowa nie zostanie zawarta przed 20.12.2019 r., Wykona</w:t>
      </w:r>
      <w:r>
        <w:rPr>
          <w:color w:val="000000"/>
        </w:rPr>
        <w:t xml:space="preserve">wca zobowiązany będzie wykonać czynności wymienione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1), 2), 4)</w:t>
      </w:r>
      <w:r w:rsidRPr="00411647">
        <w:rPr>
          <w:color w:val="000000"/>
        </w:rPr>
        <w:t xml:space="preserve"> w terminie 3 dni od zawarcia umowy</w:t>
      </w:r>
      <w:r>
        <w:rPr>
          <w:color w:val="000000"/>
        </w:rPr>
        <w:t>”</w:t>
      </w:r>
      <w:r w:rsidRPr="00411647">
        <w:rPr>
          <w:color w:val="000000"/>
        </w:rPr>
        <w:t>.</w:t>
      </w:r>
    </w:p>
    <w:p w14:paraId="3AB92BDB" w14:textId="6CD430D8" w:rsidR="00EC1ADE" w:rsidRDefault="00EC1ADE" w:rsidP="00EC1ADE">
      <w:pPr>
        <w:autoSpaceDE w:val="0"/>
        <w:autoSpaceDN w:val="0"/>
        <w:adjustRightInd w:val="0"/>
        <w:jc w:val="both"/>
        <w:rPr>
          <w:color w:val="000000"/>
        </w:rPr>
      </w:pPr>
    </w:p>
    <w:p w14:paraId="7E6F54D1" w14:textId="77777777" w:rsidR="00C920D8" w:rsidRDefault="00C920D8" w:rsidP="00EC1ADE">
      <w:pPr>
        <w:autoSpaceDE w:val="0"/>
        <w:autoSpaceDN w:val="0"/>
        <w:adjustRightInd w:val="0"/>
        <w:jc w:val="both"/>
        <w:rPr>
          <w:color w:val="000000"/>
        </w:rPr>
      </w:pPr>
    </w:p>
    <w:p w14:paraId="5A53CDB2" w14:textId="19A1841A" w:rsidR="00626471" w:rsidRDefault="00626471" w:rsidP="00EC1ADE">
      <w:pPr>
        <w:autoSpaceDE w:val="0"/>
        <w:autoSpaceDN w:val="0"/>
        <w:adjustRightInd w:val="0"/>
        <w:jc w:val="both"/>
        <w:rPr>
          <w:color w:val="000000"/>
        </w:rPr>
      </w:pPr>
      <w:r w:rsidRPr="00C920D8">
        <w:rPr>
          <w:b/>
          <w:color w:val="000000"/>
        </w:rPr>
        <w:t>3)</w:t>
      </w:r>
      <w:r>
        <w:rPr>
          <w:color w:val="000000"/>
        </w:rPr>
        <w:t xml:space="preserve"> pkt 11.34. SIWZ otrzymuje następujące brzmienie:</w:t>
      </w:r>
    </w:p>
    <w:p w14:paraId="6455A126" w14:textId="1485EC46" w:rsidR="00626471" w:rsidRDefault="00626471" w:rsidP="00626471">
      <w:pPr>
        <w:ind w:left="825" w:hanging="825"/>
        <w:jc w:val="both"/>
      </w:pPr>
      <w:r>
        <w:t>„11.34.</w:t>
      </w:r>
      <w:r>
        <w:tab/>
        <w:t>Oferta złożona przez Wykonawcę powinna zawierać:</w:t>
      </w:r>
    </w:p>
    <w:p w14:paraId="4414287D" w14:textId="77777777" w:rsidR="00626471" w:rsidRDefault="00626471" w:rsidP="00626471">
      <w:pPr>
        <w:tabs>
          <w:tab w:val="left" w:pos="1986"/>
        </w:tabs>
        <w:jc w:val="both"/>
      </w:pPr>
      <w:r>
        <w:lastRenderedPageBreak/>
        <w:t>a)   Potwierdzenie wniesienia wadium,</w:t>
      </w:r>
    </w:p>
    <w:p w14:paraId="54621CA6" w14:textId="77777777" w:rsidR="00626471" w:rsidRDefault="00626471" w:rsidP="00626471">
      <w:pPr>
        <w:tabs>
          <w:tab w:val="left" w:pos="1653"/>
        </w:tabs>
        <w:jc w:val="both"/>
      </w:pPr>
      <w:r>
        <w:t>b)  Formularz ofertowy,</w:t>
      </w:r>
    </w:p>
    <w:p w14:paraId="27027500" w14:textId="7F0A422F" w:rsidR="00626471" w:rsidRDefault="00626471" w:rsidP="00626471">
      <w:pPr>
        <w:tabs>
          <w:tab w:val="left" w:pos="1653"/>
        </w:tabs>
        <w:jc w:val="both"/>
        <w:rPr>
          <w:spacing w:val="1"/>
        </w:rPr>
      </w:pPr>
      <w:r>
        <w:t>c) O</w:t>
      </w:r>
      <w:r>
        <w:rPr>
          <w:spacing w:val="7"/>
        </w:rPr>
        <w:t xml:space="preserve">świadczenie (JEDZ) potwierdzające spełnianie przez Wykonawców warunków </w:t>
      </w:r>
      <w:r>
        <w:rPr>
          <w:spacing w:val="1"/>
        </w:rPr>
        <w:t>udziału w postępowaniu oraz brak podstaw wykluczenia,</w:t>
      </w:r>
    </w:p>
    <w:p w14:paraId="244F4C3B" w14:textId="7A6D4AAD" w:rsidR="00626471" w:rsidRDefault="00626471" w:rsidP="00626471">
      <w:pPr>
        <w:tabs>
          <w:tab w:val="left" w:pos="1653"/>
        </w:tabs>
        <w:jc w:val="both"/>
        <w:rPr>
          <w:spacing w:val="1"/>
        </w:rPr>
      </w:pPr>
      <w:r>
        <w:rPr>
          <w:spacing w:val="1"/>
        </w:rPr>
        <w:t>d) Zobowiązanie innych podmiotów do oddana do dyspozycji Wykonawcy niezbędnych zasobów na potrzeby realizacji zamówienia (jeżeli dotyczy),</w:t>
      </w:r>
    </w:p>
    <w:p w14:paraId="112C3500" w14:textId="0C711A8D" w:rsidR="00626471" w:rsidRDefault="00626471" w:rsidP="00626471">
      <w:pPr>
        <w:tabs>
          <w:tab w:val="left" w:pos="1653"/>
        </w:tabs>
        <w:jc w:val="both"/>
        <w:rPr>
          <w:spacing w:val="1"/>
        </w:rPr>
      </w:pPr>
      <w:r>
        <w:rPr>
          <w:spacing w:val="1"/>
        </w:rPr>
        <w:t xml:space="preserve">e) Pełnomocnictwo lub inny dokument określający zakres umocowania do reprezentowania Wykonawcy, o ile ofertę składa pełnomocnik lub przedstawiciel Wykonawcy”. </w:t>
      </w:r>
    </w:p>
    <w:p w14:paraId="301471EF" w14:textId="77777777" w:rsidR="00515C05" w:rsidRDefault="00515C05" w:rsidP="00626471">
      <w:pPr>
        <w:tabs>
          <w:tab w:val="left" w:pos="1653"/>
        </w:tabs>
        <w:jc w:val="both"/>
        <w:rPr>
          <w:spacing w:val="1"/>
        </w:rPr>
      </w:pPr>
    </w:p>
    <w:p w14:paraId="64160AE3" w14:textId="77777777" w:rsidR="00AD29C0" w:rsidRDefault="00AD29C0" w:rsidP="00626471">
      <w:pPr>
        <w:tabs>
          <w:tab w:val="left" w:pos="1653"/>
        </w:tabs>
        <w:jc w:val="both"/>
        <w:rPr>
          <w:spacing w:val="1"/>
        </w:rPr>
      </w:pPr>
    </w:p>
    <w:p w14:paraId="79D052D9" w14:textId="77777777" w:rsidR="00626471" w:rsidRDefault="00626471" w:rsidP="00626471">
      <w:pPr>
        <w:tabs>
          <w:tab w:val="left" w:pos="1653"/>
        </w:tabs>
        <w:jc w:val="both"/>
        <w:rPr>
          <w:spacing w:val="1"/>
        </w:rPr>
      </w:pPr>
      <w:r w:rsidRPr="00C920D8">
        <w:rPr>
          <w:b/>
          <w:spacing w:val="1"/>
        </w:rPr>
        <w:t>4)</w:t>
      </w:r>
      <w:r>
        <w:rPr>
          <w:spacing w:val="1"/>
        </w:rPr>
        <w:t xml:space="preserve"> w Załączniku nr 6 do SIWZ, tj. wzorze umowy § 14 ust. 1 pkt 6 otrzymuje następujące brzmienie:</w:t>
      </w:r>
    </w:p>
    <w:p w14:paraId="49E8836A" w14:textId="553CF257" w:rsidR="00845B58" w:rsidRDefault="00626471" w:rsidP="00F261C0">
      <w:pPr>
        <w:autoSpaceDE w:val="0"/>
        <w:autoSpaceDN w:val="0"/>
        <w:adjustRightInd w:val="0"/>
        <w:jc w:val="both"/>
        <w:rPr>
          <w:rFonts w:eastAsia="Times New Roman"/>
          <w:bCs/>
          <w:lang w:eastAsia="pl-PL"/>
        </w:rPr>
      </w:pPr>
      <w:r w:rsidRPr="00F261C0">
        <w:rPr>
          <w:spacing w:val="1"/>
        </w:rPr>
        <w:t>„</w:t>
      </w:r>
      <w:r w:rsidR="00F261C0" w:rsidRPr="00F261C0">
        <w:rPr>
          <w:rFonts w:eastAsia="Times New Roman"/>
          <w:bCs/>
          <w:lang w:eastAsia="pl-PL"/>
        </w:rPr>
        <w:t>6) konieczności zmian w strukturze zamówienia kwalifikowanego w Specyfikacji Istotnych Warunków Zamówienia (SIWZ) jako prawo opcji wynikającej z konieczności zwiększenia odbioru ilości odpadów odbieranych selektywnie,</w:t>
      </w:r>
      <w:r w:rsidR="00F261C0" w:rsidRPr="00F261C0">
        <w:t xml:space="preserve"> w tym konieczności zwiększenia odbioru przeterminowanych leków zebranych w aptekach zlokalizowanych na terenie gminy</w:t>
      </w:r>
      <w:r w:rsidR="00F261C0">
        <w:rPr>
          <w:rFonts w:eastAsia="Times New Roman"/>
          <w:bCs/>
          <w:lang w:eastAsia="pl-PL"/>
        </w:rPr>
        <w:t xml:space="preserve"> ………..</w:t>
      </w:r>
      <w:r w:rsidR="00F261C0" w:rsidRPr="00F261C0">
        <w:rPr>
          <w:rFonts w:eastAsia="Times New Roman"/>
          <w:bCs/>
          <w:lang w:eastAsia="pl-PL"/>
        </w:rPr>
        <w:t>, przy jednoczesnym zmniejszeniu ilości odbieranych odpadów zmieszanych lub na odwrót, przy jednoczesnym zastrzeżeniu, że zmiany te (po ponownym</w:t>
      </w:r>
      <w:r w:rsidR="00F261C0" w:rsidRPr="00A1185C">
        <w:rPr>
          <w:rFonts w:eastAsia="Times New Roman"/>
          <w:bCs/>
          <w:lang w:eastAsia="pl-PL"/>
        </w:rPr>
        <w:t xml:space="preserve"> przeliczeniu maksymalnego wynagrodzenia) nie mogą spowodować zwiększenia wynagrodzenia, o którym mowa w § 9 ust. 3 niniejszej umowy</w:t>
      </w:r>
      <w:r w:rsidR="00845B58">
        <w:rPr>
          <w:rFonts w:eastAsia="Times New Roman"/>
          <w:bCs/>
          <w:lang w:eastAsia="pl-PL"/>
        </w:rPr>
        <w:t>”.</w:t>
      </w:r>
    </w:p>
    <w:p w14:paraId="23E0E437" w14:textId="77777777" w:rsidR="00845B58" w:rsidRDefault="00845B58" w:rsidP="00F261C0">
      <w:pPr>
        <w:autoSpaceDE w:val="0"/>
        <w:autoSpaceDN w:val="0"/>
        <w:adjustRightInd w:val="0"/>
        <w:jc w:val="both"/>
        <w:rPr>
          <w:rFonts w:eastAsia="Times New Roman"/>
          <w:bCs/>
          <w:lang w:eastAsia="pl-PL"/>
        </w:rPr>
      </w:pPr>
    </w:p>
    <w:p w14:paraId="3CAC81A7" w14:textId="77777777" w:rsidR="00AD29C0" w:rsidRDefault="00AD29C0" w:rsidP="00F261C0">
      <w:pPr>
        <w:autoSpaceDE w:val="0"/>
        <w:autoSpaceDN w:val="0"/>
        <w:adjustRightInd w:val="0"/>
        <w:jc w:val="both"/>
        <w:rPr>
          <w:rFonts w:eastAsia="Times New Roman"/>
          <w:bCs/>
          <w:lang w:eastAsia="pl-PL"/>
        </w:rPr>
      </w:pPr>
    </w:p>
    <w:p w14:paraId="7692F6E7" w14:textId="57125D0F" w:rsidR="00F261C0" w:rsidRDefault="00845B58" w:rsidP="00F261C0">
      <w:pPr>
        <w:autoSpaceDE w:val="0"/>
        <w:autoSpaceDN w:val="0"/>
        <w:adjustRightInd w:val="0"/>
        <w:jc w:val="both"/>
        <w:rPr>
          <w:rFonts w:eastAsia="Times New Roman"/>
          <w:bCs/>
          <w:lang w:eastAsia="pl-PL"/>
        </w:rPr>
      </w:pPr>
      <w:r w:rsidRPr="00C920D8">
        <w:rPr>
          <w:rFonts w:eastAsia="Times New Roman"/>
          <w:b/>
          <w:bCs/>
          <w:lang w:eastAsia="pl-PL"/>
        </w:rPr>
        <w:t>5)</w:t>
      </w:r>
      <w:r>
        <w:rPr>
          <w:rFonts w:eastAsia="Times New Roman"/>
          <w:bCs/>
          <w:lang w:eastAsia="pl-PL"/>
        </w:rPr>
        <w:t xml:space="preserve"> w pkt 5.1.2.3. B) SIWZ po </w:t>
      </w:r>
      <w:proofErr w:type="spellStart"/>
      <w:r>
        <w:rPr>
          <w:rFonts w:eastAsia="Times New Roman"/>
          <w:bCs/>
          <w:lang w:eastAsia="pl-PL"/>
        </w:rPr>
        <w:t>ppkt</w:t>
      </w:r>
      <w:proofErr w:type="spellEnd"/>
      <w:r>
        <w:rPr>
          <w:rFonts w:eastAsia="Times New Roman"/>
          <w:bCs/>
          <w:lang w:eastAsia="pl-PL"/>
        </w:rPr>
        <w:t xml:space="preserve"> b)</w:t>
      </w:r>
      <w:r w:rsidR="00F261C0" w:rsidRPr="00A1185C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dopisuje się następujące zdanie:</w:t>
      </w:r>
    </w:p>
    <w:p w14:paraId="7FAD56BB" w14:textId="28A1F4CF" w:rsidR="00845B58" w:rsidRDefault="00845B58" w:rsidP="00845B58">
      <w:pPr>
        <w:pStyle w:val="NormalnyWeb"/>
        <w:tabs>
          <w:tab w:val="left" w:pos="709"/>
        </w:tabs>
        <w:jc w:val="both"/>
        <w:rPr>
          <w:bCs/>
          <w:shd w:val="clear" w:color="auto" w:fill="FFFFFF"/>
        </w:rPr>
      </w:pPr>
      <w:r w:rsidRPr="00845B58">
        <w:rPr>
          <w:bCs/>
        </w:rPr>
        <w:t>„</w:t>
      </w:r>
      <w:r w:rsidRPr="00845B58">
        <w:rPr>
          <w:bCs/>
          <w:color w:val="000000"/>
          <w:shd w:val="clear" w:color="auto" w:fill="FFFFFF"/>
        </w:rPr>
        <w:t>W przypadku</w:t>
      </w:r>
      <w:r w:rsidRPr="00845B58">
        <w:rPr>
          <w:bCs/>
          <w:shd w:val="clear" w:color="auto" w:fill="FFFFFF"/>
        </w:rPr>
        <w:t xml:space="preserve">, gdy Wykonawca będzie składał ofertę na dwie lub więcej części, jest zobowiązany wykazać, że posiada urządzenia techniczne w ilości odpowiedniej dla każdej z części, przy czym baza </w:t>
      </w:r>
      <w:proofErr w:type="spellStart"/>
      <w:r w:rsidRPr="00845B58">
        <w:rPr>
          <w:bCs/>
          <w:shd w:val="clear" w:color="auto" w:fill="FFFFFF"/>
        </w:rPr>
        <w:t>magazynowo-transportowa</w:t>
      </w:r>
      <w:proofErr w:type="spellEnd"/>
      <w:r w:rsidRPr="00845B58">
        <w:rPr>
          <w:bCs/>
          <w:shd w:val="clear" w:color="auto" w:fill="FFFFFF"/>
        </w:rPr>
        <w:t xml:space="preserve"> może być jedna</w:t>
      </w:r>
      <w:r>
        <w:rPr>
          <w:bCs/>
          <w:shd w:val="clear" w:color="auto" w:fill="FFFFFF"/>
        </w:rPr>
        <w:t>”</w:t>
      </w:r>
      <w:r w:rsidRPr="00845B58">
        <w:rPr>
          <w:bCs/>
          <w:shd w:val="clear" w:color="auto" w:fill="FFFFFF"/>
        </w:rPr>
        <w:t>.</w:t>
      </w:r>
    </w:p>
    <w:p w14:paraId="1015E44B" w14:textId="77777777" w:rsidR="00C920D8" w:rsidRDefault="00C920D8" w:rsidP="0084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074D9A8D" w14:textId="12BB531B" w:rsidR="00845B58" w:rsidRPr="00845B58" w:rsidRDefault="00845B58" w:rsidP="0084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920D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6)</w:t>
      </w:r>
      <w:r w:rsidRPr="00845B5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845B58">
        <w:rPr>
          <w:rFonts w:ascii="Times New Roman" w:hAnsi="Times New Roman"/>
          <w:spacing w:val="1"/>
          <w:sz w:val="24"/>
          <w:szCs w:val="24"/>
        </w:rPr>
        <w:t xml:space="preserve">w Załączniku nr 6 do SIWZ, tj. wzorze umowy </w:t>
      </w:r>
      <w:r>
        <w:rPr>
          <w:rFonts w:ascii="Times New Roman" w:hAnsi="Times New Roman"/>
          <w:spacing w:val="1"/>
          <w:sz w:val="24"/>
          <w:szCs w:val="24"/>
        </w:rPr>
        <w:t>§ 12 ust. 2 pkt 7</w:t>
      </w:r>
      <w:r w:rsidRPr="00845B58">
        <w:rPr>
          <w:rFonts w:ascii="Times New Roman" w:hAnsi="Times New Roman"/>
          <w:spacing w:val="1"/>
          <w:sz w:val="24"/>
          <w:szCs w:val="24"/>
        </w:rPr>
        <w:t xml:space="preserve"> otrzymuje następujące brzmienie:</w:t>
      </w:r>
    </w:p>
    <w:p w14:paraId="60D88093" w14:textId="43AD2C3E" w:rsidR="00845B58" w:rsidRDefault="00845B58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rebuchetMS" w:hAnsi="Times New Roman"/>
          <w:sz w:val="24"/>
          <w:szCs w:val="24"/>
        </w:rPr>
        <w:t>„7)</w:t>
      </w:r>
      <w:r>
        <w:rPr>
          <w:rFonts w:ascii="Times New Roman" w:eastAsia="TrebuchetMS" w:hAnsi="Times New Roman"/>
          <w:sz w:val="24"/>
          <w:szCs w:val="24"/>
        </w:rPr>
        <w:tab/>
      </w:r>
      <w:r w:rsidRPr="00A1185C">
        <w:rPr>
          <w:rFonts w:ascii="Times New Roman" w:hAnsi="Times New Roman"/>
          <w:sz w:val="24"/>
          <w:szCs w:val="24"/>
          <w:lang w:eastAsia="pl-PL"/>
        </w:rPr>
        <w:t>za niezłożenie lub złożenie po terminie raportów, o których mowa w § 7</w:t>
      </w:r>
      <w:r>
        <w:rPr>
          <w:rFonts w:ascii="Times New Roman" w:hAnsi="Times New Roman"/>
          <w:sz w:val="24"/>
          <w:szCs w:val="24"/>
          <w:lang w:eastAsia="pl-PL"/>
        </w:rPr>
        <w:t xml:space="preserve"> ust. 1</w:t>
      </w:r>
      <w:r w:rsidRPr="00A1185C">
        <w:rPr>
          <w:rFonts w:ascii="Times New Roman" w:hAnsi="Times New Roman"/>
          <w:sz w:val="24"/>
          <w:szCs w:val="24"/>
          <w:lang w:eastAsia="pl-PL"/>
        </w:rPr>
        <w:t xml:space="preserve"> pkt 6 niniejszej umowy - 1</w:t>
      </w:r>
      <w:r>
        <w:rPr>
          <w:rFonts w:ascii="Times New Roman" w:hAnsi="Times New Roman"/>
          <w:sz w:val="24"/>
          <w:szCs w:val="24"/>
          <w:lang w:eastAsia="pl-PL"/>
        </w:rPr>
        <w:t>00,00 zł (słownie: sto złotych) za każdy dzień zwłoki”.</w:t>
      </w:r>
    </w:p>
    <w:p w14:paraId="1E29C667" w14:textId="77777777" w:rsidR="00845B58" w:rsidRDefault="00845B58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F6BFAE" w14:textId="77777777" w:rsidR="00AD29C0" w:rsidRDefault="00AD29C0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9869F9" w14:textId="49F12680" w:rsidR="003069A6" w:rsidRDefault="00027434" w:rsidP="003069A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1"/>
          <w:sz w:val="24"/>
          <w:szCs w:val="24"/>
        </w:rPr>
      </w:pPr>
      <w:r w:rsidRPr="00C920D8">
        <w:rPr>
          <w:rFonts w:ascii="Times New Roman" w:hAnsi="Times New Roman"/>
          <w:b/>
          <w:sz w:val="24"/>
          <w:szCs w:val="24"/>
          <w:lang w:eastAsia="pl-PL"/>
        </w:rPr>
        <w:t>7)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69A6" w:rsidRPr="00845B58">
        <w:rPr>
          <w:rFonts w:ascii="Times New Roman" w:hAnsi="Times New Roman"/>
          <w:spacing w:val="1"/>
          <w:sz w:val="24"/>
          <w:szCs w:val="24"/>
        </w:rPr>
        <w:t xml:space="preserve">w Załączniku nr 6 do SIWZ, tj. wzorze umowy </w:t>
      </w:r>
      <w:r w:rsidR="003069A6">
        <w:rPr>
          <w:rFonts w:ascii="Times New Roman" w:hAnsi="Times New Roman"/>
          <w:spacing w:val="1"/>
          <w:sz w:val="24"/>
          <w:szCs w:val="24"/>
        </w:rPr>
        <w:t>§ 1</w:t>
      </w:r>
      <w:r w:rsidR="003069A6" w:rsidRPr="00845B58">
        <w:rPr>
          <w:rFonts w:ascii="Times New Roman" w:hAnsi="Times New Roman"/>
          <w:spacing w:val="1"/>
          <w:sz w:val="24"/>
          <w:szCs w:val="24"/>
        </w:rPr>
        <w:t xml:space="preserve"> otrzymuje następujące brzmienie:</w:t>
      </w:r>
    </w:p>
    <w:p w14:paraId="0243D255" w14:textId="77777777" w:rsidR="003069A6" w:rsidRDefault="003069A6" w:rsidP="003069A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„</w:t>
      </w:r>
      <w:r w:rsidRPr="00A1185C">
        <w:rPr>
          <w:rFonts w:ascii="Times New Roman" w:hAnsi="Times New Roman"/>
          <w:sz w:val="24"/>
          <w:szCs w:val="24"/>
        </w:rPr>
        <w:t xml:space="preserve">1. Przedmiotem zamówienia jest odbiór odpadów komunalnych z terenu gminy ………, odbieranych od właścicieli nieruchomości, na których zamieszkują mieszkańcy </w:t>
      </w:r>
      <w:r w:rsidRPr="00C92453">
        <w:rPr>
          <w:rFonts w:ascii="Times New Roman" w:hAnsi="Times New Roman"/>
          <w:color w:val="000000" w:themeColor="text1"/>
          <w:sz w:val="24"/>
          <w:szCs w:val="24"/>
        </w:rPr>
        <w:t>oraz od właścicieli nieruchomości mieszanych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Pr="00515519">
        <w:rPr>
          <w:rFonts w:ascii="Times New Roman" w:hAnsi="Times New Roman"/>
          <w:color w:val="000000" w:themeColor="text1"/>
          <w:sz w:val="24"/>
          <w:szCs w:val="24"/>
        </w:rPr>
        <w:t>nie</w:t>
      </w:r>
      <w:r>
        <w:rPr>
          <w:rFonts w:ascii="Times New Roman" w:hAnsi="Times New Roman"/>
          <w:color w:val="000000" w:themeColor="text1"/>
          <w:sz w:val="24"/>
          <w:szCs w:val="24"/>
        </w:rPr>
        <w:t>ruchomości w części zamieszkałych, a w części niezamieszkałych</w:t>
      </w:r>
      <w:r w:rsidRPr="00515519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których powstają odpady komunalne</w:t>
      </w:r>
      <w:r w:rsidRPr="00C92453">
        <w:rPr>
          <w:rFonts w:ascii="Times New Roman" w:hAnsi="Times New Roman"/>
          <w:color w:val="000000" w:themeColor="text1"/>
          <w:sz w:val="24"/>
          <w:szCs w:val="24"/>
        </w:rPr>
        <w:t xml:space="preserve"> i domków letniskowych, a także odbiór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odpadów w PSZOK, </w:t>
      </w:r>
      <w:r w:rsidRPr="00C92453">
        <w:rPr>
          <w:rFonts w:ascii="Times New Roman" w:hAnsi="Times New Roman"/>
          <w:color w:val="000000" w:themeColor="text1"/>
          <w:sz w:val="24"/>
          <w:szCs w:val="24"/>
        </w:rPr>
        <w:t>przeterminowanych leków zebranych w aptekach zlokalizowanych na terenie w/w gminy</w:t>
      </w:r>
      <w:r>
        <w:rPr>
          <w:rFonts w:ascii="Times New Roman" w:hAnsi="Times New Roman"/>
          <w:sz w:val="24"/>
          <w:szCs w:val="24"/>
        </w:rPr>
        <w:t xml:space="preserve"> i opróżnianie </w:t>
      </w:r>
      <w:proofErr w:type="spellStart"/>
      <w:r>
        <w:rPr>
          <w:rFonts w:ascii="Times New Roman" w:hAnsi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/>
          <w:sz w:val="24"/>
          <w:szCs w:val="24"/>
        </w:rPr>
        <w:t xml:space="preserve"> oraz ich</w:t>
      </w:r>
      <w:r w:rsidRPr="00CD4191">
        <w:rPr>
          <w:rFonts w:ascii="Times New Roman" w:hAnsi="Times New Roman"/>
          <w:sz w:val="24"/>
          <w:szCs w:val="24"/>
        </w:rPr>
        <w:t xml:space="preserve"> </w:t>
      </w:r>
      <w:r w:rsidRPr="0066360F">
        <w:rPr>
          <w:rFonts w:ascii="Times New Roman" w:hAnsi="Times New Roman"/>
          <w:sz w:val="24"/>
          <w:szCs w:val="24"/>
        </w:rPr>
        <w:t>dostarczenie</w:t>
      </w:r>
      <w:r w:rsidRPr="00CD4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rozładunek w</w:t>
      </w:r>
      <w:r w:rsidRPr="00CD4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Instalacji Komunalnej -</w:t>
      </w:r>
      <w:r w:rsidRPr="00CD41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PreZero</w:t>
      </w:r>
      <w:proofErr w:type="spellEnd"/>
      <w:r>
        <w:rPr>
          <w:rFonts w:ascii="Times New Roman" w:hAnsi="Times New Roman"/>
          <w:sz w:val="24"/>
          <w:szCs w:val="24"/>
        </w:rPr>
        <w:t xml:space="preserve"> Recykling Zachód</w:t>
      </w:r>
      <w:r w:rsidRPr="00CD4191">
        <w:rPr>
          <w:rFonts w:ascii="Times New Roman" w:hAnsi="Times New Roman"/>
          <w:sz w:val="24"/>
          <w:szCs w:val="24"/>
          <w:shd w:val="clear" w:color="auto" w:fill="FFFFFF"/>
        </w:rPr>
        <w:t xml:space="preserve"> Sp. z o.o.</w:t>
      </w:r>
      <w:r w:rsidRPr="00CD4191">
        <w:rPr>
          <w:rFonts w:ascii="Times New Roman" w:hAnsi="Times New Roman"/>
          <w:sz w:val="24"/>
          <w:szCs w:val="24"/>
        </w:rPr>
        <w:t xml:space="preserve"> w Piotrowie Pierwszym 26/27</w:t>
      </w:r>
      <w:r>
        <w:rPr>
          <w:rFonts w:ascii="Times New Roman" w:hAnsi="Times New Roman"/>
          <w:sz w:val="24"/>
          <w:szCs w:val="24"/>
        </w:rPr>
        <w:t>, 64-020</w:t>
      </w:r>
      <w:r w:rsidRPr="00CD4191">
        <w:rPr>
          <w:rFonts w:ascii="Times New Roman" w:hAnsi="Times New Roman"/>
          <w:sz w:val="24"/>
          <w:szCs w:val="24"/>
        </w:rPr>
        <w:t xml:space="preserve"> Czempiń</w:t>
      </w:r>
      <w:r>
        <w:rPr>
          <w:rFonts w:ascii="Times New Roman" w:hAnsi="Times New Roman"/>
          <w:sz w:val="24"/>
          <w:szCs w:val="24"/>
        </w:rPr>
        <w:t>”.</w:t>
      </w:r>
    </w:p>
    <w:p w14:paraId="400B94B3" w14:textId="77777777" w:rsidR="003069A6" w:rsidRDefault="003069A6" w:rsidP="003069A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245226" w14:textId="77777777" w:rsidR="00AD29C0" w:rsidRDefault="00AD29C0" w:rsidP="003069A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BC880F5" w14:textId="38E95284" w:rsidR="003069A6" w:rsidRDefault="003069A6" w:rsidP="003069A6">
      <w:r w:rsidRPr="00C920D8">
        <w:rPr>
          <w:b/>
        </w:rPr>
        <w:t>8)</w:t>
      </w:r>
      <w:r>
        <w:t xml:space="preserve"> w Załączniku nr 3 do SIWZ, tj. w opisie przedmiotu zamówienia (OPZ), pkt 1.3. otrzymuje następujące brzmienie:</w:t>
      </w:r>
    </w:p>
    <w:p w14:paraId="20F297A6" w14:textId="4A4990FB" w:rsidR="003069A6" w:rsidRDefault="003069A6" w:rsidP="003069A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9A6">
        <w:rPr>
          <w:rFonts w:ascii="Times New Roman" w:hAnsi="Times New Roman"/>
          <w:sz w:val="24"/>
          <w:szCs w:val="24"/>
        </w:rPr>
        <w:t xml:space="preserve">„1.3. Przedmiot zamówienia obejmuje również dostarczenie odebranych odpadów i ich rozładunek w Instalacji Komunalnej - </w:t>
      </w:r>
      <w:proofErr w:type="spellStart"/>
      <w:r w:rsidRPr="003069A6">
        <w:rPr>
          <w:rFonts w:ascii="Times New Roman" w:hAnsi="Times New Roman"/>
          <w:sz w:val="24"/>
          <w:szCs w:val="24"/>
        </w:rPr>
        <w:t>PreZero</w:t>
      </w:r>
      <w:proofErr w:type="spellEnd"/>
      <w:r w:rsidRPr="003069A6">
        <w:rPr>
          <w:rFonts w:ascii="Times New Roman" w:hAnsi="Times New Roman"/>
          <w:sz w:val="24"/>
          <w:szCs w:val="24"/>
        </w:rPr>
        <w:t xml:space="preserve"> Recykling Zachód</w:t>
      </w:r>
      <w:r w:rsidRPr="003069A6">
        <w:rPr>
          <w:rFonts w:ascii="Times New Roman" w:hAnsi="Times New Roman"/>
          <w:sz w:val="24"/>
          <w:szCs w:val="24"/>
          <w:shd w:val="clear" w:color="auto" w:fill="FFFFFF"/>
        </w:rPr>
        <w:t xml:space="preserve"> Sp. z o.o.</w:t>
      </w:r>
      <w:r w:rsidRPr="003069A6">
        <w:rPr>
          <w:rFonts w:ascii="Times New Roman" w:hAnsi="Times New Roman"/>
          <w:sz w:val="24"/>
          <w:szCs w:val="24"/>
        </w:rPr>
        <w:t xml:space="preserve"> w Piotrowie</w:t>
      </w:r>
      <w:r w:rsidRPr="00CD4191">
        <w:rPr>
          <w:rFonts w:ascii="Times New Roman" w:hAnsi="Times New Roman"/>
          <w:sz w:val="24"/>
          <w:szCs w:val="24"/>
        </w:rPr>
        <w:t xml:space="preserve"> Pierwszym 26/27</w:t>
      </w:r>
      <w:r>
        <w:rPr>
          <w:rFonts w:ascii="Times New Roman" w:hAnsi="Times New Roman"/>
          <w:sz w:val="24"/>
          <w:szCs w:val="24"/>
        </w:rPr>
        <w:t>, 64-020</w:t>
      </w:r>
      <w:r w:rsidRPr="00CD4191">
        <w:rPr>
          <w:rFonts w:ascii="Times New Roman" w:hAnsi="Times New Roman"/>
          <w:sz w:val="24"/>
          <w:szCs w:val="24"/>
        </w:rPr>
        <w:t xml:space="preserve"> Czempiń</w:t>
      </w:r>
      <w:r>
        <w:rPr>
          <w:rFonts w:ascii="Times New Roman" w:hAnsi="Times New Roman"/>
          <w:sz w:val="24"/>
          <w:szCs w:val="24"/>
        </w:rPr>
        <w:t>”.</w:t>
      </w:r>
    </w:p>
    <w:p w14:paraId="5431EB95" w14:textId="77777777" w:rsidR="00C94628" w:rsidRDefault="00C94628" w:rsidP="003069A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2E3C938" w14:textId="77777777" w:rsidR="00C920D8" w:rsidRDefault="00C920D8" w:rsidP="00C920D8">
      <w:pPr>
        <w:jc w:val="both"/>
      </w:pPr>
    </w:p>
    <w:p w14:paraId="1C444F9F" w14:textId="3ABFF1CB" w:rsidR="00C920D8" w:rsidRDefault="00C920D8" w:rsidP="00C920D8">
      <w:pPr>
        <w:jc w:val="both"/>
      </w:pPr>
      <w:r w:rsidRPr="00C920D8">
        <w:rPr>
          <w:b/>
        </w:rPr>
        <w:t>9)</w:t>
      </w:r>
      <w:r>
        <w:t xml:space="preserve"> w Załączniku nr 3 do SIWZ, tj. w opisie przedmiotu zamówienia (OPZ), pkt 4.3) otrzymuje następujące brzmienie:</w:t>
      </w:r>
    </w:p>
    <w:p w14:paraId="02B7F78A" w14:textId="66A02C31" w:rsidR="00C920D8" w:rsidRDefault="00C920D8" w:rsidP="003069A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90786E5" w14:textId="49C76D46" w:rsidR="00C94628" w:rsidRPr="00763167" w:rsidRDefault="00C920D8" w:rsidP="00C920D8">
      <w:pPr>
        <w:pStyle w:val="Akapitzlist1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„3) </w:t>
      </w:r>
      <w:r w:rsidR="00C94628" w:rsidRPr="00CD4191">
        <w:rPr>
          <w:rFonts w:ascii="Times New Roman" w:hAnsi="Times New Roman"/>
          <w:sz w:val="24"/>
          <w:szCs w:val="24"/>
        </w:rPr>
        <w:t xml:space="preserve">w przypadku nieruchomości </w:t>
      </w:r>
      <w:r w:rsidR="00C94628" w:rsidRPr="00AA45C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mieszanych, </w:t>
      </w:r>
      <w:r w:rsidR="00C94628">
        <w:rPr>
          <w:rFonts w:ascii="Times New Roman" w:hAnsi="Times New Roman"/>
          <w:color w:val="000000" w:themeColor="text1"/>
          <w:sz w:val="24"/>
          <w:szCs w:val="24"/>
          <w:u w:val="single"/>
        </w:rPr>
        <w:t>tj.</w:t>
      </w:r>
      <w:r w:rsidR="00C94628" w:rsidRPr="004D725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nieruchomości w części zamieszkałych, a w części niezamieszkałych, na których powstają odpady komunalne</w:t>
      </w:r>
      <w:r w:rsidR="00C9462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</w:t>
      </w:r>
      <w:r w:rsidR="00C94628" w:rsidRPr="004D725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C94628" w:rsidRPr="00AA45CA">
        <w:rPr>
          <w:rFonts w:ascii="Times New Roman" w:hAnsi="Times New Roman"/>
          <w:color w:val="000000" w:themeColor="text1"/>
          <w:sz w:val="24"/>
          <w:szCs w:val="24"/>
          <w:u w:val="single"/>
        </w:rPr>
        <w:t>domków letniskowych</w:t>
      </w:r>
      <w:r w:rsidR="00C94628" w:rsidRPr="0076316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0CEEE63" w14:textId="77777777" w:rsidR="00C94628" w:rsidRDefault="00C94628" w:rsidP="00C94628">
      <w:pPr>
        <w:pStyle w:val="Akapitzlist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9C14B9" w14:textId="77777777" w:rsidR="00C94628" w:rsidRDefault="00C94628" w:rsidP="00C94628">
      <w:pPr>
        <w:pStyle w:val="Akapitzlist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878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1854"/>
        <w:gridCol w:w="2540"/>
        <w:gridCol w:w="2268"/>
        <w:gridCol w:w="2126"/>
      </w:tblGrid>
      <w:tr w:rsidR="00C94628" w:rsidRPr="00763167" w14:paraId="20BA40BB" w14:textId="77777777" w:rsidTr="00AD29C0">
        <w:tc>
          <w:tcPr>
            <w:tcW w:w="1854" w:type="dxa"/>
          </w:tcPr>
          <w:p w14:paraId="37D3BEFF" w14:textId="77777777" w:rsidR="00C94628" w:rsidRPr="00CD4191" w:rsidRDefault="00C94628" w:rsidP="00D00534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14:paraId="5153028B" w14:textId="77777777" w:rsidR="00C94628" w:rsidRPr="00CD4191" w:rsidRDefault="00C94628" w:rsidP="00D00534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</w:p>
          <w:p w14:paraId="78957A64" w14:textId="77777777" w:rsidR="00C94628" w:rsidRDefault="00C94628" w:rsidP="00D00534"/>
          <w:p w14:paraId="19853DC0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79EA620" w14:textId="77777777" w:rsidR="00C94628" w:rsidRPr="00CD4191" w:rsidRDefault="00C94628" w:rsidP="00D00534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>, tworzywa sztuczne,</w:t>
            </w:r>
            <w:r w:rsidRPr="00CD4191">
              <w:t xml:space="preserve"> szkło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C57D605" w14:textId="77777777" w:rsidR="00C94628" w:rsidRPr="0087701F" w:rsidRDefault="00C94628" w:rsidP="00D00534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2C00CD">
              <w:t>bioodpady</w:t>
            </w:r>
          </w:p>
        </w:tc>
      </w:tr>
      <w:tr w:rsidR="00C94628" w:rsidRPr="00763167" w14:paraId="78ED43AF" w14:textId="77777777" w:rsidTr="00AD29C0">
        <w:tc>
          <w:tcPr>
            <w:tcW w:w="1854" w:type="dxa"/>
          </w:tcPr>
          <w:p w14:paraId="24520147" w14:textId="77777777" w:rsidR="00C94628" w:rsidRPr="00CD4191" w:rsidRDefault="00C94628" w:rsidP="00D00534">
            <w:pPr>
              <w:jc w:val="both"/>
            </w:pPr>
            <w:r w:rsidRPr="00CD4191">
              <w:t>Sektor I</w:t>
            </w:r>
          </w:p>
          <w:p w14:paraId="7907D53C" w14:textId="77777777" w:rsidR="00C94628" w:rsidRPr="00CD4191" w:rsidRDefault="00C94628" w:rsidP="00D00534">
            <w:pPr>
              <w:jc w:val="both"/>
            </w:pPr>
            <w:r w:rsidRPr="00CD4191">
              <w:t>Gmina Brodnica</w:t>
            </w:r>
          </w:p>
          <w:p w14:paraId="3C8C53D6" w14:textId="77777777" w:rsidR="00C94628" w:rsidRPr="00CD4191" w:rsidRDefault="00C94628" w:rsidP="00D00534">
            <w:pPr>
              <w:jc w:val="both"/>
            </w:pPr>
          </w:p>
        </w:tc>
        <w:tc>
          <w:tcPr>
            <w:tcW w:w="2540" w:type="dxa"/>
          </w:tcPr>
          <w:p w14:paraId="5B5A2788" w14:textId="065AB211" w:rsidR="00AD29C0" w:rsidRDefault="00AD29C0" w:rsidP="00D00534">
            <w:r>
              <w:t>co 2 tygodnie</w:t>
            </w:r>
          </w:p>
          <w:p w14:paraId="6E790817" w14:textId="3ED42251" w:rsidR="00C94628" w:rsidRDefault="00AD29C0" w:rsidP="00D00534">
            <w:r>
              <w:t xml:space="preserve">(przy czym </w:t>
            </w:r>
            <w:r w:rsidR="00C94628">
              <w:t>co 2</w:t>
            </w:r>
            <w:r w:rsidR="00C94628" w:rsidRPr="00CD4191">
              <w:t xml:space="preserve"> tygodnie</w:t>
            </w:r>
          </w:p>
          <w:p w14:paraId="343841E8" w14:textId="77777777" w:rsidR="00C94628" w:rsidRDefault="00C94628" w:rsidP="00D00534">
            <w:r>
              <w:t>od kwietnia do października;</w:t>
            </w:r>
          </w:p>
          <w:p w14:paraId="6D453C51" w14:textId="36F64075" w:rsidR="00C94628" w:rsidRPr="00CD4191" w:rsidRDefault="00C94628" w:rsidP="00D00534">
            <w:r>
              <w:t>co 4 tygodnie w pozostałych miesiącach</w:t>
            </w:r>
            <w:r w:rsidR="00AD29C0">
              <w:t xml:space="preserve"> – w przypadku domków letniskowych i innych o charakterze wypoczynkowym)</w:t>
            </w:r>
          </w:p>
        </w:tc>
        <w:tc>
          <w:tcPr>
            <w:tcW w:w="2268" w:type="dxa"/>
          </w:tcPr>
          <w:p w14:paraId="1427E3DE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595D799D" w14:textId="77777777" w:rsidR="00C94628" w:rsidRPr="008D0F76" w:rsidRDefault="00C94628" w:rsidP="00D00534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720F5E30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529D55B1" w14:textId="77777777" w:rsidR="00C94628" w:rsidRPr="003E5BAB" w:rsidRDefault="00C94628" w:rsidP="00D00534"/>
        </w:tc>
      </w:tr>
      <w:tr w:rsidR="00C94628" w:rsidRPr="00CD4191" w14:paraId="39FDF657" w14:textId="77777777" w:rsidTr="00AD29C0">
        <w:tc>
          <w:tcPr>
            <w:tcW w:w="1854" w:type="dxa"/>
          </w:tcPr>
          <w:p w14:paraId="414A8F5A" w14:textId="2CAB7216" w:rsidR="00C94628" w:rsidRPr="00CD4191" w:rsidRDefault="00C94628" w:rsidP="00D00534">
            <w:r w:rsidRPr="00CD4191">
              <w:t>Sektor II</w:t>
            </w:r>
          </w:p>
          <w:p w14:paraId="646A566C" w14:textId="77777777" w:rsidR="00C94628" w:rsidRPr="00CD4191" w:rsidRDefault="00C94628" w:rsidP="00D00534">
            <w:r w:rsidRPr="00CD4191">
              <w:t>Gmina Czempiń</w:t>
            </w:r>
          </w:p>
          <w:p w14:paraId="5E824832" w14:textId="77777777" w:rsidR="00C94628" w:rsidRPr="00CD4191" w:rsidRDefault="00C94628" w:rsidP="00D00534"/>
        </w:tc>
        <w:tc>
          <w:tcPr>
            <w:tcW w:w="2540" w:type="dxa"/>
          </w:tcPr>
          <w:p w14:paraId="744E17E8" w14:textId="77777777" w:rsidR="00AD29C0" w:rsidRDefault="00AD29C0" w:rsidP="00AD29C0">
            <w:r>
              <w:t>co 2 tygodnie</w:t>
            </w:r>
          </w:p>
          <w:p w14:paraId="72F82361" w14:textId="6B35462E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34722312" w14:textId="77777777" w:rsidR="00AD29C0" w:rsidRDefault="00AD29C0" w:rsidP="00AD29C0">
            <w:r>
              <w:t>od kwietnia do października;</w:t>
            </w:r>
          </w:p>
          <w:p w14:paraId="20612A04" w14:textId="252AE983" w:rsidR="00AD29C0" w:rsidRPr="00AD29C0" w:rsidRDefault="00AD29C0" w:rsidP="00AD29C0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4A9598BF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6811A130" w14:textId="77777777" w:rsidR="00C94628" w:rsidRPr="006719D5" w:rsidRDefault="00C94628" w:rsidP="00D00534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0761AB6C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48FA00D0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7B5212A7" w14:textId="77777777" w:rsidTr="00AD29C0">
        <w:tc>
          <w:tcPr>
            <w:tcW w:w="1854" w:type="dxa"/>
          </w:tcPr>
          <w:p w14:paraId="5EE04C15" w14:textId="77777777" w:rsidR="00C94628" w:rsidRPr="00CD4191" w:rsidRDefault="00C94628" w:rsidP="00D00534">
            <w:r w:rsidRPr="00CD4191">
              <w:t>Sektor III</w:t>
            </w:r>
          </w:p>
          <w:p w14:paraId="5DD3B1B8" w14:textId="77777777" w:rsidR="00C94628" w:rsidRPr="00CD4191" w:rsidRDefault="00C94628" w:rsidP="00D00534">
            <w:r w:rsidRPr="00CD4191">
              <w:t>Gmina Dolsk</w:t>
            </w:r>
          </w:p>
          <w:p w14:paraId="1D55D5DC" w14:textId="77777777" w:rsidR="00C94628" w:rsidRPr="00CD4191" w:rsidRDefault="00C94628" w:rsidP="00D00534"/>
        </w:tc>
        <w:tc>
          <w:tcPr>
            <w:tcW w:w="2540" w:type="dxa"/>
          </w:tcPr>
          <w:p w14:paraId="76AC29A3" w14:textId="77777777" w:rsidR="00AD29C0" w:rsidRDefault="00AD29C0" w:rsidP="00AD29C0">
            <w:r>
              <w:t>co 2 tygodnie</w:t>
            </w:r>
          </w:p>
          <w:p w14:paraId="45C64C20" w14:textId="75D23ADC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63632F7B" w14:textId="77777777" w:rsidR="00AD29C0" w:rsidRDefault="00AD29C0" w:rsidP="00AD29C0">
            <w:r>
              <w:t>od kwietnia do października;</w:t>
            </w:r>
          </w:p>
          <w:p w14:paraId="793D6042" w14:textId="6F2162F0" w:rsidR="00C94628" w:rsidRPr="00CD4191" w:rsidRDefault="00AD29C0" w:rsidP="00AD29C0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42A2ADD0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75F2E119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126" w:type="dxa"/>
          </w:tcPr>
          <w:p w14:paraId="01B26270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3771AF6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0B4EB37D" w14:textId="77777777" w:rsidTr="00AD29C0">
        <w:tc>
          <w:tcPr>
            <w:tcW w:w="1854" w:type="dxa"/>
          </w:tcPr>
          <w:p w14:paraId="16A285DC" w14:textId="77777777" w:rsidR="00C94628" w:rsidRPr="00CD4191" w:rsidRDefault="00C94628" w:rsidP="00D00534">
            <w:r w:rsidRPr="00CD4191">
              <w:t xml:space="preserve">Sektor IV </w:t>
            </w:r>
          </w:p>
          <w:p w14:paraId="73F5FFB1" w14:textId="77777777" w:rsidR="00C94628" w:rsidRPr="00CD4191" w:rsidRDefault="00C94628" w:rsidP="00D00534">
            <w:r w:rsidRPr="00CD4191">
              <w:t>Gmina Dopiewo</w:t>
            </w:r>
          </w:p>
          <w:p w14:paraId="3F5F2109" w14:textId="77777777" w:rsidR="00C94628" w:rsidRDefault="00C94628" w:rsidP="00D00534"/>
          <w:p w14:paraId="3F833A4D" w14:textId="77777777" w:rsidR="00C94628" w:rsidRDefault="00C94628" w:rsidP="00D00534"/>
          <w:p w14:paraId="28606242" w14:textId="77777777" w:rsidR="00C94628" w:rsidRPr="00CD4191" w:rsidRDefault="00C94628" w:rsidP="00D00534"/>
        </w:tc>
        <w:tc>
          <w:tcPr>
            <w:tcW w:w="2540" w:type="dxa"/>
          </w:tcPr>
          <w:p w14:paraId="43CC4A56" w14:textId="77777777" w:rsidR="00AD29C0" w:rsidRDefault="00AD29C0" w:rsidP="00AD29C0">
            <w:r>
              <w:t>co 2 tygodnie</w:t>
            </w:r>
          </w:p>
          <w:p w14:paraId="0F4C993D" w14:textId="1D28F658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089F8464" w14:textId="77777777" w:rsidR="00AD29C0" w:rsidRDefault="00AD29C0" w:rsidP="00AD29C0">
            <w:r>
              <w:t>od kwietnia do października;</w:t>
            </w:r>
          </w:p>
          <w:p w14:paraId="79BC43BD" w14:textId="6D7050C5" w:rsidR="00AD29C0" w:rsidRPr="00AD29C0" w:rsidRDefault="00AD29C0" w:rsidP="00AD29C0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467F9A34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284B9023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126" w:type="dxa"/>
          </w:tcPr>
          <w:p w14:paraId="75E560FC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7BC68E51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245EEEED" w14:textId="77777777" w:rsidTr="00AD29C0">
        <w:tc>
          <w:tcPr>
            <w:tcW w:w="1854" w:type="dxa"/>
          </w:tcPr>
          <w:p w14:paraId="654871D6" w14:textId="77777777" w:rsidR="00C94628" w:rsidRPr="00CD4191" w:rsidRDefault="00C94628" w:rsidP="00D00534">
            <w:r w:rsidRPr="00CD4191">
              <w:t xml:space="preserve">Sektor V </w:t>
            </w:r>
          </w:p>
          <w:p w14:paraId="27441E1F" w14:textId="77777777" w:rsidR="00C94628" w:rsidRPr="00CD4191" w:rsidRDefault="00C94628" w:rsidP="00D00534">
            <w:r w:rsidRPr="00CD4191">
              <w:t>Gmina Granowo</w:t>
            </w:r>
          </w:p>
          <w:p w14:paraId="7B445D01" w14:textId="77777777" w:rsidR="00C94628" w:rsidRPr="00CD4191" w:rsidRDefault="00C94628" w:rsidP="00D00534"/>
        </w:tc>
        <w:tc>
          <w:tcPr>
            <w:tcW w:w="2540" w:type="dxa"/>
          </w:tcPr>
          <w:p w14:paraId="5202030F" w14:textId="77777777" w:rsidR="00AD29C0" w:rsidRDefault="00AD29C0" w:rsidP="00AD29C0">
            <w:r>
              <w:t>co 2 tygodnie</w:t>
            </w:r>
          </w:p>
          <w:p w14:paraId="323C44BF" w14:textId="477F6183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4D261540" w14:textId="77777777" w:rsidR="00AD29C0" w:rsidRDefault="00AD29C0" w:rsidP="00AD29C0">
            <w:r>
              <w:t>od kwietnia do października;</w:t>
            </w:r>
          </w:p>
          <w:p w14:paraId="55C16EF3" w14:textId="490A0520" w:rsidR="00C94628" w:rsidRPr="00CD4191" w:rsidRDefault="00AD29C0" w:rsidP="00AD29C0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78CA46DA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030D0C97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126" w:type="dxa"/>
          </w:tcPr>
          <w:p w14:paraId="26A8A5D8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2EEF10A9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6626C903" w14:textId="77777777" w:rsidTr="00AD29C0">
        <w:tc>
          <w:tcPr>
            <w:tcW w:w="1854" w:type="dxa"/>
          </w:tcPr>
          <w:p w14:paraId="6900B12B" w14:textId="77777777" w:rsidR="00C94628" w:rsidRPr="00CD4191" w:rsidRDefault="00C94628" w:rsidP="00D00534">
            <w:r w:rsidRPr="00CD4191">
              <w:t xml:space="preserve">Sektor VI </w:t>
            </w:r>
          </w:p>
          <w:p w14:paraId="5A99ABDE" w14:textId="77777777" w:rsidR="00C94628" w:rsidRDefault="00C94628" w:rsidP="00D00534">
            <w:r w:rsidRPr="00CD4191">
              <w:t>Gmina Grodzisk Wielkopolski</w:t>
            </w:r>
          </w:p>
          <w:p w14:paraId="5463370B" w14:textId="77777777" w:rsidR="00C94628" w:rsidRDefault="00C94628" w:rsidP="00D00534"/>
          <w:p w14:paraId="7D438133" w14:textId="77777777" w:rsidR="00C94628" w:rsidRPr="00CD4191" w:rsidRDefault="00C94628" w:rsidP="00D00534"/>
        </w:tc>
        <w:tc>
          <w:tcPr>
            <w:tcW w:w="2540" w:type="dxa"/>
          </w:tcPr>
          <w:p w14:paraId="0AAB2CDA" w14:textId="77777777" w:rsidR="00AD29C0" w:rsidRDefault="00AD29C0" w:rsidP="00AD29C0">
            <w:r>
              <w:t>co 2 tygodnie</w:t>
            </w:r>
          </w:p>
          <w:p w14:paraId="63E45AF8" w14:textId="7CCCCCBB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4A82C9A3" w14:textId="77777777" w:rsidR="00AD29C0" w:rsidRDefault="00AD29C0" w:rsidP="00AD29C0">
            <w:r>
              <w:t>od kwietnia do października;</w:t>
            </w:r>
          </w:p>
          <w:p w14:paraId="5F3152E2" w14:textId="167E617C" w:rsidR="00C94628" w:rsidRPr="00CD4191" w:rsidRDefault="00AD29C0" w:rsidP="00AD29C0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02459DD1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43C41C1D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126" w:type="dxa"/>
          </w:tcPr>
          <w:p w14:paraId="55775F6D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5F94AFBD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703E1824" w14:textId="77777777" w:rsidTr="00AD29C0">
        <w:tc>
          <w:tcPr>
            <w:tcW w:w="1854" w:type="dxa"/>
          </w:tcPr>
          <w:p w14:paraId="78FA72BF" w14:textId="77777777" w:rsidR="00C94628" w:rsidRPr="00CD4191" w:rsidRDefault="00C94628" w:rsidP="00D00534">
            <w:r w:rsidRPr="00CD4191">
              <w:t xml:space="preserve">Sektor VII </w:t>
            </w:r>
          </w:p>
          <w:p w14:paraId="3B10F07D" w14:textId="77777777" w:rsidR="00C94628" w:rsidRDefault="00C94628" w:rsidP="00D00534">
            <w:r w:rsidRPr="00CD4191">
              <w:t>Gmina Kamieniec</w:t>
            </w:r>
          </w:p>
          <w:p w14:paraId="13E6C2DB" w14:textId="77777777" w:rsidR="00C94628" w:rsidRPr="00CD4191" w:rsidRDefault="00C94628" w:rsidP="00D00534"/>
        </w:tc>
        <w:tc>
          <w:tcPr>
            <w:tcW w:w="2540" w:type="dxa"/>
          </w:tcPr>
          <w:p w14:paraId="7440E698" w14:textId="77777777" w:rsidR="00AD29C0" w:rsidRDefault="00AD29C0" w:rsidP="00AD29C0">
            <w:r>
              <w:t>co 2 tygodnie</w:t>
            </w:r>
          </w:p>
          <w:p w14:paraId="78DB41DD" w14:textId="57D72296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0E7AA3D0" w14:textId="77777777" w:rsidR="00AD29C0" w:rsidRDefault="00AD29C0" w:rsidP="00AD29C0">
            <w:r>
              <w:t>od kwietnia do października;</w:t>
            </w:r>
          </w:p>
          <w:p w14:paraId="2DFF0F5D" w14:textId="11EB2507" w:rsidR="00C94628" w:rsidRPr="00CD4191" w:rsidRDefault="00AD29C0" w:rsidP="00AD29C0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2CFD2C24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07933441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126" w:type="dxa"/>
          </w:tcPr>
          <w:p w14:paraId="3548468E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0C77E1E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0261C11C" w14:textId="77777777" w:rsidTr="00AD29C0">
        <w:tc>
          <w:tcPr>
            <w:tcW w:w="1854" w:type="dxa"/>
          </w:tcPr>
          <w:p w14:paraId="193115B7" w14:textId="77777777" w:rsidR="00C94628" w:rsidRPr="00CD4191" w:rsidRDefault="00C94628" w:rsidP="00D00534">
            <w:r w:rsidRPr="00CD4191">
              <w:t xml:space="preserve">Sektor VIII </w:t>
            </w:r>
          </w:p>
          <w:p w14:paraId="0B1AD20B" w14:textId="77777777" w:rsidR="00C94628" w:rsidRDefault="00C94628" w:rsidP="00D00534">
            <w:r w:rsidRPr="00CD4191">
              <w:t>Gmina Kaźmierz</w:t>
            </w:r>
          </w:p>
          <w:p w14:paraId="1EF8AB31" w14:textId="77777777" w:rsidR="00C94628" w:rsidRPr="00CD4191" w:rsidRDefault="00C94628" w:rsidP="00D00534"/>
        </w:tc>
        <w:tc>
          <w:tcPr>
            <w:tcW w:w="2540" w:type="dxa"/>
          </w:tcPr>
          <w:p w14:paraId="4126F6DC" w14:textId="77777777" w:rsidR="00AD29C0" w:rsidRDefault="00AD29C0" w:rsidP="00AD29C0">
            <w:r>
              <w:t>co 2 tygodnie</w:t>
            </w:r>
          </w:p>
          <w:p w14:paraId="0ED9225A" w14:textId="7356A9AF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3B0794A9" w14:textId="77777777" w:rsidR="00AD29C0" w:rsidRDefault="00AD29C0" w:rsidP="00AD29C0">
            <w:r>
              <w:t>od kwietnia do października;</w:t>
            </w:r>
          </w:p>
          <w:p w14:paraId="6D2E39D9" w14:textId="2CDEF98D" w:rsidR="00C94628" w:rsidRPr="00CD4191" w:rsidRDefault="00AD29C0" w:rsidP="00AD29C0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216E1A7E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17FB138A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126" w:type="dxa"/>
          </w:tcPr>
          <w:p w14:paraId="16295EB7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4C235431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3C030040" w14:textId="77777777" w:rsidTr="00AD29C0">
        <w:tc>
          <w:tcPr>
            <w:tcW w:w="1854" w:type="dxa"/>
          </w:tcPr>
          <w:p w14:paraId="7B39F276" w14:textId="77777777" w:rsidR="00C94628" w:rsidRPr="00CD4191" w:rsidRDefault="00C94628" w:rsidP="00D00534">
            <w:r w:rsidRPr="00CD4191">
              <w:t xml:space="preserve">Sektor IX </w:t>
            </w:r>
          </w:p>
          <w:p w14:paraId="791787E9" w14:textId="77777777" w:rsidR="00C94628" w:rsidRPr="00CD4191" w:rsidRDefault="00C94628" w:rsidP="00D00534">
            <w:r w:rsidRPr="00CD4191">
              <w:t>Gmina Komorniki</w:t>
            </w:r>
          </w:p>
          <w:p w14:paraId="16C5EDE8" w14:textId="77777777" w:rsidR="00C94628" w:rsidRPr="00CD4191" w:rsidRDefault="00C94628" w:rsidP="00D00534"/>
        </w:tc>
        <w:tc>
          <w:tcPr>
            <w:tcW w:w="2540" w:type="dxa"/>
          </w:tcPr>
          <w:p w14:paraId="21452AD9" w14:textId="77777777" w:rsidR="00AD29C0" w:rsidRDefault="00AD29C0" w:rsidP="00AD29C0">
            <w:r>
              <w:t>co 2 tygodnie</w:t>
            </w:r>
          </w:p>
          <w:p w14:paraId="75899847" w14:textId="5EB88C91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3AA3D225" w14:textId="77777777" w:rsidR="00AD29C0" w:rsidRDefault="00AD29C0" w:rsidP="00AD29C0">
            <w:r>
              <w:t>od kwietnia do października;</w:t>
            </w:r>
          </w:p>
          <w:p w14:paraId="4EA4C53C" w14:textId="39C1985A" w:rsidR="00C94628" w:rsidRPr="00CD4191" w:rsidRDefault="00AD29C0" w:rsidP="00AD29C0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222F76F3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11F30E30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126" w:type="dxa"/>
          </w:tcPr>
          <w:p w14:paraId="34740CF9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63227583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2209B903" w14:textId="77777777" w:rsidTr="00AD29C0">
        <w:tc>
          <w:tcPr>
            <w:tcW w:w="1854" w:type="dxa"/>
          </w:tcPr>
          <w:p w14:paraId="5A2D7309" w14:textId="77777777" w:rsidR="00C94628" w:rsidRPr="00CD4191" w:rsidRDefault="00C94628" w:rsidP="00D00534">
            <w:r w:rsidRPr="00CD4191">
              <w:t xml:space="preserve">Sektor X </w:t>
            </w:r>
          </w:p>
          <w:p w14:paraId="1CA30DAB" w14:textId="77777777" w:rsidR="00C94628" w:rsidRPr="00CD4191" w:rsidRDefault="00C94628" w:rsidP="00D00534">
            <w:r w:rsidRPr="00CD4191">
              <w:t>Gmina Kościan i Gmina Miejska Kościan</w:t>
            </w:r>
          </w:p>
        </w:tc>
        <w:tc>
          <w:tcPr>
            <w:tcW w:w="2540" w:type="dxa"/>
          </w:tcPr>
          <w:p w14:paraId="0BDCC1DE" w14:textId="77777777" w:rsidR="00AD29C0" w:rsidRDefault="00AD29C0" w:rsidP="00AD29C0">
            <w:r>
              <w:t>co 2 tygodnie</w:t>
            </w:r>
          </w:p>
          <w:p w14:paraId="2F0609F6" w14:textId="68F58964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15B8F192" w14:textId="77777777" w:rsidR="00AD29C0" w:rsidRDefault="00AD29C0" w:rsidP="00AD29C0">
            <w:r>
              <w:t>od kwietnia do października;</w:t>
            </w:r>
          </w:p>
          <w:p w14:paraId="0AA3C313" w14:textId="7318214A" w:rsidR="00C94628" w:rsidRPr="00CD4191" w:rsidRDefault="00AD29C0" w:rsidP="00AD29C0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477F56DD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7B344781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126" w:type="dxa"/>
          </w:tcPr>
          <w:p w14:paraId="1FA81D4C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0F78A2C9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2A0A5AF8" w14:textId="77777777" w:rsidTr="00AD29C0">
        <w:tc>
          <w:tcPr>
            <w:tcW w:w="1854" w:type="dxa"/>
          </w:tcPr>
          <w:p w14:paraId="6A0B6035" w14:textId="77777777" w:rsidR="00C94628" w:rsidRPr="00CD4191" w:rsidRDefault="00C94628" w:rsidP="00D00534">
            <w:r w:rsidRPr="00CD4191">
              <w:t>Sektor XII</w:t>
            </w:r>
          </w:p>
          <w:p w14:paraId="5176D354" w14:textId="77777777" w:rsidR="00C94628" w:rsidRPr="00CD4191" w:rsidRDefault="00C94628" w:rsidP="00D00534">
            <w:r w:rsidRPr="00CD4191">
              <w:t>Gmina Puszczykowo</w:t>
            </w:r>
          </w:p>
          <w:p w14:paraId="569623F1" w14:textId="77777777" w:rsidR="00C94628" w:rsidRPr="00CD4191" w:rsidRDefault="00C94628" w:rsidP="00D00534"/>
        </w:tc>
        <w:tc>
          <w:tcPr>
            <w:tcW w:w="2540" w:type="dxa"/>
          </w:tcPr>
          <w:p w14:paraId="4F2E13EB" w14:textId="77777777" w:rsidR="00AD29C0" w:rsidRDefault="00AD29C0" w:rsidP="00AD29C0">
            <w:r>
              <w:t>co 2 tygodnie</w:t>
            </w:r>
          </w:p>
          <w:p w14:paraId="35BEF284" w14:textId="2EA49EB1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796A8B1D" w14:textId="77777777" w:rsidR="00AD29C0" w:rsidRDefault="00AD29C0" w:rsidP="00AD29C0">
            <w:r>
              <w:t>od kwietnia do października;</w:t>
            </w:r>
          </w:p>
          <w:p w14:paraId="77706A70" w14:textId="0767DD96" w:rsidR="00C94628" w:rsidRPr="00CD4191" w:rsidRDefault="00AD29C0" w:rsidP="00AD29C0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2EB052FC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3D6C509C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126" w:type="dxa"/>
          </w:tcPr>
          <w:p w14:paraId="7F5D39F3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68511D8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53D7AE2C" w14:textId="77777777" w:rsidTr="00AD29C0">
        <w:tc>
          <w:tcPr>
            <w:tcW w:w="1854" w:type="dxa"/>
          </w:tcPr>
          <w:p w14:paraId="6A50AB37" w14:textId="77777777" w:rsidR="00C94628" w:rsidRPr="00CD4191" w:rsidRDefault="00C94628" w:rsidP="00D00534">
            <w:r w:rsidRPr="00CD4191">
              <w:t xml:space="preserve">Sektor XIII </w:t>
            </w:r>
          </w:p>
          <w:p w14:paraId="33C555FE" w14:textId="77777777" w:rsidR="00C94628" w:rsidRPr="00CD4191" w:rsidRDefault="00C94628" w:rsidP="00D00534">
            <w:r w:rsidRPr="00CD4191">
              <w:t>Gmina Opalenica</w:t>
            </w:r>
          </w:p>
        </w:tc>
        <w:tc>
          <w:tcPr>
            <w:tcW w:w="2540" w:type="dxa"/>
          </w:tcPr>
          <w:p w14:paraId="111D9C9D" w14:textId="77777777" w:rsidR="00AD29C0" w:rsidRDefault="00AD29C0" w:rsidP="00AD29C0">
            <w:r>
              <w:t>co 2 tygodnie</w:t>
            </w:r>
          </w:p>
          <w:p w14:paraId="380DF400" w14:textId="7C68AC36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0A5669FD" w14:textId="77777777" w:rsidR="00AD29C0" w:rsidRDefault="00AD29C0" w:rsidP="00AD29C0">
            <w:r>
              <w:t>od kwietnia do października;</w:t>
            </w:r>
          </w:p>
          <w:p w14:paraId="4EF3B20D" w14:textId="302CB50D" w:rsidR="00C94628" w:rsidRPr="00CD4191" w:rsidRDefault="00AD29C0" w:rsidP="00AD29C0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760287A4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5A1AA67F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126" w:type="dxa"/>
          </w:tcPr>
          <w:p w14:paraId="4B724328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79873A62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77838D01" w14:textId="77777777" w:rsidTr="00AD29C0">
        <w:tc>
          <w:tcPr>
            <w:tcW w:w="1854" w:type="dxa"/>
          </w:tcPr>
          <w:p w14:paraId="1441AF78" w14:textId="77777777" w:rsidR="00C94628" w:rsidRPr="00CD4191" w:rsidRDefault="00C94628" w:rsidP="00D00534">
            <w:r w:rsidRPr="00CD4191">
              <w:t xml:space="preserve">Sektor XIV </w:t>
            </w:r>
          </w:p>
          <w:p w14:paraId="36F54E22" w14:textId="77777777" w:rsidR="00C94628" w:rsidRPr="00CD4191" w:rsidRDefault="00C94628" w:rsidP="00D00534">
            <w:r w:rsidRPr="00CD4191">
              <w:t>Gmina Rakoniewice</w:t>
            </w:r>
          </w:p>
        </w:tc>
        <w:tc>
          <w:tcPr>
            <w:tcW w:w="2540" w:type="dxa"/>
          </w:tcPr>
          <w:p w14:paraId="7E63A310" w14:textId="77777777" w:rsidR="00AD29C0" w:rsidRDefault="00AD29C0" w:rsidP="00AD29C0">
            <w:r>
              <w:t>co 2 tygodnie</w:t>
            </w:r>
          </w:p>
          <w:p w14:paraId="4F739B71" w14:textId="56A3917F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211F16FE" w14:textId="77777777" w:rsidR="00AD29C0" w:rsidRDefault="00AD29C0" w:rsidP="00AD29C0">
            <w:r>
              <w:t>od kwietnia do października;</w:t>
            </w:r>
          </w:p>
          <w:p w14:paraId="646A06BF" w14:textId="40C1D90D" w:rsidR="00C94628" w:rsidRPr="00CD4191" w:rsidRDefault="00AD29C0" w:rsidP="00AD29C0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291AF8B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3A083F63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126" w:type="dxa"/>
          </w:tcPr>
          <w:p w14:paraId="69749546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88F963E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044366DA" w14:textId="77777777" w:rsidTr="00AD29C0">
        <w:trPr>
          <w:trHeight w:val="1200"/>
        </w:trPr>
        <w:tc>
          <w:tcPr>
            <w:tcW w:w="1854" w:type="dxa"/>
          </w:tcPr>
          <w:p w14:paraId="0CC56051" w14:textId="77777777" w:rsidR="00C94628" w:rsidRPr="00CD4191" w:rsidRDefault="00C94628" w:rsidP="00D00534">
            <w:r w:rsidRPr="00CD4191">
              <w:t xml:space="preserve">Sektor XVI </w:t>
            </w:r>
          </w:p>
          <w:p w14:paraId="0B0CCE22" w14:textId="77777777" w:rsidR="00C94628" w:rsidRPr="00CD4191" w:rsidRDefault="00C94628" w:rsidP="00D00534">
            <w:r w:rsidRPr="00CD4191">
              <w:t>Gmina Stęszew</w:t>
            </w:r>
          </w:p>
          <w:p w14:paraId="054CA581" w14:textId="77777777" w:rsidR="00C94628" w:rsidRPr="00CD4191" w:rsidRDefault="00C94628" w:rsidP="00D00534"/>
        </w:tc>
        <w:tc>
          <w:tcPr>
            <w:tcW w:w="2540" w:type="dxa"/>
          </w:tcPr>
          <w:p w14:paraId="7FCB109E" w14:textId="77777777" w:rsidR="00AD29C0" w:rsidRDefault="00AD29C0" w:rsidP="00AD29C0">
            <w:r>
              <w:t>co 2 tygodnie</w:t>
            </w:r>
          </w:p>
          <w:p w14:paraId="2C497369" w14:textId="5C1194F8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18DD6048" w14:textId="77777777" w:rsidR="00AD29C0" w:rsidRDefault="00AD29C0" w:rsidP="00AD29C0">
            <w:r>
              <w:t>od kwietnia do października;</w:t>
            </w:r>
          </w:p>
          <w:p w14:paraId="42715EAD" w14:textId="7FC37B86" w:rsidR="00C94628" w:rsidRPr="00CD4191" w:rsidRDefault="00AD29C0" w:rsidP="00AD29C0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1249F1DC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39D044B0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126" w:type="dxa"/>
          </w:tcPr>
          <w:p w14:paraId="05E7DD85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2B29F908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2D0FA920" w14:textId="77777777" w:rsidTr="00AD29C0">
        <w:tc>
          <w:tcPr>
            <w:tcW w:w="1854" w:type="dxa"/>
          </w:tcPr>
          <w:p w14:paraId="28CD5C7D" w14:textId="77777777" w:rsidR="00C94628" w:rsidRPr="00CD4191" w:rsidRDefault="00C94628" w:rsidP="00D00534">
            <w:r w:rsidRPr="00CD4191">
              <w:t xml:space="preserve">Sektor XVIII </w:t>
            </w:r>
          </w:p>
          <w:p w14:paraId="6961F017" w14:textId="77777777" w:rsidR="00C94628" w:rsidRPr="00CD4191" w:rsidRDefault="00C94628" w:rsidP="00D00534">
            <w:r w:rsidRPr="00CD4191">
              <w:t>Gmina Wielichowo</w:t>
            </w:r>
          </w:p>
        </w:tc>
        <w:tc>
          <w:tcPr>
            <w:tcW w:w="2540" w:type="dxa"/>
          </w:tcPr>
          <w:p w14:paraId="47F6B585" w14:textId="77777777" w:rsidR="00AD29C0" w:rsidRDefault="00AD29C0" w:rsidP="00AD29C0">
            <w:r>
              <w:t>co 2 tygodnie</w:t>
            </w:r>
          </w:p>
          <w:p w14:paraId="5E9E808A" w14:textId="298CD426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01B60414" w14:textId="77777777" w:rsidR="00AD29C0" w:rsidRDefault="00AD29C0" w:rsidP="00AD29C0">
            <w:r>
              <w:t>od kwietnia do października;</w:t>
            </w:r>
          </w:p>
          <w:p w14:paraId="0A8D836C" w14:textId="3EC733DB" w:rsidR="00C94628" w:rsidRPr="00CD4191" w:rsidRDefault="00AD29C0" w:rsidP="00AD29C0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71F76C85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3C0B238D" w14:textId="77777777" w:rsidR="00C94628" w:rsidRPr="00CD4191" w:rsidRDefault="00C94628" w:rsidP="00D00534">
            <w:pPr>
              <w:rPr>
                <w:b/>
              </w:rPr>
            </w:pPr>
          </w:p>
        </w:tc>
        <w:tc>
          <w:tcPr>
            <w:tcW w:w="2126" w:type="dxa"/>
          </w:tcPr>
          <w:p w14:paraId="125FAE2B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7BA96835" w14:textId="77777777" w:rsidR="00C94628" w:rsidRPr="00CD4191" w:rsidRDefault="00C94628" w:rsidP="00D00534">
            <w:pPr>
              <w:rPr>
                <w:b/>
              </w:rPr>
            </w:pPr>
          </w:p>
        </w:tc>
      </w:tr>
      <w:tr w:rsidR="00C94628" w:rsidRPr="00CD4191" w14:paraId="5F27C924" w14:textId="77777777" w:rsidTr="00AD29C0">
        <w:tc>
          <w:tcPr>
            <w:tcW w:w="1854" w:type="dxa"/>
          </w:tcPr>
          <w:p w14:paraId="4CD7EB71" w14:textId="77777777" w:rsidR="00C94628" w:rsidRPr="00CD4191" w:rsidRDefault="00C94628" w:rsidP="00D00534">
            <w:r w:rsidRPr="00CD4191">
              <w:t>Sektor XIX</w:t>
            </w:r>
          </w:p>
          <w:p w14:paraId="12703E72" w14:textId="77777777" w:rsidR="00C94628" w:rsidRPr="00CD4191" w:rsidRDefault="00C94628" w:rsidP="00D00534">
            <w:r w:rsidRPr="00CD4191">
              <w:t>Gmina Zbąszyń</w:t>
            </w:r>
          </w:p>
        </w:tc>
        <w:tc>
          <w:tcPr>
            <w:tcW w:w="2540" w:type="dxa"/>
          </w:tcPr>
          <w:p w14:paraId="27B0B7ED" w14:textId="77777777" w:rsidR="00AD29C0" w:rsidRDefault="00AD29C0" w:rsidP="00AD29C0">
            <w:r>
              <w:t>co 2 tygodnie</w:t>
            </w:r>
          </w:p>
          <w:p w14:paraId="418CB92B" w14:textId="1AB3786B" w:rsidR="00AD29C0" w:rsidRDefault="00AD29C0" w:rsidP="00AD29C0">
            <w:r>
              <w:t>(przy czym co 2</w:t>
            </w:r>
            <w:r w:rsidRPr="00CD4191">
              <w:t xml:space="preserve"> tygodnie</w:t>
            </w:r>
          </w:p>
          <w:p w14:paraId="4EA877B1" w14:textId="77777777" w:rsidR="00AD29C0" w:rsidRDefault="00AD29C0" w:rsidP="00AD29C0">
            <w:r>
              <w:t>od kwietnia do października;</w:t>
            </w:r>
          </w:p>
          <w:p w14:paraId="432E703C" w14:textId="3004AFAC" w:rsidR="00C94628" w:rsidRPr="00CD4191" w:rsidRDefault="00AD29C0" w:rsidP="00AD29C0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679495B8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4A40B193" w14:textId="77777777" w:rsidR="00C94628" w:rsidRPr="00CD4191" w:rsidRDefault="00C94628" w:rsidP="00D00534"/>
        </w:tc>
        <w:tc>
          <w:tcPr>
            <w:tcW w:w="2126" w:type="dxa"/>
          </w:tcPr>
          <w:p w14:paraId="2EE9264D" w14:textId="77777777" w:rsidR="00C94628" w:rsidRDefault="00C94628" w:rsidP="00D00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416F1FE7" w14:textId="77777777" w:rsidR="00C94628" w:rsidRPr="00CD4191" w:rsidRDefault="00C94628" w:rsidP="00D00534">
            <w:pPr>
              <w:rPr>
                <w:b/>
              </w:rPr>
            </w:pPr>
          </w:p>
        </w:tc>
      </w:tr>
    </w:tbl>
    <w:p w14:paraId="145C5D52" w14:textId="77777777" w:rsidR="00C94628" w:rsidRDefault="00C94628" w:rsidP="00C9462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14:paraId="1A278434" w14:textId="77777777" w:rsidR="00C94628" w:rsidRDefault="00C94628" w:rsidP="003069A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67947A" w14:textId="77777777" w:rsidR="003069A6" w:rsidRPr="00845B58" w:rsidRDefault="003069A6" w:rsidP="003069A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627682B0" w14:textId="47B5E05C" w:rsidR="00AD29C0" w:rsidRDefault="00AD29C0" w:rsidP="00AD29C0">
      <w:pPr>
        <w:jc w:val="both"/>
      </w:pPr>
      <w:r>
        <w:rPr>
          <w:b/>
          <w:lang w:eastAsia="pl-PL"/>
        </w:rPr>
        <w:t xml:space="preserve">10) </w:t>
      </w:r>
      <w:r>
        <w:t>w Załączniku nr 3 do SIWZ, tj. w opisie przedmiotu zamówienia (OPZ),</w:t>
      </w:r>
      <w:r w:rsidR="00340ED8">
        <w:t xml:space="preserve"> pkt 9.1</w:t>
      </w:r>
      <w:r w:rsidR="00E9524F">
        <w:t xml:space="preserve">. </w:t>
      </w:r>
      <w:r>
        <w:t>otrzymuje następujące brzmienie:</w:t>
      </w:r>
    </w:p>
    <w:p w14:paraId="04F10D6C" w14:textId="47AFB691" w:rsidR="00340ED8" w:rsidRDefault="00340ED8" w:rsidP="00340ED8">
      <w:pPr>
        <w:autoSpaceDE w:val="0"/>
        <w:jc w:val="both"/>
      </w:pPr>
      <w:r>
        <w:t>„9</w:t>
      </w:r>
      <w:r w:rsidRPr="00CD4191">
        <w:t xml:space="preserve">.1. Wykonawca zobowiązany jest prowadzić ilościową i jakościową ewidencję odpadów komunalnych odbieranych z terenu </w:t>
      </w:r>
      <w:r>
        <w:t>poszczególnych gmin</w:t>
      </w:r>
      <w:r w:rsidRPr="00CD4191">
        <w:t xml:space="preserve">, zgodnie z przepisami ustawy z dnia </w:t>
      </w:r>
      <w:r w:rsidRPr="00CD4191">
        <w:rPr>
          <w:rStyle w:val="h2"/>
        </w:rPr>
        <w:t>14 grudnia 2012 r. o odpadach</w:t>
      </w:r>
      <w:r w:rsidRPr="00CD4191">
        <w:rPr>
          <w:rStyle w:val="h1"/>
        </w:rPr>
        <w:t>,</w:t>
      </w:r>
      <w:r w:rsidRPr="00CD4191">
        <w:rPr>
          <w:b/>
        </w:rPr>
        <w:t xml:space="preserve"> </w:t>
      </w:r>
      <w:r w:rsidRPr="00CD4191">
        <w:t>ustawy z dnia 13 września 1996 r. o utrzymaniu czystości i porządku w gmin</w:t>
      </w:r>
      <w:r>
        <w:t>ach</w:t>
      </w:r>
      <w:r w:rsidRPr="00CD4191">
        <w:t xml:space="preserve"> oraz przepisami wykonawczymi do tych ustaw</w:t>
      </w:r>
      <w:r>
        <w:t>.</w:t>
      </w:r>
    </w:p>
    <w:p w14:paraId="1B20B8AD" w14:textId="2C17F887" w:rsidR="00340ED8" w:rsidRPr="009B3368" w:rsidRDefault="00EE11A9" w:rsidP="00340ED8">
      <w:p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Do czasu uchwalenia i wejścia w życie przepisów wykonawczych oraz uruchomienia </w:t>
      </w:r>
      <w:r w:rsidR="00C13205">
        <w:rPr>
          <w:color w:val="000000" w:themeColor="text1"/>
        </w:rPr>
        <w:t xml:space="preserve">i prawidłowego działania </w:t>
      </w:r>
      <w:r>
        <w:rPr>
          <w:color w:val="000000" w:themeColor="text1"/>
        </w:rPr>
        <w:t>systemu elektronicznego BDO,</w:t>
      </w:r>
      <w:r w:rsidR="00340ED8" w:rsidRPr="009B3368">
        <w:rPr>
          <w:color w:val="000000" w:themeColor="text1"/>
        </w:rPr>
        <w:t xml:space="preserve"> Wykonawca jest zobligowany do prowadzenia ilościowej i jakościowej ewidencji odpadów w oparciu o kartę przekazania odpadu (KPO) i przekazania jej do Zamawiającego wraz z dokumentami potrzebnymi do rozliczenia danego miesiąca. Ewidencję jest zobowiązany prowadzić Wykonawca również dla odpadów pochodzących z PSZOK, przy czym po dostarczeniu karty do Zamawiającego (po wcześniejszej akceptacji instalacji) wraz z raportami</w:t>
      </w:r>
      <w:r w:rsidR="00340ED8">
        <w:rPr>
          <w:color w:val="000000" w:themeColor="text1"/>
        </w:rPr>
        <w:t>, o których mowa w pkt 9.2.</w:t>
      </w:r>
      <w:r w:rsidR="00340ED8" w:rsidRPr="009B3368">
        <w:rPr>
          <w:color w:val="000000" w:themeColor="text1"/>
        </w:rPr>
        <w:t>, ilości będą weryfikowa</w:t>
      </w:r>
      <w:r w:rsidR="00340ED8">
        <w:rPr>
          <w:color w:val="000000" w:themeColor="text1"/>
        </w:rPr>
        <w:t>ne i KPO podbijana przez Zamawiającego</w:t>
      </w:r>
      <w:r>
        <w:rPr>
          <w:color w:val="000000" w:themeColor="text1"/>
        </w:rPr>
        <w:t>”</w:t>
      </w:r>
      <w:r w:rsidR="00340ED8" w:rsidRPr="009B3368">
        <w:rPr>
          <w:color w:val="000000" w:themeColor="text1"/>
        </w:rPr>
        <w:t xml:space="preserve">.   </w:t>
      </w:r>
    </w:p>
    <w:p w14:paraId="276D1026" w14:textId="77777777" w:rsidR="00340ED8" w:rsidRDefault="00340ED8" w:rsidP="00AD29C0">
      <w:pPr>
        <w:jc w:val="both"/>
      </w:pPr>
    </w:p>
    <w:p w14:paraId="4D231081" w14:textId="77777777" w:rsidR="00845B58" w:rsidRDefault="00845B58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sz w:val="24"/>
          <w:szCs w:val="24"/>
        </w:rPr>
      </w:pPr>
    </w:p>
    <w:p w14:paraId="7659A38A" w14:textId="0EFD27CA" w:rsidR="00F841C4" w:rsidRDefault="00F841C4" w:rsidP="00F841C4">
      <w:pPr>
        <w:jc w:val="both"/>
      </w:pPr>
      <w:r>
        <w:rPr>
          <w:rFonts w:eastAsia="TrebuchetMS"/>
          <w:b/>
        </w:rPr>
        <w:t xml:space="preserve">11) </w:t>
      </w:r>
      <w:r>
        <w:t xml:space="preserve">w Załączniku nr 6 do SIWZ, tj. wzorze umowy, </w:t>
      </w:r>
      <w:r>
        <w:rPr>
          <w:color w:val="000000" w:themeColor="text1"/>
        </w:rPr>
        <w:t>§ 7</w:t>
      </w:r>
      <w:r w:rsidRPr="00AF3180">
        <w:rPr>
          <w:color w:val="000000" w:themeColor="text1"/>
        </w:rPr>
        <w:t xml:space="preserve"> </w:t>
      </w:r>
      <w:r>
        <w:t>ust. 1 pkt 4 otrzymuje następujące brzmienie:</w:t>
      </w:r>
    </w:p>
    <w:p w14:paraId="1E363401" w14:textId="3E673716" w:rsidR="00F841C4" w:rsidRDefault="00F61487" w:rsidP="00F841C4">
      <w:pPr>
        <w:autoSpaceDE w:val="0"/>
        <w:jc w:val="both"/>
      </w:pPr>
      <w:r>
        <w:t>„4) prowadzenia ilościowej i jakościowej ewidencji</w:t>
      </w:r>
      <w:r w:rsidR="00F841C4" w:rsidRPr="00CD4191">
        <w:t xml:space="preserve"> odpadów k</w:t>
      </w:r>
      <w:r>
        <w:t>omunalnych odbieranych z terenu</w:t>
      </w:r>
      <w:r w:rsidR="00F841C4">
        <w:t xml:space="preserve"> gmin</w:t>
      </w:r>
      <w:r>
        <w:t>y ……</w:t>
      </w:r>
      <w:proofErr w:type="gramStart"/>
      <w:r>
        <w:t>…….</w:t>
      </w:r>
      <w:proofErr w:type="gramEnd"/>
      <w:r w:rsidR="00F841C4" w:rsidRPr="00CD4191">
        <w:t xml:space="preserve">, zgodnie z przepisami ustawy z dnia </w:t>
      </w:r>
      <w:r w:rsidR="00F841C4" w:rsidRPr="00CD4191">
        <w:rPr>
          <w:rStyle w:val="h2"/>
        </w:rPr>
        <w:t>14 grudnia 2012 r. o odpadach</w:t>
      </w:r>
      <w:r w:rsidR="00F841C4" w:rsidRPr="00CD4191">
        <w:rPr>
          <w:rStyle w:val="h1"/>
        </w:rPr>
        <w:t>,</w:t>
      </w:r>
      <w:r w:rsidR="00F841C4" w:rsidRPr="00CD4191">
        <w:rPr>
          <w:b/>
        </w:rPr>
        <w:t xml:space="preserve"> </w:t>
      </w:r>
      <w:r w:rsidR="00F841C4" w:rsidRPr="00CD4191">
        <w:t>ustawy z dnia 13 września 1996 r. o utrzymaniu czystości i porządku w gmin</w:t>
      </w:r>
      <w:r w:rsidR="00F841C4">
        <w:t>ach</w:t>
      </w:r>
      <w:r w:rsidR="00F841C4" w:rsidRPr="00CD4191">
        <w:t xml:space="preserve"> oraz przepisami wykonawczymi do tych ustaw</w:t>
      </w:r>
      <w:r w:rsidR="00F841C4">
        <w:t>.</w:t>
      </w:r>
    </w:p>
    <w:p w14:paraId="78DBAAD9" w14:textId="0E253839" w:rsidR="00F841C4" w:rsidRDefault="00F841C4" w:rsidP="00F841C4">
      <w:pPr>
        <w:jc w:val="both"/>
        <w:rPr>
          <w:rFonts w:eastAsia="TrebuchetMS"/>
          <w:b/>
        </w:rPr>
      </w:pPr>
      <w:r>
        <w:rPr>
          <w:color w:val="000000" w:themeColor="text1"/>
        </w:rPr>
        <w:t>Do czasu uchwalenia i wejścia w życie przepisów wykonawczych oraz uruchomienia systemu elektronicznego BDO,</w:t>
      </w:r>
      <w:r w:rsidRPr="009B3368">
        <w:rPr>
          <w:color w:val="000000" w:themeColor="text1"/>
        </w:rPr>
        <w:t xml:space="preserve"> Wykonawca jest zobligowany do prowadzenia ilościowej i jakościowej ewidencji odpadów w oparciu o kartę przekazania odpadu (KPO) i przekazania jej do Zamawiającego wraz z dokumentami potrzebnymi do rozliczenia danego miesiąca. Ewidencję jest zobowiązany prowadzić Wykonawca również dla odpadów pochodzących z PSZOK, przy czym po dostarczeniu karty do Zamawiającego (po wcześniejszej akceptacji instalacji) wraz z raportami</w:t>
      </w:r>
      <w:r>
        <w:rPr>
          <w:color w:val="000000" w:themeColor="text1"/>
        </w:rPr>
        <w:t>, o których mowa w pkt 9.2.</w:t>
      </w:r>
      <w:r w:rsidRPr="009B3368">
        <w:rPr>
          <w:color w:val="000000" w:themeColor="text1"/>
        </w:rPr>
        <w:t>, ilości będą weryfikowa</w:t>
      </w:r>
      <w:r>
        <w:rPr>
          <w:color w:val="000000" w:themeColor="text1"/>
        </w:rPr>
        <w:t>ne i KPO podbijana przez Zamawiającego</w:t>
      </w:r>
      <w:r w:rsidR="00F61487">
        <w:rPr>
          <w:color w:val="000000" w:themeColor="text1"/>
        </w:rPr>
        <w:t>”.</w:t>
      </w:r>
    </w:p>
    <w:p w14:paraId="63C0C795" w14:textId="77777777" w:rsidR="00F841C4" w:rsidRDefault="00F841C4" w:rsidP="00B71048">
      <w:pPr>
        <w:jc w:val="both"/>
        <w:rPr>
          <w:rFonts w:eastAsia="TrebuchetMS"/>
          <w:b/>
        </w:rPr>
      </w:pPr>
    </w:p>
    <w:p w14:paraId="75B57D29" w14:textId="77777777" w:rsidR="00F841C4" w:rsidRDefault="00F841C4" w:rsidP="00B71048">
      <w:pPr>
        <w:jc w:val="both"/>
        <w:rPr>
          <w:rFonts w:eastAsia="TrebuchetMS"/>
          <w:b/>
        </w:rPr>
      </w:pPr>
    </w:p>
    <w:p w14:paraId="2ED9C8DF" w14:textId="0E45919A" w:rsidR="00B71048" w:rsidRDefault="00F61487" w:rsidP="00B71048">
      <w:pPr>
        <w:jc w:val="both"/>
      </w:pPr>
      <w:r>
        <w:rPr>
          <w:rFonts w:eastAsia="TrebuchetMS"/>
          <w:b/>
        </w:rPr>
        <w:t>12</w:t>
      </w:r>
      <w:r w:rsidR="00EE11A9">
        <w:rPr>
          <w:rFonts w:eastAsia="TrebuchetMS"/>
          <w:b/>
        </w:rPr>
        <w:t xml:space="preserve">) </w:t>
      </w:r>
      <w:r w:rsidR="00B71048">
        <w:t xml:space="preserve">w Załączniku nr 6 do SIWZ, tj. wzorze umowy, </w:t>
      </w:r>
      <w:r w:rsidR="00F841C4">
        <w:rPr>
          <w:color w:val="000000" w:themeColor="text1"/>
        </w:rPr>
        <w:t>§ 9</w:t>
      </w:r>
      <w:r w:rsidR="00B71048" w:rsidRPr="00AF3180">
        <w:rPr>
          <w:color w:val="000000" w:themeColor="text1"/>
        </w:rPr>
        <w:t xml:space="preserve"> </w:t>
      </w:r>
      <w:r w:rsidR="00F841C4">
        <w:t>ust. 5</w:t>
      </w:r>
      <w:r w:rsidR="00B71048">
        <w:t xml:space="preserve"> otrzymuje następujące brzmienie:</w:t>
      </w:r>
    </w:p>
    <w:p w14:paraId="4BD9E9A6" w14:textId="1F4A9A7D" w:rsidR="00B71048" w:rsidRDefault="00B71048" w:rsidP="00B7104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rebuchetMS" w:hAnsi="Times New Roman"/>
          <w:b/>
          <w:sz w:val="24"/>
          <w:szCs w:val="24"/>
        </w:rPr>
        <w:t>„</w:t>
      </w:r>
      <w:r w:rsidRPr="00A1185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85C">
        <w:rPr>
          <w:rFonts w:ascii="Times New Roman" w:hAnsi="Times New Roman"/>
          <w:sz w:val="24"/>
          <w:szCs w:val="24"/>
        </w:rPr>
        <w:t xml:space="preserve">Wykonawca doręcza Zamawiającemu </w:t>
      </w:r>
      <w:r>
        <w:rPr>
          <w:rFonts w:ascii="Times New Roman" w:hAnsi="Times New Roman"/>
          <w:sz w:val="24"/>
          <w:szCs w:val="24"/>
        </w:rPr>
        <w:t xml:space="preserve">fakturę VAT za </w:t>
      </w:r>
      <w:r w:rsidRPr="00A1185C">
        <w:rPr>
          <w:rFonts w:ascii="Times New Roman" w:hAnsi="Times New Roman"/>
          <w:sz w:val="24"/>
          <w:szCs w:val="24"/>
        </w:rPr>
        <w:t>usługi świadczone w danym okresie rozliczeniowym wraz z raportami, o których mowa w § 7 pkt 5 oraz kartami ewidencji i przekazania odpadów</w:t>
      </w:r>
      <w:r w:rsidR="00AA4E64">
        <w:rPr>
          <w:rFonts w:ascii="Times New Roman" w:hAnsi="Times New Roman"/>
          <w:sz w:val="24"/>
          <w:szCs w:val="24"/>
        </w:rPr>
        <w:t xml:space="preserve"> (o ile są wymagane zgodnie</w:t>
      </w:r>
      <w:r w:rsidR="00AA4E64" w:rsidRPr="00F61487">
        <w:rPr>
          <w:rFonts w:ascii="Times New Roman" w:hAnsi="Times New Roman"/>
          <w:sz w:val="24"/>
          <w:szCs w:val="24"/>
        </w:rPr>
        <w:t xml:space="preserve"> z </w:t>
      </w:r>
      <w:r w:rsidR="00F61487" w:rsidRPr="00F61487">
        <w:rPr>
          <w:rFonts w:ascii="Times New Roman" w:hAnsi="Times New Roman"/>
          <w:color w:val="000000" w:themeColor="text1"/>
          <w:sz w:val="24"/>
          <w:szCs w:val="24"/>
        </w:rPr>
        <w:t xml:space="preserve">§ 7 </w:t>
      </w:r>
      <w:r w:rsidR="00F61487" w:rsidRPr="00F61487">
        <w:rPr>
          <w:rFonts w:ascii="Times New Roman" w:hAnsi="Times New Roman"/>
          <w:sz w:val="24"/>
          <w:szCs w:val="24"/>
        </w:rPr>
        <w:t>ust. 1 pkt 4</w:t>
      </w:r>
      <w:r w:rsidR="002B0D9F">
        <w:rPr>
          <w:rFonts w:ascii="Times New Roman" w:hAnsi="Times New Roman"/>
          <w:sz w:val="24"/>
          <w:szCs w:val="24"/>
        </w:rPr>
        <w:t>)</w:t>
      </w:r>
      <w:r w:rsidRPr="00A1185C">
        <w:rPr>
          <w:rFonts w:ascii="Times New Roman" w:hAnsi="Times New Roman"/>
          <w:sz w:val="24"/>
          <w:szCs w:val="24"/>
        </w:rPr>
        <w:t xml:space="preserve">. Wynagrodzenie Wykonawcy płatne będzie przelewem na rachunek bankowy wskazany </w:t>
      </w:r>
      <w:r w:rsidRPr="002B0D9F">
        <w:rPr>
          <w:rFonts w:ascii="Times New Roman" w:hAnsi="Times New Roman"/>
          <w:sz w:val="24"/>
          <w:szCs w:val="24"/>
        </w:rPr>
        <w:t>na fakturze VAT w ciągu ……………… dni od daty doręczenia prawidłowo w</w:t>
      </w:r>
      <w:r w:rsidRPr="00A1185C">
        <w:rPr>
          <w:rFonts w:ascii="Times New Roman" w:hAnsi="Times New Roman"/>
          <w:sz w:val="24"/>
          <w:szCs w:val="24"/>
        </w:rPr>
        <w:t>ystawionej faktury Zamawiającemu, z zastrzeżeniem ust. 8</w:t>
      </w:r>
      <w:r w:rsidR="002B0D9F">
        <w:rPr>
          <w:rFonts w:ascii="Times New Roman" w:hAnsi="Times New Roman"/>
          <w:sz w:val="24"/>
          <w:szCs w:val="24"/>
        </w:rPr>
        <w:t>”</w:t>
      </w:r>
      <w:r w:rsidRPr="00A1185C">
        <w:rPr>
          <w:rFonts w:ascii="Times New Roman" w:hAnsi="Times New Roman"/>
          <w:sz w:val="24"/>
          <w:szCs w:val="24"/>
        </w:rPr>
        <w:t>.</w:t>
      </w:r>
    </w:p>
    <w:p w14:paraId="0C155E31" w14:textId="77777777" w:rsidR="00F61487" w:rsidRDefault="00F61487" w:rsidP="00B7104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19B520A" w14:textId="5B5FCDFA" w:rsidR="00F61487" w:rsidRPr="00F61487" w:rsidRDefault="00F61487" w:rsidP="00B7104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20C7A37" w14:textId="0B61096D" w:rsidR="00340ED8" w:rsidRPr="00EE11A9" w:rsidRDefault="00340ED8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b/>
          <w:sz w:val="24"/>
          <w:szCs w:val="24"/>
        </w:rPr>
      </w:pPr>
    </w:p>
    <w:p w14:paraId="6CC972FF" w14:textId="77777777" w:rsidR="00845B58" w:rsidRDefault="00845B58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sz w:val="24"/>
          <w:szCs w:val="24"/>
        </w:rPr>
      </w:pPr>
    </w:p>
    <w:p w14:paraId="68397972" w14:textId="7FF4F8DB" w:rsidR="00845B58" w:rsidRPr="00845B58" w:rsidRDefault="00845B58" w:rsidP="00845B58">
      <w:pPr>
        <w:pStyle w:val="NormalnyWeb"/>
        <w:tabs>
          <w:tab w:val="left" w:pos="709"/>
        </w:tabs>
        <w:jc w:val="both"/>
        <w:rPr>
          <w:bCs/>
          <w:shd w:val="clear" w:color="auto" w:fill="FFFFFF"/>
        </w:rPr>
      </w:pPr>
    </w:p>
    <w:p w14:paraId="7688FE4F" w14:textId="641EA2E1" w:rsidR="00845B58" w:rsidRDefault="00845B58" w:rsidP="00F261C0">
      <w:pPr>
        <w:autoSpaceDE w:val="0"/>
        <w:autoSpaceDN w:val="0"/>
        <w:adjustRightInd w:val="0"/>
        <w:jc w:val="both"/>
        <w:rPr>
          <w:rFonts w:eastAsia="Times New Roman"/>
          <w:bCs/>
          <w:lang w:eastAsia="pl-PL"/>
        </w:rPr>
      </w:pPr>
    </w:p>
    <w:p w14:paraId="755D1157" w14:textId="77777777" w:rsidR="00845B58" w:rsidRPr="00A1185C" w:rsidRDefault="00845B58" w:rsidP="00F261C0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14:paraId="6A145695" w14:textId="2F5BE16A" w:rsidR="00626471" w:rsidRDefault="00626471" w:rsidP="00626471">
      <w:pPr>
        <w:tabs>
          <w:tab w:val="left" w:pos="1653"/>
        </w:tabs>
        <w:jc w:val="both"/>
        <w:rPr>
          <w:spacing w:val="1"/>
        </w:rPr>
      </w:pPr>
      <w:r>
        <w:rPr>
          <w:spacing w:val="1"/>
        </w:rPr>
        <w:t xml:space="preserve"> </w:t>
      </w:r>
    </w:p>
    <w:p w14:paraId="7131AC07" w14:textId="77777777" w:rsidR="00626471" w:rsidRPr="00EC1ADE" w:rsidRDefault="00626471" w:rsidP="00EC1ADE">
      <w:pPr>
        <w:autoSpaceDE w:val="0"/>
        <w:autoSpaceDN w:val="0"/>
        <w:adjustRightInd w:val="0"/>
        <w:jc w:val="both"/>
        <w:rPr>
          <w:color w:val="000000"/>
        </w:rPr>
      </w:pPr>
    </w:p>
    <w:p w14:paraId="46F12179" w14:textId="2428A0EF" w:rsidR="006E5062" w:rsidRPr="003069A6" w:rsidRDefault="006E5062" w:rsidP="003069A6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0"/>
          <w:szCs w:val="20"/>
        </w:rPr>
      </w:pPr>
      <w:r w:rsidRPr="003069A6">
        <w:rPr>
          <w:sz w:val="20"/>
          <w:szCs w:val="20"/>
        </w:rPr>
        <w:t>Zamieszczono n</w:t>
      </w:r>
      <w:r w:rsidR="00284C60" w:rsidRPr="003069A6">
        <w:rPr>
          <w:sz w:val="20"/>
          <w:szCs w:val="20"/>
        </w:rPr>
        <w:t>a stronie internetowej</w:t>
      </w:r>
      <w:r w:rsidR="007D7A26" w:rsidRPr="003069A6">
        <w:rPr>
          <w:sz w:val="20"/>
          <w:szCs w:val="20"/>
        </w:rPr>
        <w:t>:</w:t>
      </w:r>
      <w:r w:rsidR="00284C60" w:rsidRPr="003069A6">
        <w:rPr>
          <w:sz w:val="20"/>
          <w:szCs w:val="20"/>
        </w:rPr>
        <w:t xml:space="preserve"> </w:t>
      </w:r>
      <w:r w:rsidR="007D7A26" w:rsidRPr="003069A6">
        <w:rPr>
          <w:rFonts w:eastAsiaTheme="minorHAnsi"/>
          <w:color w:val="000000"/>
          <w:kern w:val="0"/>
          <w:sz w:val="20"/>
          <w:szCs w:val="20"/>
        </w:rPr>
        <w:t>platformazakupowa.pl/</w:t>
      </w:r>
      <w:proofErr w:type="spellStart"/>
      <w:r w:rsidR="007D7A26" w:rsidRPr="003069A6">
        <w:rPr>
          <w:rFonts w:eastAsiaTheme="minorHAnsi"/>
          <w:color w:val="000000"/>
          <w:kern w:val="0"/>
          <w:sz w:val="20"/>
          <w:szCs w:val="20"/>
        </w:rPr>
        <w:t>pn</w:t>
      </w:r>
      <w:proofErr w:type="spellEnd"/>
      <w:r w:rsidR="007D7A26" w:rsidRPr="003069A6">
        <w:rPr>
          <w:rFonts w:eastAsiaTheme="minorHAnsi"/>
          <w:color w:val="000000"/>
          <w:kern w:val="0"/>
          <w:sz w:val="20"/>
          <w:szCs w:val="20"/>
        </w:rPr>
        <w:t>/</w:t>
      </w:r>
      <w:proofErr w:type="spellStart"/>
      <w:r w:rsidR="007D7A26" w:rsidRPr="003069A6">
        <w:rPr>
          <w:rFonts w:eastAsiaTheme="minorHAnsi"/>
          <w:color w:val="000000"/>
          <w:kern w:val="0"/>
          <w:sz w:val="20"/>
          <w:szCs w:val="20"/>
        </w:rPr>
        <w:t>selekt_czempin</w:t>
      </w:r>
      <w:proofErr w:type="spellEnd"/>
      <w:r w:rsidR="007D7A26" w:rsidRPr="003069A6">
        <w:rPr>
          <w:rFonts w:eastAsiaTheme="minorHAnsi"/>
          <w:color w:val="000000"/>
          <w:kern w:val="0"/>
          <w:sz w:val="20"/>
          <w:szCs w:val="20"/>
        </w:rPr>
        <w:t xml:space="preserve"> </w:t>
      </w:r>
      <w:r w:rsidR="00284C60" w:rsidRPr="003069A6">
        <w:rPr>
          <w:sz w:val="20"/>
          <w:szCs w:val="20"/>
        </w:rPr>
        <w:t>w dniu</w:t>
      </w:r>
      <w:r w:rsidR="0000156A">
        <w:rPr>
          <w:sz w:val="20"/>
          <w:szCs w:val="20"/>
        </w:rPr>
        <w:t xml:space="preserve"> 31</w:t>
      </w:r>
      <w:r w:rsidR="003069A6">
        <w:rPr>
          <w:sz w:val="20"/>
          <w:szCs w:val="20"/>
        </w:rPr>
        <w:t>.10</w:t>
      </w:r>
      <w:r w:rsidRPr="003069A6">
        <w:rPr>
          <w:sz w:val="20"/>
          <w:szCs w:val="20"/>
        </w:rPr>
        <w:t>.2019 r.</w:t>
      </w:r>
    </w:p>
    <w:sectPr w:rsidR="006E5062" w:rsidRPr="003069A6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ebuchet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AC5218"/>
    <w:multiLevelType w:val="hybridMultilevel"/>
    <w:tmpl w:val="C26E73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F77"/>
    <w:multiLevelType w:val="hybridMultilevel"/>
    <w:tmpl w:val="1B222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0"/>
    <w:rsid w:val="0000156A"/>
    <w:rsid w:val="000226AC"/>
    <w:rsid w:val="00027434"/>
    <w:rsid w:val="000D61EF"/>
    <w:rsid w:val="00115212"/>
    <w:rsid w:val="001B6E32"/>
    <w:rsid w:val="00241BE0"/>
    <w:rsid w:val="002613CB"/>
    <w:rsid w:val="00284C60"/>
    <w:rsid w:val="002B0D9F"/>
    <w:rsid w:val="003069A6"/>
    <w:rsid w:val="00340ED8"/>
    <w:rsid w:val="00417869"/>
    <w:rsid w:val="004C79E1"/>
    <w:rsid w:val="00515C05"/>
    <w:rsid w:val="00516405"/>
    <w:rsid w:val="005A75A6"/>
    <w:rsid w:val="005C38D9"/>
    <w:rsid w:val="00626471"/>
    <w:rsid w:val="006E5062"/>
    <w:rsid w:val="007940B7"/>
    <w:rsid w:val="007D7A26"/>
    <w:rsid w:val="00845B58"/>
    <w:rsid w:val="00893243"/>
    <w:rsid w:val="00AA4E64"/>
    <w:rsid w:val="00AD29C0"/>
    <w:rsid w:val="00B71048"/>
    <w:rsid w:val="00C13205"/>
    <w:rsid w:val="00C920D8"/>
    <w:rsid w:val="00C94628"/>
    <w:rsid w:val="00D102FB"/>
    <w:rsid w:val="00E9524F"/>
    <w:rsid w:val="00EC1ADE"/>
    <w:rsid w:val="00EE11A9"/>
    <w:rsid w:val="00F002D8"/>
    <w:rsid w:val="00F261C0"/>
    <w:rsid w:val="00F61487"/>
    <w:rsid w:val="00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C66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41BE0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BE0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rsid w:val="00241BE0"/>
    <w:pPr>
      <w:widowControl/>
      <w:ind w:left="900" w:hanging="900"/>
    </w:pPr>
    <w:rPr>
      <w:rFonts w:eastAsia="Times New Roman"/>
      <w:kern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BE0"/>
    <w:rPr>
      <w:rFonts w:ascii="Times New Roman" w:eastAsia="Times New Roman" w:hAnsi="Times New Roman" w:cs="Times New Roman"/>
      <w:lang w:eastAsia="ar-SA"/>
    </w:rPr>
  </w:style>
  <w:style w:type="character" w:styleId="Pogrubienie">
    <w:name w:val="Strong"/>
    <w:qFormat/>
    <w:rsid w:val="00241BE0"/>
    <w:rPr>
      <w:b/>
      <w:bCs/>
    </w:rPr>
  </w:style>
  <w:style w:type="paragraph" w:customStyle="1" w:styleId="gwp720f64a4default">
    <w:name w:val="gwp720f64a4_default"/>
    <w:basedOn w:val="Normalny"/>
    <w:rsid w:val="008932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893243"/>
    <w:pPr>
      <w:ind w:left="720"/>
      <w:contextualSpacing/>
    </w:pPr>
  </w:style>
  <w:style w:type="character" w:customStyle="1" w:styleId="apple-converted-space">
    <w:name w:val="apple-converted-space"/>
    <w:rsid w:val="00893243"/>
  </w:style>
  <w:style w:type="paragraph" w:customStyle="1" w:styleId="gwp720f64a4msonormal">
    <w:name w:val="gwp720f64a4_msonormal"/>
    <w:basedOn w:val="Normalny"/>
    <w:rsid w:val="008932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alb">
    <w:name w:val="a_lb"/>
    <w:basedOn w:val="Domylnaczcionkaakapitu"/>
    <w:rsid w:val="00284C60"/>
  </w:style>
  <w:style w:type="paragraph" w:styleId="NormalnyWeb">
    <w:name w:val="Normal (Web)"/>
    <w:basedOn w:val="Normalny"/>
    <w:uiPriority w:val="99"/>
    <w:rsid w:val="00845B58"/>
    <w:pPr>
      <w:widowControl/>
      <w:suppressAutoHyphens w:val="0"/>
      <w:spacing w:before="280" w:after="280"/>
    </w:pPr>
    <w:rPr>
      <w:rFonts w:eastAsia="Times New Roman"/>
      <w:kern w:val="0"/>
      <w:lang w:eastAsia="pl-PL"/>
    </w:rPr>
  </w:style>
  <w:style w:type="paragraph" w:customStyle="1" w:styleId="Akapitzlist1">
    <w:name w:val="Akapit z listą1"/>
    <w:basedOn w:val="Normalny"/>
    <w:rsid w:val="00845B5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C94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340ED8"/>
  </w:style>
  <w:style w:type="character" w:customStyle="1" w:styleId="h1">
    <w:name w:val="h1"/>
    <w:basedOn w:val="Domylnaczcionkaakapitu"/>
    <w:rsid w:val="0034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1666</Words>
  <Characters>9996</Characters>
  <Application>Microsoft Macintosh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11</cp:revision>
  <dcterms:created xsi:type="dcterms:W3CDTF">2019-05-28T12:05:00Z</dcterms:created>
  <dcterms:modified xsi:type="dcterms:W3CDTF">2019-10-31T10:57:00Z</dcterms:modified>
</cp:coreProperties>
</file>