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3C6D1D">
        <w:rPr>
          <w:rFonts w:ascii="Tahoma" w:hAnsi="Tahoma" w:cs="Tahoma"/>
          <w:bCs/>
          <w:iCs/>
        </w:rPr>
        <w:t>2</w:t>
      </w:r>
      <w:r w:rsidR="00E95D7B">
        <w:rPr>
          <w:rFonts w:ascii="Tahoma" w:hAnsi="Tahoma" w:cs="Tahoma"/>
          <w:bCs/>
          <w:iCs/>
        </w:rPr>
        <w:t>0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9E3424">
        <w:rPr>
          <w:rFonts w:ascii="Tahoma" w:hAnsi="Tahoma" w:cs="Tahoma"/>
          <w:bCs/>
          <w:iCs/>
        </w:rPr>
        <w:t>7</w:t>
      </w:r>
      <w:r w:rsidR="00D76BCC" w:rsidRPr="00967416">
        <w:rPr>
          <w:rFonts w:ascii="Tahoma" w:hAnsi="Tahoma" w:cs="Tahoma"/>
          <w:bCs/>
          <w:iCs/>
        </w:rPr>
        <w:t>.20</w:t>
      </w:r>
      <w:r w:rsidR="009E3424">
        <w:rPr>
          <w:rFonts w:ascii="Tahoma" w:hAnsi="Tahoma" w:cs="Tahoma"/>
          <w:bCs/>
          <w:iCs/>
        </w:rPr>
        <w:t>20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6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20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9E3424">
        <w:rPr>
          <w:rFonts w:ascii="Tahoma" w:hAnsi="Tahoma" w:cs="Tahoma"/>
          <w:b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9E3424">
        <w:rPr>
          <w:rFonts w:ascii="Tahoma" w:hAnsi="Tahoma" w:cs="Tahoma"/>
          <w:b w:val="0"/>
          <w:sz w:val="20"/>
          <w:szCs w:val="20"/>
        </w:rPr>
        <w:t>843</w:t>
      </w:r>
      <w:r w:rsidR="00C00D82">
        <w:rPr>
          <w:rFonts w:ascii="Tahoma" w:hAnsi="Tahoma" w:cs="Tahoma"/>
          <w:b w:val="0"/>
          <w:sz w:val="20"/>
          <w:szCs w:val="20"/>
        </w:rPr>
        <w:t xml:space="preserve"> </w:t>
      </w:r>
      <w:r w:rsidR="00F76AC0" w:rsidRPr="00967416">
        <w:rPr>
          <w:rFonts w:ascii="Tahoma" w:hAnsi="Tahoma" w:cs="Tahoma"/>
          <w:b w:val="0"/>
          <w:sz w:val="20"/>
          <w:szCs w:val="20"/>
        </w:rPr>
        <w:t xml:space="preserve">z </w:t>
      </w:r>
      <w:proofErr w:type="spellStart"/>
      <w:r w:rsidR="00F76AC0" w:rsidRPr="00967416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F76AC0" w:rsidRPr="00967416">
        <w:rPr>
          <w:rFonts w:ascii="Tahoma" w:hAnsi="Tahoma" w:cs="Tahoma"/>
          <w:b w:val="0"/>
          <w:sz w:val="20"/>
          <w:szCs w:val="20"/>
        </w:rPr>
        <w:t>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DB637C" w:rsidRDefault="00DB637C" w:rsidP="003A2A84"/>
    <w:p w:rsidR="003C6D1D" w:rsidRDefault="003C6D1D" w:rsidP="00E95D7B">
      <w:pPr>
        <w:ind w:left="360"/>
        <w:jc w:val="both"/>
        <w:rPr>
          <w:rFonts w:ascii="Tahoma" w:hAnsi="Tahoma" w:cs="Tahoma"/>
          <w:u w:val="single"/>
        </w:rPr>
      </w:pPr>
    </w:p>
    <w:p w:rsidR="003C6D1D" w:rsidRPr="00E14675" w:rsidRDefault="003C6D1D" w:rsidP="006231CF">
      <w:pPr>
        <w:widowControl w:val="0"/>
        <w:numPr>
          <w:ilvl w:val="0"/>
          <w:numId w:val="24"/>
        </w:numPr>
        <w:suppressAutoHyphens/>
        <w:spacing w:before="80"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2 poz. 35. czy Zamawiający dopuści wycenę Tetanus Gamma, 250 IU/1ml,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roztw.d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>/wstrz.dom,1a-strzyk(Zg.MZ), który jest lekiem sprowadzonym na jednorazowe pozwolenie MZ i nie posiada karty charakterystyki jedynie stosowny dokument dopuszczający do obrotu na terenie Polski ?</w:t>
      </w:r>
    </w:p>
    <w:p w:rsidR="002A5D9A" w:rsidRPr="00E14675" w:rsidRDefault="002A5D9A" w:rsidP="002A5D9A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 xml:space="preserve">Odpowiedź: </w:t>
      </w:r>
      <w:r w:rsidRPr="00E14675">
        <w:rPr>
          <w:rFonts w:ascii="Tahoma" w:hAnsi="Tahoma" w:cs="Tahoma"/>
          <w:u w:val="single"/>
        </w:rPr>
        <w:t>Tak</w:t>
      </w:r>
      <w:r w:rsidRPr="00E14675">
        <w:rPr>
          <w:rFonts w:ascii="Tahoma" w:hAnsi="Tahoma" w:cs="Tahoma"/>
          <w:u w:val="single"/>
        </w:rPr>
        <w:t>.</w:t>
      </w:r>
    </w:p>
    <w:p w:rsidR="002A5D9A" w:rsidRPr="003C6D1D" w:rsidRDefault="002A5D9A" w:rsidP="002A5D9A">
      <w:pPr>
        <w:widowControl w:val="0"/>
        <w:suppressAutoHyphens/>
        <w:spacing w:before="80" w:line="360" w:lineRule="auto"/>
        <w:ind w:left="72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3 poz. 31  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Dexpanthenol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aer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130 g – zakończona produkcja , dostępny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Panthenol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pianka 150 ml ; czy Zamawiający wyrazi zgodę na zmianę wielkości opakowania? W przypadku zgody proszę o informację jaką ilość należy wycenić .</w:t>
      </w:r>
    </w:p>
    <w:p w:rsidR="002A5D9A" w:rsidRPr="00E14675" w:rsidRDefault="002A5D9A" w:rsidP="002A5D9A">
      <w:pPr>
        <w:ind w:left="360"/>
        <w:jc w:val="both"/>
        <w:rPr>
          <w:rFonts w:ascii="Tahoma" w:hAnsi="Tahoma" w:cs="Tahoma"/>
          <w:u w:val="single"/>
        </w:rPr>
      </w:pPr>
      <w:bookmarkStart w:id="0" w:name="_Hlk46138851"/>
      <w:r w:rsidRPr="00E14675">
        <w:rPr>
          <w:rFonts w:ascii="Tahoma" w:hAnsi="Tahoma" w:cs="Tahoma"/>
          <w:u w:val="single"/>
        </w:rPr>
        <w:t xml:space="preserve">Odpowiedź: </w:t>
      </w:r>
      <w:r w:rsidRPr="00E14675">
        <w:rPr>
          <w:rFonts w:ascii="Tahoma" w:hAnsi="Tahoma" w:cs="Tahoma"/>
          <w:u w:val="single"/>
        </w:rPr>
        <w:t>Zgodnie z SIWZ</w:t>
      </w:r>
      <w:r w:rsidRPr="00E14675">
        <w:rPr>
          <w:rFonts w:ascii="Tahoma" w:hAnsi="Tahoma" w:cs="Tahoma"/>
          <w:u w:val="single"/>
        </w:rPr>
        <w:t>.</w:t>
      </w:r>
    </w:p>
    <w:bookmarkEnd w:id="0"/>
    <w:p w:rsidR="002A5D9A" w:rsidRPr="003C6D1D" w:rsidRDefault="002A5D9A" w:rsidP="002A5D9A">
      <w:pPr>
        <w:widowControl w:val="0"/>
        <w:suppressAutoHyphens/>
        <w:ind w:left="72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4 poz. 20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Pancreatinum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50 – czy Zamawiający wyrazi zgodę na wycenę leku w opakowaniu x 20 kapsułek z odpowiednim przeliczeniem wymaganej ilości ? W przypadku zgody proszę o informacje jak prawidłowo przeliczyć wymagana ilość ?</w:t>
      </w:r>
    </w:p>
    <w:p w:rsidR="002A5D9A" w:rsidRPr="00E14675" w:rsidRDefault="002A5D9A" w:rsidP="002A5D9A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Tak</w:t>
      </w:r>
      <w:r w:rsidRPr="00E14675">
        <w:rPr>
          <w:rFonts w:ascii="Tahoma" w:hAnsi="Tahoma" w:cs="Tahoma"/>
          <w:u w:val="single"/>
        </w:rPr>
        <w:t xml:space="preserve">, należy wycenić 12,5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20 kaps.</w:t>
      </w:r>
    </w:p>
    <w:p w:rsidR="002A5D9A" w:rsidRPr="003C6D1D" w:rsidRDefault="002A5D9A" w:rsidP="002A5D9A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4 poz. 24. Czy Zamawiający dopuści wycenę preparatu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Silimax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, 70 mg,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kaps.twarde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, 30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szt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?</w:t>
      </w:r>
    </w:p>
    <w:p w:rsidR="002A5D9A" w:rsidRPr="00E14675" w:rsidRDefault="002A5D9A" w:rsidP="002A5D9A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2A5D9A" w:rsidRPr="003C6D1D" w:rsidRDefault="002A5D9A" w:rsidP="002A5D9A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>Dotyczy pakietu nr 4 poz. 57 Szczepionka przeciw grypie – czy Zamawiający wyrazi zgodę na wycenę leku w opakowaniu x 10 szt. z odpowiednim przeliczeniem wymaganej ilości ?</w:t>
      </w:r>
    </w:p>
    <w:p w:rsidR="002A5D9A" w:rsidRPr="00E14675" w:rsidRDefault="002A5D9A" w:rsidP="002A5D9A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2A5D9A" w:rsidRPr="003C6D1D" w:rsidRDefault="002A5D9A" w:rsidP="002A5D9A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5 poz. 5 Paracetamol x 20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tabl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– czy celem zaoferowania korzystniejszej oferty cenowej Zamawiający wyrazi zgodę na wycenę leku  w opakowaniu x 50 tabl. z odpowiednim przeliczeniem wymaganej ilości ?</w:t>
      </w:r>
    </w:p>
    <w:p w:rsidR="00DA00B0" w:rsidRPr="00E14675" w:rsidRDefault="00DA00B0" w:rsidP="00DA00B0">
      <w:pPr>
        <w:widowControl w:val="0"/>
        <w:suppressAutoHyphens/>
        <w:ind w:left="360"/>
        <w:rPr>
          <w:rFonts w:ascii="Tahoma" w:hAnsi="Tahoma" w:cs="Tahoma"/>
          <w:u w:val="single"/>
        </w:rPr>
      </w:pPr>
      <w:bookmarkStart w:id="1" w:name="_Hlk46139693"/>
      <w:r w:rsidRPr="00E14675">
        <w:rPr>
          <w:rFonts w:ascii="Tahoma" w:hAnsi="Tahoma" w:cs="Tahoma"/>
          <w:u w:val="single"/>
        </w:rPr>
        <w:t>Odpowiedź: Tak</w:t>
      </w:r>
      <w:r w:rsidRPr="00E14675">
        <w:rPr>
          <w:rFonts w:ascii="Tahoma" w:hAnsi="Tahoma" w:cs="Tahoma"/>
          <w:u w:val="single"/>
        </w:rPr>
        <w:t xml:space="preserve">, należy wycenić 112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50 tabl.</w:t>
      </w:r>
    </w:p>
    <w:bookmarkEnd w:id="1"/>
    <w:p w:rsidR="00DA00B0" w:rsidRPr="003C6D1D" w:rsidRDefault="00DA00B0" w:rsidP="00DA00B0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5 poz. 9. Czy Zamawiający dopuści wycenę preparatu Etomidate-Lipuro,20 mg/10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ml,emuls.do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wstrz.,10amp</w:t>
      </w:r>
    </w:p>
    <w:p w:rsidR="00DA00B0" w:rsidRPr="00E14675" w:rsidRDefault="00DA00B0" w:rsidP="00DA00B0">
      <w:pPr>
        <w:ind w:left="360"/>
        <w:jc w:val="both"/>
        <w:rPr>
          <w:rFonts w:ascii="Tahoma" w:hAnsi="Tahoma" w:cs="Tahoma"/>
          <w:u w:val="single"/>
        </w:rPr>
      </w:pPr>
      <w:bookmarkStart w:id="2" w:name="_Hlk46139854"/>
      <w:r w:rsidRPr="00E14675">
        <w:rPr>
          <w:rFonts w:ascii="Tahoma" w:hAnsi="Tahoma" w:cs="Tahoma"/>
          <w:u w:val="single"/>
        </w:rPr>
        <w:t>Odpowiedź: Zgodnie z SIWZ.</w:t>
      </w:r>
    </w:p>
    <w:bookmarkEnd w:id="2"/>
    <w:p w:rsidR="00DA00B0" w:rsidRPr="003C6D1D" w:rsidRDefault="00DA00B0" w:rsidP="00DA00B0">
      <w:pPr>
        <w:widowControl w:val="0"/>
        <w:suppressAutoHyphens/>
        <w:ind w:left="72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>Dotyczy pakietu nr 5 poz. 25 metamizol x 6 tabl. – czy celem zaoferowania korzystniejszej oferty cenowej Zamawiający wyrazi zgodę na wycenę leku w opakowaniu x 20 tabletek z przeliczeniem wymaganej ilości ?</w:t>
      </w:r>
    </w:p>
    <w:p w:rsidR="00DA00B0" w:rsidRPr="00E14675" w:rsidRDefault="00DA00B0" w:rsidP="00DA00B0">
      <w:pPr>
        <w:widowControl w:val="0"/>
        <w:suppressAutoHyphens/>
        <w:ind w:left="360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 xml:space="preserve">Odpowiedź: Tak, należy wycenić </w:t>
      </w:r>
      <w:r w:rsidRPr="00E14675">
        <w:rPr>
          <w:rFonts w:ascii="Tahoma" w:hAnsi="Tahoma" w:cs="Tahoma"/>
          <w:u w:val="single"/>
        </w:rPr>
        <w:t>30</w:t>
      </w:r>
      <w:r w:rsidRPr="00E14675">
        <w:rPr>
          <w:rFonts w:ascii="Tahoma" w:hAnsi="Tahoma" w:cs="Tahoma"/>
          <w:u w:val="single"/>
        </w:rPr>
        <w:t xml:space="preserve">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</w:t>
      </w:r>
      <w:r w:rsidRPr="00E14675">
        <w:rPr>
          <w:rFonts w:ascii="Tahoma" w:hAnsi="Tahoma" w:cs="Tahoma"/>
          <w:u w:val="single"/>
        </w:rPr>
        <w:t>2</w:t>
      </w:r>
      <w:r w:rsidRPr="00E14675">
        <w:rPr>
          <w:rFonts w:ascii="Tahoma" w:hAnsi="Tahoma" w:cs="Tahoma"/>
          <w:u w:val="single"/>
        </w:rPr>
        <w:t>0 tabl.</w:t>
      </w:r>
    </w:p>
    <w:p w:rsidR="00DA00B0" w:rsidRPr="003C6D1D" w:rsidRDefault="00DA00B0" w:rsidP="00DA00B0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5 poz. 17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Diclofenacum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20 tabl. dojelitowych – zakończona produkcja w opakowaniu x 20 tabl. Czy Zamawiający wyrazi zgodę  na wycenę leku w opakowaniu x 30 tabl. z odpowiednim przeliczeniem wymaganej ilości ?</w:t>
      </w:r>
    </w:p>
    <w:p w:rsidR="00DA00B0" w:rsidRPr="00E14675" w:rsidRDefault="00DA00B0" w:rsidP="00DA00B0">
      <w:pPr>
        <w:widowControl w:val="0"/>
        <w:suppressAutoHyphens/>
        <w:ind w:left="360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 xml:space="preserve">Odpowiedź: Tak, należy wycenić </w:t>
      </w:r>
      <w:r w:rsidR="002F4FE1" w:rsidRPr="00E14675">
        <w:rPr>
          <w:rFonts w:ascii="Tahoma" w:hAnsi="Tahoma" w:cs="Tahoma"/>
          <w:u w:val="single"/>
        </w:rPr>
        <w:t>10</w:t>
      </w:r>
      <w:r w:rsidRPr="00E14675">
        <w:rPr>
          <w:rFonts w:ascii="Tahoma" w:hAnsi="Tahoma" w:cs="Tahoma"/>
          <w:u w:val="single"/>
        </w:rPr>
        <w:t xml:space="preserve">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</w:t>
      </w:r>
      <w:r w:rsidR="002F4FE1" w:rsidRPr="00E14675">
        <w:rPr>
          <w:rFonts w:ascii="Tahoma" w:hAnsi="Tahoma" w:cs="Tahoma"/>
          <w:u w:val="single"/>
        </w:rPr>
        <w:t>3</w:t>
      </w:r>
      <w:r w:rsidRPr="00E14675">
        <w:rPr>
          <w:rFonts w:ascii="Tahoma" w:hAnsi="Tahoma" w:cs="Tahoma"/>
          <w:u w:val="single"/>
        </w:rPr>
        <w:t>0 tabl.</w:t>
      </w:r>
    </w:p>
    <w:p w:rsidR="00DA00B0" w:rsidRPr="003C6D1D" w:rsidRDefault="00DA00B0" w:rsidP="00DA00B0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5 poz. 48. Czy Zamawiający dopuści wycenę preparatu równoważnego o nazwie handlowej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Lubragel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>, żel, sterylny, z lidokainą, 6 ml, 25 strzyk.</w:t>
      </w:r>
    </w:p>
    <w:p w:rsidR="002F4FE1" w:rsidRPr="00E14675" w:rsidRDefault="002F4FE1" w:rsidP="002F4FE1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2F4FE1" w:rsidRPr="003C6D1D" w:rsidRDefault="002F4FE1" w:rsidP="002F4FE1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7 poz. 28. Proszę o dopuszczenie wyceny preparatu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Lioton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1000, 8,5 mg/g (1000 j.m.)/g, żel, 30 g, który ma to samo działanie. Pozwoli to na złożenie korzystniejszej oferty.</w:t>
      </w:r>
    </w:p>
    <w:p w:rsidR="002F4FE1" w:rsidRPr="00E14675" w:rsidRDefault="002F4FE1" w:rsidP="002F4FE1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2F4FE1" w:rsidRPr="003C6D1D" w:rsidRDefault="002F4FE1" w:rsidP="002F4FE1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7 poz. 33,34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Cilazaprilum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28 tabl. – czy Zamawiający wyrazi zgodę na wycenę leku w opakowaniu x 30 tabl. W przypadku zgody proszę o informacje jak prawidłowo przeliczyć wymagana ilość ?</w:t>
      </w:r>
    </w:p>
    <w:p w:rsidR="002F4FE1" w:rsidRPr="00E14675" w:rsidRDefault="002F4FE1" w:rsidP="002F4FE1">
      <w:pPr>
        <w:widowControl w:val="0"/>
        <w:suppressAutoHyphens/>
        <w:ind w:left="360"/>
        <w:rPr>
          <w:rFonts w:ascii="Tahoma" w:hAnsi="Tahoma" w:cs="Tahoma"/>
          <w:u w:val="single"/>
        </w:rPr>
      </w:pPr>
      <w:bookmarkStart w:id="3" w:name="_Hlk46140187"/>
      <w:r w:rsidRPr="00E14675">
        <w:rPr>
          <w:rFonts w:ascii="Tahoma" w:hAnsi="Tahoma" w:cs="Tahoma"/>
          <w:u w:val="single"/>
        </w:rPr>
        <w:t xml:space="preserve">Odpowiedź: Tak, należy wycenić </w:t>
      </w:r>
      <w:r w:rsidRPr="00E14675">
        <w:rPr>
          <w:rFonts w:ascii="Tahoma" w:hAnsi="Tahoma" w:cs="Tahoma"/>
          <w:u w:val="single"/>
        </w:rPr>
        <w:t>2,8</w:t>
      </w:r>
      <w:r w:rsidRPr="00E14675">
        <w:rPr>
          <w:rFonts w:ascii="Tahoma" w:hAnsi="Tahoma" w:cs="Tahoma"/>
          <w:u w:val="single"/>
        </w:rPr>
        <w:t xml:space="preserve">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30 tabl.</w:t>
      </w:r>
    </w:p>
    <w:bookmarkEnd w:id="3"/>
    <w:p w:rsidR="002F4FE1" w:rsidRPr="003C6D1D" w:rsidRDefault="002F4FE1" w:rsidP="002F4FE1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7 poz. 63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Dobutaminum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– zwracam się z prośbą o wydzielenie pozycji do osobnego pakietu </w:t>
      </w:r>
    </w:p>
    <w:p w:rsidR="002F4FE1" w:rsidRPr="00E14675" w:rsidRDefault="002F4FE1" w:rsidP="002F4FE1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2F4FE1" w:rsidRPr="003C6D1D" w:rsidRDefault="002F4FE1" w:rsidP="002F4FE1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7 poz. 77,78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Candesartanum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14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tabl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– czy w związku z brakiem dostępności leku w opakowaniu x 14 tabl. Zamawiający wyrazi zgodę na wycenę leku w opakowaniu x 28 tabl. ?  W przypadku zgody proszę o informacje jak prawidłowo przeliczyć wymagana ilość ?</w:t>
      </w:r>
    </w:p>
    <w:p w:rsidR="002F4FE1" w:rsidRPr="00E14675" w:rsidRDefault="002F4FE1" w:rsidP="002F4FE1">
      <w:pPr>
        <w:widowControl w:val="0"/>
        <w:suppressAutoHyphens/>
        <w:ind w:left="360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 xml:space="preserve">Odpowiedź: Tak, należy wycenić </w:t>
      </w:r>
      <w:r w:rsidRPr="00E14675">
        <w:rPr>
          <w:rFonts w:ascii="Tahoma" w:hAnsi="Tahoma" w:cs="Tahoma"/>
          <w:u w:val="single"/>
        </w:rPr>
        <w:t>1,5</w:t>
      </w:r>
      <w:r w:rsidRPr="00E14675">
        <w:rPr>
          <w:rFonts w:ascii="Tahoma" w:hAnsi="Tahoma" w:cs="Tahoma"/>
          <w:u w:val="single"/>
        </w:rPr>
        <w:t xml:space="preserve">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</w:t>
      </w:r>
      <w:r w:rsidRPr="00E14675">
        <w:rPr>
          <w:rFonts w:ascii="Tahoma" w:hAnsi="Tahoma" w:cs="Tahoma"/>
          <w:u w:val="single"/>
        </w:rPr>
        <w:t>28</w:t>
      </w:r>
      <w:r w:rsidRPr="00E14675">
        <w:rPr>
          <w:rFonts w:ascii="Tahoma" w:hAnsi="Tahoma" w:cs="Tahoma"/>
          <w:u w:val="single"/>
        </w:rPr>
        <w:t xml:space="preserve"> tabl.</w:t>
      </w:r>
    </w:p>
    <w:p w:rsidR="002F4FE1" w:rsidRPr="003C6D1D" w:rsidRDefault="002F4FE1" w:rsidP="002F4FE1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bookmarkStart w:id="4" w:name="_Hlk45095785"/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7 poz. 106 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Apiksaban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56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tabl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– czy celem zaoferowania korzystniejszej oferty cenowej Zamawiający wyrazi zgodę na wycenę leku w opakowaniu x 60 tabl.? </w:t>
      </w:r>
    </w:p>
    <w:p w:rsidR="002F4FE1" w:rsidRPr="00E14675" w:rsidRDefault="002F4FE1" w:rsidP="002F4FE1">
      <w:pPr>
        <w:widowControl w:val="0"/>
        <w:suppressAutoHyphens/>
        <w:ind w:left="360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 xml:space="preserve">Odpowiedź: Tak, należy wycenić </w:t>
      </w:r>
      <w:r w:rsidRPr="00E14675">
        <w:rPr>
          <w:rFonts w:ascii="Tahoma" w:hAnsi="Tahoma" w:cs="Tahoma"/>
          <w:u w:val="single"/>
        </w:rPr>
        <w:t>14</w:t>
      </w:r>
      <w:r w:rsidRPr="00E14675">
        <w:rPr>
          <w:rFonts w:ascii="Tahoma" w:hAnsi="Tahoma" w:cs="Tahoma"/>
          <w:u w:val="single"/>
        </w:rPr>
        <w:t xml:space="preserve">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</w:t>
      </w:r>
      <w:r w:rsidRPr="00E14675">
        <w:rPr>
          <w:rFonts w:ascii="Tahoma" w:hAnsi="Tahoma" w:cs="Tahoma"/>
          <w:u w:val="single"/>
        </w:rPr>
        <w:t>6</w:t>
      </w:r>
      <w:r w:rsidRPr="00E14675">
        <w:rPr>
          <w:rFonts w:ascii="Tahoma" w:hAnsi="Tahoma" w:cs="Tahoma"/>
          <w:u w:val="single"/>
        </w:rPr>
        <w:t>0 tabl.</w:t>
      </w:r>
    </w:p>
    <w:p w:rsidR="002F4FE1" w:rsidRPr="003C6D1D" w:rsidRDefault="002F4FE1" w:rsidP="002F4FE1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bookmarkEnd w:id="4"/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7 poz. 109 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Apiksaban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20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tabl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– czy celem zaoferowania korzystniejszej oferty cenowej Zamawiający wyrazi zgodę na wycenę leku w opakowaniu x 60 tabl.? W przypadku zgody proszę o informacje jak prawidłowo przeliczyć wymagana ilość ?</w:t>
      </w:r>
    </w:p>
    <w:p w:rsidR="002F4FE1" w:rsidRPr="00E14675" w:rsidRDefault="002F4FE1" w:rsidP="002F4FE1">
      <w:pPr>
        <w:ind w:left="360"/>
        <w:jc w:val="both"/>
        <w:rPr>
          <w:rFonts w:ascii="Tahoma" w:hAnsi="Tahoma" w:cs="Tahoma"/>
          <w:u w:val="single"/>
        </w:rPr>
      </w:pPr>
      <w:bookmarkStart w:id="5" w:name="_Hlk46140551"/>
      <w:r w:rsidRPr="00E14675">
        <w:rPr>
          <w:rFonts w:ascii="Tahoma" w:hAnsi="Tahoma" w:cs="Tahoma"/>
          <w:u w:val="single"/>
        </w:rPr>
        <w:t>Odpowiedź: Zgodnie z SIWZ.</w:t>
      </w:r>
    </w:p>
    <w:bookmarkEnd w:id="5"/>
    <w:p w:rsidR="002F4FE1" w:rsidRPr="003C6D1D" w:rsidRDefault="002F4FE1" w:rsidP="002F4FE1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12 poz. 23. Na skutek decyzji Komisji Europejskiej z dnia 17 lipca 2018 dot.  ograniczeń stosowania roztworów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hydroksyetyloskrobi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(HES) do infuzji od 16 kwietnia 2019 r. roztwory HES podlegają systemowi kontrolowanej dystrybucji. W związku z zamiarem  przystąpienia do postępowania przetargowego na dostawy ww. produktów  zwracamy się z zapytaniem czy Zamawiający posiada stosowne akredytacje i czy akredytacje te zostaną przedstawione Wykonawcy?</w:t>
      </w:r>
    </w:p>
    <w:p w:rsidR="00363906" w:rsidRPr="00E14675" w:rsidRDefault="00363906" w:rsidP="00363906">
      <w:pPr>
        <w:ind w:left="360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</w:t>
      </w:r>
      <w:r w:rsidRPr="00E14675">
        <w:rPr>
          <w:rFonts w:ascii="Tahoma" w:hAnsi="Tahoma" w:cs="Tahoma"/>
          <w:u w:val="single"/>
        </w:rPr>
        <w:t xml:space="preserve"> </w:t>
      </w:r>
      <w:r w:rsidRPr="00E14675">
        <w:rPr>
          <w:rFonts w:ascii="Tahoma" w:hAnsi="Tahoma" w:cs="Tahoma"/>
          <w:u w:val="single"/>
        </w:rPr>
        <w:t>Personel został przeszkolony  na materiałach udostępnionych przez producenta. Producent nie wystawił certyfikatu dla szpitala. Dostępne są listy osób biorących udział w szkoleniu. Ponadto materiały szkoleniowe zostały przekazane na oddziały szpitala.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>Dotyczy pakietu nr 12 poz. 23 – czy Zamawiający wyrazi zgodę na wycenę leku w opakowaniu x 10 flakonów z odpowiednim przeliczeniem wymaganej ilości ?</w:t>
      </w:r>
    </w:p>
    <w:p w:rsidR="00363906" w:rsidRPr="00E14675" w:rsidRDefault="00363906" w:rsidP="00363906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14 poz. 54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Levofloxacin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1 fiolka – czy Zamawiający wyrazi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zgode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na wycenę  leku w opakowaniu x 10 pojemników z odpowiednim przeliczeniem wymaganej ilości ?</w:t>
      </w:r>
    </w:p>
    <w:p w:rsidR="00363906" w:rsidRPr="00E14675" w:rsidRDefault="00363906" w:rsidP="00363906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13 poz. 27. Czy Zamawiający dopuści wycenę preparatu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Atimos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, 12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mcg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>/dawkę, aer.inhal.,120 dawek</w:t>
      </w:r>
    </w:p>
    <w:p w:rsidR="00363906" w:rsidRPr="00E14675" w:rsidRDefault="00363906" w:rsidP="00363906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13 poz. 34. Czy Zamawiający dopuści wycenę preparatu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Fostex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>, (100 mcg+6mcg/dawkę),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aer.inhal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>., 180 dawek?</w:t>
      </w:r>
    </w:p>
    <w:p w:rsidR="00363906" w:rsidRPr="00E14675" w:rsidRDefault="00363906" w:rsidP="00363906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363906" w:rsidRPr="003C6D1D" w:rsidRDefault="00363906" w:rsidP="00363906">
      <w:pPr>
        <w:widowControl w:val="0"/>
        <w:suppressAutoHyphens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13 poz. 35. Czy Zamawiający dopuści wycenę preparatu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Fostex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>, (100 mcg+6mcg/dawkę),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aer.inhal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>., 180 dawek?</w:t>
      </w:r>
    </w:p>
    <w:p w:rsidR="00363906" w:rsidRPr="00E14675" w:rsidRDefault="00363906" w:rsidP="00363906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Zgodnie z SIWZ.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14 poz. 33. (1.) Czy Zamawiający wymaga, aby zgodnie z treścią Charakterystyki Produktu  Leczniczego, zaoferowany produkt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Imipenem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Cilastatin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Imipenem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Cilastatin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posiadał możliwość  przygotowania roztworu do infuzji z wykorzystaniem 0,9% roztworu chlorku  sodu oraz/i z wykorzystaniem 5% roztworu glukozy?</w:t>
      </w:r>
    </w:p>
    <w:p w:rsidR="00363906" w:rsidRPr="00E14675" w:rsidRDefault="00363906" w:rsidP="00363906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 xml:space="preserve">Odpowiedź: </w:t>
      </w:r>
      <w:r w:rsidRPr="00E14675">
        <w:rPr>
          <w:rFonts w:ascii="Tahoma" w:hAnsi="Tahoma" w:cs="Tahoma"/>
          <w:u w:val="single"/>
        </w:rPr>
        <w:t>Zamawiający dopuszcza</w:t>
      </w:r>
      <w:r w:rsidRPr="00E14675">
        <w:rPr>
          <w:rFonts w:ascii="Tahoma" w:hAnsi="Tahoma" w:cs="Tahoma"/>
          <w:u w:val="single"/>
        </w:rPr>
        <w:t>.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14 poz. 57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Azithromycinum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x 3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tabl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– czy celem zaoferowania korzystniejszej oferty cenowej Zamawiający wyrazi zgodę na wycenę leku w opakowaniu x 6 szt. z odpowiednim przeliczeniem wymaganej ilości ?</w:t>
      </w:r>
    </w:p>
    <w:p w:rsidR="00363906" w:rsidRPr="00E14675" w:rsidRDefault="00363906" w:rsidP="00363906">
      <w:pPr>
        <w:widowControl w:val="0"/>
        <w:suppressAutoHyphens/>
        <w:ind w:left="360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 xml:space="preserve">Odpowiedź: Tak, należy wycenić </w:t>
      </w:r>
      <w:r w:rsidRPr="00E14675">
        <w:rPr>
          <w:rFonts w:ascii="Tahoma" w:hAnsi="Tahoma" w:cs="Tahoma"/>
          <w:u w:val="single"/>
        </w:rPr>
        <w:t>105</w:t>
      </w:r>
      <w:r w:rsidRPr="00E14675">
        <w:rPr>
          <w:rFonts w:ascii="Tahoma" w:hAnsi="Tahoma" w:cs="Tahoma"/>
          <w:u w:val="single"/>
        </w:rPr>
        <w:t xml:space="preserve"> </w:t>
      </w:r>
      <w:proofErr w:type="spellStart"/>
      <w:r w:rsidRPr="00E14675">
        <w:rPr>
          <w:rFonts w:ascii="Tahoma" w:hAnsi="Tahoma" w:cs="Tahoma"/>
          <w:u w:val="single"/>
        </w:rPr>
        <w:t>op.x</w:t>
      </w:r>
      <w:proofErr w:type="spellEnd"/>
      <w:r w:rsidRPr="00E14675">
        <w:rPr>
          <w:rFonts w:ascii="Tahoma" w:hAnsi="Tahoma" w:cs="Tahoma"/>
          <w:u w:val="single"/>
        </w:rPr>
        <w:t xml:space="preserve"> 6 tabl.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E14675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14 poz. 65. Czy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Zamawiajacy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wyrazi zgodę na wycenę preparatu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Metronidazol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0.5% ,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roztw.do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infuz.,100 ml w opakowaniu x 40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szt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z  odpowiednim przeliczeniem ilości opakowań?/W związku z tym, że Zamawiający wymaga zaoferowania produktu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Metronidazole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0,5% 100 ml RTU, czy tym samym oczekuje zaoferowania produktu leczniczego w postaci farmaceutycznej „roztwór do infuzji”, do podania w postaci powolnej infuzji dożylnej, które jest jedynym bezpiecznym sposobem podania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metronidazolu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dożylnego zarówno u dorosłych i dzieci zgodnie z wytycznymi podawania tego antybiotyku, oraz która jako jedyna jest zgodna z innymi zarejestrowanymi w procedurach unijnych postaciami farmaceutycznymi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metronidazolu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do podania dożylnego?</w:t>
      </w:r>
    </w:p>
    <w:p w:rsidR="00363906" w:rsidRPr="00E14675" w:rsidRDefault="00363906" w:rsidP="003B56F8">
      <w:pPr>
        <w:ind w:left="708" w:hanging="348"/>
        <w:rPr>
          <w:rFonts w:ascii="Tahoma" w:eastAsiaTheme="minorHAnsi" w:hAnsi="Tahoma" w:cs="Tahoma"/>
          <w:u w:val="single"/>
          <w:lang w:eastAsia="en-US"/>
        </w:rPr>
      </w:pPr>
      <w:r w:rsidRPr="00E14675">
        <w:rPr>
          <w:rFonts w:ascii="Tahoma" w:hAnsi="Tahoma" w:cs="Tahoma"/>
          <w:u w:val="single"/>
        </w:rPr>
        <w:t xml:space="preserve">Odpowiedź: </w:t>
      </w:r>
      <w:r w:rsidRPr="00E14675">
        <w:rPr>
          <w:rFonts w:ascii="Tahoma" w:hAnsi="Tahoma" w:cs="Tahoma"/>
          <w:u w:val="single"/>
        </w:rPr>
        <w:t>Nie</w:t>
      </w:r>
      <w:r w:rsidR="003B56F8" w:rsidRPr="00E14675">
        <w:rPr>
          <w:rFonts w:ascii="Tahoma" w:hAnsi="Tahoma" w:cs="Tahoma"/>
          <w:u w:val="single"/>
        </w:rPr>
        <w:t xml:space="preserve">. </w:t>
      </w:r>
      <w:r w:rsidR="003B56F8" w:rsidRPr="00E14675">
        <w:rPr>
          <w:rFonts w:ascii="Tahoma" w:eastAsiaTheme="minorHAnsi" w:hAnsi="Tahoma" w:cs="Tahoma"/>
          <w:u w:val="single"/>
          <w:lang w:eastAsia="en-US"/>
        </w:rPr>
        <w:t>Zamawiający dopuszcza wycenę preparatu w postaci RTU</w:t>
      </w:r>
      <w:r w:rsidR="003B56F8" w:rsidRPr="00E14675">
        <w:rPr>
          <w:rFonts w:ascii="Tahoma" w:eastAsiaTheme="minorHAnsi" w:hAnsi="Tahoma" w:cs="Tahoma"/>
          <w:u w:val="single"/>
          <w:lang w:eastAsia="en-US"/>
        </w:rPr>
        <w:t xml:space="preserve">. </w:t>
      </w:r>
    </w:p>
    <w:p w:rsidR="00363906" w:rsidRPr="003C6D1D" w:rsidRDefault="00363906" w:rsidP="00363906">
      <w:pPr>
        <w:widowControl w:val="0"/>
        <w:suppressAutoHyphens/>
        <w:ind w:left="360"/>
        <w:rPr>
          <w:rFonts w:ascii="Tahoma" w:eastAsia="SimSun" w:hAnsi="Tahoma" w:cs="Tahoma"/>
          <w:kern w:val="1"/>
          <w:lang w:eastAsia="hi-IN" w:bidi="hi-IN"/>
        </w:rPr>
      </w:pPr>
    </w:p>
    <w:p w:rsidR="003C6D1D" w:rsidRPr="003C6D1D" w:rsidRDefault="003C6D1D" w:rsidP="003C6D1D">
      <w:pPr>
        <w:widowControl w:val="0"/>
        <w:numPr>
          <w:ilvl w:val="0"/>
          <w:numId w:val="24"/>
        </w:numPr>
        <w:suppressAutoHyphens/>
        <w:rPr>
          <w:rFonts w:ascii="Tahoma" w:eastAsia="SimSun" w:hAnsi="Tahoma" w:cs="Tahoma"/>
          <w:kern w:val="1"/>
          <w:lang w:eastAsia="hi-IN" w:bidi="hi-IN"/>
        </w:rPr>
      </w:pPr>
      <w:r w:rsidRPr="003C6D1D">
        <w:rPr>
          <w:rFonts w:ascii="Tahoma" w:eastAsia="SimSun" w:hAnsi="Tahoma" w:cs="Tahoma"/>
          <w:kern w:val="1"/>
          <w:lang w:eastAsia="hi-IN" w:bidi="hi-IN"/>
        </w:rPr>
        <w:t xml:space="preserve">Dotyczy pakietu nr 14 poz. 72. Czy Zamawiający wymaga, aby zgodnie z treścią Charakterystyki Produktu  Leczniczego, preparat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Meropenem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posiadał stabilność gotowego roztworu do  infuzji rozpuszczonego w NaCl 0,9%: 3 godziny w temperaturze 15-25°C i 24 godziny w temperaturze 2-8°C, a w przypadku rozpuszczenia produktu w glukozie 5%: 1 </w:t>
      </w:r>
      <w:proofErr w:type="spellStart"/>
      <w:r w:rsidRPr="003C6D1D">
        <w:rPr>
          <w:rFonts w:ascii="Tahoma" w:eastAsia="SimSun" w:hAnsi="Tahoma" w:cs="Tahoma"/>
          <w:kern w:val="1"/>
          <w:lang w:eastAsia="hi-IN" w:bidi="hi-IN"/>
        </w:rPr>
        <w:t>godz</w:t>
      </w:r>
      <w:proofErr w:type="spellEnd"/>
      <w:r w:rsidRPr="003C6D1D">
        <w:rPr>
          <w:rFonts w:ascii="Tahoma" w:eastAsia="SimSun" w:hAnsi="Tahoma" w:cs="Tahoma"/>
          <w:kern w:val="1"/>
          <w:lang w:eastAsia="hi-IN" w:bidi="hi-IN"/>
        </w:rPr>
        <w:t xml:space="preserve"> w temp. 25ºC i 8 godzin w temp.  2-8ºC, co pozwoli na bezpieczne przeprowadzenie infuzji dożylnej?</w:t>
      </w:r>
    </w:p>
    <w:p w:rsidR="003C6D1D" w:rsidRPr="00E14675" w:rsidRDefault="003C6D1D" w:rsidP="003B56F8">
      <w:pPr>
        <w:jc w:val="both"/>
        <w:rPr>
          <w:rFonts w:ascii="Tahoma" w:hAnsi="Tahoma" w:cs="Tahoma"/>
          <w:u w:val="single"/>
        </w:rPr>
      </w:pPr>
    </w:p>
    <w:p w:rsidR="00E95D7B" w:rsidRPr="00E14675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14675">
        <w:rPr>
          <w:rFonts w:ascii="Tahoma" w:hAnsi="Tahoma" w:cs="Tahoma"/>
          <w:u w:val="single"/>
        </w:rPr>
        <w:t>Odpowiedź: Zamawiający dopuszcza.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</w:rPr>
      </w:pPr>
      <w:bookmarkStart w:id="6" w:name="_GoBack"/>
      <w:bookmarkEnd w:id="6"/>
    </w:p>
    <w:p w:rsid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P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Default="00AE7BAB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sz w:val="16"/>
          <w:szCs w:val="16"/>
        </w:rPr>
        <w:t xml:space="preserve">Kierownik Zamawiającego </w:t>
      </w:r>
    </w:p>
    <w:p w:rsidR="003F78DB" w:rsidRPr="00AE7BAB" w:rsidRDefault="003F78DB" w:rsidP="00967416">
      <w:pPr>
        <w:jc w:val="both"/>
        <w:rPr>
          <w:rFonts w:ascii="Tahoma" w:hAnsi="Tahoma" w:cs="Tahoma"/>
          <w:sz w:val="16"/>
          <w:szCs w:val="16"/>
        </w:rPr>
      </w:pPr>
    </w:p>
    <w:p w:rsidR="00DA3FA9" w:rsidRPr="00AD7950" w:rsidRDefault="00DA3FA9" w:rsidP="00967416">
      <w:pPr>
        <w:widowControl w:val="0"/>
        <w:autoSpaceDE w:val="0"/>
        <w:ind w:right="26"/>
        <w:rPr>
          <w:rFonts w:ascii="Tahoma" w:hAnsi="Tahoma" w:cs="Tahoma"/>
        </w:rPr>
      </w:pPr>
      <w:r w:rsidRPr="00967416">
        <w:rPr>
          <w:rFonts w:ascii="Tahoma" w:hAnsi="Tahoma" w:cs="Tahoma"/>
        </w:rPr>
        <w:t xml:space="preserve">Głuchołazy, </w:t>
      </w:r>
      <w:r w:rsidR="003C6D1D">
        <w:rPr>
          <w:rFonts w:ascii="Tahoma" w:hAnsi="Tahoma" w:cs="Tahoma"/>
        </w:rPr>
        <w:t>2</w:t>
      </w:r>
      <w:r w:rsidR="007A76DE">
        <w:rPr>
          <w:rFonts w:ascii="Tahoma" w:hAnsi="Tahoma" w:cs="Tahoma"/>
        </w:rPr>
        <w:t>0</w:t>
      </w:r>
      <w:r w:rsidRPr="00967416">
        <w:rPr>
          <w:rFonts w:ascii="Tahoma" w:hAnsi="Tahoma" w:cs="Tahoma"/>
        </w:rPr>
        <w:t>.0</w:t>
      </w:r>
      <w:r w:rsidR="009E3424">
        <w:rPr>
          <w:rFonts w:ascii="Tahoma" w:hAnsi="Tahoma" w:cs="Tahoma"/>
        </w:rPr>
        <w:t>7</w:t>
      </w:r>
      <w:r w:rsidRPr="00967416">
        <w:rPr>
          <w:rFonts w:ascii="Tahoma" w:hAnsi="Tahoma" w:cs="Tahoma"/>
        </w:rPr>
        <w:t>.20</w:t>
      </w:r>
      <w:r w:rsidR="009E3424">
        <w:rPr>
          <w:rFonts w:ascii="Tahoma" w:hAnsi="Tahoma" w:cs="Tahoma"/>
        </w:rPr>
        <w:t>20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8"/>
      <w:footerReference w:type="default" r:id="rId9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BA" w:rsidRDefault="002C1FBA">
      <w:r>
        <w:separator/>
      </w:r>
    </w:p>
  </w:endnote>
  <w:endnote w:type="continuationSeparator" w:id="0">
    <w:p w:rsidR="002C1FBA" w:rsidRDefault="002C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BA" w:rsidRDefault="002C1FBA">
      <w:r>
        <w:separator/>
      </w:r>
    </w:p>
  </w:footnote>
  <w:footnote w:type="continuationSeparator" w:id="0">
    <w:p w:rsidR="002C1FBA" w:rsidRDefault="002C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77519"/>
    <w:multiLevelType w:val="hybridMultilevel"/>
    <w:tmpl w:val="506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72BF"/>
    <w:multiLevelType w:val="hybridMultilevel"/>
    <w:tmpl w:val="DCFEB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CA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C1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669AB"/>
    <w:multiLevelType w:val="hybridMultilevel"/>
    <w:tmpl w:val="1750C07E"/>
    <w:lvl w:ilvl="0" w:tplc="A6521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B4C7C"/>
    <w:multiLevelType w:val="hybridMultilevel"/>
    <w:tmpl w:val="ADBC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F1F2B"/>
    <w:multiLevelType w:val="hybridMultilevel"/>
    <w:tmpl w:val="51F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05E03"/>
    <w:multiLevelType w:val="hybridMultilevel"/>
    <w:tmpl w:val="9F06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3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8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242A"/>
    <w:rsid w:val="00043CCD"/>
    <w:rsid w:val="00050DDF"/>
    <w:rsid w:val="00070AA5"/>
    <w:rsid w:val="00071062"/>
    <w:rsid w:val="00077D51"/>
    <w:rsid w:val="00086ACC"/>
    <w:rsid w:val="000917E9"/>
    <w:rsid w:val="000936CF"/>
    <w:rsid w:val="000A4D59"/>
    <w:rsid w:val="000B38D3"/>
    <w:rsid w:val="000D21CA"/>
    <w:rsid w:val="000D32B5"/>
    <w:rsid w:val="000E5696"/>
    <w:rsid w:val="000E5740"/>
    <w:rsid w:val="000F03FD"/>
    <w:rsid w:val="000F0C09"/>
    <w:rsid w:val="00123D61"/>
    <w:rsid w:val="001327DC"/>
    <w:rsid w:val="001332CE"/>
    <w:rsid w:val="00135AE6"/>
    <w:rsid w:val="0014127D"/>
    <w:rsid w:val="001472A0"/>
    <w:rsid w:val="00150AE7"/>
    <w:rsid w:val="0017202A"/>
    <w:rsid w:val="00193C15"/>
    <w:rsid w:val="001B3FE5"/>
    <w:rsid w:val="001D0E61"/>
    <w:rsid w:val="001D6BF0"/>
    <w:rsid w:val="001D736D"/>
    <w:rsid w:val="001E2203"/>
    <w:rsid w:val="001F6275"/>
    <w:rsid w:val="001F70FF"/>
    <w:rsid w:val="00210606"/>
    <w:rsid w:val="00217062"/>
    <w:rsid w:val="002331F1"/>
    <w:rsid w:val="0023741F"/>
    <w:rsid w:val="002601A1"/>
    <w:rsid w:val="00264B94"/>
    <w:rsid w:val="00285CCE"/>
    <w:rsid w:val="00290B27"/>
    <w:rsid w:val="002A569C"/>
    <w:rsid w:val="002A5D9A"/>
    <w:rsid w:val="002C1FBA"/>
    <w:rsid w:val="002D2567"/>
    <w:rsid w:val="002D76C8"/>
    <w:rsid w:val="002E1D21"/>
    <w:rsid w:val="002E2C87"/>
    <w:rsid w:val="002E740C"/>
    <w:rsid w:val="002F4FE1"/>
    <w:rsid w:val="002F575D"/>
    <w:rsid w:val="00300399"/>
    <w:rsid w:val="00302678"/>
    <w:rsid w:val="0030651C"/>
    <w:rsid w:val="003066FC"/>
    <w:rsid w:val="00321D85"/>
    <w:rsid w:val="003244F3"/>
    <w:rsid w:val="00327949"/>
    <w:rsid w:val="00330B7E"/>
    <w:rsid w:val="00336103"/>
    <w:rsid w:val="0035148A"/>
    <w:rsid w:val="00351C19"/>
    <w:rsid w:val="003600DA"/>
    <w:rsid w:val="00363906"/>
    <w:rsid w:val="003667B8"/>
    <w:rsid w:val="003679D1"/>
    <w:rsid w:val="00376FCF"/>
    <w:rsid w:val="00386A3F"/>
    <w:rsid w:val="0039545D"/>
    <w:rsid w:val="003A2A84"/>
    <w:rsid w:val="003B157A"/>
    <w:rsid w:val="003B56F8"/>
    <w:rsid w:val="003C0319"/>
    <w:rsid w:val="003C6D1D"/>
    <w:rsid w:val="003D4DE7"/>
    <w:rsid w:val="003F78DB"/>
    <w:rsid w:val="0041261C"/>
    <w:rsid w:val="00417198"/>
    <w:rsid w:val="00417B9D"/>
    <w:rsid w:val="00424986"/>
    <w:rsid w:val="00436F65"/>
    <w:rsid w:val="00454CCA"/>
    <w:rsid w:val="0045770E"/>
    <w:rsid w:val="00465317"/>
    <w:rsid w:val="00470BFB"/>
    <w:rsid w:val="004A0850"/>
    <w:rsid w:val="004A167E"/>
    <w:rsid w:val="004A1FEB"/>
    <w:rsid w:val="004B468F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D6780"/>
    <w:rsid w:val="005E4BB8"/>
    <w:rsid w:val="005E6DA0"/>
    <w:rsid w:val="005F5C47"/>
    <w:rsid w:val="006231CF"/>
    <w:rsid w:val="00623C58"/>
    <w:rsid w:val="00630E54"/>
    <w:rsid w:val="0065220F"/>
    <w:rsid w:val="00656B04"/>
    <w:rsid w:val="00681997"/>
    <w:rsid w:val="00696B27"/>
    <w:rsid w:val="006A703F"/>
    <w:rsid w:val="006B0941"/>
    <w:rsid w:val="006B1A95"/>
    <w:rsid w:val="006B3FB7"/>
    <w:rsid w:val="006D0692"/>
    <w:rsid w:val="006F0CCD"/>
    <w:rsid w:val="007057AE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A76DE"/>
    <w:rsid w:val="007B7F7E"/>
    <w:rsid w:val="007C7E4A"/>
    <w:rsid w:val="007D414F"/>
    <w:rsid w:val="007D7D1B"/>
    <w:rsid w:val="007E5E7F"/>
    <w:rsid w:val="007F1B30"/>
    <w:rsid w:val="00800769"/>
    <w:rsid w:val="00802B0A"/>
    <w:rsid w:val="00803A40"/>
    <w:rsid w:val="00803E14"/>
    <w:rsid w:val="0081146B"/>
    <w:rsid w:val="00815FB0"/>
    <w:rsid w:val="00833094"/>
    <w:rsid w:val="008334B1"/>
    <w:rsid w:val="00833E5C"/>
    <w:rsid w:val="0084616B"/>
    <w:rsid w:val="00860768"/>
    <w:rsid w:val="00865A08"/>
    <w:rsid w:val="00865E1D"/>
    <w:rsid w:val="00867B54"/>
    <w:rsid w:val="008743CA"/>
    <w:rsid w:val="00886A62"/>
    <w:rsid w:val="00897C9D"/>
    <w:rsid w:val="008B302A"/>
    <w:rsid w:val="008E1AB4"/>
    <w:rsid w:val="008E28B8"/>
    <w:rsid w:val="008E38C6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E3424"/>
    <w:rsid w:val="009F36AA"/>
    <w:rsid w:val="009F5789"/>
    <w:rsid w:val="009F6348"/>
    <w:rsid w:val="00A13652"/>
    <w:rsid w:val="00A24305"/>
    <w:rsid w:val="00A501CE"/>
    <w:rsid w:val="00A51469"/>
    <w:rsid w:val="00A51759"/>
    <w:rsid w:val="00A57C97"/>
    <w:rsid w:val="00A61866"/>
    <w:rsid w:val="00A63313"/>
    <w:rsid w:val="00A66D3A"/>
    <w:rsid w:val="00A721F5"/>
    <w:rsid w:val="00A72BC7"/>
    <w:rsid w:val="00A74C9D"/>
    <w:rsid w:val="00A753E7"/>
    <w:rsid w:val="00A76E4C"/>
    <w:rsid w:val="00A77C1D"/>
    <w:rsid w:val="00A77CF2"/>
    <w:rsid w:val="00A81C2D"/>
    <w:rsid w:val="00A82AAB"/>
    <w:rsid w:val="00A82C4A"/>
    <w:rsid w:val="00A94ECB"/>
    <w:rsid w:val="00AA0AC0"/>
    <w:rsid w:val="00AB0E12"/>
    <w:rsid w:val="00AB61AA"/>
    <w:rsid w:val="00AC42B1"/>
    <w:rsid w:val="00AC7516"/>
    <w:rsid w:val="00AD02B8"/>
    <w:rsid w:val="00AD6A2C"/>
    <w:rsid w:val="00AD7950"/>
    <w:rsid w:val="00AE7531"/>
    <w:rsid w:val="00AE7533"/>
    <w:rsid w:val="00AE7BAB"/>
    <w:rsid w:val="00AF1F2C"/>
    <w:rsid w:val="00B14B60"/>
    <w:rsid w:val="00B47434"/>
    <w:rsid w:val="00B504DE"/>
    <w:rsid w:val="00B61F63"/>
    <w:rsid w:val="00B75C4B"/>
    <w:rsid w:val="00B7707D"/>
    <w:rsid w:val="00BB3FE0"/>
    <w:rsid w:val="00BB4022"/>
    <w:rsid w:val="00BE57F2"/>
    <w:rsid w:val="00BE7ACB"/>
    <w:rsid w:val="00BF4671"/>
    <w:rsid w:val="00C00D82"/>
    <w:rsid w:val="00C03DB4"/>
    <w:rsid w:val="00C0453D"/>
    <w:rsid w:val="00C052CC"/>
    <w:rsid w:val="00C14EC1"/>
    <w:rsid w:val="00C2327E"/>
    <w:rsid w:val="00C263A1"/>
    <w:rsid w:val="00C34DD7"/>
    <w:rsid w:val="00C633FF"/>
    <w:rsid w:val="00C63F65"/>
    <w:rsid w:val="00C90FAC"/>
    <w:rsid w:val="00C93A99"/>
    <w:rsid w:val="00CA3F5F"/>
    <w:rsid w:val="00CB1B5E"/>
    <w:rsid w:val="00CD068A"/>
    <w:rsid w:val="00CF41A0"/>
    <w:rsid w:val="00D23E3C"/>
    <w:rsid w:val="00D3238E"/>
    <w:rsid w:val="00D5748A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00B0"/>
    <w:rsid w:val="00DA3FA9"/>
    <w:rsid w:val="00DA66AD"/>
    <w:rsid w:val="00DB12EB"/>
    <w:rsid w:val="00DB1C0E"/>
    <w:rsid w:val="00DB637C"/>
    <w:rsid w:val="00DC399F"/>
    <w:rsid w:val="00DC3E7E"/>
    <w:rsid w:val="00DF65E9"/>
    <w:rsid w:val="00E12F38"/>
    <w:rsid w:val="00E14675"/>
    <w:rsid w:val="00E26416"/>
    <w:rsid w:val="00E26C00"/>
    <w:rsid w:val="00E447A6"/>
    <w:rsid w:val="00E55B5D"/>
    <w:rsid w:val="00E57E02"/>
    <w:rsid w:val="00E60522"/>
    <w:rsid w:val="00E74907"/>
    <w:rsid w:val="00E81E02"/>
    <w:rsid w:val="00E87198"/>
    <w:rsid w:val="00E95D7B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0A32C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696"/>
  </w:style>
  <w:style w:type="paragraph" w:styleId="Nagwek1">
    <w:name w:val="heading 1"/>
    <w:basedOn w:val="Normalny"/>
    <w:next w:val="Normalny"/>
    <w:link w:val="Nagwek1Znak"/>
    <w:qFormat/>
    <w:rsid w:val="000E5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uiPriority w:val="34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5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rsid w:val="000E56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5696"/>
  </w:style>
  <w:style w:type="character" w:customStyle="1" w:styleId="TekstkomentarzaZnak">
    <w:name w:val="Tekst komentarza Znak"/>
    <w:basedOn w:val="Domylnaczcionkaakapitu"/>
    <w:link w:val="Tekstkomentarza"/>
    <w:rsid w:val="000E5696"/>
  </w:style>
  <w:style w:type="paragraph" w:styleId="Tematkomentarza">
    <w:name w:val="annotation subject"/>
    <w:basedOn w:val="Tekstkomentarza"/>
    <w:next w:val="Tekstkomentarza"/>
    <w:link w:val="TematkomentarzaZnak"/>
    <w:rsid w:val="000E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696"/>
    <w:rPr>
      <w:b/>
      <w:bCs/>
    </w:rPr>
  </w:style>
  <w:style w:type="paragraph" w:styleId="Bezodstpw">
    <w:name w:val="No Spacing"/>
    <w:uiPriority w:val="1"/>
    <w:qFormat/>
    <w:rsid w:val="001412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EFB7-8EB8-443F-A5D8-8F739E4D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26</cp:revision>
  <cp:lastPrinted>2020-07-20T11:30:00Z</cp:lastPrinted>
  <dcterms:created xsi:type="dcterms:W3CDTF">2018-05-25T11:59:00Z</dcterms:created>
  <dcterms:modified xsi:type="dcterms:W3CDTF">2020-07-20T11:54:00Z</dcterms:modified>
</cp:coreProperties>
</file>