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1.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25</w:t>
      </w:r>
      <w:r>
        <w:rPr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bidi w:val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ORMULARZ </w:t>
      </w:r>
      <w:r>
        <w:rPr>
          <w:rFonts w:eastAsia="MS Gothic" w:cs="Tahoma"/>
          <w:b/>
          <w:bCs/>
          <w:sz w:val="22"/>
          <w:szCs w:val="22"/>
          <w:shd w:fill="auto" w:val="clear"/>
        </w:rPr>
        <w:t>PODZESPOŁÓW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62 poleasingowych komputerów stacjonarnych typu All in One na potrzeby szkół i przedszkoli, dla których organem prowadzącym jest Gmina Miejska Legionowo.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może zaoferować poleasingowe komputery stacjonarne typu All in One w maksymalnie 3 różnych modelach.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1</w: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style="width:425.15pt;height:21.2pt" type="#shapetype_75"/>
          <w:control r:id="rId4" w:name="Producent i model poleasingowych komputerów stacjonarnych typu All in One " w:shapeid="control_shape_2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style="width:141.7pt;height:21.2pt" type="#shapetype_75"/>
          <w:control r:id="rId5" w:name="Ilość poleasingowych komputerów stacjonarnych typu All in One w danym modelu" w:shapeid="control_shape_3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style="width:425.15pt;height:21.2pt" type="#shapetype_75"/>
          <w:control r:id="rId6" w:name="Producent i model procesora" w:shapeid="control_shape_4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5" style="width:425.15pt;height:21.2pt" type="#shapetype_75"/>
          <w:control r:id="rId7" w:name="Wielkość pamięci RAM" w:shapeid="control_shape_5"/>
        </w:object>
      </w:r>
    </w:p>
    <w:p>
      <w:pPr>
        <w:pStyle w:val="Tretekstu"/>
        <w:numPr>
          <w:ilvl w:val="0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6" style="width:425.15pt;height:21.2pt" type="#shapetype_75"/>
          <w:control r:id="rId8" w:name="Pojemność dysku twardego" w:shapeid="control_shape_6"/>
        </w:objec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2</w: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25.15pt;height:21.2pt" type="#shapetype_75"/>
          <w:control r:id="rId9" w:name="Producent i model poleasingowych komputerów stacjonarnych typu All in One " w:shapeid="control_shape_7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style="width:141.7pt;height:21.2pt" type="#shapetype_75"/>
          <w:control r:id="rId10" w:name="Ilość poleasingowych komputerów stacjonarnych typu All in One w danym modelu" w:shapeid="control_shape_8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25.15pt;height:21.2pt" type="#shapetype_75"/>
          <w:control r:id="rId11" w:name="Producent i model procesora" w:shapeid="control_shape_9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style="width:425.15pt;height:21.2pt" type="#shapetype_75"/>
          <w:control r:id="rId12" w:name="Wielkość pamięci RAM" w:shapeid="control_shape_10"/>
        </w:object>
      </w:r>
    </w:p>
    <w:p>
      <w:pPr>
        <w:pStyle w:val="Tretekstu"/>
        <w:numPr>
          <w:ilvl w:val="0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1" style="width:425.15pt;height:21.2pt" type="#shapetype_75"/>
          <w:control r:id="rId13" w:name="Pojemność dysku twardego" w:shapeid="control_shape_11"/>
        </w:objec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Model 3</w: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Komputery stacjonarne typu All in One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2" style="width:425.15pt;height:21.2pt" type="#shapetype_75"/>
          <w:control r:id="rId14" w:name="Producent i model poleasingowych komputerów stacjonarnych typu All in One " w:shapeid="control_shape_12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Ilość po</w:t>
      </w:r>
      <w:r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>asingowych komputerów stacjonarnych typu All in One w danym modelu: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3" style="width:141.7pt;height:21.2pt" type="#shapetype_75"/>
          <w:control r:id="rId15" w:name="Ilość poleasingowych komputerów stacjonarnych typu All in One w danym modelu" w:shapeid="control_shape_13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Procesor (producent, model):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4" style="width:425.15pt;height:21.2pt" type="#shapetype_75"/>
          <w:control r:id="rId16" w:name="Producent i model procesora" w:shapeid="control_shape_14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Pamięć RAM (wielkość):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5" style="width:425.15pt;height:21.2pt" type="#shapetype_75"/>
          <w:control r:id="rId17" w:name="Wielkość pamięci RAM" w:shapeid="control_shape_15"/>
        </w:object>
      </w:r>
    </w:p>
    <w:p>
      <w:pPr>
        <w:pStyle w:val="Tretekstu"/>
        <w:numPr>
          <w:ilvl w:val="0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Dysk twardy (pojemność):</w:t>
      </w:r>
    </w:p>
    <w:p>
      <w:pPr>
        <w:pStyle w:val="Tretekstu"/>
        <w:numPr>
          <w:ilvl w:val="0"/>
          <w:numId w:val="0"/>
        </w:numPr>
        <w:bidi w:val="0"/>
        <w:ind w:start="72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6" style="width:425.15pt;height:21.2pt" type="#shapetype_75"/>
          <w:control r:id="rId18" w:name="Pojemność dysku twardego" w:shapeid="control_shape_16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 operacyjny wszystkich 62 poleasingowych komputerów stacjonarnych typu All in One: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7" style="width:425.15pt;height:21.2pt" type="#shapetype_75"/>
          <w:control r:id="rId19" w:name="System operacyjny wszystkich 62 poleasingowych komputerów stacjonarnych typu All in One" w:shapeid="control_shape_17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stan wizualny zaoferowanych poleasingowych komputerów stacjonarnych typu All in One nie jest gorszy niż wymagana przez Zamawiającego klasa 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każdy z poleasingowych komputerów stacjonarnych typu All in One jest wyposażony w poleasingową klawiaturę oraz mysz, których stan wizualny nie jest gorszy niż wymagana przez Zamawiającego klasa A. 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3</Pages>
  <Words>316</Words>
  <Characters>2049</Characters>
  <CharactersWithSpaces>2316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2021-08-30T13:20:13Z</dcterms:created>
  <dc:creator/>
  <dc:description/>
  <dc:language>pl-PL</dc:language>
  <cp:lastModifiedBy/>
  <dcterms:modified xsi:type="dcterms:W3CDTF">2021-08-30T13:37:42Z</dcterms:modified>
  <cp:revision>2</cp:revision>
  <dc:subject/>
  <dc:title/>
</cp:coreProperties>
</file>