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FB71" w14:textId="77777777" w:rsidR="00D93F91" w:rsidRPr="00BF5889" w:rsidRDefault="00D93F91" w:rsidP="00D93F91">
      <w:pPr>
        <w:spacing w:line="1" w:lineRule="exact"/>
        <w:rPr>
          <w:rFonts w:asciiTheme="minorHAnsi" w:eastAsia="Times New Roman" w:hAnsiTheme="minorHAnsi" w:cstheme="minorHAnsi"/>
          <w:sz w:val="24"/>
        </w:rPr>
      </w:pPr>
    </w:p>
    <w:p w14:paraId="55231BF2" w14:textId="3EF3F0F3" w:rsidR="00856EBE" w:rsidRPr="00BF5889" w:rsidRDefault="00856EBE" w:rsidP="001217D1">
      <w:pPr>
        <w:spacing w:line="0" w:lineRule="atLeast"/>
        <w:rPr>
          <w:rFonts w:ascii="Tahoma" w:eastAsia="Garamond" w:hAnsi="Tahoma" w:cs="Tahoma"/>
          <w:b/>
          <w:sz w:val="23"/>
        </w:rPr>
      </w:pPr>
    </w:p>
    <w:p w14:paraId="612723F4"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SPECYFIKACJA WARUNKÓW ZAMÓWIENIA</w:t>
      </w:r>
    </w:p>
    <w:p w14:paraId="359B32DD" w14:textId="77777777" w:rsidR="008E2334" w:rsidRPr="00BF5889" w:rsidRDefault="008E2334" w:rsidP="008E2334">
      <w:pPr>
        <w:spacing w:line="360" w:lineRule="auto"/>
        <w:jc w:val="center"/>
        <w:rPr>
          <w:rFonts w:ascii="Arial" w:eastAsia="Arial" w:hAnsi="Arial"/>
          <w:sz w:val="24"/>
          <w:szCs w:val="24"/>
          <w:lang w:val="pl"/>
        </w:rPr>
      </w:pPr>
    </w:p>
    <w:p w14:paraId="1DFB1F5B" w14:textId="77777777" w:rsidR="008E2334" w:rsidRPr="00BF5889" w:rsidRDefault="008E2334" w:rsidP="008E2334">
      <w:pPr>
        <w:spacing w:line="360" w:lineRule="auto"/>
        <w:jc w:val="center"/>
        <w:rPr>
          <w:rFonts w:ascii="Arial" w:eastAsia="Arial" w:hAnsi="Arial"/>
          <w:sz w:val="24"/>
          <w:szCs w:val="24"/>
          <w:lang w:val="pl"/>
        </w:rPr>
      </w:pPr>
    </w:p>
    <w:p w14:paraId="45EE9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ZAMAWIAJĄCY: Gmina Stężyca, ul. Parkowa 1, 83-322 Stężyca</w:t>
      </w:r>
    </w:p>
    <w:p w14:paraId="6DE6AA0B" w14:textId="77777777" w:rsidR="008E2334" w:rsidRPr="00BF5889" w:rsidRDefault="008E2334" w:rsidP="008E2334">
      <w:pPr>
        <w:spacing w:line="360" w:lineRule="auto"/>
        <w:jc w:val="center"/>
        <w:rPr>
          <w:rFonts w:ascii="Arial" w:eastAsia="Arial" w:hAnsi="Arial"/>
          <w:sz w:val="24"/>
          <w:szCs w:val="24"/>
          <w:lang w:val="pl"/>
        </w:rPr>
      </w:pPr>
    </w:p>
    <w:p w14:paraId="45164EB9" w14:textId="77777777" w:rsidR="008E2334" w:rsidRPr="00BF5889" w:rsidRDefault="008E2334" w:rsidP="008E2334">
      <w:pPr>
        <w:spacing w:line="360" w:lineRule="auto"/>
        <w:jc w:val="center"/>
        <w:rPr>
          <w:rFonts w:ascii="Arial" w:eastAsia="Arial" w:hAnsi="Arial"/>
          <w:sz w:val="24"/>
          <w:szCs w:val="24"/>
          <w:lang w:val="pl"/>
        </w:rPr>
      </w:pPr>
    </w:p>
    <w:p w14:paraId="23B61B4B" w14:textId="7208CBB8" w:rsidR="004214E3" w:rsidRPr="00A40333" w:rsidRDefault="004B3F41" w:rsidP="004214E3">
      <w:pPr>
        <w:spacing w:after="120" w:line="276" w:lineRule="auto"/>
        <w:jc w:val="center"/>
        <w:rPr>
          <w:rFonts w:ascii="Arial" w:eastAsia="Times New Roman" w:hAnsi="Arial"/>
          <w:sz w:val="24"/>
          <w:szCs w:val="24"/>
          <w:lang w:eastAsia="en-US"/>
        </w:rPr>
      </w:pPr>
      <w:r>
        <w:rPr>
          <w:rFonts w:ascii="Arial" w:hAnsi="Arial"/>
          <w:sz w:val="24"/>
          <w:szCs w:val="24"/>
        </w:rPr>
        <w:t>Modernizacja placu zabaw w Szymbarku</w:t>
      </w:r>
    </w:p>
    <w:p w14:paraId="66E540F6" w14:textId="0A332090"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 xml:space="preserve">Nr postępowania: </w:t>
      </w:r>
      <w:r w:rsidR="00516CCD" w:rsidRPr="00BF5889">
        <w:rPr>
          <w:rFonts w:ascii="Arial" w:eastAsia="Arial" w:hAnsi="Arial"/>
          <w:sz w:val="24"/>
          <w:szCs w:val="24"/>
          <w:lang w:val="pl"/>
        </w:rPr>
        <w:t>WG</w:t>
      </w:r>
      <w:r w:rsidRPr="00BF5889">
        <w:rPr>
          <w:rFonts w:ascii="Arial" w:eastAsia="Arial" w:hAnsi="Arial"/>
          <w:sz w:val="24"/>
          <w:szCs w:val="24"/>
          <w:lang w:val="pl"/>
        </w:rPr>
        <w:t>.271.1.</w:t>
      </w:r>
      <w:r w:rsidR="004B3F41">
        <w:rPr>
          <w:rFonts w:ascii="Arial" w:eastAsia="Arial" w:hAnsi="Arial"/>
          <w:sz w:val="24"/>
          <w:szCs w:val="24"/>
          <w:lang w:val="pl"/>
        </w:rPr>
        <w:t>2</w:t>
      </w:r>
      <w:r w:rsidR="00735338">
        <w:rPr>
          <w:rFonts w:ascii="Arial" w:eastAsia="Arial" w:hAnsi="Arial"/>
          <w:sz w:val="24"/>
          <w:szCs w:val="24"/>
          <w:lang w:val="pl"/>
        </w:rPr>
        <w:t>4</w:t>
      </w:r>
      <w:r w:rsidRPr="00BF5889">
        <w:rPr>
          <w:rFonts w:ascii="Arial" w:eastAsia="Arial" w:hAnsi="Arial"/>
          <w:sz w:val="24"/>
          <w:szCs w:val="24"/>
          <w:lang w:val="pl"/>
        </w:rPr>
        <w:t>.2023.WC</w:t>
      </w:r>
    </w:p>
    <w:p w14:paraId="03FA018D" w14:textId="77777777" w:rsidR="008E2334" w:rsidRPr="00BF5889" w:rsidRDefault="008E2334" w:rsidP="008E2334">
      <w:pPr>
        <w:spacing w:line="360" w:lineRule="auto"/>
        <w:jc w:val="center"/>
        <w:rPr>
          <w:rFonts w:ascii="Arial" w:eastAsia="Arial" w:hAnsi="Arial"/>
          <w:sz w:val="24"/>
          <w:szCs w:val="24"/>
          <w:lang w:val="pl"/>
        </w:rPr>
      </w:pPr>
    </w:p>
    <w:p w14:paraId="291A2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Postępowanie zostanie przeprowadzone w trybie podstawowym na podstawie art. 275 pkt 1 ustawy z dnia 11 września 2019 r. Prawo zamówień publicznych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przepisów wykonawczych wydanych na jej podstawie oraz niniejszej Specyfikacji Warunków Zamówienia (SWZ).</w:t>
      </w:r>
    </w:p>
    <w:p w14:paraId="6C19DB65" w14:textId="77777777" w:rsidR="008E2334" w:rsidRPr="00BF5889" w:rsidRDefault="008E2334" w:rsidP="008E2334">
      <w:pPr>
        <w:spacing w:line="360" w:lineRule="auto"/>
        <w:jc w:val="center"/>
        <w:rPr>
          <w:rFonts w:ascii="Arial" w:eastAsia="Arial" w:hAnsi="Arial"/>
          <w:sz w:val="24"/>
          <w:szCs w:val="24"/>
          <w:lang w:val="pl"/>
        </w:rPr>
      </w:pPr>
    </w:p>
    <w:p w14:paraId="3702B39E" w14:textId="77777777" w:rsidR="008E2334" w:rsidRPr="00BF5889" w:rsidRDefault="008E2334" w:rsidP="008E2334">
      <w:pPr>
        <w:spacing w:line="360" w:lineRule="auto"/>
        <w:jc w:val="center"/>
        <w:rPr>
          <w:rFonts w:ascii="Arial" w:eastAsia="Arial" w:hAnsi="Arial"/>
          <w:sz w:val="24"/>
          <w:szCs w:val="24"/>
          <w:lang w:val="pl"/>
        </w:rPr>
      </w:pPr>
    </w:p>
    <w:p w14:paraId="1F7C8DE7" w14:textId="77777777" w:rsidR="008E2334" w:rsidRPr="00BF5889" w:rsidRDefault="008E2334" w:rsidP="008E2334">
      <w:pPr>
        <w:spacing w:line="360" w:lineRule="auto"/>
        <w:jc w:val="center"/>
        <w:rPr>
          <w:rFonts w:ascii="Arial" w:eastAsia="Arial" w:hAnsi="Arial"/>
          <w:sz w:val="24"/>
          <w:szCs w:val="24"/>
          <w:lang w:val="pl"/>
        </w:rPr>
      </w:pPr>
    </w:p>
    <w:p w14:paraId="085CA5AC" w14:textId="77777777" w:rsidR="008E2334" w:rsidRPr="00BF5889" w:rsidRDefault="008E2334" w:rsidP="008E2334">
      <w:pPr>
        <w:spacing w:line="360" w:lineRule="auto"/>
        <w:jc w:val="center"/>
        <w:rPr>
          <w:rFonts w:ascii="Arial" w:eastAsia="Arial" w:hAnsi="Arial"/>
          <w:sz w:val="24"/>
          <w:szCs w:val="24"/>
          <w:lang w:val="pl"/>
        </w:rPr>
      </w:pPr>
    </w:p>
    <w:p w14:paraId="654C6749" w14:textId="77777777" w:rsidR="008E2334" w:rsidRPr="00BF5889" w:rsidRDefault="008E2334" w:rsidP="008E2334">
      <w:pPr>
        <w:spacing w:line="360" w:lineRule="auto"/>
        <w:jc w:val="center"/>
        <w:rPr>
          <w:rFonts w:ascii="Arial" w:eastAsia="Arial" w:hAnsi="Arial"/>
          <w:sz w:val="24"/>
          <w:szCs w:val="24"/>
          <w:lang w:val="pl"/>
        </w:rPr>
      </w:pPr>
    </w:p>
    <w:p w14:paraId="3F235760" w14:textId="77777777" w:rsidR="008E2334" w:rsidRPr="00BF5889" w:rsidRDefault="008E2334" w:rsidP="008E2334">
      <w:pPr>
        <w:spacing w:line="360" w:lineRule="auto"/>
        <w:ind w:left="5664" w:hanging="2403"/>
        <w:jc w:val="both"/>
        <w:rPr>
          <w:rFonts w:ascii="Arial" w:eastAsia="Arial" w:hAnsi="Arial"/>
          <w:sz w:val="24"/>
          <w:szCs w:val="24"/>
          <w:lang w:val="pl"/>
        </w:rPr>
      </w:pPr>
      <w:r w:rsidRPr="00BF5889">
        <w:rPr>
          <w:rFonts w:ascii="Arial" w:eastAsia="Arial" w:hAnsi="Arial"/>
          <w:sz w:val="24"/>
          <w:szCs w:val="24"/>
          <w:lang w:val="pl"/>
        </w:rPr>
        <w:t>PRZYGOTOWALI:</w:t>
      </w:r>
    </w:p>
    <w:p w14:paraId="49DBE161" w14:textId="77777777" w:rsidR="008E2334" w:rsidRPr="00BF5889" w:rsidRDefault="008E2334" w:rsidP="008E2334">
      <w:pPr>
        <w:spacing w:line="360" w:lineRule="auto"/>
        <w:jc w:val="right"/>
        <w:rPr>
          <w:rFonts w:ascii="Arial" w:eastAsia="Arial" w:hAnsi="Arial"/>
          <w:sz w:val="24"/>
          <w:szCs w:val="24"/>
          <w:lang w:val="pl"/>
        </w:rPr>
      </w:pPr>
    </w:p>
    <w:p w14:paraId="13622879" w14:textId="77777777" w:rsidR="008E2334" w:rsidRPr="00BF5889" w:rsidRDefault="008E2334" w:rsidP="008E2334">
      <w:pPr>
        <w:spacing w:line="360" w:lineRule="auto"/>
        <w:jc w:val="right"/>
        <w:rPr>
          <w:rFonts w:ascii="Arial" w:eastAsia="Arial" w:hAnsi="Arial"/>
          <w:sz w:val="24"/>
          <w:szCs w:val="24"/>
          <w:lang w:val="pl"/>
        </w:rPr>
      </w:pPr>
    </w:p>
    <w:p w14:paraId="37B76274" w14:textId="77777777" w:rsidR="008E2334" w:rsidRPr="00BF5889" w:rsidRDefault="008E2334" w:rsidP="008E2334">
      <w:pPr>
        <w:spacing w:line="360" w:lineRule="auto"/>
        <w:jc w:val="right"/>
        <w:rPr>
          <w:rFonts w:ascii="Arial" w:eastAsia="Arial" w:hAnsi="Arial"/>
          <w:sz w:val="24"/>
          <w:szCs w:val="24"/>
          <w:lang w:val="pl"/>
        </w:rPr>
      </w:pPr>
    </w:p>
    <w:p w14:paraId="1148D456"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320692B4"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podpis)</w:t>
      </w:r>
    </w:p>
    <w:p w14:paraId="4136C45B" w14:textId="77777777" w:rsidR="008E2334" w:rsidRPr="00BF5889" w:rsidRDefault="008E2334" w:rsidP="008E2334">
      <w:pPr>
        <w:spacing w:line="360" w:lineRule="auto"/>
        <w:jc w:val="right"/>
        <w:rPr>
          <w:rFonts w:ascii="Arial" w:eastAsia="Arial" w:hAnsi="Arial"/>
          <w:sz w:val="24"/>
          <w:szCs w:val="24"/>
          <w:lang w:val="pl"/>
        </w:rPr>
      </w:pPr>
    </w:p>
    <w:p w14:paraId="6D179D0A" w14:textId="77777777" w:rsidR="008E2334" w:rsidRPr="00BF5889" w:rsidRDefault="008E2334" w:rsidP="008E2334">
      <w:pPr>
        <w:spacing w:line="360" w:lineRule="auto"/>
        <w:ind w:left="5664" w:hanging="1553"/>
        <w:jc w:val="both"/>
        <w:rPr>
          <w:rFonts w:ascii="Arial" w:eastAsia="Arial" w:hAnsi="Arial"/>
          <w:sz w:val="24"/>
          <w:szCs w:val="24"/>
          <w:lang w:val="pl"/>
        </w:rPr>
      </w:pPr>
      <w:r w:rsidRPr="00BF5889">
        <w:rPr>
          <w:rFonts w:ascii="Arial" w:eastAsia="Arial" w:hAnsi="Arial"/>
          <w:sz w:val="24"/>
          <w:szCs w:val="24"/>
          <w:lang w:val="pl"/>
        </w:rPr>
        <w:t xml:space="preserve">ZATWIERDZIŁ:         </w:t>
      </w:r>
    </w:p>
    <w:p w14:paraId="3DF07B80"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4DBEA282"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256D3A3B"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6A5FBD93"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i podpis)</w:t>
      </w:r>
    </w:p>
    <w:p w14:paraId="75F8AFED" w14:textId="77777777" w:rsidR="008E2334" w:rsidRPr="00BF5889" w:rsidRDefault="008E2334" w:rsidP="008E2334">
      <w:pPr>
        <w:spacing w:line="360" w:lineRule="auto"/>
        <w:jc w:val="both"/>
        <w:rPr>
          <w:rFonts w:ascii="Arial" w:eastAsia="Arial" w:hAnsi="Arial"/>
          <w:sz w:val="24"/>
          <w:szCs w:val="24"/>
          <w:lang w:val="pl"/>
        </w:rPr>
      </w:pPr>
    </w:p>
    <w:p w14:paraId="60821D2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Stężyca, 2023</w:t>
      </w:r>
    </w:p>
    <w:p w14:paraId="7AA4ECA1" w14:textId="77777777" w:rsidR="008E2334" w:rsidRPr="00BF5889" w:rsidRDefault="008E2334" w:rsidP="008E2334">
      <w:pPr>
        <w:spacing w:line="360" w:lineRule="auto"/>
        <w:rPr>
          <w:rFonts w:ascii="Arial" w:eastAsia="Arial" w:hAnsi="Arial"/>
          <w:sz w:val="24"/>
          <w:szCs w:val="24"/>
          <w:lang w:val="pl"/>
        </w:rPr>
      </w:pPr>
      <w:r w:rsidRPr="00BF5889">
        <w:rPr>
          <w:rFonts w:ascii="Arial" w:eastAsia="Arial" w:hAnsi="Arial"/>
          <w:sz w:val="24"/>
          <w:szCs w:val="24"/>
          <w:lang w:val="pl"/>
        </w:rPr>
        <w:br w:type="page"/>
      </w:r>
    </w:p>
    <w:p w14:paraId="2416D4AD"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EndPr/>
      <w:sdtContent>
        <w:p w14:paraId="50AEE0E1" w14:textId="2AB06646" w:rsidR="00D561C1" w:rsidRDefault="008E2334">
          <w:pPr>
            <w:pStyle w:val="Spistreci2"/>
            <w:tabs>
              <w:tab w:val="right" w:pos="9850"/>
            </w:tabs>
            <w:rPr>
              <w:rFonts w:asciiTheme="minorHAnsi" w:eastAsiaTheme="minorEastAsia" w:hAnsiTheme="minorHAnsi" w:cstheme="minorBidi"/>
              <w:noProof/>
              <w:kern w:val="2"/>
              <w:sz w:val="22"/>
              <w:szCs w:val="22"/>
              <w14:ligatures w14:val="standardContextual"/>
            </w:rPr>
          </w:pPr>
          <w:r w:rsidRPr="00BF5889">
            <w:rPr>
              <w:rFonts w:ascii="Arial" w:eastAsia="Arial" w:hAnsi="Arial"/>
              <w:sz w:val="24"/>
              <w:szCs w:val="24"/>
              <w:lang w:val="pl"/>
            </w:rPr>
            <w:fldChar w:fldCharType="begin"/>
          </w:r>
          <w:r w:rsidRPr="00BF5889">
            <w:rPr>
              <w:rFonts w:ascii="Arial" w:eastAsia="Arial" w:hAnsi="Arial"/>
              <w:sz w:val="24"/>
              <w:szCs w:val="24"/>
              <w:lang w:val="pl"/>
            </w:rPr>
            <w:instrText xml:space="preserve"> TOC \h \u \z </w:instrText>
          </w:r>
          <w:r w:rsidRPr="00BF5889">
            <w:rPr>
              <w:rFonts w:ascii="Arial" w:eastAsia="Arial" w:hAnsi="Arial"/>
              <w:sz w:val="24"/>
              <w:szCs w:val="24"/>
              <w:lang w:val="pl"/>
            </w:rPr>
            <w:fldChar w:fldCharType="separate"/>
          </w:r>
          <w:hyperlink w:anchor="_Toc147141851" w:history="1">
            <w:r w:rsidR="00D561C1" w:rsidRPr="001D0D00">
              <w:rPr>
                <w:rStyle w:val="Hipercze"/>
                <w:rFonts w:ascii="Arial" w:eastAsia="Arial" w:hAnsi="Arial"/>
                <w:noProof/>
                <w:lang w:val="pl"/>
              </w:rPr>
              <w:t>I. Dane Zamawiającego</w:t>
            </w:r>
            <w:r w:rsidR="00D561C1">
              <w:rPr>
                <w:noProof/>
                <w:webHidden/>
              </w:rPr>
              <w:tab/>
            </w:r>
            <w:r w:rsidR="00D561C1">
              <w:rPr>
                <w:noProof/>
                <w:webHidden/>
              </w:rPr>
              <w:fldChar w:fldCharType="begin"/>
            </w:r>
            <w:r w:rsidR="00D561C1">
              <w:rPr>
                <w:noProof/>
                <w:webHidden/>
              </w:rPr>
              <w:instrText xml:space="preserve"> PAGEREF _Toc147141851 \h </w:instrText>
            </w:r>
            <w:r w:rsidR="00D561C1">
              <w:rPr>
                <w:noProof/>
                <w:webHidden/>
              </w:rPr>
            </w:r>
            <w:r w:rsidR="00D561C1">
              <w:rPr>
                <w:noProof/>
                <w:webHidden/>
              </w:rPr>
              <w:fldChar w:fldCharType="separate"/>
            </w:r>
            <w:r w:rsidR="00E616D8">
              <w:rPr>
                <w:noProof/>
                <w:webHidden/>
              </w:rPr>
              <w:t>3</w:t>
            </w:r>
            <w:r w:rsidR="00D561C1">
              <w:rPr>
                <w:noProof/>
                <w:webHidden/>
              </w:rPr>
              <w:fldChar w:fldCharType="end"/>
            </w:r>
          </w:hyperlink>
        </w:p>
        <w:p w14:paraId="5FF5EDC1" w14:textId="390D4C20" w:rsidR="00D561C1" w:rsidRDefault="00E616D8">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52" w:history="1">
            <w:r w:rsidR="00D561C1" w:rsidRPr="001D0D00">
              <w:rPr>
                <w:rStyle w:val="Hipercze"/>
                <w:rFonts w:ascii="Arial" w:eastAsia="Arial" w:hAnsi="Arial"/>
                <w:noProof/>
                <w:lang w:val="pl"/>
              </w:rPr>
              <w:t>II. Tryb udzielania zamówienia</w:t>
            </w:r>
            <w:r w:rsidR="00D561C1">
              <w:rPr>
                <w:noProof/>
                <w:webHidden/>
              </w:rPr>
              <w:tab/>
            </w:r>
            <w:r w:rsidR="00D561C1">
              <w:rPr>
                <w:noProof/>
                <w:webHidden/>
              </w:rPr>
              <w:fldChar w:fldCharType="begin"/>
            </w:r>
            <w:r w:rsidR="00D561C1">
              <w:rPr>
                <w:noProof/>
                <w:webHidden/>
              </w:rPr>
              <w:instrText xml:space="preserve"> PAGEREF _Toc147141852 \h </w:instrText>
            </w:r>
            <w:r w:rsidR="00D561C1">
              <w:rPr>
                <w:noProof/>
                <w:webHidden/>
              </w:rPr>
            </w:r>
            <w:r w:rsidR="00D561C1">
              <w:rPr>
                <w:noProof/>
                <w:webHidden/>
              </w:rPr>
              <w:fldChar w:fldCharType="separate"/>
            </w:r>
            <w:r>
              <w:rPr>
                <w:noProof/>
                <w:webHidden/>
              </w:rPr>
              <w:t>3</w:t>
            </w:r>
            <w:r w:rsidR="00D561C1">
              <w:rPr>
                <w:noProof/>
                <w:webHidden/>
              </w:rPr>
              <w:fldChar w:fldCharType="end"/>
            </w:r>
          </w:hyperlink>
        </w:p>
        <w:p w14:paraId="78AEF308" w14:textId="5C7607B9" w:rsidR="00D561C1" w:rsidRDefault="00E616D8">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53" w:history="1">
            <w:r w:rsidR="00D561C1" w:rsidRPr="001D0D00">
              <w:rPr>
                <w:rStyle w:val="Hipercze"/>
                <w:rFonts w:ascii="Arial" w:eastAsia="Arial" w:hAnsi="Arial"/>
                <w:noProof/>
                <w:lang w:val="pl"/>
              </w:rPr>
              <w:t>III. Opis przedmiotu zamówienia</w:t>
            </w:r>
            <w:r w:rsidR="00D561C1">
              <w:rPr>
                <w:noProof/>
                <w:webHidden/>
              </w:rPr>
              <w:tab/>
            </w:r>
            <w:r w:rsidR="00D561C1">
              <w:rPr>
                <w:noProof/>
                <w:webHidden/>
              </w:rPr>
              <w:fldChar w:fldCharType="begin"/>
            </w:r>
            <w:r w:rsidR="00D561C1">
              <w:rPr>
                <w:noProof/>
                <w:webHidden/>
              </w:rPr>
              <w:instrText xml:space="preserve"> PAGEREF _Toc147141853 \h </w:instrText>
            </w:r>
            <w:r w:rsidR="00D561C1">
              <w:rPr>
                <w:noProof/>
                <w:webHidden/>
              </w:rPr>
            </w:r>
            <w:r w:rsidR="00D561C1">
              <w:rPr>
                <w:noProof/>
                <w:webHidden/>
              </w:rPr>
              <w:fldChar w:fldCharType="separate"/>
            </w:r>
            <w:r>
              <w:rPr>
                <w:noProof/>
                <w:webHidden/>
              </w:rPr>
              <w:t>4</w:t>
            </w:r>
            <w:r w:rsidR="00D561C1">
              <w:rPr>
                <w:noProof/>
                <w:webHidden/>
              </w:rPr>
              <w:fldChar w:fldCharType="end"/>
            </w:r>
          </w:hyperlink>
        </w:p>
        <w:p w14:paraId="6AAE65A7" w14:textId="77BBB2C1" w:rsidR="00D561C1" w:rsidRDefault="00E616D8">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54" w:history="1">
            <w:r w:rsidR="00D561C1" w:rsidRPr="001D0D00">
              <w:rPr>
                <w:rStyle w:val="Hipercze"/>
                <w:rFonts w:ascii="Arial" w:eastAsia="Arial" w:hAnsi="Arial"/>
                <w:noProof/>
                <w:lang w:val="pl"/>
              </w:rPr>
              <w:t>IV. Podwykonawstwo</w:t>
            </w:r>
            <w:r w:rsidR="00D561C1">
              <w:rPr>
                <w:noProof/>
                <w:webHidden/>
              </w:rPr>
              <w:tab/>
            </w:r>
            <w:r w:rsidR="00D561C1">
              <w:rPr>
                <w:noProof/>
                <w:webHidden/>
              </w:rPr>
              <w:fldChar w:fldCharType="begin"/>
            </w:r>
            <w:r w:rsidR="00D561C1">
              <w:rPr>
                <w:noProof/>
                <w:webHidden/>
              </w:rPr>
              <w:instrText xml:space="preserve"> PAGEREF _Toc147141854 \h </w:instrText>
            </w:r>
            <w:r w:rsidR="00D561C1">
              <w:rPr>
                <w:noProof/>
                <w:webHidden/>
              </w:rPr>
            </w:r>
            <w:r w:rsidR="00D561C1">
              <w:rPr>
                <w:noProof/>
                <w:webHidden/>
              </w:rPr>
              <w:fldChar w:fldCharType="separate"/>
            </w:r>
            <w:r>
              <w:rPr>
                <w:noProof/>
                <w:webHidden/>
              </w:rPr>
              <w:t>5</w:t>
            </w:r>
            <w:r w:rsidR="00D561C1">
              <w:rPr>
                <w:noProof/>
                <w:webHidden/>
              </w:rPr>
              <w:fldChar w:fldCharType="end"/>
            </w:r>
          </w:hyperlink>
        </w:p>
        <w:p w14:paraId="3F7E994D" w14:textId="157D8F3E" w:rsidR="00D561C1" w:rsidRDefault="00E616D8">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55" w:history="1">
            <w:r w:rsidR="00D561C1" w:rsidRPr="001D0D00">
              <w:rPr>
                <w:rStyle w:val="Hipercze"/>
                <w:rFonts w:ascii="Arial" w:eastAsia="Arial" w:hAnsi="Arial"/>
                <w:noProof/>
                <w:lang w:val="pl"/>
              </w:rPr>
              <w:t>V. Okres realizacji zamówienia</w:t>
            </w:r>
            <w:r w:rsidR="00D561C1">
              <w:rPr>
                <w:noProof/>
                <w:webHidden/>
              </w:rPr>
              <w:tab/>
            </w:r>
            <w:r w:rsidR="00D561C1">
              <w:rPr>
                <w:noProof/>
                <w:webHidden/>
              </w:rPr>
              <w:fldChar w:fldCharType="begin"/>
            </w:r>
            <w:r w:rsidR="00D561C1">
              <w:rPr>
                <w:noProof/>
                <w:webHidden/>
              </w:rPr>
              <w:instrText xml:space="preserve"> PAGEREF _Toc147141855 \h </w:instrText>
            </w:r>
            <w:r w:rsidR="00D561C1">
              <w:rPr>
                <w:noProof/>
                <w:webHidden/>
              </w:rPr>
            </w:r>
            <w:r w:rsidR="00D561C1">
              <w:rPr>
                <w:noProof/>
                <w:webHidden/>
              </w:rPr>
              <w:fldChar w:fldCharType="separate"/>
            </w:r>
            <w:r>
              <w:rPr>
                <w:noProof/>
                <w:webHidden/>
              </w:rPr>
              <w:t>5</w:t>
            </w:r>
            <w:r w:rsidR="00D561C1">
              <w:rPr>
                <w:noProof/>
                <w:webHidden/>
              </w:rPr>
              <w:fldChar w:fldCharType="end"/>
            </w:r>
          </w:hyperlink>
        </w:p>
        <w:p w14:paraId="76CBEC72" w14:textId="7908DD1E" w:rsidR="00D561C1" w:rsidRDefault="00E616D8">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56" w:history="1">
            <w:r w:rsidR="00D561C1" w:rsidRPr="001D0D00">
              <w:rPr>
                <w:rStyle w:val="Hipercze"/>
                <w:rFonts w:ascii="Arial" w:eastAsia="Arial" w:hAnsi="Arial"/>
                <w:noProof/>
                <w:lang w:val="pl"/>
              </w:rPr>
              <w:t>VI. Warunki udziału w postępowaniu</w:t>
            </w:r>
            <w:r w:rsidR="00D561C1">
              <w:rPr>
                <w:noProof/>
                <w:webHidden/>
              </w:rPr>
              <w:tab/>
            </w:r>
            <w:r w:rsidR="00D561C1">
              <w:rPr>
                <w:noProof/>
                <w:webHidden/>
              </w:rPr>
              <w:fldChar w:fldCharType="begin"/>
            </w:r>
            <w:r w:rsidR="00D561C1">
              <w:rPr>
                <w:noProof/>
                <w:webHidden/>
              </w:rPr>
              <w:instrText xml:space="preserve"> PAGEREF _Toc147141856 \h </w:instrText>
            </w:r>
            <w:r w:rsidR="00D561C1">
              <w:rPr>
                <w:noProof/>
                <w:webHidden/>
              </w:rPr>
            </w:r>
            <w:r w:rsidR="00D561C1">
              <w:rPr>
                <w:noProof/>
                <w:webHidden/>
              </w:rPr>
              <w:fldChar w:fldCharType="separate"/>
            </w:r>
            <w:r>
              <w:rPr>
                <w:noProof/>
                <w:webHidden/>
              </w:rPr>
              <w:t>6</w:t>
            </w:r>
            <w:r w:rsidR="00D561C1">
              <w:rPr>
                <w:noProof/>
                <w:webHidden/>
              </w:rPr>
              <w:fldChar w:fldCharType="end"/>
            </w:r>
          </w:hyperlink>
        </w:p>
        <w:p w14:paraId="083ACA94" w14:textId="7DA9B31B" w:rsidR="00D561C1" w:rsidRDefault="00E616D8">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57" w:history="1">
            <w:r w:rsidR="00D561C1" w:rsidRPr="001D0D00">
              <w:rPr>
                <w:rStyle w:val="Hipercze"/>
                <w:rFonts w:ascii="Arial" w:eastAsia="Arial" w:hAnsi="Arial"/>
                <w:noProof/>
                <w:lang w:val="pl"/>
              </w:rPr>
              <w:t>VII. Podstawy wykluczenia z postępowania</w:t>
            </w:r>
            <w:r w:rsidR="00D561C1">
              <w:rPr>
                <w:noProof/>
                <w:webHidden/>
              </w:rPr>
              <w:tab/>
            </w:r>
            <w:r w:rsidR="00D561C1">
              <w:rPr>
                <w:noProof/>
                <w:webHidden/>
              </w:rPr>
              <w:fldChar w:fldCharType="begin"/>
            </w:r>
            <w:r w:rsidR="00D561C1">
              <w:rPr>
                <w:noProof/>
                <w:webHidden/>
              </w:rPr>
              <w:instrText xml:space="preserve"> PAGEREF _Toc147141857 \h </w:instrText>
            </w:r>
            <w:r w:rsidR="00D561C1">
              <w:rPr>
                <w:noProof/>
                <w:webHidden/>
              </w:rPr>
            </w:r>
            <w:r w:rsidR="00D561C1">
              <w:rPr>
                <w:noProof/>
                <w:webHidden/>
              </w:rPr>
              <w:fldChar w:fldCharType="separate"/>
            </w:r>
            <w:r>
              <w:rPr>
                <w:noProof/>
                <w:webHidden/>
              </w:rPr>
              <w:t>9</w:t>
            </w:r>
            <w:r w:rsidR="00D561C1">
              <w:rPr>
                <w:noProof/>
                <w:webHidden/>
              </w:rPr>
              <w:fldChar w:fldCharType="end"/>
            </w:r>
          </w:hyperlink>
        </w:p>
        <w:p w14:paraId="527A384D" w14:textId="76C49EC5" w:rsidR="00D561C1" w:rsidRDefault="00E616D8">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58" w:history="1">
            <w:r w:rsidR="00D561C1" w:rsidRPr="001D0D00">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D561C1">
              <w:rPr>
                <w:noProof/>
                <w:webHidden/>
              </w:rPr>
              <w:tab/>
            </w:r>
            <w:r w:rsidR="00D561C1">
              <w:rPr>
                <w:noProof/>
                <w:webHidden/>
              </w:rPr>
              <w:fldChar w:fldCharType="begin"/>
            </w:r>
            <w:r w:rsidR="00D561C1">
              <w:rPr>
                <w:noProof/>
                <w:webHidden/>
              </w:rPr>
              <w:instrText xml:space="preserve"> PAGEREF _Toc147141858 \h </w:instrText>
            </w:r>
            <w:r w:rsidR="00D561C1">
              <w:rPr>
                <w:noProof/>
                <w:webHidden/>
              </w:rPr>
            </w:r>
            <w:r w:rsidR="00D561C1">
              <w:rPr>
                <w:noProof/>
                <w:webHidden/>
              </w:rPr>
              <w:fldChar w:fldCharType="separate"/>
            </w:r>
            <w:r>
              <w:rPr>
                <w:noProof/>
                <w:webHidden/>
              </w:rPr>
              <w:t>10</w:t>
            </w:r>
            <w:r w:rsidR="00D561C1">
              <w:rPr>
                <w:noProof/>
                <w:webHidden/>
              </w:rPr>
              <w:fldChar w:fldCharType="end"/>
            </w:r>
          </w:hyperlink>
        </w:p>
        <w:p w14:paraId="35CEC614" w14:textId="131EC4CD" w:rsidR="00D561C1" w:rsidRDefault="00E616D8">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59" w:history="1">
            <w:r w:rsidR="00D561C1" w:rsidRPr="001D0D00">
              <w:rPr>
                <w:rStyle w:val="Hipercze"/>
                <w:rFonts w:ascii="Arial" w:eastAsia="Arial" w:hAnsi="Arial"/>
                <w:noProof/>
                <w:lang w:val="pl"/>
              </w:rPr>
              <w:t>IX. Informacje o sposobie porozumiewania się zamawiającego z Wykonawcami oraz przekazywania oświadczeń lub dokumentów</w:t>
            </w:r>
            <w:r w:rsidR="00D561C1">
              <w:rPr>
                <w:noProof/>
                <w:webHidden/>
              </w:rPr>
              <w:tab/>
            </w:r>
            <w:r w:rsidR="00D561C1">
              <w:rPr>
                <w:noProof/>
                <w:webHidden/>
              </w:rPr>
              <w:fldChar w:fldCharType="begin"/>
            </w:r>
            <w:r w:rsidR="00D561C1">
              <w:rPr>
                <w:noProof/>
                <w:webHidden/>
              </w:rPr>
              <w:instrText xml:space="preserve"> PAGEREF _Toc147141859 \h </w:instrText>
            </w:r>
            <w:r w:rsidR="00D561C1">
              <w:rPr>
                <w:noProof/>
                <w:webHidden/>
              </w:rPr>
            </w:r>
            <w:r w:rsidR="00D561C1">
              <w:rPr>
                <w:noProof/>
                <w:webHidden/>
              </w:rPr>
              <w:fldChar w:fldCharType="separate"/>
            </w:r>
            <w:r>
              <w:rPr>
                <w:noProof/>
                <w:webHidden/>
              </w:rPr>
              <w:t>11</w:t>
            </w:r>
            <w:r w:rsidR="00D561C1">
              <w:rPr>
                <w:noProof/>
                <w:webHidden/>
              </w:rPr>
              <w:fldChar w:fldCharType="end"/>
            </w:r>
          </w:hyperlink>
        </w:p>
        <w:p w14:paraId="5891BA84" w14:textId="62DFF17F" w:rsidR="00D561C1" w:rsidRDefault="00E616D8">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60" w:history="1">
            <w:r w:rsidR="00D561C1" w:rsidRPr="001D0D00">
              <w:rPr>
                <w:rStyle w:val="Hipercze"/>
                <w:rFonts w:ascii="Arial" w:eastAsia="Arial" w:hAnsi="Arial"/>
                <w:noProof/>
                <w:lang w:val="pl"/>
              </w:rPr>
              <w:t>X. Opis sposobu przygotowania ofert, sposób, miejsce oraz termin składania:</w:t>
            </w:r>
            <w:r w:rsidR="00D561C1">
              <w:rPr>
                <w:noProof/>
                <w:webHidden/>
              </w:rPr>
              <w:tab/>
            </w:r>
            <w:r w:rsidR="00D561C1">
              <w:rPr>
                <w:noProof/>
                <w:webHidden/>
              </w:rPr>
              <w:fldChar w:fldCharType="begin"/>
            </w:r>
            <w:r w:rsidR="00D561C1">
              <w:rPr>
                <w:noProof/>
                <w:webHidden/>
              </w:rPr>
              <w:instrText xml:space="preserve"> PAGEREF _Toc147141860 \h </w:instrText>
            </w:r>
            <w:r w:rsidR="00D561C1">
              <w:rPr>
                <w:noProof/>
                <w:webHidden/>
              </w:rPr>
            </w:r>
            <w:r w:rsidR="00D561C1">
              <w:rPr>
                <w:noProof/>
                <w:webHidden/>
              </w:rPr>
              <w:fldChar w:fldCharType="separate"/>
            </w:r>
            <w:r>
              <w:rPr>
                <w:noProof/>
                <w:webHidden/>
              </w:rPr>
              <w:t>14</w:t>
            </w:r>
            <w:r w:rsidR="00D561C1">
              <w:rPr>
                <w:noProof/>
                <w:webHidden/>
              </w:rPr>
              <w:fldChar w:fldCharType="end"/>
            </w:r>
          </w:hyperlink>
        </w:p>
        <w:p w14:paraId="69AD3E34" w14:textId="7B9FC86E" w:rsidR="00D561C1" w:rsidRDefault="00E616D8">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61" w:history="1">
            <w:r w:rsidR="00D561C1" w:rsidRPr="001D0D00">
              <w:rPr>
                <w:rStyle w:val="Hipercze"/>
                <w:rFonts w:ascii="Arial" w:eastAsia="Arial" w:hAnsi="Arial"/>
                <w:noProof/>
                <w:lang w:val="pl"/>
              </w:rPr>
              <w:t xml:space="preserve">XI. </w:t>
            </w:r>
            <w:r w:rsidR="00D561C1" w:rsidRPr="001D0D00">
              <w:rPr>
                <w:rStyle w:val="Hipercze"/>
                <w:rFonts w:ascii="Arial" w:hAnsi="Arial"/>
                <w:noProof/>
                <w:lang w:val="pl"/>
              </w:rPr>
              <w:t>Otwarcie ofert</w:t>
            </w:r>
            <w:r w:rsidR="00D561C1">
              <w:rPr>
                <w:noProof/>
                <w:webHidden/>
              </w:rPr>
              <w:tab/>
            </w:r>
            <w:r w:rsidR="00D561C1">
              <w:rPr>
                <w:noProof/>
                <w:webHidden/>
              </w:rPr>
              <w:fldChar w:fldCharType="begin"/>
            </w:r>
            <w:r w:rsidR="00D561C1">
              <w:rPr>
                <w:noProof/>
                <w:webHidden/>
              </w:rPr>
              <w:instrText xml:space="preserve"> PAGEREF _Toc147141861 \h </w:instrText>
            </w:r>
            <w:r w:rsidR="00D561C1">
              <w:rPr>
                <w:noProof/>
                <w:webHidden/>
              </w:rPr>
            </w:r>
            <w:r w:rsidR="00D561C1">
              <w:rPr>
                <w:noProof/>
                <w:webHidden/>
              </w:rPr>
              <w:fldChar w:fldCharType="separate"/>
            </w:r>
            <w:r>
              <w:rPr>
                <w:noProof/>
                <w:webHidden/>
              </w:rPr>
              <w:t>19</w:t>
            </w:r>
            <w:r w:rsidR="00D561C1">
              <w:rPr>
                <w:noProof/>
                <w:webHidden/>
              </w:rPr>
              <w:fldChar w:fldCharType="end"/>
            </w:r>
          </w:hyperlink>
        </w:p>
        <w:p w14:paraId="36385271" w14:textId="14CBAB51" w:rsidR="00D561C1" w:rsidRDefault="00E616D8">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62" w:history="1">
            <w:r w:rsidR="00D561C1" w:rsidRPr="001D0D00">
              <w:rPr>
                <w:rStyle w:val="Hipercze"/>
                <w:rFonts w:ascii="Arial" w:eastAsia="Arial" w:hAnsi="Arial"/>
                <w:noProof/>
                <w:lang w:val="pl"/>
              </w:rPr>
              <w:t>XII. Sposób obliczania ceny oferty</w:t>
            </w:r>
            <w:r w:rsidR="00D561C1">
              <w:rPr>
                <w:noProof/>
                <w:webHidden/>
              </w:rPr>
              <w:tab/>
            </w:r>
            <w:r w:rsidR="00D561C1">
              <w:rPr>
                <w:noProof/>
                <w:webHidden/>
              </w:rPr>
              <w:fldChar w:fldCharType="begin"/>
            </w:r>
            <w:r w:rsidR="00D561C1">
              <w:rPr>
                <w:noProof/>
                <w:webHidden/>
              </w:rPr>
              <w:instrText xml:space="preserve"> PAGEREF _Toc147141862 \h </w:instrText>
            </w:r>
            <w:r w:rsidR="00D561C1">
              <w:rPr>
                <w:noProof/>
                <w:webHidden/>
              </w:rPr>
            </w:r>
            <w:r w:rsidR="00D561C1">
              <w:rPr>
                <w:noProof/>
                <w:webHidden/>
              </w:rPr>
              <w:fldChar w:fldCharType="separate"/>
            </w:r>
            <w:r>
              <w:rPr>
                <w:noProof/>
                <w:webHidden/>
              </w:rPr>
              <w:t>20</w:t>
            </w:r>
            <w:r w:rsidR="00D561C1">
              <w:rPr>
                <w:noProof/>
                <w:webHidden/>
              </w:rPr>
              <w:fldChar w:fldCharType="end"/>
            </w:r>
          </w:hyperlink>
        </w:p>
        <w:p w14:paraId="29BF9510" w14:textId="6BADF33B" w:rsidR="00D561C1" w:rsidRDefault="00E616D8">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63" w:history="1">
            <w:r w:rsidR="00D561C1" w:rsidRPr="001D0D00">
              <w:rPr>
                <w:rStyle w:val="Hipercze"/>
                <w:rFonts w:ascii="Arial" w:eastAsia="Arial" w:hAnsi="Arial"/>
                <w:noProof/>
                <w:lang w:val="pl"/>
              </w:rPr>
              <w:t>XIII. Wymagania dotyczące wadium</w:t>
            </w:r>
            <w:r w:rsidR="00D561C1">
              <w:rPr>
                <w:noProof/>
                <w:webHidden/>
              </w:rPr>
              <w:tab/>
            </w:r>
            <w:r w:rsidR="00D561C1">
              <w:rPr>
                <w:noProof/>
                <w:webHidden/>
              </w:rPr>
              <w:fldChar w:fldCharType="begin"/>
            </w:r>
            <w:r w:rsidR="00D561C1">
              <w:rPr>
                <w:noProof/>
                <w:webHidden/>
              </w:rPr>
              <w:instrText xml:space="preserve"> PAGEREF _Toc147141863 \h </w:instrText>
            </w:r>
            <w:r w:rsidR="00D561C1">
              <w:rPr>
                <w:noProof/>
                <w:webHidden/>
              </w:rPr>
            </w:r>
            <w:r w:rsidR="00D561C1">
              <w:rPr>
                <w:noProof/>
                <w:webHidden/>
              </w:rPr>
              <w:fldChar w:fldCharType="separate"/>
            </w:r>
            <w:r>
              <w:rPr>
                <w:noProof/>
                <w:webHidden/>
              </w:rPr>
              <w:t>22</w:t>
            </w:r>
            <w:r w:rsidR="00D561C1">
              <w:rPr>
                <w:noProof/>
                <w:webHidden/>
              </w:rPr>
              <w:fldChar w:fldCharType="end"/>
            </w:r>
          </w:hyperlink>
        </w:p>
        <w:p w14:paraId="35C662C0" w14:textId="72B19F23" w:rsidR="00D561C1" w:rsidRDefault="00E616D8">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64" w:history="1">
            <w:r w:rsidR="00D561C1" w:rsidRPr="001D0D00">
              <w:rPr>
                <w:rStyle w:val="Hipercze"/>
                <w:rFonts w:ascii="Arial" w:eastAsia="Arial" w:hAnsi="Arial"/>
                <w:noProof/>
                <w:lang w:val="pl"/>
              </w:rPr>
              <w:t>XIV. Termin związania ofertą</w:t>
            </w:r>
            <w:r w:rsidR="00D561C1">
              <w:rPr>
                <w:noProof/>
                <w:webHidden/>
              </w:rPr>
              <w:tab/>
            </w:r>
            <w:r w:rsidR="00D561C1">
              <w:rPr>
                <w:noProof/>
                <w:webHidden/>
              </w:rPr>
              <w:fldChar w:fldCharType="begin"/>
            </w:r>
            <w:r w:rsidR="00D561C1">
              <w:rPr>
                <w:noProof/>
                <w:webHidden/>
              </w:rPr>
              <w:instrText xml:space="preserve"> PAGEREF _Toc147141864 \h </w:instrText>
            </w:r>
            <w:r w:rsidR="00D561C1">
              <w:rPr>
                <w:noProof/>
                <w:webHidden/>
              </w:rPr>
            </w:r>
            <w:r w:rsidR="00D561C1">
              <w:rPr>
                <w:noProof/>
                <w:webHidden/>
              </w:rPr>
              <w:fldChar w:fldCharType="separate"/>
            </w:r>
            <w:r>
              <w:rPr>
                <w:noProof/>
                <w:webHidden/>
              </w:rPr>
              <w:t>24</w:t>
            </w:r>
            <w:r w:rsidR="00D561C1">
              <w:rPr>
                <w:noProof/>
                <w:webHidden/>
              </w:rPr>
              <w:fldChar w:fldCharType="end"/>
            </w:r>
          </w:hyperlink>
        </w:p>
        <w:p w14:paraId="16C734B9" w14:textId="75AF93C5" w:rsidR="00D561C1" w:rsidRDefault="00E616D8">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65" w:history="1">
            <w:r w:rsidR="00D561C1" w:rsidRPr="001D0D00">
              <w:rPr>
                <w:rStyle w:val="Hipercze"/>
                <w:rFonts w:ascii="Arial" w:eastAsia="Arial" w:hAnsi="Arial"/>
                <w:noProof/>
                <w:lang w:val="pl"/>
              </w:rPr>
              <w:t>XV. Opis kryteriów oceny ofert z podaniem wag i sposobu oceny ofert</w:t>
            </w:r>
            <w:r w:rsidR="00D561C1">
              <w:rPr>
                <w:noProof/>
                <w:webHidden/>
              </w:rPr>
              <w:tab/>
            </w:r>
            <w:r w:rsidR="00D561C1">
              <w:rPr>
                <w:noProof/>
                <w:webHidden/>
              </w:rPr>
              <w:fldChar w:fldCharType="begin"/>
            </w:r>
            <w:r w:rsidR="00D561C1">
              <w:rPr>
                <w:noProof/>
                <w:webHidden/>
              </w:rPr>
              <w:instrText xml:space="preserve"> PAGEREF _Toc147141865 \h </w:instrText>
            </w:r>
            <w:r w:rsidR="00D561C1">
              <w:rPr>
                <w:noProof/>
                <w:webHidden/>
              </w:rPr>
            </w:r>
            <w:r w:rsidR="00D561C1">
              <w:rPr>
                <w:noProof/>
                <w:webHidden/>
              </w:rPr>
              <w:fldChar w:fldCharType="separate"/>
            </w:r>
            <w:r>
              <w:rPr>
                <w:noProof/>
                <w:webHidden/>
              </w:rPr>
              <w:t>24</w:t>
            </w:r>
            <w:r w:rsidR="00D561C1">
              <w:rPr>
                <w:noProof/>
                <w:webHidden/>
              </w:rPr>
              <w:fldChar w:fldCharType="end"/>
            </w:r>
          </w:hyperlink>
        </w:p>
        <w:p w14:paraId="733E4FEE" w14:textId="7A9CCBD4" w:rsidR="00D561C1" w:rsidRDefault="00E616D8">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66" w:history="1">
            <w:r w:rsidR="00D561C1" w:rsidRPr="001D0D00">
              <w:rPr>
                <w:rStyle w:val="Hipercze"/>
                <w:rFonts w:ascii="Arial" w:eastAsia="Arial" w:hAnsi="Arial"/>
                <w:noProof/>
                <w:lang w:val="pl"/>
              </w:rPr>
              <w:t>XVI. Informacje o formalnościach, jakie powinny być dopełnione po wyborze oferty w celu zawarcia umowy</w:t>
            </w:r>
            <w:r w:rsidR="00D561C1">
              <w:rPr>
                <w:noProof/>
                <w:webHidden/>
              </w:rPr>
              <w:tab/>
            </w:r>
            <w:r w:rsidR="00D561C1">
              <w:rPr>
                <w:noProof/>
                <w:webHidden/>
              </w:rPr>
              <w:fldChar w:fldCharType="begin"/>
            </w:r>
            <w:r w:rsidR="00D561C1">
              <w:rPr>
                <w:noProof/>
                <w:webHidden/>
              </w:rPr>
              <w:instrText xml:space="preserve"> PAGEREF _Toc147141866 \h </w:instrText>
            </w:r>
            <w:r w:rsidR="00D561C1">
              <w:rPr>
                <w:noProof/>
                <w:webHidden/>
              </w:rPr>
            </w:r>
            <w:r w:rsidR="00D561C1">
              <w:rPr>
                <w:noProof/>
                <w:webHidden/>
              </w:rPr>
              <w:fldChar w:fldCharType="separate"/>
            </w:r>
            <w:r>
              <w:rPr>
                <w:noProof/>
                <w:webHidden/>
              </w:rPr>
              <w:t>25</w:t>
            </w:r>
            <w:r w:rsidR="00D561C1">
              <w:rPr>
                <w:noProof/>
                <w:webHidden/>
              </w:rPr>
              <w:fldChar w:fldCharType="end"/>
            </w:r>
          </w:hyperlink>
        </w:p>
        <w:p w14:paraId="388D5C8A" w14:textId="199740DB" w:rsidR="00D561C1" w:rsidRDefault="00E616D8">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67" w:history="1">
            <w:r w:rsidR="00D561C1" w:rsidRPr="001D0D00">
              <w:rPr>
                <w:rStyle w:val="Hipercze"/>
                <w:rFonts w:ascii="Arial" w:eastAsia="Arial" w:hAnsi="Arial"/>
                <w:noProof/>
                <w:lang w:val="pl"/>
              </w:rPr>
              <w:t>XVII. Wymagania dotyczące zabezpieczenia należytego wykonania umowy.</w:t>
            </w:r>
            <w:r w:rsidR="00D561C1">
              <w:rPr>
                <w:noProof/>
                <w:webHidden/>
              </w:rPr>
              <w:tab/>
            </w:r>
            <w:r w:rsidR="00D561C1">
              <w:rPr>
                <w:noProof/>
                <w:webHidden/>
              </w:rPr>
              <w:fldChar w:fldCharType="begin"/>
            </w:r>
            <w:r w:rsidR="00D561C1">
              <w:rPr>
                <w:noProof/>
                <w:webHidden/>
              </w:rPr>
              <w:instrText xml:space="preserve"> PAGEREF _Toc147141867 \h </w:instrText>
            </w:r>
            <w:r w:rsidR="00D561C1">
              <w:rPr>
                <w:noProof/>
                <w:webHidden/>
              </w:rPr>
            </w:r>
            <w:r w:rsidR="00D561C1">
              <w:rPr>
                <w:noProof/>
                <w:webHidden/>
              </w:rPr>
              <w:fldChar w:fldCharType="separate"/>
            </w:r>
            <w:r>
              <w:rPr>
                <w:noProof/>
                <w:webHidden/>
              </w:rPr>
              <w:t>26</w:t>
            </w:r>
            <w:r w:rsidR="00D561C1">
              <w:rPr>
                <w:noProof/>
                <w:webHidden/>
              </w:rPr>
              <w:fldChar w:fldCharType="end"/>
            </w:r>
          </w:hyperlink>
        </w:p>
        <w:p w14:paraId="2223F65F" w14:textId="3EC9B6C5" w:rsidR="00D561C1" w:rsidRDefault="00E616D8">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68" w:history="1">
            <w:r w:rsidR="00D561C1" w:rsidRPr="001D0D00">
              <w:rPr>
                <w:rStyle w:val="Hipercze"/>
                <w:rFonts w:ascii="Arial" w:eastAsia="Arial" w:hAnsi="Arial"/>
                <w:noProof/>
                <w:lang w:val="pl"/>
              </w:rPr>
              <w:t>XVIII. Informacje o treści zawieranej umowy oraz możliwości jej zmiany</w:t>
            </w:r>
            <w:r w:rsidR="00D561C1">
              <w:rPr>
                <w:noProof/>
                <w:webHidden/>
              </w:rPr>
              <w:tab/>
            </w:r>
            <w:r w:rsidR="00D561C1">
              <w:rPr>
                <w:noProof/>
                <w:webHidden/>
              </w:rPr>
              <w:fldChar w:fldCharType="begin"/>
            </w:r>
            <w:r w:rsidR="00D561C1">
              <w:rPr>
                <w:noProof/>
                <w:webHidden/>
              </w:rPr>
              <w:instrText xml:space="preserve"> PAGEREF _Toc147141868 \h </w:instrText>
            </w:r>
            <w:r w:rsidR="00D561C1">
              <w:rPr>
                <w:noProof/>
                <w:webHidden/>
              </w:rPr>
            </w:r>
            <w:r w:rsidR="00D561C1">
              <w:rPr>
                <w:noProof/>
                <w:webHidden/>
              </w:rPr>
              <w:fldChar w:fldCharType="separate"/>
            </w:r>
            <w:r>
              <w:rPr>
                <w:noProof/>
                <w:webHidden/>
              </w:rPr>
              <w:t>27</w:t>
            </w:r>
            <w:r w:rsidR="00D561C1">
              <w:rPr>
                <w:noProof/>
                <w:webHidden/>
              </w:rPr>
              <w:fldChar w:fldCharType="end"/>
            </w:r>
          </w:hyperlink>
        </w:p>
        <w:p w14:paraId="58AF64FD" w14:textId="4392A4E3" w:rsidR="00D561C1" w:rsidRDefault="00E616D8">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69" w:history="1">
            <w:r w:rsidR="00D561C1" w:rsidRPr="001D0D00">
              <w:rPr>
                <w:rStyle w:val="Hipercze"/>
                <w:rFonts w:ascii="Arial" w:eastAsia="Arial" w:hAnsi="Arial"/>
                <w:noProof/>
                <w:lang w:val="pl"/>
              </w:rPr>
              <w:t>XIX. Ochrona danych osobowych</w:t>
            </w:r>
            <w:r w:rsidR="00D561C1">
              <w:rPr>
                <w:noProof/>
                <w:webHidden/>
              </w:rPr>
              <w:tab/>
            </w:r>
            <w:r w:rsidR="00D561C1">
              <w:rPr>
                <w:noProof/>
                <w:webHidden/>
              </w:rPr>
              <w:fldChar w:fldCharType="begin"/>
            </w:r>
            <w:r w:rsidR="00D561C1">
              <w:rPr>
                <w:noProof/>
                <w:webHidden/>
              </w:rPr>
              <w:instrText xml:space="preserve"> PAGEREF _Toc147141869 \h </w:instrText>
            </w:r>
            <w:r w:rsidR="00D561C1">
              <w:rPr>
                <w:noProof/>
                <w:webHidden/>
              </w:rPr>
            </w:r>
            <w:r w:rsidR="00D561C1">
              <w:rPr>
                <w:noProof/>
                <w:webHidden/>
              </w:rPr>
              <w:fldChar w:fldCharType="separate"/>
            </w:r>
            <w:r>
              <w:rPr>
                <w:noProof/>
                <w:webHidden/>
              </w:rPr>
              <w:t>28</w:t>
            </w:r>
            <w:r w:rsidR="00D561C1">
              <w:rPr>
                <w:noProof/>
                <w:webHidden/>
              </w:rPr>
              <w:fldChar w:fldCharType="end"/>
            </w:r>
          </w:hyperlink>
        </w:p>
        <w:p w14:paraId="5BC22CE1" w14:textId="1D106E99" w:rsidR="00D561C1" w:rsidRDefault="00E616D8">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70" w:history="1">
            <w:r w:rsidR="00D561C1" w:rsidRPr="001D0D00">
              <w:rPr>
                <w:rStyle w:val="Hipercze"/>
                <w:rFonts w:ascii="Arial" w:eastAsia="Arial" w:hAnsi="Arial"/>
                <w:noProof/>
                <w:lang w:val="pl"/>
              </w:rPr>
              <w:t>XX. Pouczenie o środkach ochrony prawnej przysługujących Wykonawcy</w:t>
            </w:r>
            <w:r w:rsidR="00D561C1">
              <w:rPr>
                <w:noProof/>
                <w:webHidden/>
              </w:rPr>
              <w:tab/>
            </w:r>
            <w:r w:rsidR="00D561C1">
              <w:rPr>
                <w:noProof/>
                <w:webHidden/>
              </w:rPr>
              <w:fldChar w:fldCharType="begin"/>
            </w:r>
            <w:r w:rsidR="00D561C1">
              <w:rPr>
                <w:noProof/>
                <w:webHidden/>
              </w:rPr>
              <w:instrText xml:space="preserve"> PAGEREF _Toc147141870 \h </w:instrText>
            </w:r>
            <w:r w:rsidR="00D561C1">
              <w:rPr>
                <w:noProof/>
                <w:webHidden/>
              </w:rPr>
            </w:r>
            <w:r w:rsidR="00D561C1">
              <w:rPr>
                <w:noProof/>
                <w:webHidden/>
              </w:rPr>
              <w:fldChar w:fldCharType="separate"/>
            </w:r>
            <w:r>
              <w:rPr>
                <w:noProof/>
                <w:webHidden/>
              </w:rPr>
              <w:t>29</w:t>
            </w:r>
            <w:r w:rsidR="00D561C1">
              <w:rPr>
                <w:noProof/>
                <w:webHidden/>
              </w:rPr>
              <w:fldChar w:fldCharType="end"/>
            </w:r>
          </w:hyperlink>
        </w:p>
        <w:p w14:paraId="43408DF4" w14:textId="46D1E2CF" w:rsidR="00D561C1" w:rsidRDefault="00E616D8">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71" w:history="1">
            <w:r w:rsidR="00D561C1" w:rsidRPr="001D0D00">
              <w:rPr>
                <w:rStyle w:val="Hipercze"/>
                <w:rFonts w:ascii="Arial" w:eastAsia="Arial" w:hAnsi="Arial"/>
                <w:noProof/>
                <w:lang w:val="pl"/>
              </w:rPr>
              <w:t>XXI. Spis załączników</w:t>
            </w:r>
            <w:r w:rsidR="00D561C1">
              <w:rPr>
                <w:noProof/>
                <w:webHidden/>
              </w:rPr>
              <w:tab/>
            </w:r>
            <w:r w:rsidR="00D561C1">
              <w:rPr>
                <w:noProof/>
                <w:webHidden/>
              </w:rPr>
              <w:fldChar w:fldCharType="begin"/>
            </w:r>
            <w:r w:rsidR="00D561C1">
              <w:rPr>
                <w:noProof/>
                <w:webHidden/>
              </w:rPr>
              <w:instrText xml:space="preserve"> PAGEREF _Toc147141871 \h </w:instrText>
            </w:r>
            <w:r w:rsidR="00D561C1">
              <w:rPr>
                <w:noProof/>
                <w:webHidden/>
              </w:rPr>
            </w:r>
            <w:r w:rsidR="00D561C1">
              <w:rPr>
                <w:noProof/>
                <w:webHidden/>
              </w:rPr>
              <w:fldChar w:fldCharType="separate"/>
            </w:r>
            <w:r>
              <w:rPr>
                <w:noProof/>
                <w:webHidden/>
              </w:rPr>
              <w:t>30</w:t>
            </w:r>
            <w:r w:rsidR="00D561C1">
              <w:rPr>
                <w:noProof/>
                <w:webHidden/>
              </w:rPr>
              <w:fldChar w:fldCharType="end"/>
            </w:r>
          </w:hyperlink>
        </w:p>
        <w:p w14:paraId="1E9297CB" w14:textId="2B32757E" w:rsidR="00D561C1" w:rsidRDefault="00E616D8">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7141872" w:history="1">
            <w:r w:rsidR="00D561C1" w:rsidRPr="001D0D00">
              <w:rPr>
                <w:rStyle w:val="Hipercze"/>
                <w:rFonts w:ascii="Arial" w:eastAsia="Arial" w:hAnsi="Arial"/>
                <w:noProof/>
                <w:lang w:val="pl"/>
              </w:rPr>
              <w:t>XXII. Postanowienia końcowe</w:t>
            </w:r>
            <w:r w:rsidR="00D561C1">
              <w:rPr>
                <w:noProof/>
                <w:webHidden/>
              </w:rPr>
              <w:tab/>
            </w:r>
            <w:r w:rsidR="00D561C1">
              <w:rPr>
                <w:noProof/>
                <w:webHidden/>
              </w:rPr>
              <w:fldChar w:fldCharType="begin"/>
            </w:r>
            <w:r w:rsidR="00D561C1">
              <w:rPr>
                <w:noProof/>
                <w:webHidden/>
              </w:rPr>
              <w:instrText xml:space="preserve"> PAGEREF _Toc147141872 \h </w:instrText>
            </w:r>
            <w:r w:rsidR="00D561C1">
              <w:rPr>
                <w:noProof/>
                <w:webHidden/>
              </w:rPr>
            </w:r>
            <w:r w:rsidR="00D561C1">
              <w:rPr>
                <w:noProof/>
                <w:webHidden/>
              </w:rPr>
              <w:fldChar w:fldCharType="separate"/>
            </w:r>
            <w:r>
              <w:rPr>
                <w:noProof/>
                <w:webHidden/>
              </w:rPr>
              <w:t>31</w:t>
            </w:r>
            <w:r w:rsidR="00D561C1">
              <w:rPr>
                <w:noProof/>
                <w:webHidden/>
              </w:rPr>
              <w:fldChar w:fldCharType="end"/>
            </w:r>
          </w:hyperlink>
        </w:p>
        <w:p w14:paraId="138B9149" w14:textId="78D60B87" w:rsidR="008E2334" w:rsidRPr="00BF5889" w:rsidRDefault="008E2334" w:rsidP="008E2334">
          <w:pPr>
            <w:tabs>
              <w:tab w:val="right" w:pos="9025"/>
            </w:tabs>
            <w:spacing w:line="360" w:lineRule="auto"/>
            <w:rPr>
              <w:rFonts w:ascii="Arial" w:eastAsia="Arial" w:hAnsi="Arial"/>
              <w:sz w:val="24"/>
              <w:szCs w:val="24"/>
              <w:lang w:val="pl"/>
            </w:rPr>
          </w:pPr>
          <w:r w:rsidRPr="00BF5889">
            <w:rPr>
              <w:rFonts w:ascii="Arial" w:eastAsia="Arial" w:hAnsi="Arial"/>
              <w:sz w:val="24"/>
              <w:szCs w:val="24"/>
              <w:lang w:val="pl"/>
            </w:rPr>
            <w:fldChar w:fldCharType="end"/>
          </w:r>
        </w:p>
      </w:sdtContent>
    </w:sdt>
    <w:p w14:paraId="6C514FA5" w14:textId="77777777" w:rsidR="008E2334" w:rsidRPr="00BF5889" w:rsidRDefault="008E2334" w:rsidP="008E2334">
      <w:pPr>
        <w:spacing w:line="360" w:lineRule="auto"/>
        <w:rPr>
          <w:rFonts w:ascii="Arial" w:eastAsia="Arial" w:hAnsi="Arial"/>
          <w:sz w:val="24"/>
          <w:szCs w:val="24"/>
          <w:lang w:val="pl"/>
        </w:rPr>
      </w:pPr>
    </w:p>
    <w:p w14:paraId="06695AA4" w14:textId="77777777" w:rsidR="008E2334" w:rsidRPr="00BF5889" w:rsidRDefault="008E2334" w:rsidP="008E2334">
      <w:pPr>
        <w:spacing w:line="360" w:lineRule="auto"/>
        <w:rPr>
          <w:rFonts w:ascii="Arial" w:eastAsia="Arial" w:hAnsi="Arial"/>
          <w:sz w:val="24"/>
          <w:szCs w:val="24"/>
          <w:lang w:val="pl"/>
        </w:rPr>
      </w:pPr>
    </w:p>
    <w:p w14:paraId="12C6F60F" w14:textId="77777777" w:rsidR="008E2334" w:rsidRPr="00BF5889" w:rsidRDefault="008E2334" w:rsidP="008E2334">
      <w:pPr>
        <w:spacing w:line="360" w:lineRule="auto"/>
        <w:rPr>
          <w:rFonts w:ascii="Arial" w:eastAsia="Arial" w:hAnsi="Arial"/>
          <w:sz w:val="24"/>
          <w:szCs w:val="24"/>
          <w:lang w:val="pl"/>
        </w:rPr>
      </w:pPr>
    </w:p>
    <w:p w14:paraId="3066DAB9" w14:textId="77777777" w:rsidR="008E2334" w:rsidRPr="00BF5889" w:rsidRDefault="008E2334" w:rsidP="008E2334">
      <w:pPr>
        <w:spacing w:line="360" w:lineRule="auto"/>
        <w:rPr>
          <w:rFonts w:ascii="Arial" w:eastAsia="Arial" w:hAnsi="Arial"/>
          <w:sz w:val="24"/>
          <w:szCs w:val="24"/>
          <w:lang w:val="pl"/>
        </w:rPr>
      </w:pPr>
    </w:p>
    <w:p w14:paraId="74E1B070" w14:textId="77777777" w:rsidR="008E2334" w:rsidRPr="00BF5889" w:rsidRDefault="008E2334" w:rsidP="008E2334">
      <w:pPr>
        <w:spacing w:line="360" w:lineRule="auto"/>
        <w:rPr>
          <w:rFonts w:ascii="Arial" w:eastAsia="Arial" w:hAnsi="Arial"/>
          <w:sz w:val="24"/>
          <w:szCs w:val="24"/>
          <w:lang w:val="pl"/>
        </w:rPr>
      </w:pPr>
    </w:p>
    <w:p w14:paraId="75DA64EE" w14:textId="77777777" w:rsidR="008E2334" w:rsidRPr="00BF5889" w:rsidRDefault="008E2334" w:rsidP="008E2334">
      <w:pPr>
        <w:spacing w:line="360" w:lineRule="auto"/>
        <w:rPr>
          <w:rFonts w:ascii="Arial" w:eastAsia="Arial" w:hAnsi="Arial"/>
          <w:sz w:val="24"/>
          <w:szCs w:val="24"/>
          <w:lang w:val="pl"/>
        </w:rPr>
      </w:pPr>
    </w:p>
    <w:p w14:paraId="565EE33D" w14:textId="77777777" w:rsidR="008E2334" w:rsidRPr="00BF5889" w:rsidRDefault="008E2334" w:rsidP="008E2334">
      <w:pPr>
        <w:spacing w:line="360" w:lineRule="auto"/>
        <w:rPr>
          <w:rFonts w:ascii="Arial" w:eastAsia="Arial" w:hAnsi="Arial"/>
          <w:sz w:val="24"/>
          <w:szCs w:val="24"/>
          <w:lang w:val="pl"/>
        </w:rPr>
      </w:pPr>
    </w:p>
    <w:p w14:paraId="114080D7" w14:textId="77777777" w:rsidR="008E2334" w:rsidRDefault="008E2334" w:rsidP="008E2334">
      <w:pPr>
        <w:spacing w:line="360" w:lineRule="auto"/>
        <w:rPr>
          <w:rFonts w:ascii="Arial" w:eastAsia="Arial" w:hAnsi="Arial"/>
          <w:sz w:val="24"/>
          <w:szCs w:val="24"/>
          <w:lang w:val="pl"/>
        </w:rPr>
      </w:pPr>
    </w:p>
    <w:p w14:paraId="4456BC9E" w14:textId="77777777" w:rsidR="00C67A5B" w:rsidRDefault="00C67A5B" w:rsidP="008E2334">
      <w:pPr>
        <w:spacing w:line="360" w:lineRule="auto"/>
        <w:rPr>
          <w:rFonts w:ascii="Arial" w:eastAsia="Arial" w:hAnsi="Arial"/>
          <w:sz w:val="24"/>
          <w:szCs w:val="24"/>
          <w:lang w:val="pl"/>
        </w:rPr>
      </w:pPr>
    </w:p>
    <w:p w14:paraId="1E9F5E8F" w14:textId="77777777" w:rsidR="00C67A5B" w:rsidRPr="00BF5889" w:rsidRDefault="00C67A5B" w:rsidP="008E2334">
      <w:pPr>
        <w:spacing w:line="360" w:lineRule="auto"/>
        <w:rPr>
          <w:rFonts w:ascii="Arial" w:eastAsia="Arial" w:hAnsi="Arial"/>
          <w:sz w:val="24"/>
          <w:szCs w:val="24"/>
          <w:lang w:val="pl"/>
        </w:rPr>
      </w:pPr>
    </w:p>
    <w:p w14:paraId="729B7E3C" w14:textId="77777777" w:rsidR="008E2334" w:rsidRPr="00BF5889" w:rsidRDefault="008E2334" w:rsidP="008E2334">
      <w:pPr>
        <w:spacing w:line="360" w:lineRule="auto"/>
        <w:rPr>
          <w:rFonts w:ascii="Arial" w:eastAsia="Arial" w:hAnsi="Arial"/>
          <w:sz w:val="24"/>
          <w:szCs w:val="24"/>
          <w:lang w:val="pl"/>
        </w:rPr>
      </w:pPr>
    </w:p>
    <w:p w14:paraId="5246C49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0" w:name="_Toc147141851"/>
      <w:r w:rsidRPr="00BF5889">
        <w:rPr>
          <w:rFonts w:ascii="Arial" w:eastAsia="Arial" w:hAnsi="Arial"/>
          <w:sz w:val="24"/>
          <w:szCs w:val="24"/>
          <w:lang w:val="pl"/>
        </w:rPr>
        <w:lastRenderedPageBreak/>
        <w:t>I. Dane Zamawiającego</w:t>
      </w:r>
      <w:bookmarkEnd w:id="0"/>
    </w:p>
    <w:p w14:paraId="7FF104B5"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Nazwa: Gmina Stężyca</w:t>
      </w:r>
    </w:p>
    <w:p w14:paraId="5C4E9FD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83-322 Stężyca, ul. Parkowa 1</w:t>
      </w:r>
    </w:p>
    <w:p w14:paraId="4F57FB43"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NIP 589-15-95-806, REGON 000547135</w:t>
      </w:r>
    </w:p>
    <w:p w14:paraId="7D4F1D97"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poczty elektronicznej: stezyca@gminastezyca.pl</w:t>
      </w:r>
    </w:p>
    <w:p w14:paraId="5F2F2B68"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Godziny pracy Urzędu Gminy Stężyca (z wyłączeniem dni ustawowo wolnych od pracy):</w:t>
      </w:r>
    </w:p>
    <w:p w14:paraId="2FA110DF"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15:30 – poniedziałek, wtorek, czwartek,</w:t>
      </w:r>
    </w:p>
    <w:p w14:paraId="5110F78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16:30 – środa</w:t>
      </w:r>
    </w:p>
    <w:p w14:paraId="12F5D370"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14:30 – piątek</w:t>
      </w:r>
    </w:p>
    <w:p w14:paraId="7BBD22C9"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Nr telefonu: 58 882-89-40, 58 882-89-73</w:t>
      </w:r>
    </w:p>
    <w:p w14:paraId="21EC7494" w14:textId="77777777" w:rsidR="008E2334" w:rsidRPr="00BF5889" w:rsidRDefault="008E2334" w:rsidP="008E2334">
      <w:pPr>
        <w:spacing w:line="360" w:lineRule="auto"/>
        <w:jc w:val="both"/>
        <w:rPr>
          <w:rFonts w:ascii="Arial" w:eastAsia="Arial" w:hAnsi="Arial"/>
          <w:sz w:val="24"/>
          <w:szCs w:val="24"/>
          <w:lang w:val="pl"/>
        </w:rPr>
      </w:pPr>
    </w:p>
    <w:p w14:paraId="0741197A"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 xml:space="preserve">Adres strony internetowej prowadzonego postępowania: </w:t>
      </w:r>
    </w:p>
    <w:p w14:paraId="677B0A46" w14:textId="77777777" w:rsidR="008E2334" w:rsidRPr="00BF5889" w:rsidRDefault="00E616D8" w:rsidP="008E2334">
      <w:pPr>
        <w:spacing w:line="360" w:lineRule="auto"/>
        <w:jc w:val="both"/>
        <w:rPr>
          <w:rFonts w:ascii="Arial" w:eastAsia="Arial" w:hAnsi="Arial"/>
          <w:sz w:val="24"/>
          <w:szCs w:val="24"/>
          <w:lang w:val="pl"/>
        </w:rPr>
      </w:pPr>
      <w:hyperlink r:id="rId8" w:history="1">
        <w:r w:rsidR="008E2334" w:rsidRPr="00BF5889">
          <w:rPr>
            <w:rFonts w:ascii="Arial" w:eastAsia="Arial" w:hAnsi="Arial"/>
            <w:sz w:val="24"/>
            <w:szCs w:val="24"/>
            <w:u w:val="single"/>
            <w:lang w:val="pl"/>
          </w:rPr>
          <w:t>https://platformazakupowa.pl/pn/gminastezyca/</w:t>
        </w:r>
      </w:hyperlink>
    </w:p>
    <w:p w14:paraId="76461F08" w14:textId="77777777" w:rsidR="008E2334" w:rsidRPr="00BF5889" w:rsidRDefault="008E2334" w:rsidP="008E2334">
      <w:pPr>
        <w:tabs>
          <w:tab w:val="left" w:pos="284"/>
          <w:tab w:val="left" w:pos="426"/>
        </w:tabs>
        <w:spacing w:line="360" w:lineRule="auto"/>
        <w:jc w:val="both"/>
        <w:rPr>
          <w:rFonts w:ascii="Arial" w:eastAsia="Times New Roman" w:hAnsi="Arial"/>
          <w:sz w:val="24"/>
          <w:szCs w:val="24"/>
          <w:lang w:val="pl"/>
        </w:rPr>
      </w:pPr>
      <w:r w:rsidRPr="00BF5889">
        <w:rPr>
          <w:rFonts w:ascii="Arial" w:eastAsia="Times New Roman" w:hAnsi="Arial"/>
          <w:sz w:val="24"/>
          <w:szCs w:val="24"/>
          <w:lang w:val="pl"/>
        </w:rPr>
        <w:t>(dedykowana platforma zakupowa do przeprowadzenia postępowań w formie elektronicznej, zwana dalej Platformą).</w:t>
      </w:r>
    </w:p>
    <w:p w14:paraId="7B215C8E" w14:textId="77777777" w:rsidR="008E2334" w:rsidRPr="00BF5889" w:rsidRDefault="008E2334" w:rsidP="008E2334">
      <w:pPr>
        <w:autoSpaceDE w:val="0"/>
        <w:autoSpaceDN w:val="0"/>
        <w:adjustRightInd w:val="0"/>
        <w:spacing w:line="360" w:lineRule="auto"/>
        <w:jc w:val="both"/>
        <w:rPr>
          <w:rFonts w:ascii="Arial" w:eastAsia="Arial" w:hAnsi="Arial"/>
          <w:sz w:val="24"/>
          <w:szCs w:val="24"/>
        </w:rPr>
      </w:pPr>
    </w:p>
    <w:p w14:paraId="49E8AE18" w14:textId="77777777" w:rsidR="008E2334" w:rsidRPr="00BF5889" w:rsidRDefault="008E2334" w:rsidP="008E2334">
      <w:pPr>
        <w:autoSpaceDE w:val="0"/>
        <w:autoSpaceDN w:val="0"/>
        <w:adjustRightInd w:val="0"/>
        <w:spacing w:line="360" w:lineRule="auto"/>
        <w:jc w:val="both"/>
        <w:rPr>
          <w:rFonts w:ascii="Arial" w:eastAsia="Arial" w:hAnsi="Arial"/>
          <w:bCs/>
          <w:sz w:val="24"/>
          <w:szCs w:val="24"/>
        </w:rPr>
      </w:pPr>
      <w:r w:rsidRPr="00BF5889">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p>
    <w:p w14:paraId="7E6BA7F4" w14:textId="77777777" w:rsidR="008E2334" w:rsidRPr="00BF5889" w:rsidRDefault="00E616D8" w:rsidP="008E2334">
      <w:pPr>
        <w:spacing w:line="360" w:lineRule="auto"/>
        <w:jc w:val="both"/>
        <w:rPr>
          <w:rFonts w:ascii="Arial" w:eastAsia="Arial" w:hAnsi="Arial"/>
          <w:sz w:val="24"/>
          <w:szCs w:val="24"/>
          <w:lang w:val="pl"/>
        </w:rPr>
      </w:pPr>
      <w:hyperlink r:id="rId9" w:history="1">
        <w:r w:rsidR="008E2334" w:rsidRPr="00BF5889">
          <w:rPr>
            <w:rFonts w:ascii="Arial" w:eastAsia="Arial" w:hAnsi="Arial"/>
            <w:sz w:val="24"/>
            <w:szCs w:val="24"/>
            <w:u w:val="single"/>
            <w:lang w:val="pl"/>
          </w:rPr>
          <w:t>https://platformazakupowa.pl/pn/gminastezyca/</w:t>
        </w:r>
      </w:hyperlink>
    </w:p>
    <w:p w14:paraId="031748A9" w14:textId="77777777" w:rsidR="008E2334" w:rsidRPr="00BF5889" w:rsidRDefault="008E2334" w:rsidP="008E2334">
      <w:pPr>
        <w:spacing w:line="360" w:lineRule="auto"/>
        <w:jc w:val="both"/>
        <w:rPr>
          <w:rFonts w:ascii="Arial" w:eastAsia="Arial" w:hAnsi="Arial"/>
          <w:sz w:val="24"/>
          <w:szCs w:val="24"/>
          <w:lang w:val="pl"/>
        </w:rPr>
      </w:pPr>
    </w:p>
    <w:p w14:paraId="2F4B292D"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 w:name="_Toc147141852"/>
      <w:r w:rsidRPr="00BF5889">
        <w:rPr>
          <w:rFonts w:ascii="Arial" w:eastAsia="Arial" w:hAnsi="Arial"/>
          <w:sz w:val="24"/>
          <w:szCs w:val="24"/>
          <w:lang w:val="pl"/>
        </w:rPr>
        <w:t>II. Tryb udzielania zamówienia</w:t>
      </w:r>
      <w:bookmarkEnd w:id="1"/>
    </w:p>
    <w:p w14:paraId="71777C83"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trybie podstawowym, na podstawie art. 275 pkt 1 ustawy z dnia 11 września 2019 r. Prawo zamówień publicznych. Zamawiający nie przewiduje prowadzenia negocjacji. </w:t>
      </w:r>
    </w:p>
    <w:p w14:paraId="0FF0A44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Szacunkowa wartość przedmiotowego zamówienia nie przekracza progów unijnych, o jakich mowa w art. 3 ustawy PZP (tj. progu unijnego).  </w:t>
      </w:r>
    </w:p>
    <w:p w14:paraId="1DDB06D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przewiduje aukcji elektronicznej.</w:t>
      </w:r>
    </w:p>
    <w:p w14:paraId="76A25825"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prowadzi postępowania w celu zawarcia umowy ramowej.</w:t>
      </w:r>
    </w:p>
    <w:p w14:paraId="4D1C6ED0"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nie zastrzega możliwości ubiegania się o udzielenie zamówienia wyłącznie przez Wykonawców, o których mowa w art. 94 PZP </w:t>
      </w:r>
    </w:p>
    <w:p w14:paraId="56D406A4" w14:textId="725E7BFA"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Wymagania związane z realizacją zamówienia w zakresie zatrudnienia przez wykonawcę lub podwykonawcę na podstawie stosunku pracy osób wykonujących wskazane przez zamawiającego czynności w zakresie realizacji zamówienia, jeżeli </w:t>
      </w:r>
      <w:r w:rsidRPr="00BF5889">
        <w:rPr>
          <w:rFonts w:ascii="Arial" w:eastAsia="Arial" w:hAnsi="Arial"/>
          <w:sz w:val="24"/>
          <w:szCs w:val="24"/>
          <w:lang w:val="pl"/>
        </w:rPr>
        <w:lastRenderedPageBreak/>
        <w:t>wykonanie tych czynności polega na wykonywaniu pracy w sposób określony w art. 22 § 1 ustawy z dnia 26 czerwca 1974 r. Kodeks pracy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xml:space="preserve"> Dz. U. z 202</w:t>
      </w:r>
      <w:r w:rsidR="004B3F41">
        <w:rPr>
          <w:rFonts w:ascii="Arial" w:eastAsia="Arial" w:hAnsi="Arial"/>
          <w:sz w:val="24"/>
          <w:szCs w:val="24"/>
          <w:lang w:val="pl"/>
        </w:rPr>
        <w:t>3</w:t>
      </w:r>
      <w:r w:rsidRPr="00BF5889">
        <w:rPr>
          <w:rFonts w:ascii="Arial" w:eastAsia="Arial" w:hAnsi="Arial"/>
          <w:sz w:val="24"/>
          <w:szCs w:val="24"/>
          <w:lang w:val="pl"/>
        </w:rPr>
        <w:t xml:space="preserve"> r. poz. </w:t>
      </w:r>
      <w:r w:rsidR="004B3F41">
        <w:rPr>
          <w:rFonts w:ascii="Arial" w:eastAsia="Arial" w:hAnsi="Arial"/>
          <w:sz w:val="24"/>
          <w:szCs w:val="24"/>
          <w:lang w:val="pl"/>
        </w:rPr>
        <w:t>1465</w:t>
      </w:r>
      <w:r w:rsidRPr="00BF5889">
        <w:rPr>
          <w:rFonts w:ascii="Arial" w:eastAsia="Arial" w:hAnsi="Arial"/>
          <w:sz w:val="24"/>
          <w:szCs w:val="24"/>
          <w:lang w:val="pl"/>
        </w:rPr>
        <w:t xml:space="preserve"> z zm.) obejmują następujące rodzaje czynności</w:t>
      </w:r>
      <w:r w:rsidRPr="00BF5889">
        <w:rPr>
          <w:rFonts w:ascii="Arial" w:eastAsia="Arial" w:hAnsi="Arial"/>
          <w:sz w:val="24"/>
          <w:szCs w:val="24"/>
          <w:vertAlign w:val="superscript"/>
          <w:lang w:val="pl"/>
        </w:rPr>
        <w:footnoteReference w:id="1"/>
      </w:r>
      <w:r w:rsidRPr="00BF5889">
        <w:rPr>
          <w:rFonts w:ascii="Arial" w:eastAsia="Arial" w:hAnsi="Arial"/>
          <w:sz w:val="24"/>
          <w:szCs w:val="24"/>
          <w:lang w:val="pl"/>
        </w:rPr>
        <w:t>: montaż urządzeń, prace porządkowe.</w:t>
      </w:r>
    </w:p>
    <w:p w14:paraId="1F0F9CB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Szczegółowe wymagania dotyczące realizacji oraz egzekwowania wymogu zatrudnienia na podstawie stosunku pracy zostały określone we wzorze umowy oraz Opisie Przedmiotu Zamówienia (OPZ), stanowiącymi załączniki do SWZ. </w:t>
      </w:r>
    </w:p>
    <w:p w14:paraId="34FB0758"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Zamawiający nie określa dodatkowych wymagań związanych z zatrudnianiem osób, o których mowa w art. 96 ust. 2 pkt 2 PZP.</w:t>
      </w:r>
    </w:p>
    <w:p w14:paraId="1D559B07"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Wykonawca może zwrócić się do Zamawiającego o wyjaśnienie treści SWZ nie później niż na 4 dni przed upływem terminu składania ofert. Zamawiający udzieli wyjaśnień niezwłocznie, jednak nie później niż na 2 dni przed upływem terminu składania ofert. Przedłużenie terminu składania ofert nie wpływa na bieg terminu składania wniosku o wyjaśnienie treści SWZ.</w:t>
      </w:r>
      <w:r w:rsidRPr="00BF5889">
        <w:rPr>
          <w:rFonts w:ascii="Arial" w:eastAsia="Arial" w:hAnsi="Arial"/>
          <w:sz w:val="24"/>
          <w:szCs w:val="24"/>
          <w:lang w:val="pl"/>
        </w:rPr>
        <w:t xml:space="preserve"> </w:t>
      </w:r>
      <w:r w:rsidRPr="00BF5889">
        <w:rPr>
          <w:rFonts w:ascii="Arial" w:eastAsia="Times New Roman" w:hAnsi="Arial"/>
          <w:sz w:val="24"/>
          <w:szCs w:val="24"/>
          <w:lang w:val="pl"/>
        </w:rPr>
        <w:t xml:space="preserve">W uzasadnionych przypadkach Zamawiający może przed upływem terminu składania ofert zmienić treść SWZ. </w:t>
      </w:r>
    </w:p>
    <w:p w14:paraId="78293022" w14:textId="77777777" w:rsidR="008E2334" w:rsidRPr="00BF5889" w:rsidRDefault="008E2334" w:rsidP="008E2334">
      <w:pPr>
        <w:spacing w:line="360" w:lineRule="auto"/>
        <w:ind w:left="567"/>
        <w:jc w:val="both"/>
        <w:rPr>
          <w:rFonts w:ascii="Arial" w:eastAsia="Times New Roman" w:hAnsi="Arial"/>
          <w:sz w:val="24"/>
          <w:szCs w:val="24"/>
          <w:lang w:val="pl"/>
        </w:rPr>
      </w:pPr>
      <w:r w:rsidRPr="00BF5889">
        <w:rPr>
          <w:rFonts w:ascii="Arial" w:eastAsia="Times New Roman" w:hAnsi="Arial"/>
          <w:sz w:val="24"/>
          <w:szCs w:val="24"/>
          <w:lang w:val="pl"/>
        </w:rPr>
        <w:t>Treść zapytań wraz z wyjaśnieniami Zamawiający oraz dokonaną zmianę SWZ Zamawiający udostępnia na stronie internetowej prowadzonego postępowania w zakładce dedykowanej postępowaniu.</w:t>
      </w:r>
    </w:p>
    <w:p w14:paraId="5F288B53" w14:textId="77777777" w:rsidR="008E2334" w:rsidRPr="00BF5889" w:rsidRDefault="008E2334" w:rsidP="00266A92">
      <w:pPr>
        <w:numPr>
          <w:ilvl w:val="0"/>
          <w:numId w:val="19"/>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nie przewiduje zwrotu kosztów udziału w postępowaniu z zastrzeżeniem art. 261 ustawy PZP.</w:t>
      </w:r>
    </w:p>
    <w:p w14:paraId="3175DC7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2" w:name="_Toc147141853"/>
      <w:r w:rsidRPr="00BF5889">
        <w:rPr>
          <w:rFonts w:ascii="Arial" w:eastAsia="Arial" w:hAnsi="Arial"/>
          <w:sz w:val="24"/>
          <w:szCs w:val="24"/>
          <w:lang w:val="pl"/>
        </w:rPr>
        <w:t>III. Opis przedmiotu zamówienia</w:t>
      </w:r>
      <w:bookmarkEnd w:id="2"/>
    </w:p>
    <w:p w14:paraId="0BB86DE1" w14:textId="7D3ECD78" w:rsidR="008E2334" w:rsidRPr="004214E3" w:rsidRDefault="008E2334" w:rsidP="004214E3">
      <w:pPr>
        <w:numPr>
          <w:ilvl w:val="0"/>
          <w:numId w:val="1"/>
        </w:numPr>
        <w:spacing w:line="360" w:lineRule="auto"/>
        <w:ind w:left="567" w:hanging="425"/>
        <w:jc w:val="both"/>
        <w:rPr>
          <w:rFonts w:ascii="Arial" w:eastAsia="Arial" w:hAnsi="Arial"/>
          <w:sz w:val="24"/>
          <w:szCs w:val="24"/>
          <w:lang w:val="pl"/>
        </w:rPr>
      </w:pPr>
      <w:r w:rsidRPr="004214E3">
        <w:rPr>
          <w:rFonts w:ascii="Arial" w:eastAsia="Arial" w:hAnsi="Arial"/>
          <w:sz w:val="24"/>
          <w:szCs w:val="24"/>
          <w:lang w:val="pl"/>
        </w:rPr>
        <w:t xml:space="preserve">Przedmiotem zamówienia jest </w:t>
      </w:r>
      <w:r w:rsidR="004B3F41">
        <w:rPr>
          <w:rFonts w:ascii="Arial" w:eastAsia="Arial" w:hAnsi="Arial"/>
          <w:sz w:val="24"/>
          <w:szCs w:val="24"/>
          <w:lang w:val="pl"/>
        </w:rPr>
        <w:t xml:space="preserve">modernizacja </w:t>
      </w:r>
      <w:r w:rsidRPr="004214E3">
        <w:rPr>
          <w:rFonts w:ascii="Arial" w:eastAsia="Arial" w:hAnsi="Arial"/>
          <w:bCs/>
          <w:sz w:val="24"/>
          <w:szCs w:val="24"/>
          <w:lang w:val="pl"/>
        </w:rPr>
        <w:t>plac</w:t>
      </w:r>
      <w:r w:rsidR="004B3F41">
        <w:rPr>
          <w:rFonts w:ascii="Arial" w:eastAsia="Arial" w:hAnsi="Arial"/>
          <w:bCs/>
          <w:sz w:val="24"/>
          <w:szCs w:val="24"/>
          <w:lang w:val="pl"/>
        </w:rPr>
        <w:t>u</w:t>
      </w:r>
      <w:r w:rsidR="004214E3" w:rsidRPr="004214E3">
        <w:rPr>
          <w:rFonts w:ascii="Arial" w:eastAsia="Arial" w:hAnsi="Arial"/>
          <w:sz w:val="24"/>
          <w:szCs w:val="24"/>
          <w:lang w:val="pl"/>
        </w:rPr>
        <w:t xml:space="preserve"> zabaw w </w:t>
      </w:r>
      <w:r w:rsidR="004B3F41">
        <w:rPr>
          <w:rFonts w:ascii="Arial" w:eastAsia="Arial" w:hAnsi="Arial"/>
          <w:sz w:val="24"/>
          <w:szCs w:val="24"/>
          <w:lang w:val="pl"/>
        </w:rPr>
        <w:t>Szymbarku</w:t>
      </w:r>
      <w:r w:rsidR="004214E3">
        <w:rPr>
          <w:rFonts w:ascii="Arial" w:eastAsia="Arial" w:hAnsi="Arial"/>
          <w:sz w:val="24"/>
          <w:szCs w:val="24"/>
          <w:lang w:val="pl"/>
        </w:rPr>
        <w:t xml:space="preserve">. </w:t>
      </w:r>
      <w:r w:rsidRPr="004214E3">
        <w:rPr>
          <w:rFonts w:ascii="Arial" w:eastAsia="Arial" w:hAnsi="Arial"/>
          <w:bCs/>
          <w:sz w:val="24"/>
          <w:szCs w:val="24"/>
          <w:lang w:val="pl"/>
        </w:rPr>
        <w:t xml:space="preserve">Zadanie polega na </w:t>
      </w:r>
      <w:r w:rsidRPr="004214E3">
        <w:rPr>
          <w:rFonts w:ascii="Arial" w:eastAsia="Garamond" w:hAnsi="Arial"/>
          <w:bCs/>
          <w:sz w:val="24"/>
          <w:szCs w:val="24"/>
          <w:lang w:val="pl"/>
        </w:rPr>
        <w:t>dostawie i montażu urządzeń zabawowych</w:t>
      </w:r>
      <w:r w:rsidR="004B3F41">
        <w:rPr>
          <w:rFonts w:ascii="Arial" w:eastAsia="Garamond" w:hAnsi="Arial"/>
          <w:bCs/>
          <w:sz w:val="24"/>
          <w:szCs w:val="24"/>
          <w:lang w:val="pl"/>
        </w:rPr>
        <w:t xml:space="preserve">, małej architektury </w:t>
      </w:r>
      <w:r w:rsidRPr="004214E3">
        <w:rPr>
          <w:rFonts w:ascii="Arial" w:eastAsia="Garamond" w:hAnsi="Arial"/>
          <w:bCs/>
          <w:sz w:val="24"/>
          <w:szCs w:val="24"/>
          <w:lang w:val="pl"/>
        </w:rPr>
        <w:t xml:space="preserve">wraz z </w:t>
      </w:r>
      <w:r w:rsidR="004B3F41">
        <w:rPr>
          <w:rFonts w:ascii="Arial" w:eastAsia="Garamond" w:hAnsi="Arial"/>
          <w:bCs/>
          <w:sz w:val="24"/>
          <w:szCs w:val="24"/>
          <w:lang w:val="pl"/>
        </w:rPr>
        <w:t xml:space="preserve">odnowieniem </w:t>
      </w:r>
      <w:r w:rsidRPr="004214E3">
        <w:rPr>
          <w:rFonts w:ascii="Arial" w:eastAsia="Garamond" w:hAnsi="Arial"/>
          <w:bCs/>
          <w:sz w:val="24"/>
          <w:szCs w:val="24"/>
          <w:lang w:val="pl"/>
        </w:rPr>
        <w:t xml:space="preserve">nawierzchni bezpiecznej, zgodnie z obowiązującymi normami </w:t>
      </w:r>
      <w:r w:rsidR="004B3F41">
        <w:rPr>
          <w:rFonts w:ascii="Arial" w:eastAsia="Garamond" w:hAnsi="Arial"/>
          <w:bCs/>
          <w:sz w:val="24"/>
          <w:szCs w:val="24"/>
          <w:lang w:val="pl"/>
        </w:rPr>
        <w:t>i</w:t>
      </w:r>
      <w:r w:rsidRPr="004214E3">
        <w:rPr>
          <w:rFonts w:ascii="Arial" w:eastAsia="Garamond" w:hAnsi="Arial"/>
          <w:bCs/>
          <w:sz w:val="24"/>
          <w:szCs w:val="24"/>
          <w:lang w:val="pl"/>
        </w:rPr>
        <w:t xml:space="preserve"> certyfikatami bezpieczeństwa.</w:t>
      </w:r>
    </w:p>
    <w:p w14:paraId="3D5C0D48"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cenie oferty należy ująć zakres i warunki realizacji zgodnie z opisem zawartym SWZ i załącznikach. </w:t>
      </w:r>
    </w:p>
    <w:p w14:paraId="0F765402"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Wspólny Słownik Zamówień CPV: </w:t>
      </w:r>
    </w:p>
    <w:p w14:paraId="498183D4" w14:textId="77777777" w:rsidR="008E2334" w:rsidRPr="00BF5889" w:rsidRDefault="008E2334" w:rsidP="008E2334">
      <w:pPr>
        <w:tabs>
          <w:tab w:val="left" w:pos="3855"/>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45112723-9 Roboty w zakresie kształtowania placów zabaw</w:t>
      </w:r>
    </w:p>
    <w:p w14:paraId="08AB3136" w14:textId="77777777" w:rsidR="008E2334" w:rsidRPr="00BF5889" w:rsidRDefault="008E2334" w:rsidP="008E2334">
      <w:pPr>
        <w:tabs>
          <w:tab w:val="left" w:pos="3855"/>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37535200-9 Wyposażenie placów zabaw</w:t>
      </w:r>
    </w:p>
    <w:p w14:paraId="2A8BAC40" w14:textId="2ECA5819" w:rsidR="008E2334" w:rsidRPr="00BF5889" w:rsidRDefault="008E2334" w:rsidP="00266A92">
      <w:pPr>
        <w:numPr>
          <w:ilvl w:val="0"/>
          <w:numId w:val="1"/>
        </w:numPr>
        <w:tabs>
          <w:tab w:val="left" w:pos="567"/>
        </w:tabs>
        <w:spacing w:line="360" w:lineRule="auto"/>
        <w:jc w:val="both"/>
        <w:rPr>
          <w:rFonts w:ascii="Arial" w:eastAsia="Times New Roman" w:hAnsi="Arial"/>
          <w:sz w:val="24"/>
          <w:szCs w:val="24"/>
        </w:rPr>
      </w:pPr>
      <w:r w:rsidRPr="00BF5889">
        <w:rPr>
          <w:rFonts w:ascii="Arial" w:eastAsia="Times New Roman" w:hAnsi="Arial"/>
          <w:sz w:val="24"/>
          <w:szCs w:val="24"/>
        </w:rPr>
        <w:t>Znak sprawy: WG.271.</w:t>
      </w:r>
      <w:r w:rsidR="00FE6534" w:rsidRPr="00BF5889">
        <w:rPr>
          <w:rFonts w:ascii="Arial" w:eastAsia="Times New Roman" w:hAnsi="Arial"/>
          <w:sz w:val="24"/>
          <w:szCs w:val="24"/>
        </w:rPr>
        <w:t>1.</w:t>
      </w:r>
      <w:r w:rsidR="004B3F41">
        <w:rPr>
          <w:rFonts w:ascii="Arial" w:eastAsia="Times New Roman" w:hAnsi="Arial"/>
          <w:sz w:val="24"/>
          <w:szCs w:val="24"/>
        </w:rPr>
        <w:t>2</w:t>
      </w:r>
      <w:r w:rsidR="00735338">
        <w:rPr>
          <w:rFonts w:ascii="Arial" w:eastAsia="Times New Roman" w:hAnsi="Arial"/>
          <w:sz w:val="24"/>
          <w:szCs w:val="24"/>
        </w:rPr>
        <w:t>4</w:t>
      </w:r>
      <w:r w:rsidRPr="00BF5889">
        <w:rPr>
          <w:rFonts w:ascii="Arial" w:eastAsia="Times New Roman" w:hAnsi="Arial"/>
          <w:sz w:val="24"/>
          <w:szCs w:val="24"/>
        </w:rPr>
        <w:t>.2023.WC</w:t>
      </w:r>
    </w:p>
    <w:p w14:paraId="4B5BDF9A" w14:textId="77777777" w:rsidR="008E2334" w:rsidRPr="00BF5889" w:rsidRDefault="008E2334" w:rsidP="00266A92">
      <w:pPr>
        <w:numPr>
          <w:ilvl w:val="0"/>
          <w:numId w:val="1"/>
        </w:numPr>
        <w:tabs>
          <w:tab w:val="left" w:pos="851"/>
        </w:tabs>
        <w:spacing w:line="360" w:lineRule="auto"/>
        <w:jc w:val="both"/>
        <w:rPr>
          <w:rFonts w:ascii="Arial" w:eastAsia="Times New Roman" w:hAnsi="Arial"/>
          <w:sz w:val="24"/>
          <w:szCs w:val="24"/>
        </w:rPr>
      </w:pPr>
      <w:r w:rsidRPr="00BF5889">
        <w:rPr>
          <w:rFonts w:ascii="Arial" w:eastAsia="Times New Roman" w:hAnsi="Arial"/>
          <w:sz w:val="24"/>
          <w:szCs w:val="24"/>
        </w:rPr>
        <w:lastRenderedPageBreak/>
        <w:t>Wykonanie przedmiotu zamówienia musi być zgodne z niniejszą Specyfikacją Warunków Zamówienia (dalej: SWZ) i załącznikami do SWZ oraz obowiązującymi przepisami prawa.</w:t>
      </w:r>
    </w:p>
    <w:p w14:paraId="1E9DF44F"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częściowych.</w:t>
      </w:r>
    </w:p>
    <w:p w14:paraId="2CB23A9D"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wariantowych oraz w postaci katalogów elektronicznych.</w:t>
      </w:r>
    </w:p>
    <w:p w14:paraId="4C7F708D" w14:textId="2281E9A3"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Informacja o przewidywanych zamówieniach, o których mowa w art. 214 ust. 1 pkt 7 i 8 PZP: powtórzenie podobnych robót. Zamawiający przewiduje realizację zamówień polegających na powtórzeniu podobnych robót budowlanych. Zakres zmówienia nie przekroczy 50% wartości zamówienia podstawowego i polegać będzie na wykonaniu podobnych robót objętych zamówieniem podstawowym, zgodnych co do przedmiotu, w szczególności: dostawa i montaż urządzeń zabawowych</w:t>
      </w:r>
      <w:r w:rsidR="004B3F41">
        <w:rPr>
          <w:rFonts w:ascii="Arial" w:eastAsia="Arial" w:hAnsi="Arial"/>
          <w:sz w:val="24"/>
          <w:szCs w:val="24"/>
          <w:lang w:val="pl"/>
        </w:rPr>
        <w:t>, małej architektury</w:t>
      </w:r>
      <w:r w:rsidRPr="00BF5889">
        <w:rPr>
          <w:rFonts w:ascii="Arial" w:eastAsia="Arial" w:hAnsi="Arial"/>
          <w:sz w:val="24"/>
          <w:szCs w:val="24"/>
          <w:lang w:val="pl"/>
        </w:rPr>
        <w:t>.</w:t>
      </w:r>
      <w:r w:rsidR="00E616D8">
        <w:rPr>
          <w:rFonts w:ascii="Arial" w:eastAsia="Arial" w:hAnsi="Arial"/>
          <w:sz w:val="24"/>
          <w:szCs w:val="24"/>
          <w:lang w:val="pl"/>
        </w:rPr>
        <w:t xml:space="preserve"> </w:t>
      </w:r>
      <w:r w:rsidRPr="00BF5889">
        <w:rPr>
          <w:rFonts w:ascii="Arial" w:eastAsia="Arial" w:hAnsi="Arial"/>
          <w:sz w:val="24"/>
          <w:szCs w:val="24"/>
          <w:lang w:val="pl"/>
        </w:rPr>
        <w:t>Zamawiający udzieli zamówienia pod warunkiem zaistnienia potrzeby po stronie Zamawiającego oraz pod warunkiem zapewnienia środków finansowych na ten cel, po przeprowadzeniu negocjacji z Wykonawcą.</w:t>
      </w:r>
    </w:p>
    <w:p w14:paraId="500DB10E" w14:textId="77777777" w:rsidR="008E2334" w:rsidRPr="00BF5889" w:rsidRDefault="008E2334" w:rsidP="00266A92">
      <w:pPr>
        <w:numPr>
          <w:ilvl w:val="0"/>
          <w:numId w:val="1"/>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3" w:name="_Toc147141854"/>
      <w:r w:rsidRPr="00BF5889">
        <w:rPr>
          <w:rFonts w:ascii="Arial" w:eastAsia="Arial" w:hAnsi="Arial"/>
          <w:sz w:val="24"/>
          <w:szCs w:val="24"/>
          <w:lang w:val="pl"/>
        </w:rPr>
        <w:t>IV. Podwykonawstwo</w:t>
      </w:r>
      <w:bookmarkEnd w:id="3"/>
    </w:p>
    <w:p w14:paraId="2ECBC3B1"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może powierzyć wykonanie części zamówienia podwykonawcy (podwykonawcom).</w:t>
      </w:r>
    </w:p>
    <w:p w14:paraId="5A1F2322"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 (podwykonawcom). Zamawiający nie zastrzega obowiązku osobistego wykonania przez Wykonawcę kluczowych części zamówienia. </w:t>
      </w:r>
    </w:p>
    <w:p w14:paraId="7793B447"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877FB5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4" w:name="_Toc147141855"/>
      <w:r w:rsidRPr="00BF5889">
        <w:rPr>
          <w:rFonts w:ascii="Arial" w:eastAsia="Arial" w:hAnsi="Arial"/>
          <w:sz w:val="24"/>
          <w:szCs w:val="24"/>
          <w:lang w:val="pl"/>
        </w:rPr>
        <w:t>V. Okres realizacji zamówienia</w:t>
      </w:r>
      <w:bookmarkEnd w:id="4"/>
    </w:p>
    <w:p w14:paraId="2DF1C951" w14:textId="27C58A0F"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Termin wykonania zamówienia wynosi: </w:t>
      </w:r>
      <w:r w:rsidR="00735338">
        <w:rPr>
          <w:rFonts w:ascii="Arial" w:eastAsia="Arial" w:hAnsi="Arial"/>
          <w:sz w:val="24"/>
          <w:szCs w:val="24"/>
          <w:lang w:val="pl"/>
        </w:rPr>
        <w:t>5</w:t>
      </w:r>
      <w:r w:rsidRPr="00BF5889">
        <w:rPr>
          <w:rFonts w:ascii="Arial" w:eastAsia="Arial" w:hAnsi="Arial"/>
          <w:sz w:val="24"/>
          <w:szCs w:val="24"/>
          <w:lang w:val="pl"/>
        </w:rPr>
        <w:t xml:space="preserve"> miesi</w:t>
      </w:r>
      <w:r w:rsidR="00735338">
        <w:rPr>
          <w:rFonts w:ascii="Arial" w:eastAsia="Arial" w:hAnsi="Arial"/>
          <w:sz w:val="24"/>
          <w:szCs w:val="24"/>
          <w:lang w:val="pl"/>
        </w:rPr>
        <w:t>ęcy</w:t>
      </w:r>
      <w:r w:rsidRPr="00BF5889">
        <w:rPr>
          <w:rFonts w:ascii="Arial" w:eastAsia="Arial" w:hAnsi="Arial"/>
          <w:sz w:val="24"/>
          <w:szCs w:val="24"/>
          <w:lang w:val="pl"/>
        </w:rPr>
        <w:t xml:space="preserve"> od daty zawarcia umowy.</w:t>
      </w:r>
    </w:p>
    <w:p w14:paraId="2FC4EF62" w14:textId="77777777"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Szczegółowe zagadnienia dotyczące terminu realizacji umowy uregulowane są we wzorze umowy stanowiącym załącznik nr 7 do SWZ.</w:t>
      </w:r>
    </w:p>
    <w:p w14:paraId="31205CF7" w14:textId="77777777" w:rsidR="008E2334" w:rsidRPr="00BF5889" w:rsidRDefault="008E2334" w:rsidP="008E2334">
      <w:pPr>
        <w:keepNext/>
        <w:keepLines/>
        <w:tabs>
          <w:tab w:val="left" w:pos="0"/>
        </w:tabs>
        <w:spacing w:line="360" w:lineRule="auto"/>
        <w:outlineLvl w:val="1"/>
        <w:rPr>
          <w:rFonts w:ascii="Arial" w:eastAsia="Arial" w:hAnsi="Arial"/>
          <w:sz w:val="24"/>
          <w:szCs w:val="24"/>
          <w:lang w:val="pl"/>
        </w:rPr>
      </w:pPr>
      <w:bookmarkStart w:id="5" w:name="_Toc147141856"/>
      <w:r w:rsidRPr="00BF5889">
        <w:rPr>
          <w:rFonts w:ascii="Arial" w:eastAsia="Arial" w:hAnsi="Arial"/>
          <w:sz w:val="24"/>
          <w:szCs w:val="24"/>
          <w:lang w:val="pl"/>
        </w:rPr>
        <w:t>VI. Warunki udziału w postępowaniu</w:t>
      </w:r>
      <w:bookmarkEnd w:id="5"/>
    </w:p>
    <w:p w14:paraId="419B4BD1" w14:textId="77777777" w:rsidR="008E2334" w:rsidRPr="00BF5889" w:rsidRDefault="008E2334" w:rsidP="00266A92">
      <w:pPr>
        <w:numPr>
          <w:ilvl w:val="0"/>
          <w:numId w:val="15"/>
        </w:numPr>
        <w:spacing w:line="360" w:lineRule="auto"/>
        <w:ind w:left="567" w:right="20" w:hanging="425"/>
        <w:jc w:val="both"/>
        <w:rPr>
          <w:rFonts w:ascii="Arial" w:eastAsia="Arial" w:hAnsi="Arial"/>
          <w:sz w:val="24"/>
          <w:szCs w:val="24"/>
          <w:lang w:val="pl"/>
        </w:rPr>
      </w:pPr>
      <w:r w:rsidRPr="00BF5889">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BF5889">
        <w:rPr>
          <w:rFonts w:ascii="Arial" w:eastAsia="Arial" w:hAnsi="Arial"/>
          <w:sz w:val="24"/>
          <w:szCs w:val="24"/>
          <w:highlight w:val="white"/>
          <w:lang w:val="pl"/>
        </w:rPr>
        <w:t xml:space="preserve"> udziału w postępowaniu</w:t>
      </w:r>
      <w:r w:rsidRPr="00BF5889">
        <w:rPr>
          <w:rFonts w:ascii="Arial" w:eastAsia="Arial" w:hAnsi="Arial"/>
          <w:sz w:val="24"/>
          <w:szCs w:val="24"/>
          <w:lang w:val="pl"/>
        </w:rPr>
        <w:t xml:space="preserve"> dotyczące:</w:t>
      </w:r>
    </w:p>
    <w:p w14:paraId="3F55D29D"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do występowania w obrocie gospodarczym: Zamawiający nie precyzuje warunku w tym zakresie.</w:t>
      </w:r>
    </w:p>
    <w:p w14:paraId="0CB5EEB4"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uprawnień do prowadzenia określonej działalności gospodarczej lub zawodowej, o ile wynika to z odrębnych przepisów: Zamawiający nie precyzuje warunku w tym zakresie.</w:t>
      </w:r>
    </w:p>
    <w:p w14:paraId="75F32D74"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sytuacji ekonomicznej lub finansowej: Zamawiający nie precyzuje warunku w tym zakresie.</w:t>
      </w:r>
    </w:p>
    <w:p w14:paraId="1CD139D6" w14:textId="0D23C310"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 xml:space="preserve">zdolności technicznej lub zawodowej. Warunek zostanie spełniony, jeżeli w złożonych dokumentach i oświadczeniach Wykonawca jednoznacznie wykaże, że: </w:t>
      </w:r>
    </w:p>
    <w:p w14:paraId="21A48A41" w14:textId="3E0DF548" w:rsidR="008E2334" w:rsidRPr="00BF5889" w:rsidRDefault="008E2334" w:rsidP="008E2334">
      <w:pPr>
        <w:spacing w:line="360" w:lineRule="auto"/>
        <w:ind w:left="993" w:right="20"/>
        <w:jc w:val="both"/>
        <w:rPr>
          <w:rFonts w:ascii="Arial" w:eastAsia="Arial" w:hAnsi="Arial"/>
          <w:sz w:val="24"/>
          <w:szCs w:val="24"/>
          <w:lang w:val="pl"/>
        </w:rPr>
      </w:pPr>
      <w:r w:rsidRPr="00BF5889">
        <w:rPr>
          <w:rFonts w:ascii="Arial" w:eastAsia="Arial" w:hAnsi="Arial"/>
          <w:sz w:val="24"/>
          <w:szCs w:val="24"/>
          <w:lang w:val="pl"/>
        </w:rPr>
        <w:t>1) w okresie ostatnich 5 lat przed upływem terminu składania ofert, a jeżeli okres prowadzenia działalności jest krótszy – w tym okresie, wykonał co najmniej: jedną robotę budowlaną polegającą na remoncie, przebudowie lub budowie placu zabaw o wartości minimum 1</w:t>
      </w:r>
      <w:r w:rsidR="004B3F41">
        <w:rPr>
          <w:rFonts w:ascii="Arial" w:eastAsia="Arial" w:hAnsi="Arial"/>
          <w:sz w:val="24"/>
          <w:szCs w:val="24"/>
          <w:lang w:val="pl"/>
        </w:rPr>
        <w:t>3</w:t>
      </w:r>
      <w:r w:rsidRPr="00BF5889">
        <w:rPr>
          <w:rFonts w:ascii="Arial" w:eastAsia="Arial" w:hAnsi="Arial"/>
          <w:sz w:val="24"/>
          <w:szCs w:val="24"/>
          <w:lang w:val="pl"/>
        </w:rPr>
        <w:t xml:space="preserve">0.000 złotych łącznie z podatkiem VAT. Wykonawca zobowiązany jest do złożenia dowodów określających czy te roboty budowlane zostały wykonane należycie, w szczególności czy zostały wykonane zgodnie z przepisami prawa budowlanego i prawidłowo ukończone. Ocena spełnienia warunku nastąpi według formuły spełnia/nie spełnia na podstawie oświadczenia Wykonawcy „Wykaz robót” (Załącznik Nr 5 do SWZ) oraz dokumentów załączonych do „Wykazu robót”. </w:t>
      </w:r>
    </w:p>
    <w:p w14:paraId="4058AC57" w14:textId="77777777" w:rsidR="008E2334" w:rsidRPr="00BF5889" w:rsidRDefault="008E2334" w:rsidP="008E2334">
      <w:pPr>
        <w:spacing w:line="360" w:lineRule="auto"/>
        <w:ind w:left="993" w:right="20"/>
        <w:jc w:val="both"/>
        <w:rPr>
          <w:rFonts w:ascii="Arial" w:eastAsia="Arial" w:hAnsi="Arial"/>
          <w:sz w:val="24"/>
          <w:szCs w:val="24"/>
          <w:lang w:val="pl"/>
        </w:rPr>
      </w:pPr>
      <w:r w:rsidRPr="00BF5889">
        <w:rPr>
          <w:rFonts w:ascii="Arial" w:eastAsia="Arial" w:hAnsi="Arial"/>
          <w:sz w:val="24"/>
          <w:szCs w:val="24"/>
          <w:lang w:val="pl"/>
        </w:rPr>
        <w:t xml:space="preserve">2) dysponuje lub będzie dysponował co najmniej: jedną osobą, którą skieruje do realizacji zamówienia do kierowania robotami, posiadającą uprawnienia do pełnienia samodzielnych funkcji technicznych w budownictwie w specjalności konstrukcyjnej w zakresie co najmniej ograniczonym. </w:t>
      </w:r>
    </w:p>
    <w:p w14:paraId="24D85F72" w14:textId="77D3E728" w:rsidR="008E2334" w:rsidRPr="00BF5889" w:rsidRDefault="008E2334" w:rsidP="008E2334">
      <w:pPr>
        <w:spacing w:line="360" w:lineRule="auto"/>
        <w:ind w:left="993" w:right="20"/>
        <w:jc w:val="both"/>
        <w:rPr>
          <w:rFonts w:ascii="Arial" w:eastAsia="Arial" w:hAnsi="Arial"/>
          <w:sz w:val="24"/>
          <w:szCs w:val="24"/>
          <w:lang w:val="pl"/>
        </w:rPr>
      </w:pPr>
      <w:r w:rsidRPr="00BF5889">
        <w:rPr>
          <w:rFonts w:ascii="Arial" w:eastAsia="Arial" w:hAnsi="Arial"/>
          <w:sz w:val="24"/>
          <w:szCs w:val="24"/>
          <w:lang w:val="pl"/>
        </w:rPr>
        <w:t xml:space="preserve">Zamawiający, określając wymogi w zakresie posiadanych uprawnień budowlanych dopuszcza odpowiednie uprawnienia budowlane, które zostały wydane na podstawie wcześniej obowiązujących przepisów oraz odpowiadające im uprawnienia wydane obywatelom państw Europejskiego Obszaru Gospodarczego oraz Konfederacji Szwajcarskiej z zastrzeżeniem art. 12a oraz innych przepisów </w:t>
      </w:r>
      <w:r w:rsidRPr="00BF5889">
        <w:rPr>
          <w:rFonts w:ascii="Arial" w:eastAsia="Arial" w:hAnsi="Arial"/>
          <w:sz w:val="24"/>
          <w:szCs w:val="24"/>
          <w:lang w:val="pl"/>
        </w:rPr>
        <w:lastRenderedPageBreak/>
        <w:t>ustawy z dnia 7 lipca 1994</w:t>
      </w:r>
      <w:r w:rsidR="004B3F41">
        <w:rPr>
          <w:rFonts w:ascii="Arial" w:eastAsia="Arial" w:hAnsi="Arial"/>
          <w:sz w:val="24"/>
          <w:szCs w:val="24"/>
          <w:lang w:val="pl"/>
        </w:rPr>
        <w:t xml:space="preserve"> </w:t>
      </w:r>
      <w:r w:rsidRPr="00BF5889">
        <w:rPr>
          <w:rFonts w:ascii="Arial" w:eastAsia="Arial" w:hAnsi="Arial"/>
          <w:sz w:val="24"/>
          <w:szCs w:val="24"/>
          <w:lang w:val="pl"/>
        </w:rPr>
        <w:t>r. Prawo budowlane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Dz.U. z 202</w:t>
      </w:r>
      <w:r w:rsidR="004B3F41">
        <w:rPr>
          <w:rFonts w:ascii="Arial" w:eastAsia="Arial" w:hAnsi="Arial"/>
          <w:sz w:val="24"/>
          <w:szCs w:val="24"/>
          <w:lang w:val="pl"/>
        </w:rPr>
        <w:t>3</w:t>
      </w:r>
      <w:r w:rsidRPr="00BF5889">
        <w:rPr>
          <w:rFonts w:ascii="Arial" w:eastAsia="Arial" w:hAnsi="Arial"/>
          <w:sz w:val="24"/>
          <w:szCs w:val="24"/>
          <w:lang w:val="pl"/>
        </w:rPr>
        <w:t xml:space="preserve"> r. poz. </w:t>
      </w:r>
      <w:r w:rsidR="004B3F41">
        <w:rPr>
          <w:rFonts w:ascii="Arial" w:eastAsia="Arial" w:hAnsi="Arial"/>
          <w:sz w:val="24"/>
          <w:szCs w:val="24"/>
          <w:lang w:val="pl"/>
        </w:rPr>
        <w:t>682</w:t>
      </w:r>
      <w:r w:rsidRPr="00BF5889">
        <w:rPr>
          <w:rFonts w:ascii="Arial" w:eastAsia="Arial" w:hAnsi="Arial"/>
          <w:sz w:val="24"/>
          <w:szCs w:val="24"/>
          <w:lang w:val="pl"/>
        </w:rPr>
        <w:t xml:space="preserve"> z zm.) oraz ustawy z dnia 22 grudnia 2015 r. o zasadach uznawania kwalifikacji zawodowych nabytych w państwach członkowskich Unii Europejskiej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Dz. U. z 202</w:t>
      </w:r>
      <w:r w:rsidR="004B3F41">
        <w:rPr>
          <w:rFonts w:ascii="Arial" w:eastAsia="Arial" w:hAnsi="Arial"/>
          <w:sz w:val="24"/>
          <w:szCs w:val="24"/>
          <w:lang w:val="pl"/>
        </w:rPr>
        <w:t>3</w:t>
      </w:r>
      <w:r w:rsidRPr="00BF5889">
        <w:rPr>
          <w:rFonts w:ascii="Arial" w:eastAsia="Arial" w:hAnsi="Arial"/>
          <w:sz w:val="24"/>
          <w:szCs w:val="24"/>
          <w:lang w:val="pl"/>
        </w:rPr>
        <w:t xml:space="preserve"> r. poz. </w:t>
      </w:r>
      <w:r w:rsidR="004B3F41">
        <w:rPr>
          <w:rFonts w:ascii="Arial" w:eastAsia="Arial" w:hAnsi="Arial"/>
          <w:sz w:val="24"/>
          <w:szCs w:val="24"/>
          <w:lang w:val="pl"/>
        </w:rPr>
        <w:t>334</w:t>
      </w:r>
      <w:r w:rsidRPr="00BF5889">
        <w:rPr>
          <w:rFonts w:ascii="Arial" w:eastAsia="Arial" w:hAnsi="Arial"/>
          <w:sz w:val="24"/>
          <w:szCs w:val="24"/>
          <w:lang w:val="pl"/>
        </w:rPr>
        <w:t>), pozwalające na kierowania robotami, będącymi przedmiotem niniejszego zamówienia. Ocena spełnienia warunku nastąpi według formuły spełnia/nie spełnia na podstawie oświadczenia Wykonawcy „Wykaz osób” (Załącznik Nr 6 do SWZ).</w:t>
      </w:r>
    </w:p>
    <w:p w14:paraId="1BD26A17" w14:textId="77777777" w:rsidR="008E2334" w:rsidRPr="00BF5889" w:rsidRDefault="008E2334" w:rsidP="00266A92">
      <w:pPr>
        <w:numPr>
          <w:ilvl w:val="0"/>
          <w:numId w:val="1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Udostępnienie zasobów - poleganie na zdolnościach innych podmiotów.</w:t>
      </w:r>
    </w:p>
    <w:p w14:paraId="723CA76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A118C5"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Times New Roman" w:hAnsi="Arial"/>
          <w:sz w:val="24"/>
          <w:szCs w:val="24"/>
          <w:lang w:val="pl"/>
        </w:rPr>
        <w:t>1. zakres dostępnych wykonawcy zasobów podmiotu udostępniającego zasoby;</w:t>
      </w:r>
    </w:p>
    <w:p w14:paraId="20242FC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2. </w:t>
      </w:r>
      <w:r w:rsidRPr="00BF5889">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3. </w:t>
      </w:r>
      <w:r w:rsidRPr="00BF5889">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 xml:space="preserve">Zamawiający ocenia, czy udostępniane wykonawcy przez podmioty udostępniające zasoby zdolności techniczne lub zawodowe lub ich sytuacja finansowa lub ekonomiczna, </w:t>
      </w:r>
      <w:r w:rsidRPr="00BF5889">
        <w:rPr>
          <w:rFonts w:ascii="Arial" w:eastAsia="Times New Roman" w:hAnsi="Arial"/>
          <w:sz w:val="24"/>
          <w:szCs w:val="24"/>
          <w:lang w:val="pl"/>
        </w:rPr>
        <w:lastRenderedPageBreak/>
        <w:t>pozwalają na wykazanie przez wykonawcę spełniania warunków udziału w postępowaniu, a także bada, czy nie zachodzą wobec tego podmiotu podstawy wykluczenia, które zostały przewidziane względem wykonawcy.</w:t>
      </w:r>
    </w:p>
    <w:p w14:paraId="0764E2BF"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F5889">
        <w:rPr>
          <w:rFonts w:ascii="Arial" w:eastAsia="Arial" w:hAnsi="Arial"/>
          <w:sz w:val="24"/>
          <w:szCs w:val="24"/>
          <w:lang w:val="pl"/>
        </w:rPr>
        <w:t xml:space="preserve"> </w:t>
      </w:r>
      <w:r w:rsidRPr="00BF5889">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wdanym zakresie na zdolnościach lub sytuacji podmiotów udostępniających zasoby.</w:t>
      </w:r>
    </w:p>
    <w:p w14:paraId="035AC13A" w14:textId="77777777" w:rsidR="008E2334" w:rsidRPr="00BF5889" w:rsidRDefault="008E2334" w:rsidP="00266A92">
      <w:pPr>
        <w:numPr>
          <w:ilvl w:val="0"/>
          <w:numId w:val="15"/>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Wspólne ubieganie się o udzielenie zamówienia.</w:t>
      </w:r>
    </w:p>
    <w:p w14:paraId="4BB38451" w14:textId="77777777"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spółka cywilna – w rozumieniu przepisów art. 860-875 KC,</w:t>
      </w:r>
    </w:p>
    <w:p w14:paraId="200AEDC1"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33BF86A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W zakresie spełnienia warunków udziału w postępowaniu, Wykonawcy wspólnie ubiegający się o zamówienie składają dokumenty w taki sposób, by przy ich ocenie wspólnie spełniali w/w warunki. Warunek dotyczący uprawnień do prowadzenia określonej działalności gospodarczej lub zawodowej, o którym mowa w art. 112 ust. 2 pkt 2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xml:space="preserve"> jest spełniony, jeżeli co najmniej jeden z wykonawców wspólnie ubiegających się o udzielenie zamówienia posiada uprawnienia do prowadzenia </w:t>
      </w:r>
      <w:r w:rsidRPr="00BF5889">
        <w:rPr>
          <w:rFonts w:ascii="Arial" w:eastAsia="Arial" w:hAnsi="Arial"/>
          <w:sz w:val="24"/>
          <w:szCs w:val="24"/>
          <w:lang w:val="pl"/>
        </w:rPr>
        <w:lastRenderedPageBreak/>
        <w:t>określonej działalności gospodarczej lub zawodowej i zrealizuje usługi, do których realizacji te uprawnienia są wymagane.</w:t>
      </w:r>
    </w:p>
    <w:p w14:paraId="559D5F27"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W przypadku Wykonawców wspólnie ubiegających się o udzielenie zamówienia, oświadczenia, o których mowa w pkt. VIII </w:t>
      </w:r>
      <w:proofErr w:type="spellStart"/>
      <w:r w:rsidRPr="00BF5889">
        <w:rPr>
          <w:rFonts w:ascii="Arial" w:eastAsia="Arial" w:hAnsi="Arial"/>
          <w:sz w:val="24"/>
          <w:szCs w:val="24"/>
          <w:lang w:val="pl"/>
        </w:rPr>
        <w:t>ppkt</w:t>
      </w:r>
      <w:proofErr w:type="spellEnd"/>
      <w:r w:rsidRPr="00BF5889">
        <w:rPr>
          <w:rFonts w:ascii="Arial" w:eastAsia="Arial" w:hAnsi="Arial"/>
          <w:sz w:val="24"/>
          <w:szCs w:val="24"/>
          <w:lang w:val="pl"/>
        </w:rPr>
        <w:t xml:space="preserve"> 1) SWZ, składa każdy z Wykonawców. Oświadczenia te potwierdzają brak podstaw wykluczenia oraz spełnianie warunków udziału w zakresie, w jakim każdy z Wykonawców wykazuje spełnianie warunków udziału w postępowaniu.</w:t>
      </w:r>
    </w:p>
    <w:p w14:paraId="115834A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wspólnie ubiegający się o udzielenie zamówienia dołączają do oferty oświadczenie, z którego wynika, jaki zakres wykonają poszczególni wykonawcy.</w:t>
      </w:r>
    </w:p>
    <w:p w14:paraId="7FE8000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Oświadczenia i dokumenty potwierdzające brak podstaw do wykluczenia z postępowania składa każdy z Wykonawców wspólnie ubiegających się o zamówienie.</w:t>
      </w:r>
    </w:p>
    <w:p w14:paraId="025693FF"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6" w:name="_Toc147141857"/>
      <w:r w:rsidRPr="00BF5889">
        <w:rPr>
          <w:rFonts w:ascii="Arial" w:eastAsia="Arial" w:hAnsi="Arial"/>
          <w:sz w:val="24"/>
          <w:szCs w:val="24"/>
          <w:lang w:val="pl"/>
        </w:rPr>
        <w:t>VII. Podstawy wykluczenia z postępowania</w:t>
      </w:r>
      <w:bookmarkEnd w:id="6"/>
    </w:p>
    <w:p w14:paraId="4E7843A0"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BF5889">
        <w:rPr>
          <w:rFonts w:ascii="Arial" w:eastAsia="Arial" w:hAnsi="Arial"/>
          <w:sz w:val="24"/>
          <w:szCs w:val="24"/>
          <w:vertAlign w:val="superscript"/>
          <w:lang w:val="pl"/>
        </w:rPr>
        <w:footnoteReference w:id="2"/>
      </w:r>
      <w:r w:rsidRPr="00BF5889">
        <w:rPr>
          <w:rFonts w:ascii="Arial" w:eastAsia="Arial" w:hAnsi="Arial"/>
          <w:sz w:val="24"/>
          <w:szCs w:val="24"/>
          <w:lang w:val="pl"/>
        </w:rPr>
        <w:t>;</w:t>
      </w:r>
    </w:p>
    <w:p w14:paraId="76C72E7C"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Wykluczenie Wykonawcy następuje zgodnie z art. 111 PZP </w:t>
      </w:r>
    </w:p>
    <w:p w14:paraId="524F4854"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Podstawy wykluczenia, o których mowa w art. 109 ust. 1 PZP: Zamawiający nie przewiduje podstaw wykluczenia, o których mowa w art. 109 ust. 1 ustawy PZP.</w:t>
      </w:r>
    </w:p>
    <w:p w14:paraId="46968CF7"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Dodatkowe przesłanki wykluczenia wprowadzone u</w:t>
      </w:r>
      <w:r w:rsidRPr="00BF5889">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18AAC06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O</w:t>
      </w:r>
      <w:r w:rsidRPr="00BF5889">
        <w:rPr>
          <w:rFonts w:ascii="Arial" w:eastAsia="Arial" w:hAnsi="Arial"/>
          <w:sz w:val="24"/>
          <w:szCs w:val="24"/>
          <w:lang w:val="pl"/>
        </w:rPr>
        <w:t xml:space="preserve">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(Dz.U. z 2022 r. poz. 835 z zm.). Na potwierdzenie powyższego, Wykonawca zobowiązany jest złożyć oświadczenie, o treści określonej w załączniku nr 2 cz. III.</w:t>
      </w:r>
    </w:p>
    <w:p w14:paraId="69A37BF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Powyższe zasady i wymóg złożenia oświadczenia dotyczy także każdego z Wykonawców wspólnie ubiegających się o zamówienie.</w:t>
      </w:r>
    </w:p>
    <w:p w14:paraId="29F36DE8"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7" w:name="_Toc147141858"/>
      <w:r w:rsidRPr="00BF5889">
        <w:rPr>
          <w:rFonts w:ascii="Arial" w:eastAsia="Arial" w:hAnsi="Arial"/>
          <w:sz w:val="24"/>
          <w:szCs w:val="24"/>
          <w:lang w:val="pl"/>
        </w:rPr>
        <w:lastRenderedPageBreak/>
        <w:t>VIII. Podmiotowe środki dowodowe. Oświadczenia i dokumenty, jakie zobowiązani są dostarczyć Wykonawcy w celu potwierdzenia spełniania warunków udziału oraz wykazania braku podstaw wykluczenia</w:t>
      </w:r>
      <w:bookmarkEnd w:id="7"/>
    </w:p>
    <w:p w14:paraId="7ACC1B78"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 oferty Wykonawca zobowiązany jest dołączyć aktualne na dzień składania ofert oświadczenie o spełnianiu warunków udziału w postępowaniu oraz o braku podstaw do wykluczenia z postępowania – zgodnie z Załącznikiem nr 2 do SWZ</w:t>
      </w:r>
      <w:r w:rsidRPr="00BF5889">
        <w:rPr>
          <w:rFonts w:ascii="Arial" w:eastAsia="Arial" w:hAnsi="Arial"/>
          <w:sz w:val="24"/>
          <w:szCs w:val="24"/>
          <w:vertAlign w:val="superscript"/>
          <w:lang w:val="pl"/>
        </w:rPr>
        <w:footnoteReference w:id="3"/>
      </w:r>
      <w:r w:rsidRPr="00BF5889">
        <w:rPr>
          <w:rFonts w:ascii="Arial" w:eastAsia="Arial" w:hAnsi="Arial"/>
          <w:sz w:val="24"/>
          <w:szCs w:val="24"/>
          <w:lang w:val="pl"/>
        </w:rPr>
        <w:t>. Informacje zawarte w oświadczeniu stanowią wstępne potwierdzenie, że Wykonawca nie podlega wykluczeniu oraz spełnia warunki udziału w postępowaniu.</w:t>
      </w:r>
    </w:p>
    <w:p w14:paraId="0346C1A9"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BF5889">
        <w:rPr>
          <w:rFonts w:ascii="Arial" w:eastAsia="Arial" w:hAnsi="Arial"/>
          <w:sz w:val="24"/>
          <w:szCs w:val="24"/>
          <w:vertAlign w:val="superscript"/>
          <w:lang w:val="pl"/>
        </w:rPr>
        <w:footnoteReference w:id="4"/>
      </w:r>
      <w:r w:rsidRPr="00BF5889">
        <w:rPr>
          <w:rFonts w:ascii="Arial" w:eastAsia="Arial" w:hAnsi="Arial"/>
          <w:sz w:val="24"/>
          <w:szCs w:val="24"/>
          <w:lang w:val="pl"/>
        </w:rPr>
        <w:t>, jeżeli wymagał ich złożenia w ogłoszeniu o zamówieniu lub dokumentach zamówienia, aktualnych na dzień złożenia podmiotowych środków dowodowych. Podmiotowe środki dowodowe składane na wezwanie, wymagane od wykonawcy, obejmują:</w:t>
      </w:r>
    </w:p>
    <w:p w14:paraId="4C8015A2"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8CACC41"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robót budowlanych wykonanych nie wcześniej niż w okresie 5 lat licząc od upływu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w:t>
      </w:r>
      <w:r w:rsidRPr="00BF5889">
        <w:rPr>
          <w:rFonts w:ascii="Arial" w:eastAsia="Arial" w:hAnsi="Arial"/>
          <w:sz w:val="24"/>
          <w:szCs w:val="24"/>
          <w:lang w:val="pl"/>
        </w:rPr>
        <w:lastRenderedPageBreak/>
        <w:t>od niego nie jest w stanie uzyskać tych dokumentów – inne odpowiednie dokumenty – wzór Wykazu robót stanowi załącznik nr 5 do SWZ,</w:t>
      </w:r>
    </w:p>
    <w:p w14:paraId="470AD9BE"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 Wykaz osób skierowanych do realizacji zamówienia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 wzór Wykazu osób stanowi  załącznik nr 6 do SWZ.</w:t>
      </w:r>
    </w:p>
    <w:p w14:paraId="065018BB"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49D17515"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5889">
        <w:rPr>
          <w:rFonts w:ascii="Arial" w:eastAsia="Arial" w:hAnsi="Arial"/>
          <w:smallCaps/>
          <w:sz w:val="24"/>
          <w:szCs w:val="24"/>
          <w:lang w:val="pl"/>
        </w:rPr>
        <w:t xml:space="preserve"> </w:t>
      </w:r>
      <w:r w:rsidRPr="00BF5889">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0385747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8" w:name="_Toc147141859"/>
      <w:r w:rsidRPr="00BF5889">
        <w:rPr>
          <w:rFonts w:ascii="Arial" w:eastAsia="Arial" w:hAnsi="Arial"/>
          <w:sz w:val="24"/>
          <w:szCs w:val="24"/>
          <w:lang w:val="pl"/>
        </w:rPr>
        <w:t>IX. Informacje o sposobie porozumiewania się zamawiającego z Wykonawcami oraz przekazywania oświadczeń lub dokumentów</w:t>
      </w:r>
      <w:bookmarkEnd w:id="8"/>
    </w:p>
    <w:p w14:paraId="31D261F5"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języku polskim w formie elektronicznej. Komunikacja pomiędzy Zamawiającym a Wykonawcami odbywa się elektronicznie przy użyciu </w:t>
      </w:r>
      <w:hyperlink r:id="rId10">
        <w:r w:rsidRPr="00BF5889">
          <w:rPr>
            <w:rFonts w:ascii="Arial" w:eastAsia="Arial" w:hAnsi="Arial"/>
            <w:sz w:val="24"/>
            <w:szCs w:val="24"/>
            <w:lang w:val="pl"/>
          </w:rPr>
          <w:t>platformy zakupowej</w:t>
        </w:r>
      </w:hyperlink>
      <w:r w:rsidRPr="00BF5889">
        <w:rPr>
          <w:rFonts w:ascii="Arial" w:eastAsia="Arial" w:hAnsi="Arial"/>
          <w:sz w:val="24"/>
          <w:szCs w:val="24"/>
          <w:lang w:val="pl"/>
        </w:rPr>
        <w:t xml:space="preserve"> pod adresem:</w:t>
      </w:r>
    </w:p>
    <w:p w14:paraId="6F04D495"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eastAsia="Arial" w:hAnsi="Arial"/>
          <w:sz w:val="24"/>
          <w:szCs w:val="24"/>
          <w:lang w:val="pl"/>
        </w:rPr>
        <w:t>https://platformazakupowa.pl/pn/gminastezyca</w:t>
      </w:r>
    </w:p>
    <w:p w14:paraId="275C5D81" w14:textId="77777777" w:rsidR="008E2334" w:rsidRPr="00BF5889" w:rsidRDefault="008E2334" w:rsidP="00266A92">
      <w:pPr>
        <w:numPr>
          <w:ilvl w:val="0"/>
          <w:numId w:val="14"/>
        </w:numPr>
        <w:spacing w:line="360" w:lineRule="auto"/>
        <w:ind w:left="567" w:hanging="425"/>
        <w:jc w:val="both"/>
        <w:rPr>
          <w:rFonts w:ascii="Arial" w:hAnsi="Arial"/>
          <w:sz w:val="24"/>
          <w:szCs w:val="24"/>
          <w:lang w:val="pl"/>
        </w:rPr>
      </w:pPr>
      <w:r w:rsidRPr="00BF5889">
        <w:rPr>
          <w:rFonts w:ascii="Arial" w:hAnsi="Arial"/>
          <w:sz w:val="24"/>
          <w:szCs w:val="24"/>
          <w:lang w:val="pl"/>
        </w:rPr>
        <w:t>Komunikacja między zamawiającym a wykonawcami (nie dotyczy składania ofert) w zakresie:</w:t>
      </w:r>
    </w:p>
    <w:p w14:paraId="1D7BDDA1"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Zamawiającemu pytań do treści SWZ;</w:t>
      </w:r>
    </w:p>
    <w:p w14:paraId="33F23312"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6D9DFB40"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wniosków, informacji, oświadczeń Wykonawcy;</w:t>
      </w:r>
    </w:p>
    <w:p w14:paraId="60BCAB8D"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lastRenderedPageBreak/>
        <w:t>przesyłania odwołania/inne;</w:t>
      </w:r>
    </w:p>
    <w:p w14:paraId="410E303E"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hAnsi="Arial"/>
          <w:sz w:val="24"/>
          <w:szCs w:val="24"/>
          <w:lang w:val="pl"/>
        </w:rPr>
        <w:t xml:space="preserve">odbywa się za pośrednictwem </w:t>
      </w:r>
      <w:hyperlink r:id="rId11">
        <w:r w:rsidRPr="00BF5889">
          <w:rPr>
            <w:rFonts w:ascii="Arial" w:hAnsi="Arial"/>
            <w:sz w:val="24"/>
            <w:szCs w:val="24"/>
            <w:u w:val="single"/>
            <w:lang w:val="pl"/>
          </w:rPr>
          <w:t>platformazakupowa.pl</w:t>
        </w:r>
      </w:hyperlink>
      <w:r w:rsidRPr="00BF5889">
        <w:rPr>
          <w:rFonts w:ascii="Arial" w:hAnsi="Arial"/>
          <w:sz w:val="24"/>
          <w:szCs w:val="24"/>
          <w:lang w:val="pl"/>
        </w:rPr>
        <w:t xml:space="preserve"> i formularza „Wyślij wiadomość do zamawiającego” (nie dotyczy składania ofert).</w:t>
      </w:r>
      <w:r w:rsidRPr="00BF5889">
        <w:rPr>
          <w:rFonts w:ascii="Arial" w:eastAsia="Arial" w:hAnsi="Arial"/>
          <w:sz w:val="24"/>
          <w:szCs w:val="24"/>
          <w:lang w:val="pl"/>
        </w:rPr>
        <w:t xml:space="preserve"> </w:t>
      </w:r>
    </w:p>
    <w:p w14:paraId="585D833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 datę przekazania (wpływu) oświadczeń, wniosków, zawiadomień oraz informacji przyjmuje się datę ich przesłania za pośrednictwem </w:t>
      </w:r>
      <w:hyperlink r:id="rId1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167F431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3" w:history="1">
        <w:r w:rsidRPr="00BF5889">
          <w:rPr>
            <w:rFonts w:ascii="Arial" w:eastAsia="Arial" w:hAnsi="Arial"/>
            <w:sz w:val="24"/>
            <w:szCs w:val="24"/>
            <w:u w:val="single"/>
            <w:lang w:val="pl"/>
          </w:rPr>
          <w:t>stezyca@gminatezyca.pl</w:t>
        </w:r>
      </w:hyperlink>
      <w:r w:rsidRPr="00BF5889">
        <w:rPr>
          <w:rFonts w:ascii="Arial" w:eastAsia="Arial" w:hAnsi="Arial"/>
          <w:sz w:val="24"/>
          <w:szCs w:val="24"/>
          <w:lang w:val="pl"/>
        </w:rPr>
        <w:t xml:space="preserve"> lub </w:t>
      </w:r>
      <w:hyperlink r:id="rId14" w:history="1">
        <w:r w:rsidRPr="00BF5889">
          <w:rPr>
            <w:rFonts w:ascii="Arial" w:eastAsia="Arial" w:hAnsi="Arial"/>
            <w:sz w:val="24"/>
            <w:szCs w:val="24"/>
            <w:u w:val="single"/>
            <w:lang w:val="pl"/>
          </w:rPr>
          <w:t>wciachowska@gminastezyca.pl</w:t>
        </w:r>
      </w:hyperlink>
      <w:r w:rsidRPr="00BF5889">
        <w:rPr>
          <w:rFonts w:ascii="Arial" w:eastAsia="Arial" w:hAnsi="Arial"/>
          <w:sz w:val="24"/>
          <w:szCs w:val="24"/>
          <w:lang w:val="pl"/>
        </w:rPr>
        <w:t>. Każda ze stron na żądanie drugiej niezwłocznie potwierdza fakt otrzymania przesłanej wiadomości. Uwaga: na adres poczty elektronicznej nie przesyła się ofert. Zamawiający dopuszcza możliwość składania dokumentów elektronicznych, oświadczeń lub elektronicznych kopii dokumentów lub oświadczeń za pomocą poczty elektronicznej, na wskazany powyżej adres email.</w:t>
      </w:r>
    </w:p>
    <w:p w14:paraId="2B3CF9E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będzie przekazywał wykonawcom informacje za pośrednictwem </w:t>
      </w:r>
      <w:hyperlink r:id="rId15">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 konkretnego wykonawcy.</w:t>
      </w:r>
    </w:p>
    <w:p w14:paraId="5D4D0AFB"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AB321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5AEC18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tj.:</w:t>
      </w:r>
    </w:p>
    <w:p w14:paraId="6C433208"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stały dostęp do sieci Internet o gwarantowanej przepustowości nie mniejszej niż 512 </w:t>
      </w:r>
      <w:proofErr w:type="spellStart"/>
      <w:r w:rsidRPr="00BF5889">
        <w:rPr>
          <w:rFonts w:ascii="Arial" w:eastAsia="Arial" w:hAnsi="Arial"/>
          <w:sz w:val="24"/>
          <w:szCs w:val="24"/>
          <w:lang w:val="pl"/>
        </w:rPr>
        <w:t>kb</w:t>
      </w:r>
      <w:proofErr w:type="spellEnd"/>
      <w:r w:rsidRPr="00BF5889">
        <w:rPr>
          <w:rFonts w:ascii="Arial" w:eastAsia="Arial" w:hAnsi="Arial"/>
          <w:sz w:val="24"/>
          <w:szCs w:val="24"/>
          <w:lang w:val="pl"/>
        </w:rPr>
        <w:t>/s,</w:t>
      </w:r>
    </w:p>
    <w:p w14:paraId="68E33C83"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zainstalowana dowolna, inna przeglądarka internetowa niż Internet Explorer, </w:t>
      </w:r>
    </w:p>
    <w:p w14:paraId="2E54656C"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włączona obsługa JavaScript,</w:t>
      </w:r>
    </w:p>
    <w:p w14:paraId="76C3A517"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zainstalowany program Adobe </w:t>
      </w:r>
      <w:proofErr w:type="spellStart"/>
      <w:r w:rsidRPr="00BF5889">
        <w:rPr>
          <w:rFonts w:ascii="Arial" w:eastAsia="Arial" w:hAnsi="Arial"/>
          <w:sz w:val="24"/>
          <w:szCs w:val="24"/>
          <w:lang w:val="pl"/>
        </w:rPr>
        <w:t>Acrobat</w:t>
      </w:r>
      <w:proofErr w:type="spellEnd"/>
      <w:r w:rsidRPr="00BF5889">
        <w:rPr>
          <w:rFonts w:ascii="Arial" w:eastAsia="Arial" w:hAnsi="Arial"/>
          <w:sz w:val="24"/>
          <w:szCs w:val="24"/>
          <w:lang w:val="pl"/>
        </w:rPr>
        <w:t xml:space="preserve"> Reader lub inny obsługujący format plików .pdf,</w:t>
      </w:r>
    </w:p>
    <w:p w14:paraId="4AA160C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Platformazakupowa.pl działa według standardu przyjętego w komunikacji sieciowej - kodowanie UTF8,</w:t>
      </w:r>
    </w:p>
    <w:p w14:paraId="2C0ADB8F"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Oznaczenie czasu odbioru danych przez platformę zakupową stanowi datę oraz dokładny czas (</w:t>
      </w:r>
      <w:proofErr w:type="spellStart"/>
      <w:r w:rsidRPr="00BF5889">
        <w:rPr>
          <w:rFonts w:ascii="Arial" w:eastAsia="Arial" w:hAnsi="Arial"/>
          <w:sz w:val="24"/>
          <w:szCs w:val="24"/>
          <w:lang w:val="pl"/>
        </w:rPr>
        <w:t>hh:mm:ss</w:t>
      </w:r>
      <w:proofErr w:type="spellEnd"/>
      <w:r w:rsidRPr="00BF5889">
        <w:rPr>
          <w:rFonts w:ascii="Arial" w:eastAsia="Arial" w:hAnsi="Arial"/>
          <w:sz w:val="24"/>
          <w:szCs w:val="24"/>
          <w:lang w:val="pl"/>
        </w:rPr>
        <w:t>) generowany wg. czasu lokalnego serwera synchronizowanego z zegarem Głównego Urzędu Miar.</w:t>
      </w:r>
    </w:p>
    <w:p w14:paraId="3795BCF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przystępując do niniejszego postępowania o udzielenie zamówienia publicznego:</w:t>
      </w:r>
    </w:p>
    <w:p w14:paraId="067E21AD"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akceptuje warunki korzystania z </w:t>
      </w:r>
      <w:hyperlink r:id="rId18">
        <w:r w:rsidRPr="00BF5889">
          <w:rPr>
            <w:rFonts w:ascii="Arial" w:eastAsia="Times New Roman" w:hAnsi="Arial"/>
            <w:sz w:val="24"/>
            <w:szCs w:val="24"/>
          </w:rPr>
          <w:t>platformazakupowa.pl</w:t>
        </w:r>
      </w:hyperlink>
      <w:r w:rsidRPr="00BF5889">
        <w:rPr>
          <w:rFonts w:ascii="Arial" w:eastAsia="Times New Roman" w:hAnsi="Arial"/>
          <w:sz w:val="24"/>
          <w:szCs w:val="24"/>
        </w:rPr>
        <w:t xml:space="preserve"> określone w Regulaminie zamieszczonym na stronie internetowej platformy w zakładce „Regulamin" i uznaje go za wiążący: </w:t>
      </w:r>
      <w:hyperlink r:id="rId19" w:history="1">
        <w:r w:rsidRPr="00BF5889">
          <w:rPr>
            <w:rFonts w:ascii="Arial" w:eastAsia="Times New Roman" w:hAnsi="Arial"/>
            <w:sz w:val="24"/>
            <w:szCs w:val="24"/>
            <w:u w:val="single"/>
          </w:rPr>
          <w:t>https://platformazakupowa.pl/strona/1-regulamin</w:t>
        </w:r>
      </w:hyperlink>
    </w:p>
    <w:p w14:paraId="2FDE9F33"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zapoznał i stosuje się do Instrukcji składania ofert/wniosków dostępnej </w:t>
      </w:r>
      <w:hyperlink r:id="rId20" w:history="1">
        <w:r w:rsidRPr="00BF5889">
          <w:rPr>
            <w:rFonts w:ascii="Arial" w:eastAsia="Times New Roman" w:hAnsi="Arial"/>
            <w:sz w:val="24"/>
            <w:szCs w:val="24"/>
            <w:u w:val="single"/>
          </w:rPr>
          <w:t>pod linkiem</w:t>
        </w:r>
      </w:hyperlink>
      <w:r w:rsidRPr="00BF5889">
        <w:rPr>
          <w:rFonts w:ascii="Arial" w:eastAsia="Times New Roman" w:hAnsi="Arial"/>
          <w:sz w:val="24"/>
          <w:szCs w:val="24"/>
        </w:rPr>
        <w:t>: https://platformazakupowa.pl/strona/45-instrukcje</w:t>
      </w:r>
    </w:p>
    <w:p w14:paraId="0A8E279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Zamawiający nie ponosi odpowiedzialności za złożenie oferty w sposób niezgodny SWZ oraz Instrukcją korzystania z </w:t>
      </w:r>
      <w:hyperlink r:id="rId21">
        <w:r w:rsidRPr="00BF5889">
          <w:rPr>
            <w:rFonts w:ascii="Arial" w:eastAsia="Arial" w:hAnsi="Arial"/>
            <w:sz w:val="24"/>
            <w:szCs w:val="24"/>
            <w:lang w:val="pl"/>
          </w:rPr>
          <w:t>platformazakupowa.pl</w:t>
        </w:r>
      </w:hyperlink>
      <w:r w:rsidRPr="00BF5889">
        <w:rPr>
          <w:rFonts w:ascii="Arial" w:eastAsia="Arial" w:hAnsi="Arial"/>
          <w:sz w:val="24"/>
          <w:szCs w:val="24"/>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rozpatrywana w postępowaniu, ponieważ nie został spełniony obowiązek narzucony w art. 221 PZP.</w:t>
      </w:r>
    </w:p>
    <w:p w14:paraId="0A91B15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 xml:space="preserve">Zamawiający informuje, że instrukcje korzystania z </w:t>
      </w:r>
      <w:hyperlink r:id="rId2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znajdują się w zakładce „Instrukcje dla Wykonawców" na stronie internetowej pod adresem: </w:t>
      </w:r>
      <w:hyperlink r:id="rId24">
        <w:r w:rsidRPr="00BF5889">
          <w:rPr>
            <w:rFonts w:ascii="Arial" w:eastAsia="Arial" w:hAnsi="Arial"/>
            <w:sz w:val="24"/>
            <w:szCs w:val="24"/>
            <w:u w:val="single"/>
            <w:lang w:val="pl"/>
          </w:rPr>
          <w:t>https://platformazakupowa.pl/strona/45-instrukcje</w:t>
        </w:r>
      </w:hyperlink>
    </w:p>
    <w:p w14:paraId="124BFB4B"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Wskazanie osób uprawnionych do komunikowania się z Wykonawcami: Weronika Ciachowska – Naczelnik Wydziału Gospodarki.</w:t>
      </w:r>
    </w:p>
    <w:p w14:paraId="3D6317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9" w:name="_Toc147141860"/>
      <w:r w:rsidRPr="00BF5889">
        <w:rPr>
          <w:rFonts w:ascii="Arial" w:eastAsia="Arial" w:hAnsi="Arial"/>
          <w:sz w:val="24"/>
          <w:szCs w:val="24"/>
          <w:lang w:val="pl"/>
        </w:rPr>
        <w:t>X. Opis sposobu przygotowania ofert, sposób, miejsce oraz termin składania:</w:t>
      </w:r>
      <w:bookmarkEnd w:id="9"/>
    </w:p>
    <w:p w14:paraId="1D899937"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42C7954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Wykonawca składa ofertę przy użyciu środków komunikacji elektronicznej tzn. za pośrednictwem platformazakupowa.pl.</w:t>
      </w:r>
      <w:r w:rsidRPr="00BF5889">
        <w:rPr>
          <w:rFonts w:ascii="Arial" w:hAnsi="Arial"/>
          <w:sz w:val="24"/>
          <w:szCs w:val="24"/>
          <w:lang w:val="pl"/>
        </w:rPr>
        <w:t xml:space="preserve"> </w:t>
      </w:r>
      <w:r w:rsidRPr="00BF5889">
        <w:rPr>
          <w:rFonts w:ascii="Arial" w:eastAsia="Arial" w:hAnsi="Arial"/>
          <w:sz w:val="24"/>
          <w:szCs w:val="24"/>
          <w:lang w:val="pl"/>
        </w:rPr>
        <w:t xml:space="preserve">Ofertę wraz z wymaganymi dokumentami należy przesłać za pomocą platformy pod adresem: </w:t>
      </w:r>
      <w:hyperlink r:id="rId25" w:history="1">
        <w:r w:rsidRPr="00BF5889">
          <w:rPr>
            <w:rFonts w:ascii="Arial" w:eastAsia="Arial" w:hAnsi="Arial"/>
            <w:sz w:val="24"/>
            <w:szCs w:val="24"/>
            <w:u w:val="single"/>
            <w:lang w:val="pl"/>
          </w:rPr>
          <w:t>https://platformazakupowa.pl/pn/gminastezyca/</w:t>
        </w:r>
      </w:hyperlink>
      <w:r w:rsidRPr="00BF5889">
        <w:rPr>
          <w:rFonts w:ascii="Arial" w:eastAsia="Arial" w:hAnsi="Arial"/>
          <w:sz w:val="24"/>
          <w:szCs w:val="24"/>
          <w:lang w:val="pl"/>
        </w:rPr>
        <w:t xml:space="preserve"> wchodząc w szczegóły postępowania za pomocą dedykowanego formularza do złożenia oferty.</w:t>
      </w:r>
    </w:p>
    <w:p w14:paraId="7DB72E91" w14:textId="7CE61AA1"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Termin składania ofert upływa w dniu: </w:t>
      </w:r>
      <w:r w:rsidR="00735338">
        <w:rPr>
          <w:rFonts w:ascii="Arial" w:eastAsia="Arial" w:hAnsi="Arial"/>
          <w:b/>
          <w:bCs/>
          <w:sz w:val="24"/>
          <w:szCs w:val="24"/>
          <w:lang w:val="pl"/>
        </w:rPr>
        <w:t>09 listopada</w:t>
      </w:r>
      <w:r w:rsidR="004B3F41">
        <w:rPr>
          <w:rFonts w:ascii="Arial" w:eastAsia="Arial" w:hAnsi="Arial"/>
          <w:b/>
          <w:bCs/>
          <w:sz w:val="24"/>
          <w:szCs w:val="24"/>
          <w:lang w:val="pl"/>
        </w:rPr>
        <w:t xml:space="preserve"> </w:t>
      </w:r>
      <w:r w:rsidR="00516CCD" w:rsidRPr="00BF5889">
        <w:rPr>
          <w:rFonts w:ascii="Arial" w:eastAsia="Arial" w:hAnsi="Arial"/>
          <w:b/>
          <w:bCs/>
          <w:sz w:val="24"/>
          <w:szCs w:val="24"/>
          <w:lang w:val="pl"/>
        </w:rPr>
        <w:t>2023 r. o godzinie 12:00</w:t>
      </w:r>
      <w:r w:rsidR="00516CCD" w:rsidRPr="00BF5889">
        <w:rPr>
          <w:rFonts w:ascii="Arial" w:eastAsia="Arial" w:hAnsi="Arial"/>
          <w:sz w:val="24"/>
          <w:szCs w:val="24"/>
          <w:lang w:val="pl"/>
        </w:rPr>
        <w:t>.</w:t>
      </w:r>
    </w:p>
    <w:p w14:paraId="77826616"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DDB9A3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Szczegółowa instrukcja dla Wykonawców dotycząca złożenia, zmiany i wycofania oferty znajduje się na stronie internetowej pod adresem:  </w:t>
      </w:r>
      <w:hyperlink r:id="rId26">
        <w:r w:rsidRPr="00BF5889">
          <w:rPr>
            <w:rFonts w:ascii="Arial" w:eastAsia="Arial" w:hAnsi="Arial"/>
            <w:sz w:val="24"/>
            <w:szCs w:val="24"/>
            <w:u w:val="single"/>
            <w:lang w:val="pl"/>
          </w:rPr>
          <w:t>https://platformazakupowa.pl/strona/45-instrukcje</w:t>
        </w:r>
      </w:hyperlink>
    </w:p>
    <w:p w14:paraId="3CB8648F"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Zamawiający zaleca, aby ofertę sporządzić na formularzu stanowiącym załącznik nr 1 do SWZ „Formularz oferty”.</w:t>
      </w:r>
    </w:p>
    <w:p w14:paraId="08F6925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Zgodnie z art. 63 ust. 2 ustawy z dnia 11 września 2019 r. Prawo zamówień publicznych, ofertę oraz oświadczenie o niepodleganiu wykluczeniu i spełnianiu warunków udziału w postępowaniu składa się pod rygorem nieważności w formie elektronicznej lub postaci elektronicznej opatrzonej podpisem zaufanym lub podpisem osobistym. Powyższe oznacza, że przesyłane pliki należy opatrzyć:</w:t>
      </w:r>
    </w:p>
    <w:p w14:paraId="76593659"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lastRenderedPageBreak/>
        <w:t xml:space="preserve">- kwalifikowanym </w:t>
      </w:r>
      <w:hyperlink r:id="rId27" w:history="1">
        <w:r w:rsidRPr="00BF5889">
          <w:rPr>
            <w:rFonts w:ascii="Arial" w:eastAsia="Arial" w:hAnsi="Arial"/>
            <w:bCs/>
            <w:sz w:val="24"/>
            <w:szCs w:val="24"/>
            <w:u w:val="single"/>
            <w:lang w:val="pl"/>
          </w:rPr>
          <w:t>podpisem elektronicznym</w:t>
        </w:r>
      </w:hyperlink>
      <w:r w:rsidRPr="00BF5889">
        <w:rPr>
          <w:rFonts w:ascii="Arial" w:eastAsia="Arial" w:hAnsi="Arial"/>
          <w:sz w:val="24"/>
          <w:szCs w:val="24"/>
          <w:lang w:val="pl"/>
        </w:rPr>
        <w:t xml:space="preserve"> lub</w:t>
      </w:r>
    </w:p>
    <w:p w14:paraId="5786E240"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podpisem </w:t>
      </w:r>
      <w:hyperlink r:id="rId28" w:history="1">
        <w:r w:rsidRPr="00BF5889">
          <w:rPr>
            <w:rFonts w:ascii="Arial" w:eastAsia="Arial" w:hAnsi="Arial"/>
            <w:bCs/>
            <w:sz w:val="24"/>
            <w:szCs w:val="24"/>
            <w:u w:val="single"/>
            <w:lang w:val="pl"/>
          </w:rPr>
          <w:t>zaufanym</w:t>
        </w:r>
      </w:hyperlink>
      <w:r w:rsidRPr="00BF5889">
        <w:rPr>
          <w:rFonts w:ascii="Arial" w:eastAsia="Arial" w:hAnsi="Arial"/>
          <w:bCs/>
          <w:sz w:val="24"/>
          <w:szCs w:val="24"/>
          <w:lang w:val="pl"/>
        </w:rPr>
        <w:t xml:space="preserve"> lub</w:t>
      </w:r>
    </w:p>
    <w:p w14:paraId="6CA29D12" w14:textId="77777777" w:rsidR="008E2334" w:rsidRPr="00BF5889" w:rsidRDefault="008E2334" w:rsidP="008E2334">
      <w:pPr>
        <w:tabs>
          <w:tab w:val="left" w:pos="851"/>
        </w:tabs>
        <w:spacing w:line="360" w:lineRule="auto"/>
        <w:ind w:left="851"/>
        <w:jc w:val="both"/>
        <w:rPr>
          <w:rFonts w:ascii="Arial" w:eastAsia="Arial" w:hAnsi="Arial"/>
          <w:sz w:val="24"/>
          <w:szCs w:val="24"/>
          <w:lang w:val="pl"/>
        </w:rPr>
      </w:pPr>
      <w:r w:rsidRPr="00BF5889">
        <w:rPr>
          <w:rFonts w:ascii="Arial" w:eastAsia="Arial" w:hAnsi="Arial"/>
          <w:bCs/>
          <w:sz w:val="24"/>
          <w:szCs w:val="24"/>
          <w:lang w:val="pl"/>
        </w:rPr>
        <w:t xml:space="preserve">- podpisem </w:t>
      </w:r>
      <w:hyperlink r:id="rId29" w:history="1">
        <w:r w:rsidRPr="00BF5889">
          <w:rPr>
            <w:rFonts w:ascii="Arial" w:eastAsia="Arial" w:hAnsi="Arial"/>
            <w:bCs/>
            <w:sz w:val="24"/>
            <w:szCs w:val="24"/>
            <w:u w:val="single"/>
            <w:lang w:val="pl"/>
          </w:rPr>
          <w:t>osobistym</w:t>
        </w:r>
      </w:hyperlink>
      <w:r w:rsidRPr="00BF5889">
        <w:rPr>
          <w:rFonts w:ascii="Arial" w:eastAsia="Arial" w:hAnsi="Arial"/>
          <w:bCs/>
          <w:sz w:val="24"/>
          <w:szCs w:val="24"/>
          <w:lang w:val="pl"/>
        </w:rPr>
        <w:t>.</w:t>
      </w:r>
    </w:p>
    <w:p w14:paraId="3570A3F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 procesie składania oferty na platformie zakupowej, kwalifikowany podpis elektroniczny lub elektronicznym podpis zaufany lub elektronicznym podpis osobisty Wykonawca składa bezpośrednio na dokumencie, który następnie przesyła do systemu.</w:t>
      </w:r>
      <w:bookmarkStart w:id="10" w:name="_21eeoojwb3nb" w:colFirst="0" w:colLast="0"/>
      <w:bookmarkEnd w:id="10"/>
    </w:p>
    <w:p w14:paraId="3D5002D8"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4189DB7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składania oferty w postaci elektronicznej opatrzonej podpisem osobistym, Wykonawca musi dysponować e-dowodem, posiadającym certyfikat podpisu osobistego, który potwierdza prawdziwość danych posiadacza.</w:t>
      </w:r>
    </w:p>
    <w:p w14:paraId="60B4D9D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Oferta może być złożona tylko do upływu terminu składania ofert.</w:t>
      </w:r>
    </w:p>
    <w:p w14:paraId="1514F74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osoby (lub osób) działającej w imieniu Wykonawcy w oparciu o odrębnie udzielone pełnomocnictwo, w ofercie należy złożyć przedmiotowe pełnomocnictwo w formie elektronicznej lub w postaci elektronicznej opatrzonej podpisem zaufanym lub podpisem osobistym, w formie pisemnej lub w formie dokumentowej w zakresie i w sposób określony w przepisach wydanych na podstawie art. 70 ustawy PZP. Zaleca się, aby pełnomocnictwo było złożone w oryginale w takiej samej formie, jak składana oferta (</w:t>
      </w:r>
      <w:proofErr w:type="spellStart"/>
      <w:r w:rsidRPr="00BF5889">
        <w:rPr>
          <w:rFonts w:ascii="Arial" w:eastAsia="Times New Roman" w:hAnsi="Arial"/>
          <w:sz w:val="24"/>
          <w:szCs w:val="24"/>
        </w:rPr>
        <w:t>t.j</w:t>
      </w:r>
      <w:proofErr w:type="spellEnd"/>
      <w:r w:rsidRPr="00BF5889">
        <w:rPr>
          <w:rFonts w:ascii="Arial" w:eastAsia="Times New Roman" w:hAnsi="Arial"/>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05E214C"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Dokumenty stanowiące ofertę, które należy złożyć: </w:t>
      </w:r>
    </w:p>
    <w:p w14:paraId="163052A7" w14:textId="77777777"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 xml:space="preserve">Formularz ofertowy (Załącznik nr 1), </w:t>
      </w:r>
    </w:p>
    <w:p w14:paraId="56DF95AD"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Oświadczenie Wykonawcy o niepodleganiu wykluczeniu z postępowania i spełnianiu warunków udziału w postępowaniu (Załącznik nr 2). </w:t>
      </w:r>
    </w:p>
    <w:p w14:paraId="5A7DF2DA"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lastRenderedPageBreak/>
        <w:t xml:space="preserve">Pełnomocnictwo </w:t>
      </w:r>
      <w:r w:rsidRPr="00BF5889">
        <w:rPr>
          <w:rFonts w:ascii="Arial" w:hAnsi="Arial"/>
          <w:sz w:val="24"/>
          <w:szCs w:val="24"/>
        </w:rPr>
        <w:t>upoważniające do złożenia oferty, jeśli ofertę składa pełnomocnik;</w:t>
      </w:r>
    </w:p>
    <w:p w14:paraId="2CDA6957"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Zobowiązanie podmiotu udostępniającego zasoby oraz oświadczenie o niepodleganiu wykluczeniu i spełnianiu warunków – jeśli występuje.</w:t>
      </w:r>
    </w:p>
    <w:p w14:paraId="520807C5"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 xml:space="preserve">Dokument wniesienia wadium – jeśli jest składane w formie gwarancji lub poręczenia. </w:t>
      </w:r>
    </w:p>
    <w:p w14:paraId="191EF041"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52F39F5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2020 r. poz. 346 z zm.) Zalecenia: </w:t>
      </w:r>
    </w:p>
    <w:p w14:paraId="6735A400"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Zamawiający rekomenduje wykorzystanie formatów: .pdf .</w:t>
      </w:r>
      <w:proofErr w:type="spellStart"/>
      <w:r w:rsidRPr="00BF5889">
        <w:rPr>
          <w:rFonts w:ascii="Arial" w:hAnsi="Arial"/>
          <w:iCs/>
          <w:sz w:val="24"/>
          <w:szCs w:val="24"/>
        </w:rPr>
        <w:t>doc</w:t>
      </w:r>
      <w:proofErr w:type="spellEnd"/>
      <w:r w:rsidRPr="00BF5889">
        <w:rPr>
          <w:rFonts w:ascii="Arial" w:hAnsi="Arial"/>
          <w:iCs/>
          <w:sz w:val="24"/>
          <w:szCs w:val="24"/>
        </w:rPr>
        <w:t xml:space="preserve"> .xls .jpg (.</w:t>
      </w:r>
      <w:proofErr w:type="spellStart"/>
      <w:r w:rsidRPr="00BF5889">
        <w:rPr>
          <w:rFonts w:ascii="Arial" w:hAnsi="Arial"/>
          <w:iCs/>
          <w:sz w:val="24"/>
          <w:szCs w:val="24"/>
        </w:rPr>
        <w:t>jpeg</w:t>
      </w:r>
      <w:proofErr w:type="spellEnd"/>
      <w:r w:rsidRPr="00BF5889">
        <w:rPr>
          <w:rFonts w:ascii="Arial" w:hAnsi="Arial"/>
          <w:iCs/>
          <w:sz w:val="24"/>
          <w:szCs w:val="24"/>
        </w:rPr>
        <w:t xml:space="preserve">) ze szczególnym wskazaniem na .pdf </w:t>
      </w:r>
    </w:p>
    <w:p w14:paraId="0FE17F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W celu ewentualnej kompresji danych Zamawiający rekomenduje wykorzystanie jednego z formatów: </w:t>
      </w:r>
      <w:r w:rsidRPr="00BF5889">
        <w:rPr>
          <w:rFonts w:ascii="Arial" w:hAnsi="Arial"/>
          <w:sz w:val="24"/>
          <w:szCs w:val="24"/>
        </w:rPr>
        <w:t xml:space="preserve"> .zip,  .7Z </w:t>
      </w:r>
    </w:p>
    <w:p w14:paraId="58E32462"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Wśród formatów powszechnych a NIE występujących w rozporządzeniu występują: .</w:t>
      </w:r>
      <w:proofErr w:type="spellStart"/>
      <w:r w:rsidRPr="00BF5889">
        <w:rPr>
          <w:rFonts w:ascii="Arial" w:hAnsi="Arial"/>
          <w:iCs/>
          <w:sz w:val="24"/>
          <w:szCs w:val="24"/>
        </w:rPr>
        <w:t>rar</w:t>
      </w:r>
      <w:proofErr w:type="spellEnd"/>
      <w:r w:rsidRPr="00BF5889">
        <w:rPr>
          <w:rFonts w:ascii="Arial" w:hAnsi="Arial"/>
          <w:iCs/>
          <w:sz w:val="24"/>
          <w:szCs w:val="24"/>
        </w:rPr>
        <w:t xml:space="preserve"> .gif .</w:t>
      </w:r>
      <w:proofErr w:type="spellStart"/>
      <w:r w:rsidRPr="00BF5889">
        <w:rPr>
          <w:rFonts w:ascii="Arial" w:hAnsi="Arial"/>
          <w:iCs/>
          <w:sz w:val="24"/>
          <w:szCs w:val="24"/>
        </w:rPr>
        <w:t>bmp</w:t>
      </w:r>
      <w:proofErr w:type="spellEnd"/>
      <w:r w:rsidRPr="00BF5889">
        <w:rPr>
          <w:rFonts w:ascii="Arial" w:hAnsi="Arial"/>
          <w:iCs/>
          <w:sz w:val="24"/>
          <w:szCs w:val="24"/>
        </w:rPr>
        <w:t xml:space="preserve"> .</w:t>
      </w:r>
      <w:proofErr w:type="spellStart"/>
      <w:r w:rsidRPr="00BF5889">
        <w:rPr>
          <w:rFonts w:ascii="Arial" w:hAnsi="Arial"/>
          <w:iCs/>
          <w:sz w:val="24"/>
          <w:szCs w:val="24"/>
        </w:rPr>
        <w:t>numbers</w:t>
      </w:r>
      <w:proofErr w:type="spellEnd"/>
      <w:r w:rsidRPr="00BF5889">
        <w:rPr>
          <w:rFonts w:ascii="Arial" w:hAnsi="Arial"/>
          <w:iCs/>
          <w:sz w:val="24"/>
          <w:szCs w:val="24"/>
        </w:rPr>
        <w:t xml:space="preserve"> .</w:t>
      </w:r>
      <w:proofErr w:type="spellStart"/>
      <w:r w:rsidRPr="00BF5889">
        <w:rPr>
          <w:rFonts w:ascii="Arial" w:hAnsi="Arial"/>
          <w:iCs/>
          <w:sz w:val="24"/>
          <w:szCs w:val="24"/>
        </w:rPr>
        <w:t>pages</w:t>
      </w:r>
      <w:proofErr w:type="spellEnd"/>
      <w:r w:rsidRPr="00BF5889">
        <w:rPr>
          <w:rFonts w:ascii="Arial" w:hAnsi="Arial"/>
          <w:iCs/>
          <w:sz w:val="24"/>
          <w:szCs w:val="24"/>
        </w:rPr>
        <w:t xml:space="preserve">. Dokumenty złożone w takich plikach zostaną uznane za złożone </w:t>
      </w:r>
      <w:r w:rsidRPr="00BF5889">
        <w:rPr>
          <w:rFonts w:ascii="Arial" w:hAnsi="Arial"/>
          <w:iCs/>
          <w:sz w:val="24"/>
          <w:szCs w:val="24"/>
          <w:u w:val="single"/>
        </w:rPr>
        <w:t>nieskutecznie</w:t>
      </w:r>
      <w:r w:rsidRPr="00BF5889">
        <w:rPr>
          <w:rFonts w:ascii="Arial" w:hAnsi="Arial"/>
          <w:iCs/>
          <w:sz w:val="24"/>
          <w:szCs w:val="24"/>
        </w:rPr>
        <w:t xml:space="preserve">. </w:t>
      </w:r>
    </w:p>
    <w:p w14:paraId="1CF7B9FE"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zwraca uwagę na ograniczenia wielkości plików podpisywanych profilem zaufanym, który wynosi max 10MB oraz na ograniczenie wielkości plików podpisywanych w aplikacji </w:t>
      </w:r>
      <w:proofErr w:type="spellStart"/>
      <w:r w:rsidRPr="00BF5889">
        <w:rPr>
          <w:rFonts w:ascii="Arial" w:hAnsi="Arial"/>
          <w:iCs/>
          <w:sz w:val="24"/>
          <w:szCs w:val="24"/>
        </w:rPr>
        <w:t>eDoApp</w:t>
      </w:r>
      <w:proofErr w:type="spellEnd"/>
      <w:r w:rsidRPr="00BF5889">
        <w:rPr>
          <w:rFonts w:ascii="Arial" w:hAnsi="Arial"/>
          <w:iCs/>
          <w:sz w:val="24"/>
          <w:szCs w:val="24"/>
        </w:rPr>
        <w:t xml:space="preserve"> służącej do składania podpisu osobistego, który wynosi max 5MB. </w:t>
      </w:r>
    </w:p>
    <w:p w14:paraId="66A6F8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W przypadku stosowania przez wykonawcę kwalifikowanego podpisu elektronicznego:</w:t>
      </w:r>
    </w:p>
    <w:p w14:paraId="2E962FF1"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F5889">
        <w:rPr>
          <w:rFonts w:ascii="Arial" w:eastAsia="Arial" w:hAnsi="Arial"/>
          <w:sz w:val="24"/>
          <w:szCs w:val="24"/>
          <w:lang w:val="pl"/>
        </w:rPr>
        <w:t>PAdES</w:t>
      </w:r>
      <w:proofErr w:type="spellEnd"/>
      <w:r w:rsidRPr="00BF5889">
        <w:rPr>
          <w:rFonts w:ascii="Arial" w:eastAsia="Arial" w:hAnsi="Arial"/>
          <w:sz w:val="24"/>
          <w:szCs w:val="24"/>
          <w:lang w:val="pl"/>
        </w:rPr>
        <w:t xml:space="preserve">. </w:t>
      </w:r>
    </w:p>
    <w:p w14:paraId="52B9F40F"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lastRenderedPageBreak/>
        <w:t xml:space="preserve">Pliki w innych formatach niż PDF zaleca się opatrzyć podpisem w formacie </w:t>
      </w:r>
      <w:proofErr w:type="spellStart"/>
      <w:r w:rsidRPr="00BF5889">
        <w:rPr>
          <w:rFonts w:ascii="Arial" w:eastAsia="Arial" w:hAnsi="Arial"/>
          <w:sz w:val="24"/>
          <w:szCs w:val="24"/>
          <w:lang w:val="pl"/>
        </w:rPr>
        <w:t>XAdES</w:t>
      </w:r>
      <w:proofErr w:type="spellEnd"/>
      <w:r w:rsidRPr="00BF5889">
        <w:rPr>
          <w:rFonts w:ascii="Arial" w:eastAsia="Arial" w:hAnsi="Arial"/>
          <w:sz w:val="24"/>
          <w:szCs w:val="24"/>
          <w:lang w:val="pl"/>
        </w:rPr>
        <w:t xml:space="preserve"> o typie zewnętrznym. Wykonawca powinien pamiętać, aby plik z podpisem przekazywać łącznie z dokumentem podpisywanym.</w:t>
      </w:r>
    </w:p>
    <w:p w14:paraId="42D4D68A"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Zamawiający rekomenduje wykorzystanie podpisu z kwalifikowanym znacznikiem czasu.</w:t>
      </w:r>
    </w:p>
    <w:p w14:paraId="7A3745F8"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5843321"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14C871C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Dokumenty przekazywane w postępowaniu należy przekazywać w sposób zgodny z r</w:t>
      </w:r>
      <w:r w:rsidRPr="00BF5889">
        <w:rPr>
          <w:rFonts w:ascii="Arial" w:eastAsia="Times New Roman" w:hAnsi="Arial"/>
          <w:bCs/>
          <w:sz w:val="24"/>
          <w:szCs w:val="24"/>
        </w:rPr>
        <w:t xml:space="preserve">ozporządzeniem Ministra Rozwoju, Pracy i Technologii z dnia 23 grudnia 2020 r. w sprawie podmiotowych środków dowodowych oraz innych dokumentów lub oświadczeń, jakich może żądać zamawiający od wykonawcy. </w:t>
      </w:r>
      <w:r w:rsidRPr="00BF5889">
        <w:rPr>
          <w:rFonts w:ascii="Arial" w:eastAsia="Times New Roman" w:hAnsi="Arial"/>
          <w:sz w:val="24"/>
          <w:szCs w:val="24"/>
        </w:rPr>
        <w:t>Rozporządzenie określa rodzaje podmiotowych środków dowodowych oraz innych dokumentów lub oświadczeń, jakich może żądać zamawiający od wykonawcy, okres ich ważności oraz formy, w jakich mogą być one składane.</w:t>
      </w:r>
    </w:p>
    <w:p w14:paraId="68C138E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wzywa Wykonawcę do złożenia, poprawienia lub uzupełnienia dokumentów na zasadach określonych w art. 128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Zamawiający, z zastrzeżeniem art. 128 ust. 1 oraz art. 223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informuje, że:</w:t>
      </w:r>
    </w:p>
    <w:p w14:paraId="57B1DC4D"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gdy Wykonawca nie złoży wymaganych oświadczeń lub dokumentów lub będą one błędne, niekompletne, Wykonawca zostanie wykluczony lub oferta zostanie odrzucona,</w:t>
      </w:r>
    </w:p>
    <w:p w14:paraId="5D5D47A5"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dokumenty lub strony dokumentów, które nie będą posiadały autoryzacji w sposób określony w SWZ, Zamawiający będzie traktował jakby tych dokumentów lub stron dokumentów w ofercie nie było. </w:t>
      </w:r>
    </w:p>
    <w:p w14:paraId="5E925E54"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w przypadku złożenia dokumentów sporządzonych na drukach opracowanych przez Wykonawcę Zamawiający zastrzega sobie prawo do odrzucenia oferty w przypadku, </w:t>
      </w:r>
      <w:r w:rsidRPr="00BF5889">
        <w:rPr>
          <w:rFonts w:ascii="Arial" w:eastAsia="Times New Roman" w:hAnsi="Arial"/>
          <w:sz w:val="24"/>
          <w:szCs w:val="24"/>
        </w:rPr>
        <w:lastRenderedPageBreak/>
        <w:t>gdy złożony dokument w wyniku umieszczenia dodatkowych lub pominięcia wymaganych informacji lub sformułowań, określonych w formularzach doręczonych przez Zamawiającego, będzie o treści uniemożliwiającej jej porównanie,</w:t>
      </w:r>
    </w:p>
    <w:p w14:paraId="3039B11B" w14:textId="77777777" w:rsidR="008E2334" w:rsidRPr="00BF5889" w:rsidRDefault="008E2334" w:rsidP="00266A92">
      <w:pPr>
        <w:numPr>
          <w:ilvl w:val="0"/>
          <w:numId w:val="20"/>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poprawia w ofercie omyłki pisarskie, rachunkowe i inne omyłki zgodnie z art. 223 ust. 2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w:t>
      </w:r>
    </w:p>
    <w:p w14:paraId="304C2490" w14:textId="0A845978"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w:t>
      </w:r>
      <w:r w:rsidR="00735338">
        <w:rPr>
          <w:rFonts w:ascii="Arial" w:eastAsia="Arial" w:hAnsi="Arial"/>
          <w:sz w:val="24"/>
          <w:szCs w:val="24"/>
          <w:lang w:val="pl"/>
        </w:rPr>
        <w:t xml:space="preserve"> </w:t>
      </w:r>
      <w:r w:rsidRPr="00BF5889">
        <w:rPr>
          <w:rFonts w:ascii="Arial" w:eastAsia="Arial" w:hAnsi="Arial"/>
          <w:sz w:val="24"/>
          <w:szCs w:val="24"/>
          <w:lang w:val="pl"/>
        </w:rPr>
        <w:t xml:space="preserve">upoważnione. Poświadczenie za zgodność z oryginałem następuje w postaci elektronicznej podpisane kwalifikowanym podpisem elektronicznym lub podpisem zaufanym lub podpisem osobistym przez osobę/osoby upoważnioną/upoważnione. </w:t>
      </w:r>
      <w:r w:rsidRPr="00BF5889">
        <w:rPr>
          <w:rFonts w:ascii="Arial" w:eastAsia="Arial" w:hAnsi="Arial"/>
          <w:sz w:val="24"/>
          <w:szCs w:val="24"/>
          <w:vertAlign w:val="superscript"/>
          <w:lang w:val="pl"/>
        </w:rPr>
        <w:footnoteReference w:id="5"/>
      </w:r>
    </w:p>
    <w:p w14:paraId="7423744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BF5889">
        <w:rPr>
          <w:rFonts w:ascii="Arial" w:eastAsia="Arial" w:hAnsi="Arial"/>
          <w:sz w:val="24"/>
          <w:szCs w:val="24"/>
          <w:lang w:val="pl"/>
        </w:rPr>
        <w:t>eIDAS</w:t>
      </w:r>
      <w:proofErr w:type="spellEnd"/>
      <w:r w:rsidRPr="00BF5889">
        <w:rPr>
          <w:rFonts w:ascii="Arial" w:eastAsia="Arial" w:hAnsi="Arial"/>
          <w:sz w:val="24"/>
          <w:szCs w:val="24"/>
          <w:lang w:val="pl"/>
        </w:rPr>
        <w:t>) (UE) nr 910/2014 - od 1 lipca 2016 roku”.</w:t>
      </w:r>
    </w:p>
    <w:p w14:paraId="6A0302CC" w14:textId="77EDB628" w:rsidR="008E2334" w:rsidRPr="00735338" w:rsidRDefault="008E2334" w:rsidP="00735338">
      <w:pPr>
        <w:numPr>
          <w:ilvl w:val="0"/>
          <w:numId w:val="20"/>
        </w:numPr>
        <w:pBdr>
          <w:top w:val="nil"/>
          <w:left w:val="nil"/>
          <w:bottom w:val="nil"/>
          <w:right w:val="nil"/>
          <w:between w:val="nil"/>
        </w:pBdr>
        <w:spacing w:line="360" w:lineRule="auto"/>
        <w:ind w:left="567" w:hanging="425"/>
        <w:jc w:val="both"/>
        <w:rPr>
          <w:rFonts w:ascii="Arial" w:eastAsia="Times New Roman" w:hAnsi="Arial"/>
          <w:sz w:val="24"/>
          <w:szCs w:val="24"/>
        </w:rPr>
      </w:pPr>
      <w:r w:rsidRPr="00735338">
        <w:rPr>
          <w:rFonts w:ascii="Arial" w:eastAsia="Arial" w:hAnsi="Arial"/>
          <w:sz w:val="24"/>
          <w:szCs w:val="24"/>
          <w:lang w:val="pl"/>
        </w:rPr>
        <w:t xml:space="preserve">Zgodnie z art. 18 ust. 3 ustawy </w:t>
      </w:r>
      <w:proofErr w:type="spellStart"/>
      <w:r w:rsidRPr="00735338">
        <w:rPr>
          <w:rFonts w:ascii="Arial" w:eastAsia="Arial" w:hAnsi="Arial"/>
          <w:sz w:val="24"/>
          <w:szCs w:val="24"/>
          <w:lang w:val="pl"/>
        </w:rPr>
        <w:t>Pzp</w:t>
      </w:r>
      <w:proofErr w:type="spellEnd"/>
      <w:r w:rsidRPr="00735338">
        <w:rPr>
          <w:rFonts w:ascii="Arial" w:eastAsia="Arial" w:hAnsi="Arial"/>
          <w:sz w:val="24"/>
          <w:szCs w:val="24"/>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735338" w:rsidRPr="00735338">
        <w:rPr>
          <w:rFonts w:ascii="Arial" w:eastAsia="Arial" w:hAnsi="Arial"/>
          <w:sz w:val="24"/>
          <w:szCs w:val="24"/>
          <w:lang w:val="pl"/>
        </w:rPr>
        <w:t xml:space="preserve"> </w:t>
      </w:r>
      <w:r w:rsidRPr="00735338">
        <w:rPr>
          <w:rFonts w:ascii="Arial" w:eastAsia="Times New Roman" w:hAnsi="Arial"/>
          <w:sz w:val="24"/>
          <w:szCs w:val="24"/>
        </w:rPr>
        <w:t>Zgodnie z ustawą z dnia 16 kwietnia 1993 r. o zwalczaniu nieuczciwej konkurencji (tj. Dz.U. z 202</w:t>
      </w:r>
      <w:r w:rsidR="004B3F41" w:rsidRPr="00735338">
        <w:rPr>
          <w:rFonts w:ascii="Arial" w:eastAsia="Times New Roman" w:hAnsi="Arial"/>
          <w:sz w:val="24"/>
          <w:szCs w:val="24"/>
        </w:rPr>
        <w:t>2</w:t>
      </w:r>
      <w:r w:rsidRPr="00735338">
        <w:rPr>
          <w:rFonts w:ascii="Arial" w:eastAsia="Times New Roman" w:hAnsi="Arial"/>
          <w:sz w:val="24"/>
          <w:szCs w:val="24"/>
        </w:rPr>
        <w:t xml:space="preserve"> r. poz. </w:t>
      </w:r>
      <w:r w:rsidR="004B3F41" w:rsidRPr="00735338">
        <w:rPr>
          <w:rFonts w:ascii="Arial" w:eastAsia="Times New Roman" w:hAnsi="Arial"/>
          <w:sz w:val="24"/>
          <w:szCs w:val="24"/>
        </w:rPr>
        <w:t>1233</w:t>
      </w:r>
      <w:r w:rsidRPr="00735338">
        <w:rPr>
          <w:rFonts w:ascii="Arial" w:eastAsia="Times New Roman" w:hAnsi="Arial"/>
          <w:sz w:val="24"/>
          <w:szCs w:val="24"/>
        </w:rPr>
        <w:t xml:space="preserve"> z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108F28B9" w14:textId="71F9C21D"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 xml:space="preserve">Wykonawca, za pośrednictwem </w:t>
      </w:r>
      <w:hyperlink r:id="rId30">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BF5889">
        <w:rPr>
          <w:rFonts w:ascii="Arial" w:eastAsia="Arial" w:hAnsi="Arial"/>
          <w:sz w:val="24"/>
          <w:szCs w:val="24"/>
          <w:u w:val="single"/>
          <w:lang w:val="pl"/>
        </w:rPr>
        <w:t>https://platformazakupowa.pl/strona/45-instrukcje.</w:t>
      </w:r>
      <w:r w:rsidRPr="00BF5889">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B80DA0"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EF68D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1" w:name="_Toc147141861"/>
      <w:r w:rsidRPr="00BF5889">
        <w:rPr>
          <w:rFonts w:ascii="Arial" w:eastAsia="Arial" w:hAnsi="Arial"/>
          <w:sz w:val="24"/>
          <w:szCs w:val="24"/>
          <w:lang w:val="pl"/>
        </w:rPr>
        <w:t xml:space="preserve">XI. </w:t>
      </w:r>
      <w:r w:rsidRPr="00BF5889">
        <w:rPr>
          <w:rFonts w:ascii="Arial" w:hAnsi="Arial"/>
          <w:sz w:val="24"/>
          <w:szCs w:val="24"/>
          <w:lang w:val="pl"/>
        </w:rPr>
        <w:t>Otwarcie ofert</w:t>
      </w:r>
      <w:bookmarkEnd w:id="11"/>
    </w:p>
    <w:p w14:paraId="3DE1F2B1" w14:textId="4615F17D"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nastąpi w dn</w:t>
      </w:r>
      <w:r w:rsidR="009A0F4E">
        <w:rPr>
          <w:rFonts w:ascii="Arial" w:hAnsi="Arial"/>
          <w:sz w:val="24"/>
          <w:szCs w:val="24"/>
        </w:rPr>
        <w:t xml:space="preserve">iu: </w:t>
      </w:r>
      <w:r w:rsidR="00516CCD" w:rsidRPr="00BF5889">
        <w:rPr>
          <w:rFonts w:ascii="Arial" w:hAnsi="Arial"/>
          <w:b/>
          <w:bCs/>
          <w:sz w:val="24"/>
          <w:szCs w:val="24"/>
        </w:rPr>
        <w:t xml:space="preserve"> </w:t>
      </w:r>
      <w:r w:rsidR="00735338">
        <w:rPr>
          <w:rFonts w:ascii="Arial" w:hAnsi="Arial"/>
          <w:b/>
          <w:bCs/>
          <w:sz w:val="24"/>
          <w:szCs w:val="24"/>
        </w:rPr>
        <w:t>09</w:t>
      </w:r>
      <w:r w:rsidR="004B3F41">
        <w:rPr>
          <w:rFonts w:ascii="Arial" w:hAnsi="Arial"/>
          <w:b/>
          <w:bCs/>
          <w:sz w:val="24"/>
          <w:szCs w:val="24"/>
        </w:rPr>
        <w:t xml:space="preserve"> </w:t>
      </w:r>
      <w:r w:rsidR="00735338">
        <w:rPr>
          <w:rFonts w:ascii="Arial" w:hAnsi="Arial"/>
          <w:b/>
          <w:bCs/>
          <w:sz w:val="24"/>
          <w:szCs w:val="24"/>
        </w:rPr>
        <w:t>listopada</w:t>
      </w:r>
      <w:r w:rsidR="004B3F41">
        <w:rPr>
          <w:rFonts w:ascii="Arial" w:hAnsi="Arial"/>
          <w:b/>
          <w:bCs/>
          <w:sz w:val="24"/>
          <w:szCs w:val="24"/>
        </w:rPr>
        <w:t xml:space="preserve"> </w:t>
      </w:r>
      <w:r w:rsidR="009A0F4E">
        <w:rPr>
          <w:rFonts w:ascii="Arial" w:hAnsi="Arial"/>
          <w:b/>
          <w:bCs/>
          <w:sz w:val="24"/>
          <w:szCs w:val="24"/>
        </w:rPr>
        <w:t xml:space="preserve">2023 </w:t>
      </w:r>
      <w:r w:rsidR="00516CCD" w:rsidRPr="00BF5889">
        <w:rPr>
          <w:rFonts w:ascii="Arial" w:hAnsi="Arial"/>
          <w:b/>
          <w:bCs/>
          <w:sz w:val="24"/>
          <w:szCs w:val="24"/>
        </w:rPr>
        <w:t>r.</w:t>
      </w:r>
      <w:r w:rsidRPr="00BF5889">
        <w:rPr>
          <w:rFonts w:ascii="Arial" w:hAnsi="Arial"/>
          <w:b/>
          <w:bCs/>
          <w:sz w:val="24"/>
          <w:szCs w:val="24"/>
        </w:rPr>
        <w:t xml:space="preserve"> o godzinie: </w:t>
      </w:r>
      <w:r w:rsidR="00516CCD" w:rsidRPr="00BF5889">
        <w:rPr>
          <w:rFonts w:ascii="Arial" w:hAnsi="Arial"/>
          <w:b/>
          <w:bCs/>
          <w:sz w:val="24"/>
          <w:szCs w:val="24"/>
        </w:rPr>
        <w:t>12:15</w:t>
      </w:r>
    </w:p>
    <w:p w14:paraId="2028457F"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3FEE0C5"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lastRenderedPageBreak/>
        <w:t>Zamawiający, niezwłocznie po otwarciu ofert, udostępnia na stronie internetowej prowadzonego postępowania informacje o:</w:t>
      </w:r>
    </w:p>
    <w:p w14:paraId="701361BB"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2) cenach lub kosztach zawartych w ofertach.</w:t>
      </w:r>
    </w:p>
    <w:p w14:paraId="38CED4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Informacja zostanie opublikowana na stronie postępowania na platformazakupowa.pl w sekcji „Komunikaty”.</w:t>
      </w:r>
    </w:p>
    <w:p w14:paraId="71AFDC0E"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BF5889" w:rsidRDefault="008E2334" w:rsidP="008E2334">
      <w:pPr>
        <w:keepNext/>
        <w:keepLines/>
        <w:spacing w:line="360" w:lineRule="auto"/>
        <w:outlineLvl w:val="1"/>
        <w:rPr>
          <w:rFonts w:ascii="Arial" w:eastAsia="Arial" w:hAnsi="Arial"/>
          <w:sz w:val="32"/>
          <w:szCs w:val="32"/>
          <w:lang w:val="pl"/>
        </w:rPr>
      </w:pPr>
      <w:bookmarkStart w:id="12" w:name="_Toc147141862"/>
      <w:r w:rsidRPr="00BF5889">
        <w:rPr>
          <w:rFonts w:ascii="Arial" w:eastAsia="Arial" w:hAnsi="Arial"/>
          <w:sz w:val="24"/>
          <w:szCs w:val="24"/>
          <w:lang w:val="pl"/>
        </w:rPr>
        <w:t>XII. Sposób obliczania ceny oferty</w:t>
      </w:r>
      <w:bookmarkEnd w:id="12"/>
    </w:p>
    <w:p w14:paraId="65406DE0"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ofertowa brutto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Cenę oferty podaje się w złotych polskich (PLN) z dokładnością do dwóch miejsc po przecinku. Zamawiający nie przewiduje rozliczeń w walucie obcej.</w:t>
      </w:r>
    </w:p>
    <w:p w14:paraId="452715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wszelkie ewentualne rabaty, bonifikaty, promocje, upusty, itp.</w:t>
      </w:r>
    </w:p>
    <w:p w14:paraId="075E4D8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cs="Calibri"/>
          <w:sz w:val="24"/>
          <w:szCs w:val="24"/>
          <w:lang w:val="pl"/>
        </w:rPr>
        <w:t>Zamawiający nie dopuszcza możliwości prowadzenia rozliczeń w walutach obcych. Rozliczenia będą prowadzone w złotych polskich (PLN). Zamawiający nie przewiduje zaliczek.</w:t>
      </w:r>
    </w:p>
    <w:p w14:paraId="47D1701D" w14:textId="415E12AC"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ofercie Wykonawca podaje cenę ryczałtową za realizację przedmiotu zamówienia. Cenę oferty należy wyliczyć na podstawie Opisu przedmiotu zamówienia oraz warunków realizacji określonych w SWZ i załącznikach. Szczegółowy opis przedmiotu zamówienia został zawarty w załączniku A do SWZ</w:t>
      </w:r>
      <w:r w:rsidR="004B3F41">
        <w:rPr>
          <w:rFonts w:ascii="Arial" w:eastAsia="Arial" w:hAnsi="Arial"/>
          <w:sz w:val="24"/>
          <w:szCs w:val="24"/>
          <w:lang w:val="pl"/>
        </w:rPr>
        <w:t xml:space="preserve"> oraz STWIOR</w:t>
      </w:r>
      <w:r w:rsidRPr="00BF5889">
        <w:rPr>
          <w:rFonts w:ascii="Arial" w:eastAsia="Arial" w:hAnsi="Arial"/>
          <w:sz w:val="24"/>
          <w:szCs w:val="24"/>
          <w:lang w:val="pl"/>
        </w:rPr>
        <w:t xml:space="preserve">. W ofercie należy podać cenę obejmującą cały zakres przedmiotu zamówienia wynikający z „Opisu przedmiotu zamówienia” oraz dokumentacji, uwzględniając zapisy SWZ, modyfikacje i wyjaśnienia SWZ oraz warunki realizacji określone w projekcie umowy załączonym do SWZ. </w:t>
      </w:r>
    </w:p>
    <w:p w14:paraId="48C6DF3A"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Na etapie obliczania ceny oferty Wykonawca powinien sporządzić kosztorys ofertowy. Kosztorys ofertowy należy złożyć jako dokument niezbędny do zawarcia umowy – nie należy składać kosztorysu wraz z ofertą. </w:t>
      </w:r>
    </w:p>
    <w:p w14:paraId="106E93F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całkowity koszt wykonania przedmiotu zamówienia w tym również:</w:t>
      </w:r>
    </w:p>
    <w:p w14:paraId="7D2FCAD6"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lastRenderedPageBreak/>
        <w:t>normalne ryzyko związane z okolicznościami, których nie można przewidzieć w chwili zawarcia umowy, związane z faktem prowadzenia działalności gospodarczej,</w:t>
      </w:r>
    </w:p>
    <w:p w14:paraId="2D857EF6" w14:textId="0E961EE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obsługi geodezyjnej, robót przygotowawczych, zabezpieczających, porządkowych, tymczasowych, zagospodarowania, oznakowania i urządzenia placu budowy, dozorowania budowy, organizacji, utrzymania i likwidacji zaplecza budowy, gwarancji,</w:t>
      </w:r>
    </w:p>
    <w:p w14:paraId="756469B9"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wykonania robót wraz z materiałami, robocizną i sprzętem (również w godzinach nadliczbowych i dni wolne od pracy), w celu wykonania zamówienia na zasadach określonych w „Opisie przedmiotu zamówienia”, w tym wszelkie materiały wraz z kosztami transportu, magazynowania, składowania i dozoru, koszty zakupu, uporządkowania terenu do stanu zgodnego z przeznaczeniem, nie gorszego niż przed rozpoczęciem robót,</w:t>
      </w:r>
    </w:p>
    <w:p w14:paraId="2838CD8D"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sporządzania dokumentacji powykonawczej, </w:t>
      </w:r>
    </w:p>
    <w:p w14:paraId="26327111"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wszelkich podatków i opłat, koszty pośrednie, zysk.</w:t>
      </w:r>
    </w:p>
    <w:p w14:paraId="782860A7"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koszty towarzyszące wykonaniu przedmiotu zamówienia. </w:t>
      </w:r>
    </w:p>
    <w:p w14:paraId="4010F1CF" w14:textId="0FB383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wszelkie niezbędne koszty związane z realizacją przedmiotu umowy wprost lub pośrednio określone w SWZ i załącznikach, m</w:t>
      </w:r>
      <w:r w:rsidR="00735338">
        <w:rPr>
          <w:rFonts w:ascii="Arial" w:eastAsia="Times New Roman" w:hAnsi="Arial"/>
          <w:sz w:val="24"/>
          <w:szCs w:val="24"/>
        </w:rPr>
        <w:t>. in.</w:t>
      </w:r>
      <w:r w:rsidRPr="00BF5889">
        <w:rPr>
          <w:rFonts w:ascii="Arial" w:eastAsia="Times New Roman" w:hAnsi="Arial"/>
          <w:sz w:val="24"/>
          <w:szCs w:val="24"/>
        </w:rPr>
        <w:t>: wszelkie opłaty i podatki naliczone zgodnie z przepisami, w szczególności podatek od towarów i usług w wysokości określonej ustawą z dnia 11 marca 2004 r. o podatku od towarów i usług (Dz. U. z 2011 r. Nr 177, poz. 1054 z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651977E0" w14:textId="77777777" w:rsidR="008E2334" w:rsidRPr="00BF5889" w:rsidRDefault="008E2334" w:rsidP="00266A92">
      <w:pPr>
        <w:numPr>
          <w:ilvl w:val="0"/>
          <w:numId w:val="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 uwagi na możliwość zmiany zakresu robót w trakcie realizacji niniejszej umowy, Zamawiający zastrzega możliwość zmniejszenia zakresu realizacji umowy maksymalnie o 20% lub zmienić ilości poszczególnych kategorii robót. W takim przypadku wynagrodzenie zostanie pomniejszone o wartość prac niewykonanych według cen zawartych w kosztorysie ofertowym. </w:t>
      </w:r>
    </w:p>
    <w:p w14:paraId="1D18B8E0" w14:textId="5FE6D020"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 xml:space="preserve">Jeżeli złożono ofertę, której wybór prowadziłby do powstania u zamawiającego obowiązku podatkowego zgodnie z przepisami o podatku od towarów i usług w zakresie </w:t>
      </w:r>
      <w:r w:rsidRPr="00BF5889">
        <w:rPr>
          <w:rFonts w:ascii="Arial" w:eastAsia="Times New Roman" w:hAnsi="Arial"/>
          <w:sz w:val="24"/>
          <w:szCs w:val="24"/>
        </w:rPr>
        <w:lastRenderedPageBreak/>
        <w:t>dotyczącym wewnątrz</w:t>
      </w:r>
      <w:r w:rsidR="00C67A5B">
        <w:rPr>
          <w:rFonts w:ascii="Arial" w:eastAsia="Times New Roman" w:hAnsi="Arial"/>
          <w:sz w:val="24"/>
          <w:szCs w:val="24"/>
        </w:rPr>
        <w:t xml:space="preserve"> </w:t>
      </w:r>
      <w:r w:rsidRPr="00BF5889">
        <w:rPr>
          <w:rFonts w:ascii="Arial" w:eastAsia="Times New Roman" w:hAnsi="Arial"/>
          <w:sz w:val="24"/>
          <w:szCs w:val="24"/>
        </w:rPr>
        <w:t>wspólnotowego nabycia towarów, dla celów zastosowania kryterium ceny lub kosztu zamawiający dolicza do przedstawionej w tej ofercie ceny kwotę podatku od towarów i usług, którą miałby obowiązek rozliczyć</w:t>
      </w:r>
      <w:r w:rsidRPr="00BF5889">
        <w:rPr>
          <w:rFonts w:ascii="Times New Roman" w:eastAsia="Times New Roman" w:hAnsi="Times New Roman" w:cs="Times New Roman"/>
          <w:sz w:val="24"/>
          <w:szCs w:val="24"/>
          <w:vertAlign w:val="superscript"/>
        </w:rPr>
        <w:footnoteReference w:id="6"/>
      </w:r>
      <w:r w:rsidRPr="00BF5889">
        <w:rPr>
          <w:rFonts w:ascii="Arial" w:eastAsia="Times New Roman"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8791D73"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W odniesieniu do sposobu obliczenia ceny oferty, Zamawiający odrzuci ofertę między innymi w następujących przypadkach:</w:t>
      </w:r>
    </w:p>
    <w:p w14:paraId="396BA7D5"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Oferta zawiera błędy w obliczeniu ceny lub kosztu,</w:t>
      </w:r>
    </w:p>
    <w:p w14:paraId="72127529"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Wykonawca w wyznaczonym terminie zakwestionował poprawienie omyłki, o której mowa w art. 223 ust. 2 pkt 3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49259D7B"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3" w:name="_Toc147141863"/>
      <w:r w:rsidRPr="00BF5889">
        <w:rPr>
          <w:rFonts w:ascii="Arial" w:eastAsia="Arial" w:hAnsi="Arial"/>
          <w:sz w:val="24"/>
          <w:szCs w:val="24"/>
          <w:lang w:val="pl"/>
        </w:rPr>
        <w:t>XIII. Wymagania dotyczące wadium</w:t>
      </w:r>
      <w:bookmarkEnd w:id="13"/>
    </w:p>
    <w:p w14:paraId="43174DA0" w14:textId="32A60DFF" w:rsidR="008E2334" w:rsidRPr="00BF5889" w:rsidRDefault="008E2334" w:rsidP="00266A92">
      <w:pPr>
        <w:numPr>
          <w:ilvl w:val="0"/>
          <w:numId w:val="30"/>
        </w:numPr>
        <w:tabs>
          <w:tab w:val="left" w:pos="567"/>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Wykonawca składając ofertę zobowiązany jest do wniesienia przed upływem terminu składania ofert wadium w wysokości: </w:t>
      </w:r>
      <w:r w:rsidR="004B3F41">
        <w:rPr>
          <w:rFonts w:ascii="Arial" w:hAnsi="Arial"/>
          <w:sz w:val="24"/>
          <w:szCs w:val="24"/>
          <w:lang w:eastAsia="en-US"/>
        </w:rPr>
        <w:t>2</w:t>
      </w:r>
      <w:r w:rsidRPr="00BF5889">
        <w:rPr>
          <w:rFonts w:ascii="Arial" w:hAnsi="Arial"/>
          <w:sz w:val="24"/>
          <w:szCs w:val="24"/>
          <w:lang w:eastAsia="en-US"/>
        </w:rPr>
        <w:t xml:space="preserve">.000 zł (słownie: </w:t>
      </w:r>
      <w:r w:rsidR="004B3F41">
        <w:rPr>
          <w:rFonts w:ascii="Arial" w:hAnsi="Arial"/>
          <w:sz w:val="24"/>
          <w:szCs w:val="24"/>
          <w:lang w:eastAsia="en-US"/>
        </w:rPr>
        <w:t>dwa</w:t>
      </w:r>
      <w:r w:rsidRPr="00BF5889">
        <w:rPr>
          <w:rFonts w:ascii="Arial" w:hAnsi="Arial"/>
          <w:sz w:val="24"/>
          <w:szCs w:val="24"/>
          <w:lang w:eastAsia="en-US"/>
        </w:rPr>
        <w:t xml:space="preserve"> tysiące złotych). </w:t>
      </w:r>
      <w:r w:rsidR="00735338">
        <w:rPr>
          <w:rFonts w:ascii="Arial" w:hAnsi="Arial"/>
          <w:sz w:val="24"/>
          <w:szCs w:val="24"/>
          <w:lang w:eastAsia="en-US"/>
        </w:rPr>
        <w:t>W</w:t>
      </w:r>
      <w:r w:rsidRPr="00BF5889">
        <w:rPr>
          <w:rFonts w:ascii="Arial" w:hAnsi="Arial"/>
          <w:sz w:val="24"/>
          <w:szCs w:val="24"/>
          <w:lang w:eastAsia="en-US"/>
        </w:rPr>
        <w:t>ykonawca wnosi wadium w jednej lub kilku następujących formach:</w:t>
      </w:r>
    </w:p>
    <w:p w14:paraId="7009DA13"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pieniądzu, przelewem na rachunek bankowy wskazany przez Zamawiającego.</w:t>
      </w:r>
    </w:p>
    <w:p w14:paraId="44FFFAC5"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bankowych,</w:t>
      </w:r>
    </w:p>
    <w:p w14:paraId="2B4438C0"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ubezpieczeniowych,</w:t>
      </w:r>
    </w:p>
    <w:p w14:paraId="7341E7C7" w14:textId="5D5AB28B"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poręczeniach udzielanych przez podmioty, o których mowa w art.</w:t>
      </w:r>
      <w:r w:rsidR="00C67A5B">
        <w:rPr>
          <w:rFonts w:ascii="Arial" w:hAnsi="Arial"/>
          <w:sz w:val="24"/>
          <w:szCs w:val="24"/>
          <w:lang w:eastAsia="en-US"/>
        </w:rPr>
        <w:t xml:space="preserve"> </w:t>
      </w:r>
      <w:r w:rsidRPr="00BF5889">
        <w:rPr>
          <w:rFonts w:ascii="Arial" w:hAnsi="Arial"/>
          <w:sz w:val="24"/>
          <w:szCs w:val="24"/>
          <w:lang w:eastAsia="en-US"/>
        </w:rPr>
        <w:t>6b ust.</w:t>
      </w:r>
      <w:r w:rsidR="00C67A5B">
        <w:rPr>
          <w:rFonts w:ascii="Arial" w:hAnsi="Arial"/>
          <w:sz w:val="24"/>
          <w:szCs w:val="24"/>
          <w:lang w:eastAsia="en-US"/>
        </w:rPr>
        <w:t xml:space="preserve"> </w:t>
      </w:r>
      <w:r w:rsidRPr="00BF5889">
        <w:rPr>
          <w:rFonts w:ascii="Arial" w:hAnsi="Arial"/>
          <w:sz w:val="24"/>
          <w:szCs w:val="24"/>
          <w:lang w:eastAsia="en-US"/>
        </w:rPr>
        <w:t>5 pkt.2 ustawy z dnia 9 listopada 2000 r. o utworzeniu Polskiej Agencji Rozwoju Przedsiębiorczości.</w:t>
      </w:r>
    </w:p>
    <w:p w14:paraId="4265A8D1"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Jeżeli wadium jest wnoszone w formie gwarancji lub poręczenia, Wykonawca przekazuje Zamawiającemu oryginał gwarancji lub poręczenia w postaci elektronicznej.</w:t>
      </w:r>
    </w:p>
    <w:p w14:paraId="510A2694"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lastRenderedPageBreak/>
        <w:t xml:space="preserve">Zamawiający odrzuca ofertę, jeżeli wadium nie zostało wniesione lub zostało wniesione w sposób nieprawidłowy. </w:t>
      </w:r>
    </w:p>
    <w:p w14:paraId="0D76CEA4" w14:textId="2E3E6DDF"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Wadium wnoszone w pieniądzu wpłaca się przelewem na rachunek bankowy: 62 8328 0007 2001 0008 3957 0003 Bank Spółdzielczy Kościerzyna. Na przelewie należy umieścić adnotację o znaku sprawy np. „Wadium, Znak sprawy: WG.271.</w:t>
      </w:r>
      <w:r w:rsidR="006D7638">
        <w:rPr>
          <w:rFonts w:ascii="Arial" w:hAnsi="Arial"/>
          <w:sz w:val="24"/>
          <w:szCs w:val="24"/>
          <w:lang w:eastAsia="en-US"/>
        </w:rPr>
        <w:t>1.</w:t>
      </w:r>
      <w:r w:rsidR="00C67A5B">
        <w:rPr>
          <w:rFonts w:ascii="Arial" w:hAnsi="Arial"/>
          <w:sz w:val="24"/>
          <w:szCs w:val="24"/>
          <w:lang w:eastAsia="en-US"/>
        </w:rPr>
        <w:t>2</w:t>
      </w:r>
      <w:r w:rsidR="00735338">
        <w:rPr>
          <w:rFonts w:ascii="Arial" w:hAnsi="Arial"/>
          <w:sz w:val="24"/>
          <w:szCs w:val="24"/>
          <w:lang w:eastAsia="en-US"/>
        </w:rPr>
        <w:t>4</w:t>
      </w:r>
      <w:r w:rsidRPr="00BF5889">
        <w:rPr>
          <w:rFonts w:ascii="Arial" w:hAnsi="Arial"/>
          <w:sz w:val="24"/>
          <w:szCs w:val="24"/>
          <w:lang w:eastAsia="en-US"/>
        </w:rPr>
        <w:t>.2023.WC” Datą wniesienia wadium jest data uznania rachunku Zamawiającego, a nie data wydania dyspozycji przelewu.</w:t>
      </w:r>
    </w:p>
    <w:p w14:paraId="21E21903"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 przypadku wnoszenia wadium w formie gwarancji lub poręczenia, dokument wadium musi zawierać następujące elementy:</w:t>
      </w:r>
    </w:p>
    <w:p w14:paraId="79E63ABD" w14:textId="77777777" w:rsidR="008E2334" w:rsidRPr="00BF5889" w:rsidRDefault="008E2334" w:rsidP="00735338">
      <w:pPr>
        <w:numPr>
          <w:ilvl w:val="0"/>
          <w:numId w:val="29"/>
        </w:numPr>
        <w:spacing w:line="360" w:lineRule="auto"/>
        <w:ind w:left="851" w:hanging="426"/>
        <w:jc w:val="both"/>
        <w:rPr>
          <w:rFonts w:ascii="Arial" w:hAnsi="Arial"/>
          <w:sz w:val="24"/>
          <w:szCs w:val="24"/>
          <w:lang w:eastAsia="en-US"/>
        </w:rPr>
      </w:pPr>
      <w:r w:rsidRPr="00BF5889">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BF5889" w:rsidRDefault="008E2334" w:rsidP="00735338">
      <w:pPr>
        <w:numPr>
          <w:ilvl w:val="0"/>
          <w:numId w:val="29"/>
        </w:numPr>
        <w:spacing w:line="360" w:lineRule="auto"/>
        <w:ind w:left="851" w:hanging="426"/>
        <w:jc w:val="both"/>
        <w:rPr>
          <w:rFonts w:ascii="Arial" w:hAnsi="Arial"/>
          <w:sz w:val="24"/>
          <w:szCs w:val="24"/>
          <w:lang w:eastAsia="en-US"/>
        </w:rPr>
      </w:pPr>
      <w:r w:rsidRPr="00BF5889">
        <w:rPr>
          <w:rFonts w:ascii="Arial" w:hAnsi="Arial"/>
          <w:sz w:val="24"/>
          <w:szCs w:val="24"/>
          <w:lang w:eastAsia="en-US"/>
        </w:rPr>
        <w:t>określenie nazwy zadania, którego dotyczy poręczenie/gwarancja,</w:t>
      </w:r>
    </w:p>
    <w:p w14:paraId="0EBBD201" w14:textId="77777777" w:rsidR="008E2334" w:rsidRPr="00BF5889" w:rsidRDefault="008E2334" w:rsidP="00735338">
      <w:pPr>
        <w:numPr>
          <w:ilvl w:val="0"/>
          <w:numId w:val="29"/>
        </w:numPr>
        <w:spacing w:line="360" w:lineRule="auto"/>
        <w:ind w:left="851" w:hanging="426"/>
        <w:jc w:val="both"/>
        <w:rPr>
          <w:rFonts w:ascii="Arial" w:hAnsi="Arial"/>
          <w:sz w:val="24"/>
          <w:szCs w:val="24"/>
          <w:lang w:eastAsia="en-US"/>
        </w:rPr>
      </w:pPr>
      <w:r w:rsidRPr="00BF5889">
        <w:rPr>
          <w:rFonts w:ascii="Arial" w:hAnsi="Arial"/>
          <w:sz w:val="24"/>
          <w:szCs w:val="24"/>
          <w:lang w:eastAsia="en-US"/>
        </w:rPr>
        <w:t xml:space="preserve">zobowiązanie gwaranta do zapłacenia beneficjentowi kwoty poręczenia/gwarancji -Gwarant musi oświadczyć, że zapłaci beneficjentowi kwotę gwarancji/poręczenia w przypadku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6741B12" w14:textId="77777777" w:rsidR="008E2334" w:rsidRPr="00BF5889" w:rsidRDefault="008E2334" w:rsidP="00735338">
      <w:pPr>
        <w:numPr>
          <w:ilvl w:val="0"/>
          <w:numId w:val="29"/>
        </w:numPr>
        <w:spacing w:line="360" w:lineRule="auto"/>
        <w:ind w:left="851" w:hanging="426"/>
        <w:jc w:val="both"/>
        <w:rPr>
          <w:rFonts w:ascii="Arial" w:hAnsi="Arial"/>
          <w:sz w:val="24"/>
          <w:szCs w:val="24"/>
          <w:lang w:eastAsia="en-US"/>
        </w:rPr>
      </w:pPr>
      <w:r w:rsidRPr="00BF5889">
        <w:rPr>
          <w:rFonts w:ascii="Arial" w:hAnsi="Arial"/>
          <w:sz w:val="24"/>
          <w:szCs w:val="24"/>
          <w:lang w:eastAsia="en-US"/>
        </w:rPr>
        <w:t>określenie kwoty poręczenia/gwarancji-wadium nie może być mniejsze niż kwota określona w SWZ,</w:t>
      </w:r>
    </w:p>
    <w:p w14:paraId="3F3F6FE9" w14:textId="77777777" w:rsidR="008E2334" w:rsidRPr="00BF5889" w:rsidRDefault="008E2334" w:rsidP="00735338">
      <w:pPr>
        <w:numPr>
          <w:ilvl w:val="0"/>
          <w:numId w:val="29"/>
        </w:numPr>
        <w:spacing w:line="360" w:lineRule="auto"/>
        <w:ind w:left="851" w:hanging="426"/>
        <w:jc w:val="both"/>
        <w:rPr>
          <w:rFonts w:ascii="Arial" w:hAnsi="Arial"/>
          <w:sz w:val="24"/>
          <w:szCs w:val="24"/>
          <w:lang w:eastAsia="en-US"/>
        </w:rPr>
      </w:pPr>
      <w:r w:rsidRPr="00BF5889">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BF5889" w:rsidRDefault="008E2334" w:rsidP="00735338">
      <w:pPr>
        <w:numPr>
          <w:ilvl w:val="0"/>
          <w:numId w:val="29"/>
        </w:numPr>
        <w:spacing w:line="360" w:lineRule="auto"/>
        <w:ind w:left="851" w:hanging="426"/>
        <w:jc w:val="both"/>
        <w:rPr>
          <w:rFonts w:ascii="Arial" w:hAnsi="Arial"/>
          <w:sz w:val="24"/>
          <w:szCs w:val="24"/>
          <w:lang w:eastAsia="en-US"/>
        </w:rPr>
      </w:pPr>
      <w:r w:rsidRPr="00BF5889">
        <w:rPr>
          <w:rFonts w:ascii="Arial" w:hAnsi="Arial"/>
          <w:sz w:val="24"/>
          <w:szCs w:val="24"/>
          <w:lang w:eastAsia="en-US"/>
        </w:rPr>
        <w:t xml:space="preserve">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EC63F13" w14:textId="77777777" w:rsidR="008E2334" w:rsidRPr="00BF5889" w:rsidRDefault="008E2334" w:rsidP="00735338">
      <w:pPr>
        <w:numPr>
          <w:ilvl w:val="0"/>
          <w:numId w:val="29"/>
        </w:numPr>
        <w:spacing w:line="360" w:lineRule="auto"/>
        <w:ind w:left="851" w:hanging="426"/>
        <w:jc w:val="both"/>
        <w:rPr>
          <w:rFonts w:ascii="Arial" w:hAnsi="Arial"/>
          <w:sz w:val="24"/>
          <w:szCs w:val="24"/>
          <w:lang w:eastAsia="en-US"/>
        </w:rPr>
      </w:pPr>
      <w:r w:rsidRPr="00BF5889">
        <w:rPr>
          <w:rFonts w:ascii="Arial" w:hAnsi="Arial"/>
          <w:sz w:val="24"/>
          <w:szCs w:val="24"/>
          <w:lang w:eastAsia="en-US"/>
        </w:rPr>
        <w:t>nieodwołalność poręczenia/gwarancji - Gwarant nie może odwołać zobowiązania wynikającego z udzielonego poręczenia/gwarancji,</w:t>
      </w:r>
    </w:p>
    <w:p w14:paraId="766EA420" w14:textId="77777777" w:rsidR="008E2334" w:rsidRPr="00BF5889" w:rsidRDefault="008E2334" w:rsidP="00735338">
      <w:pPr>
        <w:numPr>
          <w:ilvl w:val="0"/>
          <w:numId w:val="29"/>
        </w:numPr>
        <w:tabs>
          <w:tab w:val="left" w:pos="993"/>
        </w:tabs>
        <w:spacing w:line="360" w:lineRule="auto"/>
        <w:ind w:left="851" w:hanging="426"/>
        <w:jc w:val="both"/>
        <w:rPr>
          <w:rFonts w:ascii="Arial" w:hAnsi="Arial"/>
          <w:sz w:val="24"/>
          <w:szCs w:val="24"/>
          <w:lang w:eastAsia="en-US"/>
        </w:rPr>
      </w:pPr>
      <w:r w:rsidRPr="00BF5889">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D9B52DE" w14:textId="0EEABB9E" w:rsidR="008E2334" w:rsidRPr="00BF5889" w:rsidRDefault="008E2334" w:rsidP="00735338">
      <w:pPr>
        <w:numPr>
          <w:ilvl w:val="0"/>
          <w:numId w:val="29"/>
        </w:numPr>
        <w:tabs>
          <w:tab w:val="left" w:pos="993"/>
        </w:tabs>
        <w:spacing w:line="360" w:lineRule="auto"/>
        <w:ind w:left="851" w:hanging="426"/>
        <w:jc w:val="both"/>
        <w:rPr>
          <w:rFonts w:ascii="Arial" w:hAnsi="Arial"/>
          <w:sz w:val="24"/>
          <w:szCs w:val="24"/>
          <w:lang w:eastAsia="en-US"/>
        </w:rPr>
      </w:pPr>
      <w:r w:rsidRPr="00BF5889">
        <w:rPr>
          <w:rFonts w:ascii="Arial" w:hAnsi="Arial"/>
          <w:sz w:val="24"/>
          <w:szCs w:val="24"/>
          <w:lang w:eastAsia="en-US"/>
        </w:rPr>
        <w:t>określenie miejsca wykonalności praw z poręczenia/gwarancji – prawa z poręczenia/gwarancji muszą być wykonalne na terytorium Rzeczypospolitej Polskiej.</w:t>
      </w:r>
    </w:p>
    <w:p w14:paraId="1AC6D037"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lastRenderedPageBreak/>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Zasady zatrzymania oraz zwrotu wadium zostały uregulowane w ustawie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 xml:space="preserve"> (art. 98).</w:t>
      </w:r>
    </w:p>
    <w:p w14:paraId="0ACA5B7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4" w:name="_Toc147141864"/>
      <w:r w:rsidRPr="00BF5889">
        <w:rPr>
          <w:rFonts w:ascii="Arial" w:eastAsia="Arial" w:hAnsi="Arial"/>
          <w:sz w:val="24"/>
          <w:szCs w:val="24"/>
          <w:lang w:val="pl"/>
        </w:rPr>
        <w:t>XIV. Termin związania ofertą</w:t>
      </w:r>
      <w:bookmarkEnd w:id="14"/>
    </w:p>
    <w:p w14:paraId="1022EC59" w14:textId="06869B6D"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dn. </w:t>
      </w:r>
      <w:r w:rsidR="00735338">
        <w:rPr>
          <w:rFonts w:ascii="Arial" w:eastAsia="Arial" w:hAnsi="Arial"/>
          <w:b/>
          <w:bCs/>
          <w:sz w:val="24"/>
          <w:szCs w:val="24"/>
          <w:lang w:val="pl"/>
        </w:rPr>
        <w:t>09</w:t>
      </w:r>
      <w:r w:rsidR="00C67A5B">
        <w:rPr>
          <w:rFonts w:ascii="Arial" w:eastAsia="Arial" w:hAnsi="Arial"/>
          <w:b/>
          <w:bCs/>
          <w:sz w:val="24"/>
          <w:szCs w:val="24"/>
          <w:lang w:val="pl"/>
        </w:rPr>
        <w:t xml:space="preserve"> </w:t>
      </w:r>
      <w:r w:rsidR="00735338">
        <w:rPr>
          <w:rFonts w:ascii="Arial" w:eastAsia="Arial" w:hAnsi="Arial"/>
          <w:b/>
          <w:bCs/>
          <w:sz w:val="24"/>
          <w:szCs w:val="24"/>
          <w:lang w:val="pl"/>
        </w:rPr>
        <w:t>listopada</w:t>
      </w:r>
      <w:r w:rsidR="00C67A5B">
        <w:rPr>
          <w:rFonts w:ascii="Arial" w:eastAsia="Arial" w:hAnsi="Arial"/>
          <w:b/>
          <w:bCs/>
          <w:sz w:val="24"/>
          <w:szCs w:val="24"/>
          <w:lang w:val="pl"/>
        </w:rPr>
        <w:t xml:space="preserve"> </w:t>
      </w:r>
      <w:r w:rsidR="00516CCD" w:rsidRPr="00BF5889">
        <w:rPr>
          <w:rFonts w:ascii="Arial" w:eastAsia="Arial" w:hAnsi="Arial"/>
          <w:b/>
          <w:bCs/>
          <w:sz w:val="24"/>
          <w:szCs w:val="24"/>
          <w:lang w:val="pl"/>
        </w:rPr>
        <w:t>2023</w:t>
      </w:r>
      <w:r w:rsidRPr="00BF5889">
        <w:rPr>
          <w:rFonts w:ascii="Arial" w:eastAsia="Arial" w:hAnsi="Arial"/>
          <w:b/>
          <w:bCs/>
          <w:sz w:val="24"/>
          <w:szCs w:val="24"/>
          <w:lang w:val="pl"/>
        </w:rPr>
        <w:t xml:space="preserve"> r., termin związania ofertą upływa </w:t>
      </w:r>
      <w:r w:rsidR="00735338">
        <w:rPr>
          <w:rFonts w:ascii="Arial" w:eastAsia="Arial" w:hAnsi="Arial"/>
          <w:b/>
          <w:bCs/>
          <w:sz w:val="24"/>
          <w:szCs w:val="24"/>
          <w:lang w:val="pl"/>
        </w:rPr>
        <w:t>08 grudnia</w:t>
      </w:r>
      <w:r w:rsidR="00516CCD" w:rsidRPr="00BF5889">
        <w:rPr>
          <w:rFonts w:ascii="Arial" w:eastAsia="Arial" w:hAnsi="Arial"/>
          <w:b/>
          <w:bCs/>
          <w:sz w:val="24"/>
          <w:szCs w:val="24"/>
          <w:lang w:val="pl"/>
        </w:rPr>
        <w:t xml:space="preserve"> 2023</w:t>
      </w:r>
      <w:r w:rsidRPr="00BF5889">
        <w:rPr>
          <w:rFonts w:ascii="Arial" w:eastAsia="Arial" w:hAnsi="Arial"/>
          <w:b/>
          <w:bCs/>
          <w:sz w:val="24"/>
          <w:szCs w:val="24"/>
          <w:lang w:val="pl"/>
        </w:rPr>
        <w:t xml:space="preserve"> r</w:t>
      </w:r>
      <w:r w:rsidR="00516CCD" w:rsidRPr="00BF5889">
        <w:rPr>
          <w:rFonts w:ascii="Arial" w:eastAsia="Arial" w:hAnsi="Arial"/>
          <w:b/>
          <w:bCs/>
          <w:sz w:val="24"/>
          <w:szCs w:val="24"/>
          <w:lang w:val="pl"/>
        </w:rPr>
        <w:t>.</w:t>
      </w:r>
    </w:p>
    <w:p w14:paraId="26D1D432" w14:textId="77777777"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14:paraId="5AC64F0A"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5" w:name="_Toc147141865"/>
      <w:r w:rsidRPr="00BF5889">
        <w:rPr>
          <w:rFonts w:ascii="Arial" w:eastAsia="Arial" w:hAnsi="Arial"/>
          <w:sz w:val="24"/>
          <w:szCs w:val="24"/>
          <w:lang w:val="pl"/>
        </w:rPr>
        <w:t>XV. Opis kryteriów oceny ofert z podaniem wag i sposobu oceny ofert</w:t>
      </w:r>
      <w:bookmarkEnd w:id="15"/>
      <w:r w:rsidRPr="00BF5889">
        <w:rPr>
          <w:rFonts w:ascii="Arial" w:eastAsia="Arial" w:hAnsi="Arial"/>
          <w:sz w:val="24"/>
          <w:szCs w:val="24"/>
          <w:lang w:val="pl"/>
        </w:rPr>
        <w:t xml:space="preserve"> </w:t>
      </w:r>
    </w:p>
    <w:p w14:paraId="04D31A6A"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Przy wyborze najkorzystniejszej oferty Zamawiający będzie się kierował następującymi kryteriami oceny: cena – znaczenie 60 %, okres gwarancji 40%.</w:t>
      </w:r>
    </w:p>
    <w:p w14:paraId="31A8F793"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Ocena ofert będzie przeprowadzona według poniższego algorytmu (wzoru):</w:t>
      </w:r>
    </w:p>
    <w:p w14:paraId="3A2E9C8B" w14:textId="77777777" w:rsidR="008E2334" w:rsidRPr="00BF5889" w:rsidRDefault="008E2334" w:rsidP="008E2334">
      <w:pPr>
        <w:spacing w:line="360" w:lineRule="auto"/>
        <w:ind w:firstLine="720"/>
        <w:jc w:val="both"/>
        <w:rPr>
          <w:rFonts w:ascii="Arial" w:eastAsia="Arial" w:hAnsi="Arial"/>
          <w:sz w:val="24"/>
          <w:szCs w:val="24"/>
          <w:lang w:val="pl"/>
        </w:rPr>
      </w:pPr>
      <w:r w:rsidRPr="00BF5889">
        <w:rPr>
          <w:rFonts w:ascii="Arial" w:eastAsia="Arial" w:hAnsi="Arial"/>
          <w:sz w:val="24"/>
          <w:szCs w:val="24"/>
          <w:lang w:val="pl"/>
        </w:rPr>
        <w:t>CENA</w:t>
      </w:r>
    </w:p>
    <w:p w14:paraId="293847AE" w14:textId="77777777" w:rsidR="008E2334" w:rsidRPr="00BF5889" w:rsidRDefault="008E2334" w:rsidP="008E2334">
      <w:pPr>
        <w:spacing w:line="360" w:lineRule="auto"/>
        <w:ind w:left="1418"/>
        <w:rPr>
          <w:rFonts w:ascii="Arial" w:eastAsia="Arial" w:hAnsi="Arial"/>
          <w:sz w:val="24"/>
          <w:szCs w:val="24"/>
          <w:lang w:val="pl"/>
        </w:rPr>
      </w:pPr>
      <w:r w:rsidRPr="00BF5889">
        <w:rPr>
          <w:rFonts w:ascii="Arial" w:eastAsia="Arial" w:hAnsi="Arial"/>
          <w:sz w:val="24"/>
          <w:szCs w:val="24"/>
          <w:lang w:val="pl"/>
        </w:rPr>
        <w:t>Najniższa cena spośród wszystkich złożonych ofert łącznie z VAT</w:t>
      </w:r>
    </w:p>
    <w:p w14:paraId="6F22A71D" w14:textId="2B4CB470"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 xml:space="preserve">C= </w:t>
      </w:r>
      <w:r w:rsidRPr="00BF5889">
        <w:rPr>
          <w:rFonts w:ascii="Arial" w:eastAsia="Arial" w:hAnsi="Arial"/>
          <w:sz w:val="24"/>
          <w:szCs w:val="24"/>
          <w:lang w:val="pl"/>
        </w:rPr>
        <w:tab/>
        <w:t>---------------------------------------------------------</w:t>
      </w:r>
      <w:r w:rsidR="00735338">
        <w:rPr>
          <w:rFonts w:ascii="Arial" w:eastAsia="Arial" w:hAnsi="Arial"/>
          <w:sz w:val="24"/>
          <w:szCs w:val="24"/>
          <w:lang w:val="pl"/>
        </w:rPr>
        <w:t>-----------</w:t>
      </w:r>
      <w:r w:rsidRPr="00BF5889">
        <w:rPr>
          <w:rFonts w:ascii="Arial" w:eastAsia="Arial" w:hAnsi="Arial"/>
          <w:sz w:val="24"/>
          <w:szCs w:val="24"/>
          <w:lang w:val="pl"/>
        </w:rPr>
        <w:t>---------------------- x 60</w:t>
      </w:r>
    </w:p>
    <w:p w14:paraId="1F71F9A0" w14:textId="77777777" w:rsidR="008E2334" w:rsidRPr="00BF5889" w:rsidRDefault="008E2334" w:rsidP="008E2334">
      <w:pPr>
        <w:spacing w:line="360" w:lineRule="auto"/>
        <w:ind w:left="1440"/>
        <w:jc w:val="both"/>
        <w:rPr>
          <w:rFonts w:ascii="Arial" w:eastAsia="Arial" w:hAnsi="Arial"/>
          <w:sz w:val="24"/>
          <w:szCs w:val="24"/>
          <w:lang w:val="pl"/>
        </w:rPr>
      </w:pPr>
      <w:r w:rsidRPr="00BF5889">
        <w:rPr>
          <w:rFonts w:ascii="Arial" w:eastAsia="Arial" w:hAnsi="Arial"/>
          <w:sz w:val="24"/>
          <w:szCs w:val="24"/>
          <w:lang w:val="pl"/>
        </w:rPr>
        <w:t xml:space="preserve">                                 Cena ocenianej oferty</w:t>
      </w:r>
    </w:p>
    <w:p w14:paraId="72822CCA"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p>
    <w:p w14:paraId="06FD2E08" w14:textId="77777777" w:rsidR="008E2334" w:rsidRPr="00C67A5B" w:rsidRDefault="008E2334" w:rsidP="008E2334">
      <w:pPr>
        <w:spacing w:line="360" w:lineRule="auto"/>
        <w:jc w:val="both"/>
        <w:rPr>
          <w:rFonts w:ascii="Arial" w:eastAsia="Arial" w:hAnsi="Arial"/>
          <w:sz w:val="12"/>
          <w:szCs w:val="12"/>
          <w:lang w:val="pl"/>
        </w:rPr>
      </w:pPr>
    </w:p>
    <w:p w14:paraId="39DBAB12"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GWARANCJA</w:t>
      </w:r>
    </w:p>
    <w:p w14:paraId="3B3E93ED"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Okres gwarancji w badanej ofercie</w:t>
      </w:r>
    </w:p>
    <w:p w14:paraId="6ABDC263"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x 40</w:t>
      </w:r>
    </w:p>
    <w:p w14:paraId="0CD74143"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Najdłuższy okres gwarancji wśród ocenianych ofert</w:t>
      </w:r>
    </w:p>
    <w:p w14:paraId="38EF4D08"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ilość punktów otrzymanych przez ocenianą ofertę w kryterium gwarancja,</w:t>
      </w:r>
    </w:p>
    <w:p w14:paraId="4F6AED65" w14:textId="77777777" w:rsidR="008E2334" w:rsidRPr="00C67A5B" w:rsidRDefault="008E2334" w:rsidP="008E2334">
      <w:pPr>
        <w:spacing w:line="360" w:lineRule="auto"/>
        <w:jc w:val="both"/>
        <w:rPr>
          <w:rFonts w:ascii="Arial" w:eastAsia="Arial" w:hAnsi="Arial"/>
          <w:sz w:val="12"/>
          <w:szCs w:val="12"/>
          <w:lang w:val="pl"/>
        </w:rPr>
      </w:pPr>
    </w:p>
    <w:p w14:paraId="54220C17"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Ocena ostateczna = C+G, tj. suma punktów „cena” + suma punktów „gwarancja”</w:t>
      </w:r>
    </w:p>
    <w:p w14:paraId="3936A46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004CBE7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 xml:space="preserve">Minimalny okres gwarancji: 36 miesięcy od daty odbioru końcowego. Zamawiający odrzuci oferty, w których okres gwarancji zaoferowano krótszy niż 36 miesięcy. </w:t>
      </w:r>
    </w:p>
    <w:p w14:paraId="1B326DB6"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Maksymalny okres gwarancji: 60 miesięcy od daty odbioru końcowego. W przypadku ofert, których okres gwarancji wynosić będzie powyżej 60 miesięcy Zamawiający do obliczenia i przyznania punktów w kryterium gwarancja przyjmie do porównania okres 60 miesięcy. Wykonawca w ofercie ma obowiązek podać okres gwarancji w pełnych miesiącach.</w:t>
      </w:r>
    </w:p>
    <w:p w14:paraId="78A79A3C"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udzieli zamówienia Wykonawcy, którego oferta zostanie uznana za najkorzystniejszą.</w:t>
      </w:r>
    </w:p>
    <w:p w14:paraId="09701B5D"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6" w:name="_Toc147141866"/>
      <w:r w:rsidRPr="00BF5889">
        <w:rPr>
          <w:rFonts w:ascii="Arial" w:eastAsia="Arial" w:hAnsi="Arial"/>
          <w:sz w:val="24"/>
          <w:szCs w:val="24"/>
          <w:lang w:val="pl"/>
        </w:rPr>
        <w:t>XVI. Informacje o formalnościach, jakie powinny być dopełnione po wyborze oferty w celu zawarcia umowy</w:t>
      </w:r>
      <w:bookmarkEnd w:id="16"/>
    </w:p>
    <w:p w14:paraId="2CD67B07"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3B3A96E2"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może zawrzeć umowę w sprawie zamówienia publicznego przed upływem terminu, o którym mowa w pkt. 1, jeżeli w postępowaniu o udzielenie zamówienia prowadzonym w trybie</w:t>
      </w:r>
      <w:r w:rsidRPr="00BF5889">
        <w:rPr>
          <w:rFonts w:ascii="Arial" w:eastAsia="Arial" w:hAnsi="Arial"/>
          <w:sz w:val="24"/>
          <w:szCs w:val="24"/>
          <w:lang w:val="pl"/>
        </w:rPr>
        <w:tab/>
        <w:t>podstawowym złożono tylko jedną ofertę.</w:t>
      </w:r>
    </w:p>
    <w:p w14:paraId="51BB1FB0"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którego oferta zostanie uznana za najkorzystniejszą, będzie zobowiązany przed podpisaniem umowy do:</w:t>
      </w:r>
    </w:p>
    <w:p w14:paraId="12BB76A3" w14:textId="77777777"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wniesienia zabezpieczenia należytego wykonania umowy (jeżeli jego wniesienie było wymagane).</w:t>
      </w:r>
    </w:p>
    <w:p w14:paraId="3CC2FA92" w14:textId="77777777"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przedłożenia kosztorysu ofertowego zgodnego z ceną oferty.</w:t>
      </w:r>
    </w:p>
    <w:p w14:paraId="1F138516"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AE572DC"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będzie zobowiązany do podpisania umowy w miejscu i terminie wskazanym przez Zamawiającego.</w:t>
      </w:r>
    </w:p>
    <w:p w14:paraId="5F7441E7"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7" w:name="_Toc147141867"/>
      <w:r w:rsidRPr="00BF5889">
        <w:rPr>
          <w:rFonts w:ascii="Arial" w:eastAsia="Arial" w:hAnsi="Arial"/>
          <w:sz w:val="24"/>
          <w:szCs w:val="24"/>
          <w:lang w:val="pl"/>
        </w:rPr>
        <w:t>XVII. Wymagania dotyczące zabezpieczenia należytego wykonania umowy.</w:t>
      </w:r>
      <w:bookmarkEnd w:id="17"/>
    </w:p>
    <w:p w14:paraId="0A112EE9"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50415B0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1) pieniądzu,</w:t>
      </w:r>
    </w:p>
    <w:p w14:paraId="764D6F0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2) poręczeniach bankowych lub poręczeniach spółdzielczej kasy oszczędnościowo-kredytowej, z tym że zobowiązanie kasy jest zawsze zobowiązaniem pieniężnym,</w:t>
      </w:r>
    </w:p>
    <w:p w14:paraId="13A98A2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 gwarancjach bankowych,</w:t>
      </w:r>
    </w:p>
    <w:p w14:paraId="6A25EAEF"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 gwarancjach ubezpieczeniowych,</w:t>
      </w:r>
    </w:p>
    <w:p w14:paraId="4BB2BAD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5) poręczeniach udzielanych przez podmioty, o których mowa w art. 6b ust. 5 pkt. 2 ustawy z dnia 9 listopada 2000 r. o utworzeniu Polskiej Agencji Rozwoju Przedsiębiorczości</w:t>
      </w:r>
    </w:p>
    <w:p w14:paraId="22B60EFD"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zwraca wniesione ZNWU w częściach, tj. kwotach i terminach, odpowiednio:</w:t>
      </w:r>
    </w:p>
    <w:p w14:paraId="3D69CDB0"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70% - kwota gwarantująca należyte wykonanie przedmiotu umowy, Zamawiający zwraca w terminie 30 dni od dnia wykonania zamówienia i uznania przez Zamawiającego za należycie wykonane,</w:t>
      </w:r>
    </w:p>
    <w:p w14:paraId="1F04A13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0FAAAC3B" w14:textId="60FF0185"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pieniądzu wpłaca się przelewem na rachunek bankowy Zamawiającego. Na przelewie należy umieścić adnotację: „ZNWU, Znak sprawy: WG.271.</w:t>
      </w:r>
      <w:r w:rsidR="006D7638">
        <w:rPr>
          <w:rFonts w:ascii="Arial" w:eastAsia="Times New Roman" w:hAnsi="Arial"/>
          <w:sz w:val="24"/>
          <w:szCs w:val="24"/>
        </w:rPr>
        <w:t>1.</w:t>
      </w:r>
      <w:r w:rsidR="00C67A5B">
        <w:rPr>
          <w:rFonts w:ascii="Arial" w:eastAsia="Times New Roman" w:hAnsi="Arial"/>
          <w:sz w:val="24"/>
          <w:szCs w:val="24"/>
        </w:rPr>
        <w:t>2</w:t>
      </w:r>
      <w:r w:rsidR="00735338">
        <w:rPr>
          <w:rFonts w:ascii="Arial" w:eastAsia="Times New Roman" w:hAnsi="Arial"/>
          <w:sz w:val="24"/>
          <w:szCs w:val="24"/>
        </w:rPr>
        <w:t>4</w:t>
      </w:r>
      <w:r w:rsidRPr="00BF5889">
        <w:rPr>
          <w:rFonts w:ascii="Arial" w:eastAsia="Times New Roman" w:hAnsi="Arial"/>
          <w:sz w:val="24"/>
          <w:szCs w:val="24"/>
        </w:rPr>
        <w:t>.2023.WC”. Datą wniesienia ZNWU jest data uznania rachunku Zamawiającego, a nie data wydania dyspozycji przelewu - Wykonawca powinien uwzględnić potrzebny czas, który upływa od momentu wydania polecenia przelewu do momentu uznania rachunku Zamawiającego.</w:t>
      </w:r>
    </w:p>
    <w:p w14:paraId="219E0BB5"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formach innych niż pieniądz musi zawierać następujące elementy:</w:t>
      </w:r>
    </w:p>
    <w:p w14:paraId="4733E20A"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lastRenderedPageBreak/>
        <w:t>wskazanie podmiotu wystawiającego poręczenie lub gwarancję /tzw. gwarant/, podmiotu zlecającego ustanowienie poręczenia/gwarancji (tj. Wykonawca) i beneficjenta poręczenia/gwarancji,</w:t>
      </w:r>
    </w:p>
    <w:p w14:paraId="2C7377D2"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nazwy zadania, którego dotyczy poręczenie/gwarancja,</w:t>
      </w:r>
    </w:p>
    <w:p w14:paraId="64C87320"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78F5898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kwoty poręczenia/gwarancji - kwota ZNWU wniesiona przed zawarciem umowy nie może być mniejsza niż określona zgodnie z pkt. 1,</w:t>
      </w:r>
    </w:p>
    <w:p w14:paraId="7EAA30B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terminu obowiązywania poręczenia/gwarancji - musi obejmować okresy zgodne z zapisami w pkt. 2,</w:t>
      </w:r>
    </w:p>
    <w:p w14:paraId="621C0F0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6979A069"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nieodwołalność poręczenia/gwarancji - Gwarant nie może odwołać zobowiązania wynikającego z udzielonego poręczenia/gwarancji,</w:t>
      </w:r>
    </w:p>
    <w:p w14:paraId="7A0BDBAB"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33F7352B" w14:textId="6226C703"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miejsca wykonalności praw z poręczenia/gwarancji</w:t>
      </w:r>
      <w:r w:rsidR="00FE6534" w:rsidRPr="00BF5889">
        <w:rPr>
          <w:rFonts w:ascii="Arial" w:eastAsia="Arial" w:hAnsi="Arial"/>
          <w:sz w:val="24"/>
          <w:szCs w:val="24"/>
          <w:lang w:val="pl"/>
        </w:rPr>
        <w:t>-</w:t>
      </w:r>
      <w:r w:rsidRPr="00BF5889">
        <w:rPr>
          <w:rFonts w:ascii="Arial" w:eastAsia="Arial" w:hAnsi="Arial"/>
          <w:sz w:val="24"/>
          <w:szCs w:val="24"/>
          <w:lang w:val="pl"/>
        </w:rPr>
        <w:t>prawa z poręczenia/</w:t>
      </w:r>
      <w:r w:rsidR="00FE6534" w:rsidRPr="00BF5889">
        <w:rPr>
          <w:rFonts w:ascii="Arial" w:eastAsia="Arial" w:hAnsi="Arial"/>
          <w:sz w:val="24"/>
          <w:szCs w:val="24"/>
          <w:lang w:val="pl"/>
        </w:rPr>
        <w:t xml:space="preserve"> </w:t>
      </w:r>
      <w:r w:rsidRPr="00BF5889">
        <w:rPr>
          <w:rFonts w:ascii="Arial" w:eastAsia="Arial" w:hAnsi="Arial"/>
          <w:sz w:val="24"/>
          <w:szCs w:val="24"/>
          <w:lang w:val="pl"/>
        </w:rPr>
        <w:t>gwarancji muszą być wykonalne na terytorium Rzeczypospolitej Polskiej.</w:t>
      </w:r>
    </w:p>
    <w:p w14:paraId="2DBF8AD0"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Wniesienie ZNWU musi być zgodne z przepisami ustawy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Poręczenie/gwarancja o treści niezgodnej z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postanowieniami SWZ lub zawierające postanowienia ograniczające odpowiedzialność Gwaranta wobec Beneficjenta, jest równoznaczne z nie wniesieniem ZNWU, co może skutkować utratą wadium.</w:t>
      </w:r>
    </w:p>
    <w:p w14:paraId="283D1F63"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8" w:name="_Toc147141868"/>
      <w:r w:rsidRPr="00BF5889">
        <w:rPr>
          <w:rFonts w:ascii="Arial" w:eastAsia="Arial" w:hAnsi="Arial"/>
          <w:sz w:val="24"/>
          <w:szCs w:val="24"/>
          <w:lang w:val="pl"/>
        </w:rPr>
        <w:t>XVIII. Informacje o treści zawieranej umowy oraz możliwości jej zmiany</w:t>
      </w:r>
      <w:bookmarkEnd w:id="18"/>
      <w:r w:rsidRPr="00BF5889">
        <w:rPr>
          <w:rFonts w:ascii="Arial" w:eastAsia="Arial" w:hAnsi="Arial"/>
          <w:sz w:val="24"/>
          <w:szCs w:val="24"/>
          <w:lang w:val="pl"/>
        </w:rPr>
        <w:t xml:space="preserve"> </w:t>
      </w:r>
    </w:p>
    <w:p w14:paraId="4BE9D9ED" w14:textId="77777777" w:rsidR="008E2334" w:rsidRPr="00BF5889" w:rsidRDefault="008E2334" w:rsidP="008E2334">
      <w:pPr>
        <w:tabs>
          <w:tab w:val="left" w:pos="851"/>
        </w:tabs>
        <w:spacing w:line="360" w:lineRule="auto"/>
        <w:ind w:left="284"/>
        <w:jc w:val="both"/>
        <w:rPr>
          <w:rFonts w:ascii="Arial" w:eastAsia="Arial" w:hAnsi="Arial"/>
          <w:sz w:val="24"/>
          <w:szCs w:val="24"/>
          <w:lang w:val="pl"/>
        </w:rPr>
      </w:pPr>
      <w:r w:rsidRPr="00BF5889">
        <w:rPr>
          <w:rFonts w:ascii="Arial" w:eastAsia="Arial" w:hAnsi="Arial"/>
          <w:sz w:val="24"/>
          <w:szCs w:val="24"/>
          <w:lang w:val="pl"/>
        </w:rPr>
        <w:t xml:space="preserve">Projektowane postanowienia umowy w sprawie zamówienia publicznego, które zostaną wprowadzone do treści tej umowy: wzór umowy stanowi załącznik nr 7 do SWZ. Dopuszczalne zmiany postanowień zawartej umowy są możliwe w zakresie określonym we </w:t>
      </w:r>
      <w:r w:rsidRPr="00BF5889">
        <w:rPr>
          <w:rFonts w:ascii="Arial" w:eastAsia="Arial" w:hAnsi="Arial"/>
          <w:sz w:val="24"/>
          <w:szCs w:val="24"/>
          <w:lang w:val="pl"/>
        </w:rPr>
        <w:lastRenderedPageBreak/>
        <w:t>wzorze umowy. Istotna zmiana postanowień zawartej umowy wymaga formy pisemnej (aneks do umowy) pod rygorem nieważności i wymaga akceptacji każdej ze Stron umowy. Dopuszczalne zmiany umowy zostały ponadto określone w art. 455 ustawy PZP.</w:t>
      </w:r>
    </w:p>
    <w:p w14:paraId="655A4571"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9" w:name="_Toc147141869"/>
      <w:r w:rsidRPr="00BF5889">
        <w:rPr>
          <w:rFonts w:ascii="Arial" w:eastAsia="Arial" w:hAnsi="Arial"/>
          <w:sz w:val="24"/>
          <w:szCs w:val="24"/>
          <w:lang w:val="pl"/>
        </w:rPr>
        <w:t>XIX. Ochrona danych osobowych</w:t>
      </w:r>
      <w:bookmarkEnd w:id="19"/>
    </w:p>
    <w:p w14:paraId="5326F2EA" w14:textId="77777777" w:rsidR="008E2334" w:rsidRPr="00BF5889" w:rsidRDefault="008E2334" w:rsidP="00266A92">
      <w:pPr>
        <w:numPr>
          <w:ilvl w:val="0"/>
          <w:numId w:val="1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841E64F"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administratorem Pani/Pana danych osobowych jest Wójt Gminy Stężyca z siedzibą w Urzędzie Gminy Stężyca, ul. Parkowa 1, 83-322 Stężyca.</w:t>
      </w:r>
    </w:p>
    <w:p w14:paraId="332D1C5F"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administrator wyznaczył Inspektora Danych Osobowych: Pana Witolda Wiśniewskiego, z którym można się kontaktować pod adresem e-mail: inspektor@cbi24.pl</w:t>
      </w:r>
    </w:p>
    <w:p w14:paraId="64A640C6"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590FEB15"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 odniesieniu do Pani/Pana danych osobowych decyzje nie będą podejmowane w sposób zautomatyzowany, stosownie do art. 22 RODO.</w:t>
      </w:r>
    </w:p>
    <w:p w14:paraId="26C9FD4B"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posiada Pani/Pan:</w:t>
      </w:r>
    </w:p>
    <w:p w14:paraId="2E06DFCB"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w:t>
      </w:r>
      <w:r w:rsidRPr="00BF5889">
        <w:rPr>
          <w:rFonts w:ascii="Arial" w:eastAsia="Arial" w:hAnsi="Arial"/>
          <w:sz w:val="24"/>
          <w:szCs w:val="24"/>
          <w:lang w:val="pl"/>
        </w:rPr>
        <w:lastRenderedPageBreak/>
        <w:t>o udzielenie zamówienia publicznego lub konkursu albo sprecyzowanie nazwy lub daty zakończonego postępowania o udzielenie zamówienia);</w:t>
      </w:r>
    </w:p>
    <w:p w14:paraId="58C43567"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BF5889">
        <w:rPr>
          <w:rFonts w:ascii="Arial" w:eastAsia="Arial" w:hAnsi="Arial"/>
          <w:i/>
          <w:sz w:val="24"/>
          <w:szCs w:val="24"/>
          <w:lang w:val="pl"/>
        </w:rPr>
        <w:t xml:space="preserve"> </w:t>
      </w:r>
    </w:p>
    <w:p w14:paraId="7A09A2B1"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 przysługuje Pani/Panu:</w:t>
      </w:r>
    </w:p>
    <w:p w14:paraId="5EB36C91"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w związku z art. 17 ust. 3 lit. b, d lub e RODO prawo do usunięcia danych osobowych;</w:t>
      </w:r>
    </w:p>
    <w:p w14:paraId="2458D1B7"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prawo do przenoszenia danych osobowych, o którym mowa w art. 20 RODO;</w:t>
      </w:r>
    </w:p>
    <w:p w14:paraId="7E72278D"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0" w:name="_Toc147141870"/>
      <w:r w:rsidRPr="00BF5889">
        <w:rPr>
          <w:rFonts w:ascii="Arial" w:eastAsia="Arial" w:hAnsi="Arial"/>
          <w:sz w:val="24"/>
          <w:szCs w:val="24"/>
          <w:lang w:val="pl"/>
        </w:rPr>
        <w:t>XX. Pouczenie o środkach ochrony prawnej przysługujących Wykonawcy</w:t>
      </w:r>
      <w:bookmarkEnd w:id="20"/>
    </w:p>
    <w:p w14:paraId="254BFC51"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F1B6778"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5D61B4"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przysługuje na:</w:t>
      </w:r>
    </w:p>
    <w:p w14:paraId="5E79FAA6"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niezgodną z przepisami ustawy czynność Zamawiającego, podjętą w postępowaniu o udzielenie zamówienia, w tym na projektowane postanowienie umowy;</w:t>
      </w:r>
    </w:p>
    <w:p w14:paraId="08919E5B"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zaniechanie czynności w postępowaniu o udzielenie zamówienia do której zamawiający był obowiązany na podstawie ustawy;</w:t>
      </w:r>
    </w:p>
    <w:p w14:paraId="5574B9B0"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3)</w:t>
      </w:r>
      <w:r w:rsidRPr="00BF5889">
        <w:rPr>
          <w:rFonts w:ascii="Arial" w:eastAsia="Arial" w:hAnsi="Arial"/>
          <w:sz w:val="24"/>
          <w:szCs w:val="24"/>
          <w:lang w:val="pl"/>
        </w:rPr>
        <w:tab/>
        <w:t>zaniechanie przeprowadzenia postępowania na podstawie ustawy, mimo, że zamawiający był do tego obowiązany,</w:t>
      </w:r>
    </w:p>
    <w:p w14:paraId="7A046A5A"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16710199"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wobec treści ogłoszenia lub treści SWZ wnosi się w terminie 5 dni od dnia zamieszczenia ogłoszenia w Biuletynie Zamówień Publicznych lub treści SWZ na stronie internetowej.</w:t>
      </w:r>
    </w:p>
    <w:p w14:paraId="08570AA6"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w terminie:</w:t>
      </w:r>
    </w:p>
    <w:p w14:paraId="0E404166" w14:textId="77777777" w:rsidR="008E2334" w:rsidRPr="00BF5889" w:rsidRDefault="008E2334" w:rsidP="008E2334">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52199748" w14:textId="77777777" w:rsidR="008E2334" w:rsidRPr="00BF5889" w:rsidRDefault="008E2334" w:rsidP="008E2334">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3ACD8BF5"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A7F17EF"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informacje dot. środków ochrony prawnej określone są w Dziale IX „Środki ochrony prawnej” ustawy Prawo zamówień publicznych</w:t>
      </w:r>
    </w:p>
    <w:p w14:paraId="78C6152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1" w:name="_Toc147141871"/>
      <w:r w:rsidRPr="00BF5889">
        <w:rPr>
          <w:rFonts w:ascii="Arial" w:eastAsia="Arial" w:hAnsi="Arial"/>
          <w:sz w:val="24"/>
          <w:szCs w:val="24"/>
          <w:lang w:val="pl"/>
        </w:rPr>
        <w:t>XXI. Spis załączników</w:t>
      </w:r>
      <w:bookmarkEnd w:id="21"/>
    </w:p>
    <w:p w14:paraId="622721CF"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1 - Formularz oferty</w:t>
      </w:r>
    </w:p>
    <w:p w14:paraId="1248E089"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2 - Formularz oświadczenia Wykonawcy o spełnieniu warunków udziału i braku podstaw do wykluczenia</w:t>
      </w:r>
    </w:p>
    <w:p w14:paraId="10DAB58C"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lastRenderedPageBreak/>
        <w:t>Załącznik nr 3 - Formularz oświadczenia Podmiotu udostępniającego zasoby o spełnieniu warunków udziału i braku podstaw do wykluczenia</w:t>
      </w:r>
    </w:p>
    <w:p w14:paraId="3173842B"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4 - Oświadczenie o grupie kapitałowej</w:t>
      </w:r>
    </w:p>
    <w:p w14:paraId="37A223F6"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5 - Formularz wykazu robót</w:t>
      </w:r>
    </w:p>
    <w:p w14:paraId="624A7300"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6 - Formularz wykazu osób</w:t>
      </w:r>
    </w:p>
    <w:p w14:paraId="5D2AB0A6"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7 - Wzór umowy</w:t>
      </w:r>
    </w:p>
    <w:p w14:paraId="49C7AE7D"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A - Opis przedmiotu zamówienia wraz z załącznikami</w:t>
      </w:r>
    </w:p>
    <w:p w14:paraId="0C7DD79E" w14:textId="77777777" w:rsidR="008E2334" w:rsidRPr="00BF5889" w:rsidRDefault="008E2334" w:rsidP="008E2334">
      <w:pPr>
        <w:keepNext/>
        <w:keepLines/>
        <w:spacing w:line="360" w:lineRule="auto"/>
        <w:jc w:val="both"/>
        <w:outlineLvl w:val="1"/>
        <w:rPr>
          <w:rFonts w:ascii="Arial" w:eastAsia="Arial" w:hAnsi="Arial"/>
          <w:sz w:val="32"/>
          <w:szCs w:val="32"/>
          <w:lang w:val="pl"/>
        </w:rPr>
      </w:pPr>
      <w:bookmarkStart w:id="22" w:name="_Toc147141872"/>
      <w:r w:rsidRPr="00BF5889">
        <w:rPr>
          <w:rFonts w:ascii="Arial" w:eastAsia="Arial" w:hAnsi="Arial"/>
          <w:sz w:val="24"/>
          <w:szCs w:val="24"/>
          <w:lang w:val="pl"/>
        </w:rPr>
        <w:t>XXII. Postanowienia końcowe</w:t>
      </w:r>
      <w:bookmarkEnd w:id="22"/>
    </w:p>
    <w:p w14:paraId="52C57295" w14:textId="77777777" w:rsidR="008E2334" w:rsidRPr="00BF5889" w:rsidRDefault="008E2334" w:rsidP="00C67A5B">
      <w:pPr>
        <w:tabs>
          <w:tab w:val="left" w:pos="567"/>
        </w:tabs>
        <w:spacing w:before="60" w:after="60"/>
        <w:ind w:left="567" w:hanging="425"/>
        <w:jc w:val="both"/>
        <w:rPr>
          <w:rFonts w:ascii="Arial" w:eastAsia="Arial" w:hAnsi="Arial"/>
          <w:sz w:val="24"/>
          <w:szCs w:val="24"/>
          <w:lang w:val="pl"/>
        </w:rPr>
      </w:pPr>
      <w:r w:rsidRPr="00BF5889">
        <w:rPr>
          <w:rFonts w:ascii="Arial" w:eastAsia="Arial" w:hAnsi="Arial"/>
          <w:sz w:val="24"/>
          <w:szCs w:val="24"/>
          <w:lang w:val="pl"/>
        </w:rPr>
        <w:t>W sprawach nieuregulowanych niniejszą SWZ zastosowanie mają przepisy:</w:t>
      </w:r>
    </w:p>
    <w:p w14:paraId="7BC9A214" w14:textId="77777777"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ustawy z dnia 11 września 2019 r. Prawo zamówień publicznych oraz aktów prawnych wydanych na jej podstawie,</w:t>
      </w:r>
    </w:p>
    <w:p w14:paraId="015BE550" w14:textId="77777777"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ustawy z dnia 23 kwietnia 1964 r. Kodeks cywilny,</w:t>
      </w:r>
    </w:p>
    <w:p w14:paraId="032E4A87" w14:textId="4270D60C" w:rsidR="008E2334" w:rsidRPr="00C67A5B"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obowiązujące w zakresie przedmiotowym, w szczególności ustawy Prawo budowlane oraz aktów prawnych wydanych na jej podstawie.</w:t>
      </w:r>
    </w:p>
    <w:p w14:paraId="2BE62CAB" w14:textId="77777777" w:rsidR="00D93F91" w:rsidRPr="00BF5889" w:rsidRDefault="00D93F91" w:rsidP="00AD744A">
      <w:pPr>
        <w:spacing w:line="87" w:lineRule="exact"/>
        <w:ind w:left="567" w:hanging="141"/>
        <w:rPr>
          <w:rFonts w:ascii="Tahoma" w:eastAsia="Times New Roman" w:hAnsi="Tahoma" w:cs="Tahoma"/>
          <w:sz w:val="22"/>
          <w:szCs w:val="22"/>
        </w:rPr>
      </w:pPr>
      <w:bookmarkStart w:id="23" w:name="page15"/>
      <w:bookmarkEnd w:id="23"/>
    </w:p>
    <w:p w14:paraId="269A2C00" w14:textId="77777777" w:rsidR="00D93F91" w:rsidRPr="00BF5889" w:rsidRDefault="00D93F91" w:rsidP="00C67A5B">
      <w:pPr>
        <w:spacing w:line="20" w:lineRule="exact"/>
        <w:rPr>
          <w:rFonts w:ascii="Tahoma" w:eastAsia="Times New Roman" w:hAnsi="Tahoma" w:cs="Tahoma"/>
          <w:sz w:val="22"/>
          <w:szCs w:val="22"/>
        </w:rPr>
        <w:sectPr w:rsidR="00D93F91" w:rsidRPr="00BF5889" w:rsidSect="009C4A21">
          <w:footerReference w:type="default" r:id="rId31"/>
          <w:headerReference w:type="first" r:id="rId32"/>
          <w:pgSz w:w="11900" w:h="16838"/>
          <w:pgMar w:top="1560" w:right="1026" w:bottom="1276" w:left="1020" w:header="170" w:footer="567" w:gutter="0"/>
          <w:cols w:space="0" w:equalWidth="0">
            <w:col w:w="9860"/>
          </w:cols>
          <w:docGrid w:linePitch="360"/>
        </w:sectPr>
      </w:pPr>
    </w:p>
    <w:p w14:paraId="0396B3AD" w14:textId="77777777" w:rsidR="00D93F91" w:rsidRPr="00BF5889" w:rsidRDefault="00D93F91" w:rsidP="008B3DA9">
      <w:pPr>
        <w:spacing w:line="200" w:lineRule="exact"/>
        <w:rPr>
          <w:rFonts w:ascii="Tahoma" w:eastAsia="Times New Roman" w:hAnsi="Tahoma" w:cs="Tahoma"/>
        </w:rPr>
      </w:pPr>
    </w:p>
    <w:sectPr w:rsidR="00D93F91" w:rsidRPr="00BF5889">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8838" w14:textId="77777777" w:rsidR="00DF055E" w:rsidRDefault="00DF055E" w:rsidP="00D93F91">
      <w:r>
        <w:separator/>
      </w:r>
    </w:p>
  </w:endnote>
  <w:endnote w:type="continuationSeparator" w:id="0">
    <w:p w14:paraId="3099B8E2" w14:textId="77777777" w:rsidR="00DF055E" w:rsidRDefault="00DF055E"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9F3D" w14:textId="78D507FF" w:rsidR="008E2334" w:rsidRDefault="008E2334">
    <w:pPr>
      <w:pStyle w:val="Stopka"/>
      <w:jc w:val="right"/>
    </w:pPr>
    <w:r>
      <w:rPr>
        <w:noProof/>
      </w:rPr>
      <mc:AlternateContent>
        <mc:Choice Requires="wps">
          <w:drawing>
            <wp:anchor distT="0" distB="0" distL="114300" distR="114300" simplePos="0" relativeHeight="251646464" behindDoc="0" locked="0" layoutInCell="1" allowOverlap="1" wp14:anchorId="1FA0C237" wp14:editId="51D3F480">
              <wp:simplePos x="0" y="0"/>
              <wp:positionH relativeFrom="column">
                <wp:posOffset>0</wp:posOffset>
              </wp:positionH>
              <wp:positionV relativeFrom="paragraph">
                <wp:posOffset>10795</wp:posOffset>
              </wp:positionV>
              <wp:extent cx="6276975" cy="0"/>
              <wp:effectExtent l="13970" t="11430" r="5080" b="762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7A327B" id="_x0000_t32" coordsize="21600,21600" o:spt="32" o:oned="t" path="m,l21600,21600e" filled="f">
              <v:path arrowok="t" fillok="f" o:connecttype="none"/>
              <o:lock v:ext="edit" shapetype="t"/>
            </v:shapetype>
            <v:shape id="Łącznik prosty ze strzałką 23" o:spid="_x0000_s1026" type="#_x0000_t32" style="position:absolute;margin-left:0;margin-top:.85pt;width:494.2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" strokecolor="#0070c0"/>
          </w:pict>
        </mc:Fallback>
      </mc:AlternateContent>
    </w:r>
    <w:r>
      <w:fldChar w:fldCharType="begin"/>
    </w:r>
    <w:r>
      <w:instrText>PAGE   \* MERGEFORMAT</w:instrText>
    </w:r>
    <w:r>
      <w:fldChar w:fldCharType="separate"/>
    </w:r>
    <w:r w:rsidR="00FE6534">
      <w:rPr>
        <w:noProof/>
      </w:rPr>
      <w:t>5</w:t>
    </w:r>
    <w:r>
      <w:fldChar w:fldCharType="end"/>
    </w:r>
  </w:p>
  <w:p w14:paraId="1FE09817" w14:textId="77777777" w:rsidR="008E2334" w:rsidRDefault="008E23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3642D" w14:textId="77777777" w:rsidR="00DF055E" w:rsidRDefault="00DF055E" w:rsidP="00D93F91">
      <w:r>
        <w:separator/>
      </w:r>
    </w:p>
  </w:footnote>
  <w:footnote w:type="continuationSeparator" w:id="0">
    <w:p w14:paraId="4BCA5C8A" w14:textId="77777777" w:rsidR="00DF055E" w:rsidRDefault="00DF055E" w:rsidP="00D93F91">
      <w:r>
        <w:continuationSeparator/>
      </w:r>
    </w:p>
  </w:footnote>
  <w:footnote w:id="1">
    <w:p w14:paraId="74263055" w14:textId="77777777" w:rsidR="008E2334" w:rsidRDefault="008E2334" w:rsidP="008E2334">
      <w:pPr>
        <w:jc w:val="both"/>
        <w:rPr>
          <w:sz w:val="16"/>
          <w:szCs w:val="16"/>
        </w:rPr>
      </w:pPr>
      <w:r>
        <w:rPr>
          <w:vertAlign w:val="superscript"/>
        </w:rPr>
        <w:footnoteRef/>
      </w:r>
      <w:r>
        <w:rPr>
          <w:sz w:val="16"/>
          <w:szCs w:val="16"/>
        </w:rPr>
        <w:t xml:space="preserve"> Wymóg może być stosowany wyłącznie w postępowaniach mających za przedmiot usługi lub roboty budowlane. </w:t>
      </w:r>
    </w:p>
  </w:footnote>
  <w:footnote w:id="2">
    <w:p w14:paraId="78192A61" w14:textId="77777777" w:rsidR="008E2334" w:rsidRDefault="008E2334" w:rsidP="008E2334">
      <w:pPr>
        <w:jc w:val="both"/>
        <w:rPr>
          <w:sz w:val="16"/>
          <w:szCs w:val="16"/>
        </w:rPr>
      </w:pPr>
      <w:r>
        <w:rPr>
          <w:vertAlign w:val="superscript"/>
        </w:rPr>
        <w:footnoteRef/>
      </w:r>
      <w:r>
        <w:rPr>
          <w:sz w:val="16"/>
          <w:szCs w:val="16"/>
        </w:rPr>
        <w:t xml:space="preserve"> Przepis określa obligatoryjne podstawy wykluczenia. </w:t>
      </w:r>
    </w:p>
  </w:footnote>
  <w:footnote w:id="3">
    <w:p w14:paraId="787BD507" w14:textId="77777777" w:rsidR="008E2334" w:rsidRDefault="008E2334" w:rsidP="008E2334">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4">
    <w:p w14:paraId="41A86F3E" w14:textId="77777777" w:rsidR="008E2334" w:rsidRDefault="008E2334" w:rsidP="008E2334">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5">
    <w:p w14:paraId="75C0878B" w14:textId="77777777" w:rsidR="008E2334" w:rsidRDefault="008E2334" w:rsidP="008E2334">
      <w:pPr>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14:paraId="761CE085" w14:textId="77777777" w:rsidR="008E2334" w:rsidRDefault="008E2334" w:rsidP="008E2334">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C6E5" w14:textId="0EB02AC6" w:rsidR="008E2334" w:rsidRDefault="008E2334">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8E2334" w:rsidRDefault="008E2334">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8E2334" w:rsidRDefault="008E2334">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0DC4B"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 w15:restartNumberingAfterBreak="0">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8"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6" w15:restartNumberingAfterBreak="0">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6"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28"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0" w15:restartNumberingAfterBreak="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476923334">
    <w:abstractNumId w:val="35"/>
  </w:num>
  <w:num w:numId="2" w16cid:durableId="78334767">
    <w:abstractNumId w:val="1"/>
  </w:num>
  <w:num w:numId="3" w16cid:durableId="1053849519">
    <w:abstractNumId w:val="3"/>
  </w:num>
  <w:num w:numId="4" w16cid:durableId="542061599">
    <w:abstractNumId w:val="10"/>
  </w:num>
  <w:num w:numId="5" w16cid:durableId="574704728">
    <w:abstractNumId w:val="12"/>
  </w:num>
  <w:num w:numId="6" w16cid:durableId="1698194091">
    <w:abstractNumId w:val="26"/>
  </w:num>
  <w:num w:numId="7" w16cid:durableId="1250382794">
    <w:abstractNumId w:val="17"/>
  </w:num>
  <w:num w:numId="8" w16cid:durableId="1227768027">
    <w:abstractNumId w:val="7"/>
  </w:num>
  <w:num w:numId="9" w16cid:durableId="1320806">
    <w:abstractNumId w:val="4"/>
  </w:num>
  <w:num w:numId="10" w16cid:durableId="1588422603">
    <w:abstractNumId w:val="6"/>
  </w:num>
  <w:num w:numId="11" w16cid:durableId="1099519780">
    <w:abstractNumId w:val="32"/>
  </w:num>
  <w:num w:numId="12" w16cid:durableId="27728140">
    <w:abstractNumId w:val="24"/>
  </w:num>
  <w:num w:numId="13" w16cid:durableId="853611465">
    <w:abstractNumId w:val="0"/>
  </w:num>
  <w:num w:numId="14" w16cid:durableId="875848034">
    <w:abstractNumId w:val="31"/>
  </w:num>
  <w:num w:numId="15" w16cid:durableId="930822496">
    <w:abstractNumId w:val="15"/>
  </w:num>
  <w:num w:numId="16" w16cid:durableId="624770578">
    <w:abstractNumId w:val="29"/>
  </w:num>
  <w:num w:numId="17" w16cid:durableId="320353673">
    <w:abstractNumId w:val="33"/>
  </w:num>
  <w:num w:numId="18" w16cid:durableId="849488275">
    <w:abstractNumId w:val="14"/>
  </w:num>
  <w:num w:numId="19" w16cid:durableId="65226929">
    <w:abstractNumId w:val="30"/>
  </w:num>
  <w:num w:numId="20" w16cid:durableId="1638336288">
    <w:abstractNumId w:val="19"/>
  </w:num>
  <w:num w:numId="21" w16cid:durableId="2025477212">
    <w:abstractNumId w:val="18"/>
  </w:num>
  <w:num w:numId="22" w16cid:durableId="2004045400">
    <w:abstractNumId w:val="16"/>
  </w:num>
  <w:num w:numId="23" w16cid:durableId="1934899111">
    <w:abstractNumId w:val="23"/>
  </w:num>
  <w:num w:numId="24" w16cid:durableId="1374814884">
    <w:abstractNumId w:val="20"/>
  </w:num>
  <w:num w:numId="25" w16cid:durableId="1161653939">
    <w:abstractNumId w:val="25"/>
  </w:num>
  <w:num w:numId="26" w16cid:durableId="1824274816">
    <w:abstractNumId w:val="22"/>
  </w:num>
  <w:num w:numId="27" w16cid:durableId="314335780">
    <w:abstractNumId w:val="27"/>
  </w:num>
  <w:num w:numId="28" w16cid:durableId="131557624">
    <w:abstractNumId w:val="9"/>
  </w:num>
  <w:num w:numId="29" w16cid:durableId="11077221">
    <w:abstractNumId w:val="21"/>
  </w:num>
  <w:num w:numId="30" w16cid:durableId="875124589">
    <w:abstractNumId w:val="11"/>
  </w:num>
  <w:num w:numId="31" w16cid:durableId="1116754532">
    <w:abstractNumId w:val="28"/>
  </w:num>
  <w:num w:numId="32" w16cid:durableId="904874138">
    <w:abstractNumId w:val="34"/>
  </w:num>
  <w:num w:numId="33" w16cid:durableId="1882858203">
    <w:abstractNumId w:val="2"/>
  </w:num>
  <w:num w:numId="34" w16cid:durableId="384793513">
    <w:abstractNumId w:val="5"/>
  </w:num>
  <w:num w:numId="35" w16cid:durableId="339239403">
    <w:abstractNumId w:val="8"/>
  </w:num>
  <w:num w:numId="36" w16cid:durableId="640355443">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91"/>
    <w:rsid w:val="000059C7"/>
    <w:rsid w:val="000171B5"/>
    <w:rsid w:val="00047D8E"/>
    <w:rsid w:val="00061E04"/>
    <w:rsid w:val="00065D51"/>
    <w:rsid w:val="0007429F"/>
    <w:rsid w:val="00084BA1"/>
    <w:rsid w:val="000903F7"/>
    <w:rsid w:val="00096288"/>
    <w:rsid w:val="000A70DC"/>
    <w:rsid w:val="00107F15"/>
    <w:rsid w:val="00113460"/>
    <w:rsid w:val="00113D1D"/>
    <w:rsid w:val="00120658"/>
    <w:rsid w:val="001217D1"/>
    <w:rsid w:val="00130542"/>
    <w:rsid w:val="001353EC"/>
    <w:rsid w:val="001433CF"/>
    <w:rsid w:val="00152B7A"/>
    <w:rsid w:val="00153E52"/>
    <w:rsid w:val="00162A09"/>
    <w:rsid w:val="00172526"/>
    <w:rsid w:val="00195A51"/>
    <w:rsid w:val="001A1FE4"/>
    <w:rsid w:val="001B1C04"/>
    <w:rsid w:val="001B3FDB"/>
    <w:rsid w:val="001C1580"/>
    <w:rsid w:val="001C3F47"/>
    <w:rsid w:val="001E4BDA"/>
    <w:rsid w:val="001F0DC9"/>
    <w:rsid w:val="001F2AFE"/>
    <w:rsid w:val="00207B38"/>
    <w:rsid w:val="00210BC8"/>
    <w:rsid w:val="00216A50"/>
    <w:rsid w:val="00227F2A"/>
    <w:rsid w:val="00250F89"/>
    <w:rsid w:val="00262E18"/>
    <w:rsid w:val="00266A92"/>
    <w:rsid w:val="00271821"/>
    <w:rsid w:val="002739F8"/>
    <w:rsid w:val="00274E66"/>
    <w:rsid w:val="00286AC1"/>
    <w:rsid w:val="002872CB"/>
    <w:rsid w:val="002A1A2B"/>
    <w:rsid w:val="00323BCF"/>
    <w:rsid w:val="00330787"/>
    <w:rsid w:val="003329CB"/>
    <w:rsid w:val="00335FEB"/>
    <w:rsid w:val="003770F2"/>
    <w:rsid w:val="00391D3E"/>
    <w:rsid w:val="003A0FCA"/>
    <w:rsid w:val="003A2064"/>
    <w:rsid w:val="003D2662"/>
    <w:rsid w:val="003E356E"/>
    <w:rsid w:val="00402BDB"/>
    <w:rsid w:val="00404A7A"/>
    <w:rsid w:val="0041114B"/>
    <w:rsid w:val="004214E3"/>
    <w:rsid w:val="00424E7E"/>
    <w:rsid w:val="0043021E"/>
    <w:rsid w:val="004640D5"/>
    <w:rsid w:val="004771DF"/>
    <w:rsid w:val="004B3F41"/>
    <w:rsid w:val="004B6D62"/>
    <w:rsid w:val="004F234A"/>
    <w:rsid w:val="00507B3F"/>
    <w:rsid w:val="00516CCD"/>
    <w:rsid w:val="0052543A"/>
    <w:rsid w:val="00532B7F"/>
    <w:rsid w:val="00533402"/>
    <w:rsid w:val="00537299"/>
    <w:rsid w:val="00540980"/>
    <w:rsid w:val="005431B1"/>
    <w:rsid w:val="0054584B"/>
    <w:rsid w:val="00545C14"/>
    <w:rsid w:val="005466BC"/>
    <w:rsid w:val="005530E4"/>
    <w:rsid w:val="005549E8"/>
    <w:rsid w:val="005803A5"/>
    <w:rsid w:val="005A2898"/>
    <w:rsid w:val="005B532C"/>
    <w:rsid w:val="005F6268"/>
    <w:rsid w:val="006327FC"/>
    <w:rsid w:val="00636432"/>
    <w:rsid w:val="0064288B"/>
    <w:rsid w:val="006433BD"/>
    <w:rsid w:val="006561AF"/>
    <w:rsid w:val="00675688"/>
    <w:rsid w:val="006A7879"/>
    <w:rsid w:val="006C6249"/>
    <w:rsid w:val="006D02E2"/>
    <w:rsid w:val="006D7638"/>
    <w:rsid w:val="0072048D"/>
    <w:rsid w:val="00735338"/>
    <w:rsid w:val="00740BD2"/>
    <w:rsid w:val="00761262"/>
    <w:rsid w:val="007709E9"/>
    <w:rsid w:val="00770FEC"/>
    <w:rsid w:val="007717E3"/>
    <w:rsid w:val="007E619F"/>
    <w:rsid w:val="007F7C42"/>
    <w:rsid w:val="00824420"/>
    <w:rsid w:val="008412B1"/>
    <w:rsid w:val="008546BF"/>
    <w:rsid w:val="00856EBE"/>
    <w:rsid w:val="00887BE8"/>
    <w:rsid w:val="008B3DA9"/>
    <w:rsid w:val="008C04C0"/>
    <w:rsid w:val="008D0FD7"/>
    <w:rsid w:val="008E2334"/>
    <w:rsid w:val="00923064"/>
    <w:rsid w:val="0095163B"/>
    <w:rsid w:val="00966D9B"/>
    <w:rsid w:val="00985851"/>
    <w:rsid w:val="009A0F4E"/>
    <w:rsid w:val="009C4A21"/>
    <w:rsid w:val="009C5D0E"/>
    <w:rsid w:val="009F465D"/>
    <w:rsid w:val="00A117B8"/>
    <w:rsid w:val="00A27754"/>
    <w:rsid w:val="00A34336"/>
    <w:rsid w:val="00A40F2D"/>
    <w:rsid w:val="00A511C9"/>
    <w:rsid w:val="00A53DEB"/>
    <w:rsid w:val="00A56E8F"/>
    <w:rsid w:val="00A62F2B"/>
    <w:rsid w:val="00A7031C"/>
    <w:rsid w:val="00A7574E"/>
    <w:rsid w:val="00A97B64"/>
    <w:rsid w:val="00AA5333"/>
    <w:rsid w:val="00AC1171"/>
    <w:rsid w:val="00AC217B"/>
    <w:rsid w:val="00AC5843"/>
    <w:rsid w:val="00AD744A"/>
    <w:rsid w:val="00AE1B11"/>
    <w:rsid w:val="00B10B3F"/>
    <w:rsid w:val="00B15BF9"/>
    <w:rsid w:val="00B2046C"/>
    <w:rsid w:val="00B51258"/>
    <w:rsid w:val="00B551DF"/>
    <w:rsid w:val="00B56A7A"/>
    <w:rsid w:val="00B66F82"/>
    <w:rsid w:val="00BA0E8E"/>
    <w:rsid w:val="00BB6F54"/>
    <w:rsid w:val="00BC4A3A"/>
    <w:rsid w:val="00BF5889"/>
    <w:rsid w:val="00C541C2"/>
    <w:rsid w:val="00C67A5B"/>
    <w:rsid w:val="00C734E3"/>
    <w:rsid w:val="00C92A59"/>
    <w:rsid w:val="00C9380D"/>
    <w:rsid w:val="00CA50CB"/>
    <w:rsid w:val="00CB63A7"/>
    <w:rsid w:val="00CE6D4B"/>
    <w:rsid w:val="00D050D9"/>
    <w:rsid w:val="00D056F7"/>
    <w:rsid w:val="00D11511"/>
    <w:rsid w:val="00D3059A"/>
    <w:rsid w:val="00D561C1"/>
    <w:rsid w:val="00D66CED"/>
    <w:rsid w:val="00D81ED8"/>
    <w:rsid w:val="00D91417"/>
    <w:rsid w:val="00D93F91"/>
    <w:rsid w:val="00DC1AB6"/>
    <w:rsid w:val="00DD158C"/>
    <w:rsid w:val="00DF055E"/>
    <w:rsid w:val="00DF6C6D"/>
    <w:rsid w:val="00DF78E0"/>
    <w:rsid w:val="00E05451"/>
    <w:rsid w:val="00E05CA8"/>
    <w:rsid w:val="00E208DC"/>
    <w:rsid w:val="00E245FB"/>
    <w:rsid w:val="00E31C87"/>
    <w:rsid w:val="00E43522"/>
    <w:rsid w:val="00E45B95"/>
    <w:rsid w:val="00E602B3"/>
    <w:rsid w:val="00E616D8"/>
    <w:rsid w:val="00E777A9"/>
    <w:rsid w:val="00E908FD"/>
    <w:rsid w:val="00E94732"/>
    <w:rsid w:val="00ED4F8F"/>
    <w:rsid w:val="00EE660A"/>
    <w:rsid w:val="00F00092"/>
    <w:rsid w:val="00F005F5"/>
    <w:rsid w:val="00F1270B"/>
    <w:rsid w:val="00F56745"/>
    <w:rsid w:val="00F8548C"/>
    <w:rsid w:val="00F85805"/>
    <w:rsid w:val="00F91E63"/>
    <w:rsid w:val="00FE6534"/>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15:docId w15:val="{95C4D793-23AC-40B9-9697-6B3116AB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zyca@gminatezyc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gminastezy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file:///C:\Users\wciachowska\Documents\zam%20publiczne\2023\2_2023%20Plac%20zabaw\pod%20linkiem"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gminastezyca/" TargetMode="External"/><Relationship Id="rId14" Type="http://schemas.openxmlformats.org/officeDocument/2006/relationships/hyperlink" Target="mailto:wciachowska@gminastezyc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8" Type="http://schemas.openxmlformats.org/officeDocument/2006/relationships/hyperlink" Target="https://platformazakupowa.pl/pn/gminastezy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0488E-AED0-4B8B-94DF-467AFED4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9570</Words>
  <Characters>57425</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Weronika Ciachowska</cp:lastModifiedBy>
  <cp:revision>4</cp:revision>
  <cp:lastPrinted>2023-10-23T06:31:00Z</cp:lastPrinted>
  <dcterms:created xsi:type="dcterms:W3CDTF">2023-10-02T10:23:00Z</dcterms:created>
  <dcterms:modified xsi:type="dcterms:W3CDTF">2023-10-23T06:31:00Z</dcterms:modified>
</cp:coreProperties>
</file>