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A6DA" w14:textId="77777777" w:rsidR="007F6EE2" w:rsidRPr="00700406" w:rsidRDefault="007F6EE2" w:rsidP="007F6EE2">
      <w:pPr>
        <w:pStyle w:val="Standard"/>
        <w:tabs>
          <w:tab w:val="left" w:pos="6135"/>
          <w:tab w:val="right" w:pos="9070"/>
        </w:tabs>
        <w:ind w:left="5246"/>
      </w:pPr>
      <w:r w:rsidRPr="00700406"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14:paraId="0A25BCB6" w14:textId="77777777" w:rsidR="007F6EE2" w:rsidRPr="00700406" w:rsidRDefault="007F6EE2" w:rsidP="007F6EE2">
      <w:pPr>
        <w:pStyle w:val="Tekstpodstawowy"/>
        <w:jc w:val="center"/>
        <w:rPr>
          <w:b/>
          <w:szCs w:val="24"/>
        </w:rPr>
      </w:pPr>
    </w:p>
    <w:p w14:paraId="64C5387B" w14:textId="77777777" w:rsidR="007F6EE2" w:rsidRPr="00700406" w:rsidRDefault="007F6EE2" w:rsidP="007F6EE2">
      <w:pPr>
        <w:pStyle w:val="Tekstpodstawowy"/>
        <w:jc w:val="center"/>
        <w:rPr>
          <w:rFonts w:ascii="Times New Roman" w:hAnsi="Times New Roman" w:cs="Times New Roman"/>
          <w:b/>
          <w:szCs w:val="24"/>
        </w:rPr>
      </w:pPr>
      <w:r w:rsidRPr="00700406">
        <w:rPr>
          <w:rFonts w:ascii="Times New Roman" w:hAnsi="Times New Roman" w:cs="Times New Roman"/>
          <w:b/>
          <w:szCs w:val="24"/>
        </w:rPr>
        <w:t xml:space="preserve">Warunki umowy na wykonywanie bankowej obsługi budżetu </w:t>
      </w:r>
      <w:r w:rsidRPr="00700406">
        <w:rPr>
          <w:rFonts w:ascii="Times New Roman" w:hAnsi="Times New Roman" w:cs="Times New Roman"/>
          <w:b/>
          <w:szCs w:val="24"/>
        </w:rPr>
        <w:br/>
        <w:t>Powiatu Pabianickiego w latach 2023-2026.</w:t>
      </w:r>
    </w:p>
    <w:p w14:paraId="7D14A085" w14:textId="77777777" w:rsidR="007F6EE2" w:rsidRPr="00700406" w:rsidRDefault="007F6EE2" w:rsidP="007F6EE2">
      <w:pPr>
        <w:pStyle w:val="Standard"/>
        <w:ind w:left="5246"/>
        <w:jc w:val="right"/>
        <w:rPr>
          <w:rFonts w:ascii="Times New Roman" w:hAnsi="Times New Roman" w:cs="Times New Roman"/>
          <w:sz w:val="24"/>
          <w:szCs w:val="24"/>
        </w:rPr>
      </w:pPr>
    </w:p>
    <w:p w14:paraId="1B5F065B" w14:textId="77777777" w:rsidR="007F6EE2" w:rsidRPr="00700406" w:rsidRDefault="007F6EE2" w:rsidP="007F6EE2">
      <w:pPr>
        <w:widowControl/>
        <w:numPr>
          <w:ilvl w:val="0"/>
          <w:numId w:val="1"/>
        </w:numPr>
        <w:suppressAutoHyphens w:val="0"/>
        <w:jc w:val="both"/>
        <w:textAlignment w:val="auto"/>
      </w:pPr>
      <w:r w:rsidRPr="00700406">
        <w:rPr>
          <w:rFonts w:ascii="Times New Roman" w:hAnsi="Times New Roman" w:cs="Times New Roman"/>
        </w:rPr>
        <w:t xml:space="preserve">Bank wyłoniony w wyniku postępowania o udzielenie zamówienia publicznego </w:t>
      </w:r>
      <w:r w:rsidRPr="00700406">
        <w:rPr>
          <w:rFonts w:ascii="Times New Roman" w:hAnsi="Times New Roman" w:cs="Times New Roman"/>
        </w:rPr>
        <w:br/>
        <w:t>przeprowadzonego w trybie podstawowym na podstawie art. 275 pkt 1 ustawy z dnia 11 września 2019 r. Prawo zamówień publicznych (</w:t>
      </w:r>
      <w:proofErr w:type="spellStart"/>
      <w:r w:rsidRPr="00700406">
        <w:rPr>
          <w:rFonts w:ascii="Times New Roman" w:hAnsi="Times New Roman" w:cs="Times New Roman"/>
        </w:rPr>
        <w:t>t.j</w:t>
      </w:r>
      <w:proofErr w:type="spellEnd"/>
      <w:r w:rsidRPr="00700406">
        <w:rPr>
          <w:rFonts w:ascii="Times New Roman" w:hAnsi="Times New Roman" w:cs="Times New Roman"/>
        </w:rPr>
        <w:t xml:space="preserve">. Dz. U. 2021 r. poz. 1129 z </w:t>
      </w:r>
      <w:proofErr w:type="spellStart"/>
      <w:r w:rsidRPr="00700406">
        <w:rPr>
          <w:rFonts w:ascii="Times New Roman" w:hAnsi="Times New Roman" w:cs="Times New Roman"/>
        </w:rPr>
        <w:t>późn</w:t>
      </w:r>
      <w:proofErr w:type="spellEnd"/>
      <w:r w:rsidRPr="00700406">
        <w:rPr>
          <w:rFonts w:ascii="Times New Roman" w:hAnsi="Times New Roman" w:cs="Times New Roman"/>
        </w:rPr>
        <w:t xml:space="preserve">. zm.) zobowiązuje się do prowadzenia w okresie od dnia 01.01.2023 r. do 31.12.2026 r. bankowej obsługi budżetu Powiatu Pabianickiego w zakresie wynikającym ze </w:t>
      </w:r>
      <w:r w:rsidRPr="00700406">
        <w:rPr>
          <w:rFonts w:ascii="Times New Roman" w:hAnsi="Times New Roman" w:cs="Times New Roman"/>
        </w:rPr>
        <w:br/>
        <w:t xml:space="preserve">specyfikacji warunków zamówienia oraz zgodnie z warunkami określonymi w złożonej ofercie z dnia ...... w związku z ogłoszonym przez Zarząd Powiatu Pabianickiego </w:t>
      </w:r>
      <w:r w:rsidRPr="00700406">
        <w:rPr>
          <w:rFonts w:ascii="Times New Roman" w:hAnsi="Times New Roman" w:cs="Times New Roman"/>
        </w:rPr>
        <w:br/>
        <w:t xml:space="preserve">przetargiem pn.: „Wykonywanie bankowej obsługi budżetu Powiatu Pabianickiego w latach 2023-2026”. </w:t>
      </w:r>
    </w:p>
    <w:p w14:paraId="2783843D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7B74CDF5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 xml:space="preserve">Bankowa obsługa budżetu Powiatu Pabianickiego w latach 2023-2026 będzie </w:t>
      </w:r>
      <w:r w:rsidRPr="00700406">
        <w:rPr>
          <w:rFonts w:ascii="Times New Roman" w:hAnsi="Times New Roman" w:cs="Times New Roman"/>
          <w:szCs w:val="24"/>
        </w:rPr>
        <w:br/>
        <w:t xml:space="preserve">wykonywana na warunkach wskazanych poniżej i będzie obejmowała budżet </w:t>
      </w:r>
      <w:r w:rsidRPr="00700406">
        <w:rPr>
          <w:rFonts w:ascii="Times New Roman" w:hAnsi="Times New Roman" w:cs="Times New Roman"/>
          <w:szCs w:val="24"/>
        </w:rPr>
        <w:br/>
        <w:t xml:space="preserve">Powiatu Pabianickiego, budżety służb, inspekcji i straży oraz powiatowych </w:t>
      </w:r>
      <w:r w:rsidRPr="00700406">
        <w:rPr>
          <w:rFonts w:ascii="Times New Roman" w:hAnsi="Times New Roman" w:cs="Times New Roman"/>
          <w:szCs w:val="24"/>
        </w:rPr>
        <w:br/>
        <w:t xml:space="preserve">jednostek organizacyjnych w tym powiatowego urzędu pracy (zwanych dalej </w:t>
      </w:r>
      <w:bookmarkStart w:id="0" w:name="_Hlk51070362"/>
      <w:r w:rsidRPr="00700406">
        <w:rPr>
          <w:rFonts w:ascii="Times New Roman" w:hAnsi="Times New Roman" w:cs="Times New Roman"/>
          <w:szCs w:val="24"/>
        </w:rPr>
        <w:br/>
        <w:t>bankową obsługą budżetu Powiatu Pabianickiego</w:t>
      </w:r>
      <w:bookmarkEnd w:id="0"/>
      <w:r w:rsidRPr="00700406">
        <w:rPr>
          <w:rFonts w:ascii="Times New Roman" w:hAnsi="Times New Roman" w:cs="Times New Roman"/>
          <w:szCs w:val="24"/>
        </w:rPr>
        <w:t xml:space="preserve">) opisanych w SWZ. Na </w:t>
      </w:r>
      <w:r w:rsidRPr="00700406">
        <w:rPr>
          <w:rFonts w:ascii="Times New Roman" w:hAnsi="Times New Roman" w:cs="Times New Roman"/>
          <w:szCs w:val="24"/>
        </w:rPr>
        <w:br/>
        <w:t xml:space="preserve">poszczególne rodzaje usług świadczonych przez Bank zawarte zostaną odrębne umowy szczegółowe. </w:t>
      </w:r>
    </w:p>
    <w:p w14:paraId="4B0E19E1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77039989" w14:textId="77777777" w:rsidR="007F6EE2" w:rsidRPr="00700406" w:rsidRDefault="007F6EE2" w:rsidP="007F6EE2">
      <w:pPr>
        <w:pStyle w:val="Tekstpodstawowy"/>
        <w:ind w:left="720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Bank zobowiąże się do zagwarantowania wszystkim jednostkom wchodzącym w skład budżetu Powiatu Pabianickiego takich samych warunków i takiego samego zakresu obsługi w umowach szczegółowych, z wyjątkiem postanowień dotyczących kredytu w rachunku bieżącym budżetu Powiatu Pabianickiego.</w:t>
      </w:r>
    </w:p>
    <w:p w14:paraId="602623F0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323DA21A" w14:textId="6CC3AB8C" w:rsidR="007F6EE2" w:rsidRPr="00700406" w:rsidRDefault="007F6EE2" w:rsidP="007F6EE2">
      <w:pPr>
        <w:pStyle w:val="Standard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Z uwagi na przedmiot zamówienia zawarta zostanie z Wykonawcą umowa ogólna na wykonywanie bankowej obsługi budżetu Powiatu Pabianickiego w latach 2023-202</w:t>
      </w:r>
      <w:r w:rsidR="00264965">
        <w:rPr>
          <w:rFonts w:ascii="Times New Roman" w:hAnsi="Times New Roman" w:cs="Times New Roman"/>
          <w:sz w:val="24"/>
          <w:szCs w:val="24"/>
        </w:rPr>
        <w:t>6</w:t>
      </w:r>
      <w:r w:rsidRPr="00700406">
        <w:rPr>
          <w:rFonts w:ascii="Times New Roman" w:hAnsi="Times New Roman" w:cs="Times New Roman"/>
          <w:sz w:val="24"/>
          <w:szCs w:val="24"/>
        </w:rPr>
        <w:t>. Umowa zawierać będzie wszystkie elementy składające się na przedmiot zamówienia. Zawarte zostaną również z Wykonawcą umowy szczegółowe dotyczące:</w:t>
      </w:r>
    </w:p>
    <w:p w14:paraId="01809937" w14:textId="77777777" w:rsidR="007F6EE2" w:rsidRPr="00700406" w:rsidRDefault="007F6EE2" w:rsidP="007F6EE2">
      <w:pPr>
        <w:pStyle w:val="Standard"/>
        <w:numPr>
          <w:ilvl w:val="2"/>
          <w:numId w:val="1"/>
        </w:numPr>
        <w:tabs>
          <w:tab w:val="left" w:pos="1134"/>
          <w:tab w:val="left" w:pos="2204"/>
        </w:tabs>
        <w:suppressAutoHyphens w:val="0"/>
        <w:spacing w:line="240" w:lineRule="auto"/>
        <w:ind w:left="1134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 xml:space="preserve">umów rachunku bankowego dla Starostwa Powiatowego w Pabianicach, w tym </w:t>
      </w:r>
      <w:r w:rsidRPr="00700406">
        <w:rPr>
          <w:rFonts w:ascii="Times New Roman" w:hAnsi="Times New Roman" w:cs="Times New Roman"/>
          <w:sz w:val="24"/>
          <w:szCs w:val="24"/>
        </w:rPr>
        <w:br/>
        <w:t>budżetu Powiatu Pabianickiego, budżetów służb, inspekcji i straży oraz </w:t>
      </w:r>
      <w:r w:rsidRPr="00700406">
        <w:rPr>
          <w:rFonts w:ascii="Times New Roman" w:hAnsi="Times New Roman" w:cs="Times New Roman"/>
          <w:sz w:val="24"/>
          <w:szCs w:val="24"/>
        </w:rPr>
        <w:br/>
        <w:t xml:space="preserve">powiatowych jednostek organizacyjnych, których treść nie może być sprzeczna z postanowieniami umowy ogólnej, wszystkie rachunki bankowe są rachunkami </w:t>
      </w:r>
      <w:r w:rsidRPr="00700406">
        <w:rPr>
          <w:rFonts w:ascii="Times New Roman" w:hAnsi="Times New Roman" w:cs="Times New Roman"/>
          <w:sz w:val="24"/>
          <w:szCs w:val="24"/>
        </w:rPr>
        <w:br/>
        <w:t xml:space="preserve">Powiatu Pabianickiego, </w:t>
      </w:r>
    </w:p>
    <w:p w14:paraId="3D827752" w14:textId="77777777" w:rsidR="007F6EE2" w:rsidRPr="00700406" w:rsidRDefault="007F6EE2" w:rsidP="007F6EE2">
      <w:pPr>
        <w:pStyle w:val="Standard"/>
        <w:numPr>
          <w:ilvl w:val="2"/>
          <w:numId w:val="1"/>
        </w:numPr>
        <w:tabs>
          <w:tab w:val="left" w:pos="1134"/>
          <w:tab w:val="left" w:pos="2204"/>
        </w:tabs>
        <w:suppressAutoHyphens w:val="0"/>
        <w:spacing w:line="240" w:lineRule="auto"/>
        <w:ind w:left="1134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umów lokat terminowych typu „</w:t>
      </w:r>
      <w:proofErr w:type="spellStart"/>
      <w:r w:rsidRPr="00700406"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 w:rsidRPr="00700406">
        <w:rPr>
          <w:rFonts w:ascii="Times New Roman" w:hAnsi="Times New Roman" w:cs="Times New Roman"/>
          <w:sz w:val="24"/>
          <w:szCs w:val="24"/>
        </w:rPr>
        <w:t>” (depozyt automatyczny), których treść nie może być sprzeczna z postanowieniami umowy ogólnej,</w:t>
      </w:r>
    </w:p>
    <w:p w14:paraId="5128624D" w14:textId="77777777" w:rsidR="007F6EE2" w:rsidRPr="00700406" w:rsidRDefault="007F6EE2" w:rsidP="007F6EE2">
      <w:pPr>
        <w:pStyle w:val="Standard"/>
        <w:numPr>
          <w:ilvl w:val="2"/>
          <w:numId w:val="1"/>
        </w:numPr>
        <w:tabs>
          <w:tab w:val="left" w:pos="1134"/>
          <w:tab w:val="left" w:pos="2204"/>
        </w:tabs>
        <w:suppressAutoHyphens w:val="0"/>
        <w:spacing w:line="240" w:lineRule="auto"/>
        <w:ind w:left="1134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umowy kredytowej na kredyt w rachunku bankowym, której treść nie może być sprzeczna z postanowieniami umowy ogólnej,</w:t>
      </w:r>
    </w:p>
    <w:p w14:paraId="154FFD4A" w14:textId="77777777" w:rsidR="007F6EE2" w:rsidRPr="00700406" w:rsidRDefault="007F6EE2" w:rsidP="007F6EE2">
      <w:pPr>
        <w:pStyle w:val="Standard"/>
        <w:numPr>
          <w:ilvl w:val="2"/>
          <w:numId w:val="1"/>
        </w:numPr>
        <w:tabs>
          <w:tab w:val="left" w:pos="1134"/>
          <w:tab w:val="left" w:pos="2204"/>
        </w:tabs>
        <w:suppressAutoHyphens w:val="0"/>
        <w:spacing w:line="240" w:lineRule="auto"/>
        <w:ind w:left="1134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umowy dotyczącej rachunku skonsolidowanego, której treść nie może być sprzeczna z postanowieniami umowy ogólnej,</w:t>
      </w:r>
    </w:p>
    <w:p w14:paraId="38B4C724" w14:textId="77777777" w:rsidR="007F6EE2" w:rsidRPr="00700406" w:rsidRDefault="007F6EE2" w:rsidP="007F6EE2">
      <w:pPr>
        <w:pStyle w:val="Standard"/>
        <w:numPr>
          <w:ilvl w:val="2"/>
          <w:numId w:val="1"/>
        </w:numPr>
        <w:tabs>
          <w:tab w:val="left" w:pos="1134"/>
          <w:tab w:val="left" w:pos="2204"/>
        </w:tabs>
        <w:suppressAutoHyphens w:val="0"/>
        <w:spacing w:line="240" w:lineRule="auto"/>
        <w:ind w:left="1134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umowy w zakresie przyjmowania płatności dokonywanych przez kontrahentów na rzecz Zamawiającego przy użyciu terminali POS,</w:t>
      </w:r>
    </w:p>
    <w:p w14:paraId="0A487FF5" w14:textId="77777777" w:rsidR="007F6EE2" w:rsidRPr="00700406" w:rsidRDefault="007F6EE2" w:rsidP="007F6EE2">
      <w:pPr>
        <w:pStyle w:val="Standard"/>
        <w:numPr>
          <w:ilvl w:val="2"/>
          <w:numId w:val="1"/>
        </w:numPr>
        <w:tabs>
          <w:tab w:val="left" w:pos="1134"/>
          <w:tab w:val="left" w:pos="2204"/>
        </w:tabs>
        <w:suppressAutoHyphens w:val="0"/>
        <w:spacing w:line="240" w:lineRule="auto"/>
        <w:ind w:left="1134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umowy regulującej obsługę wpłat i wypłat gotówkowych w formie zamkniętej,</w:t>
      </w:r>
    </w:p>
    <w:p w14:paraId="1A617F3F" w14:textId="77777777" w:rsidR="007F6EE2" w:rsidRPr="00700406" w:rsidRDefault="007F6EE2" w:rsidP="007F6EE2">
      <w:pPr>
        <w:pStyle w:val="Standard"/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Nie wyklucza się połączenia kilku umów w jedną.</w:t>
      </w:r>
    </w:p>
    <w:p w14:paraId="295B51EE" w14:textId="77777777" w:rsidR="007F6EE2" w:rsidRPr="00700406" w:rsidRDefault="007F6EE2" w:rsidP="007F6EE2">
      <w:pPr>
        <w:pStyle w:val="Standard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lastRenderedPageBreak/>
        <w:t xml:space="preserve">Treści umów muszą być zgodne ze specyfikacją warunków zamówienia na „Wykonywanie bankowej obsługi budżetu Powiatu Pabianickiego w latach 2023-2026” oraz ze złożoną ofertą banku. </w:t>
      </w:r>
    </w:p>
    <w:p w14:paraId="2F62DA39" w14:textId="77777777" w:rsidR="007F6EE2" w:rsidRPr="00700406" w:rsidRDefault="007F6EE2" w:rsidP="007F6EE2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A9079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Bank zobowiązuje się do prowadzenia bieżącej obsługi bankowej budżetu Powiatu </w:t>
      </w:r>
      <w:r w:rsidRPr="00700406">
        <w:rPr>
          <w:rFonts w:ascii="Times New Roman" w:hAnsi="Times New Roman" w:cs="Times New Roman"/>
          <w:szCs w:val="24"/>
        </w:rPr>
        <w:br/>
        <w:t>Pabianickiego, opisanej w SWZ obejmującej:</w:t>
      </w:r>
    </w:p>
    <w:p w14:paraId="73657501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rachunki prowadzone będą zgodnie z obowiązującymi w tym zakresie </w:t>
      </w:r>
      <w:r w:rsidRPr="00700406">
        <w:rPr>
          <w:rFonts w:ascii="Times New Roman" w:hAnsi="Times New Roman" w:cs="Times New Roman"/>
          <w:szCs w:val="24"/>
        </w:rPr>
        <w:br/>
        <w:t>przepisami prawa,</w:t>
      </w:r>
    </w:p>
    <w:p w14:paraId="16469BBB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otwarcie i prowadzenie oprocentowanego rachunku bieżącego w walucie </w:t>
      </w:r>
      <w:r w:rsidRPr="00700406">
        <w:rPr>
          <w:rFonts w:ascii="Times New Roman" w:hAnsi="Times New Roman" w:cs="Times New Roman"/>
          <w:szCs w:val="24"/>
        </w:rPr>
        <w:br/>
        <w:t>polskiej budżetu Powiatu,</w:t>
      </w:r>
    </w:p>
    <w:p w14:paraId="2DD10BDC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otwarcie i prowadzenie bieżących i pomocniczych oprocentowanych </w:t>
      </w:r>
      <w:r w:rsidRPr="00700406">
        <w:rPr>
          <w:rFonts w:ascii="Times New Roman" w:hAnsi="Times New Roman" w:cs="Times New Roman"/>
          <w:szCs w:val="24"/>
        </w:rPr>
        <w:br/>
        <w:t xml:space="preserve">powiatowych rachunków bankowych w walucie polskiej dla wszystkich </w:t>
      </w:r>
      <w:r w:rsidRPr="00700406">
        <w:rPr>
          <w:rFonts w:ascii="Times New Roman" w:hAnsi="Times New Roman" w:cs="Times New Roman"/>
          <w:szCs w:val="24"/>
        </w:rPr>
        <w:br/>
        <w:t>jednostek Powiatu Pabianickiego,</w:t>
      </w:r>
    </w:p>
    <w:p w14:paraId="47C0AFDE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bookmarkStart w:id="1" w:name="_Hlk50558367"/>
      <w:r w:rsidRPr="00700406">
        <w:rPr>
          <w:rFonts w:ascii="Times New Roman" w:hAnsi="Times New Roman" w:cs="Times New Roman"/>
          <w:szCs w:val="24"/>
        </w:rPr>
        <w:t xml:space="preserve">otwarcie i prowadzenie oprocentowanych powiatowych rachunków </w:t>
      </w:r>
      <w:r w:rsidRPr="00700406">
        <w:rPr>
          <w:rFonts w:ascii="Times New Roman" w:hAnsi="Times New Roman" w:cs="Times New Roman"/>
          <w:szCs w:val="24"/>
        </w:rPr>
        <w:br/>
        <w:t xml:space="preserve">bankowych w EURO, oprocentowanie z zastosowaniem wysokości stawek </w:t>
      </w:r>
      <w:r w:rsidRPr="00700406">
        <w:rPr>
          <w:rFonts w:ascii="Times New Roman" w:hAnsi="Times New Roman" w:cs="Times New Roman"/>
          <w:szCs w:val="24"/>
        </w:rPr>
        <w:br/>
        <w:t xml:space="preserve">stosowanych u Wykonawcy dla klientów korporacyjnych dla równej lub </w:t>
      </w:r>
      <w:r w:rsidRPr="00700406">
        <w:rPr>
          <w:rFonts w:ascii="Times New Roman" w:hAnsi="Times New Roman" w:cs="Times New Roman"/>
          <w:szCs w:val="24"/>
        </w:rPr>
        <w:br/>
        <w:t>zbliżonej wartości lokaty,</w:t>
      </w:r>
    </w:p>
    <w:bookmarkEnd w:id="1"/>
    <w:p w14:paraId="4627B349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możliwość otwierania dodatkowych oprocentowanych powiatowych </w:t>
      </w:r>
      <w:r w:rsidRPr="00700406">
        <w:rPr>
          <w:rFonts w:ascii="Times New Roman" w:hAnsi="Times New Roman" w:cs="Times New Roman"/>
          <w:szCs w:val="24"/>
        </w:rPr>
        <w:br/>
        <w:t xml:space="preserve">rachunków bieżących i pomocniczych w trakcie umowy na warunkach </w:t>
      </w:r>
      <w:r w:rsidRPr="00700406">
        <w:rPr>
          <w:rFonts w:ascii="Times New Roman" w:hAnsi="Times New Roman" w:cs="Times New Roman"/>
          <w:szCs w:val="24"/>
        </w:rPr>
        <w:br/>
        <w:t xml:space="preserve">zadeklarowanych w ofercie. Otwarcie rachunku nastąpi nie później niż </w:t>
      </w:r>
      <w:r w:rsidRPr="00700406">
        <w:rPr>
          <w:rFonts w:ascii="Times New Roman" w:hAnsi="Times New Roman" w:cs="Times New Roman"/>
          <w:szCs w:val="24"/>
        </w:rPr>
        <w:br/>
        <w:t>następnego dnia roboczego po dniu złożenia przez Zamawiającego wniosku o otwarcie rachunku bankowego,</w:t>
      </w:r>
    </w:p>
    <w:p w14:paraId="7C15D6FA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możliwość zamykania rachunków bankowych na pisemny wniosek </w:t>
      </w:r>
      <w:r w:rsidRPr="00700406">
        <w:rPr>
          <w:rFonts w:ascii="Times New Roman" w:hAnsi="Times New Roman" w:cs="Times New Roman"/>
          <w:szCs w:val="24"/>
        </w:rPr>
        <w:br/>
        <w:t xml:space="preserve">zamawiającego w okresie trwania umowy bez ponoszenia z tego tytułu </w:t>
      </w:r>
      <w:r w:rsidRPr="00700406">
        <w:rPr>
          <w:rFonts w:ascii="Times New Roman" w:hAnsi="Times New Roman" w:cs="Times New Roman"/>
          <w:szCs w:val="24"/>
        </w:rPr>
        <w:br/>
        <w:t>prowizji czy opłat,</w:t>
      </w:r>
    </w:p>
    <w:p w14:paraId="6CE51E64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Zamawiający wyraża zgodę na możliwość otwierania dodatkowych </w:t>
      </w:r>
      <w:r w:rsidRPr="00700406">
        <w:rPr>
          <w:rFonts w:ascii="Times New Roman" w:hAnsi="Times New Roman" w:cs="Times New Roman"/>
          <w:szCs w:val="24"/>
        </w:rPr>
        <w:br/>
        <w:t xml:space="preserve">rachunków oraz zamykania rachunków wyłącznie przez system </w:t>
      </w:r>
      <w:r w:rsidRPr="00700406">
        <w:rPr>
          <w:rFonts w:ascii="Times New Roman" w:hAnsi="Times New Roman" w:cs="Times New Roman"/>
          <w:szCs w:val="24"/>
        </w:rPr>
        <w:br/>
        <w:t>bankowości elektronicznej,</w:t>
      </w:r>
    </w:p>
    <w:p w14:paraId="2CCBDFFC" w14:textId="77777777" w:rsidR="007F6EE2" w:rsidRPr="00700406" w:rsidRDefault="007F6EE2" w:rsidP="007F6EE2">
      <w:pPr>
        <w:pStyle w:val="Tekstpodstawowy"/>
        <w:widowControl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realizacja przelewów na rachunki w ramach banku lub w innych bankach: </w:t>
      </w:r>
    </w:p>
    <w:p w14:paraId="245C918D" w14:textId="77777777" w:rsidR="007F6EE2" w:rsidRPr="00700406" w:rsidRDefault="007F6EE2" w:rsidP="007F6EE2">
      <w:pPr>
        <w:widowControl/>
        <w:numPr>
          <w:ilvl w:val="2"/>
          <w:numId w:val="2"/>
        </w:numPr>
        <w:tabs>
          <w:tab w:val="left" w:pos="2127"/>
        </w:tabs>
        <w:suppressAutoHyphens w:val="0"/>
        <w:ind w:left="2127" w:hanging="284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 formie papierowej (jedynie w przypadku braku dostępu do systemu bankowości elektronicznej),</w:t>
      </w:r>
    </w:p>
    <w:p w14:paraId="0E48A13F" w14:textId="77777777" w:rsidR="007F6EE2" w:rsidRPr="00700406" w:rsidRDefault="007F6EE2" w:rsidP="007F6EE2">
      <w:pPr>
        <w:widowControl/>
        <w:numPr>
          <w:ilvl w:val="2"/>
          <w:numId w:val="2"/>
        </w:numPr>
        <w:tabs>
          <w:tab w:val="left" w:pos="2127"/>
        </w:tabs>
        <w:suppressAutoHyphens w:val="0"/>
        <w:ind w:left="2127" w:hanging="284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 formie elektronicznej, w tym „przelewów pilnych” w systemie ELIKSIR, SORBNET i innych o podobnym charakterze.</w:t>
      </w:r>
    </w:p>
    <w:p w14:paraId="135EAB42" w14:textId="77777777" w:rsidR="007F6EE2" w:rsidRPr="00700406" w:rsidRDefault="007F6EE2" w:rsidP="007F6EE2">
      <w:pPr>
        <w:ind w:left="1418"/>
        <w:jc w:val="both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Przelewy papierowe winny być realizowane w dniu ich złożenia, natomiast przelewy w formie elektronicznej przy pomocy systemu bankowości elektronicznej niezwłocznie w dacie ich zlecenia o ile zostaną zlecone przed godziną realizacji płatności w danym dniu roboczym. Dla przelewów krajowych nie później niż do godz. 15:00 (</w:t>
      </w:r>
      <w:proofErr w:type="spellStart"/>
      <w:r w:rsidRPr="00700406">
        <w:rPr>
          <w:rFonts w:ascii="Times New Roman" w:hAnsi="Times New Roman" w:cs="Times New Roman"/>
        </w:rPr>
        <w:t>sorbnet</w:t>
      </w:r>
      <w:proofErr w:type="spellEnd"/>
      <w:r w:rsidRPr="00700406">
        <w:rPr>
          <w:rFonts w:ascii="Times New Roman" w:hAnsi="Times New Roman" w:cs="Times New Roman"/>
        </w:rPr>
        <w:t>). Ograniczenie nie dotyczyłoby przelewów wewnętrznych.</w:t>
      </w:r>
    </w:p>
    <w:p w14:paraId="31DCAD63" w14:textId="77777777" w:rsidR="007F6EE2" w:rsidRPr="00700406" w:rsidRDefault="007F6EE2" w:rsidP="007F6EE2">
      <w:pPr>
        <w:ind w:left="1418"/>
        <w:jc w:val="both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 przypadku braku dostępu do systemu bankowości elektronicznej (wynikającego po stronie Banku), Bank umożliwi realizację przelewów w formie papierowej bez ponoszenia z tego tytułu dodatkowych opłat czy prowizji przez Zamawiającego.</w:t>
      </w:r>
    </w:p>
    <w:p w14:paraId="79F48175" w14:textId="77777777" w:rsidR="007F6EE2" w:rsidRPr="00700406" w:rsidRDefault="007F6EE2" w:rsidP="007F6EE2">
      <w:pPr>
        <w:ind w:left="1418"/>
        <w:jc w:val="both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Bank zwraca bez wykonania dyspozycje rozliczeniowe w przypadku wystąpienia istotnych uchybień. Za istotne uważa się w szczególności:</w:t>
      </w:r>
    </w:p>
    <w:p w14:paraId="3417652F" w14:textId="77777777" w:rsidR="007F6EE2" w:rsidRPr="00700406" w:rsidRDefault="007F6EE2" w:rsidP="007F6EE2">
      <w:pPr>
        <w:widowControl/>
        <w:numPr>
          <w:ilvl w:val="2"/>
          <w:numId w:val="3"/>
        </w:numPr>
        <w:tabs>
          <w:tab w:val="left" w:pos="1843"/>
        </w:tabs>
        <w:suppressAutoHyphens w:val="0"/>
        <w:ind w:left="1843" w:hanging="425"/>
        <w:jc w:val="both"/>
        <w:textAlignment w:val="auto"/>
        <w:rPr>
          <w:rFonts w:ascii="Times New Roman" w:hAnsi="Times New Roman" w:cs="Times New Roman"/>
        </w:rPr>
      </w:pPr>
      <w:bookmarkStart w:id="2" w:name="_Hlk50620441"/>
      <w:r w:rsidRPr="00700406">
        <w:rPr>
          <w:rFonts w:ascii="Times New Roman" w:hAnsi="Times New Roman" w:cs="Times New Roman"/>
        </w:rPr>
        <w:t xml:space="preserve">podanie niezgodnego z NRB lub niepełnego numeru rachunku </w:t>
      </w:r>
      <w:r w:rsidRPr="00700406">
        <w:rPr>
          <w:rFonts w:ascii="Times New Roman" w:hAnsi="Times New Roman" w:cs="Times New Roman"/>
        </w:rPr>
        <w:br/>
        <w:t>Zleceniodawcy (Nadawcy) lub Odbiorcy (Kooperanta),</w:t>
      </w:r>
    </w:p>
    <w:bookmarkEnd w:id="2"/>
    <w:p w14:paraId="00918356" w14:textId="77777777" w:rsidR="007F6EE2" w:rsidRPr="00700406" w:rsidRDefault="007F6EE2" w:rsidP="007F6EE2">
      <w:pPr>
        <w:widowControl/>
        <w:numPr>
          <w:ilvl w:val="2"/>
          <w:numId w:val="3"/>
        </w:numPr>
        <w:tabs>
          <w:tab w:val="left" w:pos="1843"/>
        </w:tabs>
        <w:suppressAutoHyphens w:val="0"/>
        <w:ind w:left="1843" w:hanging="425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zamieszczenie na dyspozycji podpisów lub stempli niezgodnych z kartą wzorów podpisów,</w:t>
      </w:r>
    </w:p>
    <w:p w14:paraId="696823C0" w14:textId="77777777" w:rsidR="007F6EE2" w:rsidRPr="00700406" w:rsidRDefault="007F6EE2" w:rsidP="007F6EE2">
      <w:pPr>
        <w:widowControl/>
        <w:numPr>
          <w:ilvl w:val="2"/>
          <w:numId w:val="3"/>
        </w:numPr>
        <w:tabs>
          <w:tab w:val="left" w:pos="1843"/>
        </w:tabs>
        <w:suppressAutoHyphens w:val="0"/>
        <w:ind w:left="1843" w:hanging="425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lastRenderedPageBreak/>
        <w:t xml:space="preserve">brak środków na rachunku wystarczających na pokrycie dyspozycji </w:t>
      </w:r>
      <w:r w:rsidRPr="00700406">
        <w:rPr>
          <w:rFonts w:ascii="Times New Roman" w:hAnsi="Times New Roman" w:cs="Times New Roman"/>
        </w:rPr>
        <w:br/>
        <w:t>rozliczeniowej.</w:t>
      </w:r>
    </w:p>
    <w:p w14:paraId="5B306EB7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Bank wykonuje dyspozycje rozliczeniowe do wysokości środków znajdujących się na rachunkach, z uwzględnieniem wpływów bieżących oraz kredytu w rachunku bieżącym:</w:t>
      </w:r>
    </w:p>
    <w:p w14:paraId="6C145259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wypłaty gotówkowe z rachunków bankowych jednostek Powiatu </w:t>
      </w:r>
      <w:r w:rsidRPr="00700406">
        <w:rPr>
          <w:rFonts w:ascii="Times New Roman" w:hAnsi="Times New Roman" w:cs="Times New Roman"/>
          <w:szCs w:val="24"/>
        </w:rPr>
        <w:br/>
        <w:t xml:space="preserve">Pabianickiego przez osoby upoważnione do dokonywania wypłat w imieniu </w:t>
      </w:r>
      <w:r w:rsidRPr="00700406">
        <w:rPr>
          <w:rFonts w:ascii="Times New Roman" w:hAnsi="Times New Roman" w:cs="Times New Roman"/>
          <w:szCs w:val="24"/>
        </w:rPr>
        <w:br/>
        <w:t xml:space="preserve">posiadacza rachunku. Wypłaty dokonywane będą według nominałów </w:t>
      </w:r>
      <w:r w:rsidRPr="00700406">
        <w:rPr>
          <w:rFonts w:ascii="Times New Roman" w:hAnsi="Times New Roman" w:cs="Times New Roman"/>
          <w:szCs w:val="24"/>
        </w:rPr>
        <w:br/>
        <w:t xml:space="preserve">określonych przez osoby upoważnione do dokonywania wypłat w imieniu </w:t>
      </w:r>
      <w:r w:rsidRPr="00700406">
        <w:rPr>
          <w:rFonts w:ascii="Times New Roman" w:hAnsi="Times New Roman" w:cs="Times New Roman"/>
          <w:szCs w:val="24"/>
        </w:rPr>
        <w:br/>
        <w:t xml:space="preserve">posiadacza rachunku. Zlecenie wypłaty gotówkowej może następować w formie elektronicznej (czek elektroniczny) lub na podstawie blankietu czeku </w:t>
      </w:r>
      <w:r w:rsidRPr="00700406">
        <w:rPr>
          <w:rFonts w:ascii="Times New Roman" w:hAnsi="Times New Roman" w:cs="Times New Roman"/>
          <w:szCs w:val="24"/>
        </w:rPr>
        <w:br/>
        <w:t>gotówkowego.</w:t>
      </w:r>
    </w:p>
    <w:p w14:paraId="62A80170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wydawanie blankietów czeków gotówkowych,</w:t>
      </w:r>
    </w:p>
    <w:p w14:paraId="624C0F1C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udostępnienie kart płatniczych,</w:t>
      </w:r>
    </w:p>
    <w:p w14:paraId="1AEC94D1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zapewnienie dla Starostwa Powiatowego w Pabianicach możliwości </w:t>
      </w:r>
      <w:r w:rsidRPr="00700406">
        <w:rPr>
          <w:rFonts w:ascii="Times New Roman" w:hAnsi="Times New Roman" w:cs="Times New Roman"/>
          <w:szCs w:val="24"/>
        </w:rPr>
        <w:br/>
        <w:t xml:space="preserve">wymiany gotówki na nominały o mniejszej wartości. Wymiana gotówki </w:t>
      </w:r>
      <w:r w:rsidRPr="00700406">
        <w:rPr>
          <w:rFonts w:ascii="Times New Roman" w:hAnsi="Times New Roman" w:cs="Times New Roman"/>
          <w:szCs w:val="24"/>
        </w:rPr>
        <w:br/>
        <w:t xml:space="preserve">nastąpi poprzez złożoną dyspozycję wypłaty wg określonych nominałów. </w:t>
      </w:r>
      <w:r w:rsidRPr="00700406">
        <w:rPr>
          <w:rFonts w:ascii="Times New Roman" w:hAnsi="Times New Roman" w:cs="Times New Roman"/>
          <w:szCs w:val="24"/>
        </w:rPr>
        <w:br/>
        <w:t xml:space="preserve">Wymianie będą podlegać banknoty o nominałach 200 zł, 100 zł, 50 zł, na banknoty o niższej wartości bądź bilon. Bank udostępni możliwość </w:t>
      </w:r>
      <w:r w:rsidRPr="00700406">
        <w:rPr>
          <w:rFonts w:ascii="Times New Roman" w:hAnsi="Times New Roman" w:cs="Times New Roman"/>
          <w:szCs w:val="24"/>
        </w:rPr>
        <w:br/>
        <w:t>wymiany gotówki 2 razy w tygodniu na kwotę nie przekraczającą 1 500 zł.</w:t>
      </w:r>
    </w:p>
    <w:p w14:paraId="0115E222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Bank powinien zapewnić wykonywanie czynności związanych z obsługą </w:t>
      </w:r>
      <w:r w:rsidRPr="00700406">
        <w:rPr>
          <w:rFonts w:ascii="Times New Roman" w:hAnsi="Times New Roman" w:cs="Times New Roman"/>
          <w:szCs w:val="24"/>
        </w:rPr>
        <w:br/>
        <w:t xml:space="preserve">kasową w zakresie bankowej obsługi budżetu Powiatu Pabianickiego </w:t>
      </w:r>
      <w:r w:rsidRPr="00700406">
        <w:rPr>
          <w:rFonts w:ascii="Times New Roman" w:hAnsi="Times New Roman" w:cs="Times New Roman"/>
          <w:szCs w:val="24"/>
        </w:rPr>
        <w:br/>
        <w:t>w dni robocze</w:t>
      </w:r>
    </w:p>
    <w:p w14:paraId="3F90DB6A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>Zamawiający powiadomi Bank:</w:t>
      </w:r>
    </w:p>
    <w:p w14:paraId="333E39AB" w14:textId="77777777" w:rsidR="007F6EE2" w:rsidRPr="00700406" w:rsidRDefault="007F6EE2" w:rsidP="007F6EE2">
      <w:pPr>
        <w:widowControl/>
        <w:numPr>
          <w:ilvl w:val="0"/>
          <w:numId w:val="4"/>
        </w:numPr>
        <w:suppressAutoHyphens w:val="0"/>
        <w:autoSpaceDE w:val="0"/>
        <w:ind w:left="2127" w:hanging="284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zamiarze wypłaty gotówki, na dwa dni robocze przed planowaną wypłatą, </w:t>
      </w:r>
    </w:p>
    <w:p w14:paraId="753710FC" w14:textId="77777777" w:rsidR="007F6EE2" w:rsidRPr="00700406" w:rsidRDefault="007F6EE2" w:rsidP="007F6EE2">
      <w:pPr>
        <w:widowControl/>
        <w:numPr>
          <w:ilvl w:val="0"/>
          <w:numId w:val="4"/>
        </w:numPr>
        <w:suppressAutoHyphens w:val="0"/>
        <w:autoSpaceDE w:val="0"/>
        <w:ind w:left="2127" w:hanging="284"/>
        <w:jc w:val="both"/>
        <w:textAlignment w:val="auto"/>
      </w:pPr>
      <w:r w:rsidRPr="00700406">
        <w:rPr>
          <w:rFonts w:ascii="Times New Roman" w:hAnsi="Times New Roman" w:cs="Times New Roman"/>
        </w:rPr>
        <w:t xml:space="preserve">o wymianie gotówki na nominały o mniejszej wartości w dniu </w:t>
      </w:r>
      <w:r w:rsidRPr="00700406">
        <w:rPr>
          <w:rFonts w:ascii="Times New Roman" w:hAnsi="Times New Roman" w:cs="Times New Roman"/>
        </w:rPr>
        <w:br/>
        <w:t>poprzedzającym dzień wymiany.</w:t>
      </w:r>
    </w:p>
    <w:p w14:paraId="5C9398C5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wpłaty gotówkowe na rachunki bankowe jednostek </w:t>
      </w:r>
      <w:bookmarkStart w:id="3" w:name="_Hlk50636198"/>
      <w:r w:rsidRPr="00700406">
        <w:rPr>
          <w:rFonts w:ascii="Times New Roman" w:hAnsi="Times New Roman" w:cs="Times New Roman"/>
          <w:szCs w:val="24"/>
        </w:rPr>
        <w:t xml:space="preserve">Powiatu Pabianickiego </w:t>
      </w:r>
      <w:bookmarkEnd w:id="3"/>
      <w:r w:rsidRPr="00700406">
        <w:rPr>
          <w:rFonts w:ascii="Times New Roman" w:hAnsi="Times New Roman" w:cs="Times New Roman"/>
          <w:szCs w:val="24"/>
        </w:rPr>
        <w:t xml:space="preserve">przez osoby upoważnione do dokonywania tych wpłat w imieniu posiadacza rachunku. Wpłaty gotówkowe winny być księgowane na rachunkach z datą dokonania </w:t>
      </w:r>
      <w:r w:rsidRPr="00700406">
        <w:rPr>
          <w:rFonts w:ascii="Times New Roman" w:hAnsi="Times New Roman" w:cs="Times New Roman"/>
          <w:szCs w:val="24"/>
        </w:rPr>
        <w:br/>
        <w:t>faktycznej wpłaty przez osoby upoważnione do dokonywania tych wpłat w imieniu posiadacza rachunku,</w:t>
      </w:r>
    </w:p>
    <w:p w14:paraId="255895E9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wdrożenie i obsługa systemu przyjmowania wpłat gotówkowych za </w:t>
      </w:r>
      <w:r w:rsidRPr="00700406">
        <w:rPr>
          <w:rFonts w:ascii="Times New Roman" w:hAnsi="Times New Roman" w:cs="Times New Roman"/>
          <w:szCs w:val="24"/>
        </w:rPr>
        <w:br/>
        <w:t xml:space="preserve">pośrednictwem dostępnych urządzeń elektronicznych, (poprzez urządzenia </w:t>
      </w:r>
      <w:r w:rsidRPr="00700406">
        <w:rPr>
          <w:rFonts w:ascii="Times New Roman" w:hAnsi="Times New Roman" w:cs="Times New Roman"/>
          <w:szCs w:val="24"/>
        </w:rPr>
        <w:br/>
        <w:t xml:space="preserve">elektroniczne Zamawiający rozumie terminale płatnicze POS oraz wpłaty </w:t>
      </w:r>
      <w:r w:rsidRPr="00700406">
        <w:rPr>
          <w:rFonts w:ascii="Times New Roman" w:hAnsi="Times New Roman" w:cs="Times New Roman"/>
          <w:szCs w:val="24"/>
        </w:rPr>
        <w:br/>
        <w:t xml:space="preserve">zamknięte do </w:t>
      </w:r>
      <w:proofErr w:type="spellStart"/>
      <w:r w:rsidRPr="00700406">
        <w:rPr>
          <w:rFonts w:ascii="Times New Roman" w:hAnsi="Times New Roman" w:cs="Times New Roman"/>
          <w:szCs w:val="24"/>
        </w:rPr>
        <w:t>wrzutni</w:t>
      </w:r>
      <w:proofErr w:type="spellEnd"/>
      <w:r w:rsidRPr="00700406">
        <w:rPr>
          <w:rFonts w:ascii="Times New Roman" w:hAnsi="Times New Roman" w:cs="Times New Roman"/>
          <w:szCs w:val="24"/>
        </w:rPr>
        <w:t>).</w:t>
      </w:r>
    </w:p>
    <w:p w14:paraId="527BC50A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udostępnienie systemu elektronicznej bankowości obsługi rachunków</w:t>
      </w:r>
      <w:r w:rsidRPr="00700406">
        <w:rPr>
          <w:rFonts w:ascii="Times New Roman" w:hAnsi="Times New Roman" w:cs="Times New Roman"/>
          <w:szCs w:val="24"/>
        </w:rPr>
        <w:br/>
        <w:t xml:space="preserve"> bankowych w standardzie zapewniającym pełne bezpieczeństwo zgodnie </w:t>
      </w:r>
      <w:r w:rsidRPr="00700406">
        <w:rPr>
          <w:rFonts w:ascii="Times New Roman" w:hAnsi="Times New Roman" w:cs="Times New Roman"/>
          <w:szCs w:val="24"/>
        </w:rPr>
        <w:br/>
        <w:t xml:space="preserve">z obowiązującymi przepisami prawa, wraz ze środowiskiem oraz jednolitym oprogramowaniem elektronicznej bankowości i z wymaganymi uprawnieniami dla każdej jednostki Powiatu Pabianickiego - instalacja, aktualizacja, serwis i przeprowadzenie szkolenia w terminie 14 dni od dnia podpisania umowy </w:t>
      </w:r>
      <w:r w:rsidRPr="00700406">
        <w:rPr>
          <w:rFonts w:ascii="Times New Roman" w:hAnsi="Times New Roman" w:cs="Times New Roman"/>
          <w:szCs w:val="24"/>
        </w:rPr>
        <w:br/>
        <w:t xml:space="preserve">z możliwością pracy w systemie od 01.01.2023 roku (szkolenia dotyczące </w:t>
      </w:r>
      <w:r w:rsidRPr="00700406">
        <w:rPr>
          <w:rFonts w:ascii="Times New Roman" w:hAnsi="Times New Roman" w:cs="Times New Roman"/>
          <w:szCs w:val="24"/>
        </w:rPr>
        <w:br/>
        <w:t xml:space="preserve">bankowości elektronicznej mogą być prowadzone zdalnie). Wykonawca </w:t>
      </w:r>
      <w:r w:rsidRPr="00700406">
        <w:rPr>
          <w:rFonts w:ascii="Times New Roman" w:hAnsi="Times New Roman" w:cs="Times New Roman"/>
          <w:szCs w:val="24"/>
        </w:rPr>
        <w:br/>
        <w:t xml:space="preserve">powinien zapewnić instalację (uruchomienie) stanowisk elektronicznej </w:t>
      </w:r>
      <w:r w:rsidRPr="00700406">
        <w:rPr>
          <w:rFonts w:ascii="Times New Roman" w:hAnsi="Times New Roman" w:cs="Times New Roman"/>
          <w:szCs w:val="24"/>
        </w:rPr>
        <w:br/>
        <w:t xml:space="preserve">bankowości oraz poprawne działanie oprogramowania bankowości </w:t>
      </w:r>
      <w:r w:rsidRPr="00700406">
        <w:rPr>
          <w:rFonts w:ascii="Times New Roman" w:hAnsi="Times New Roman" w:cs="Times New Roman"/>
          <w:szCs w:val="24"/>
        </w:rPr>
        <w:br/>
        <w:t xml:space="preserve">elektronicznej na stanowiskach komputerowych wskazanych przez poszczególne jednostki Powiatu Pabianickiego. Ponadto powinien dostarczyć wszelkie dodatkowe niezbędne do pracy w systemie akcesoria zarówno dla osób </w:t>
      </w:r>
      <w:r w:rsidRPr="00700406">
        <w:rPr>
          <w:rFonts w:ascii="Times New Roman" w:hAnsi="Times New Roman" w:cs="Times New Roman"/>
          <w:szCs w:val="24"/>
        </w:rPr>
        <w:br/>
      </w:r>
      <w:r w:rsidRPr="00700406">
        <w:rPr>
          <w:rFonts w:ascii="Times New Roman" w:hAnsi="Times New Roman" w:cs="Times New Roman"/>
          <w:szCs w:val="24"/>
        </w:rPr>
        <w:lastRenderedPageBreak/>
        <w:t>sporządzających dokumenty w systemie bankowości elektronicznej, jak i dla podpisujących w ilości wymaganej przez Zamawiającego.</w:t>
      </w:r>
    </w:p>
    <w:p w14:paraId="7142EFB7" w14:textId="77777777" w:rsidR="007F6EE2" w:rsidRPr="00700406" w:rsidRDefault="007F6EE2" w:rsidP="007F6EE2">
      <w:pPr>
        <w:pStyle w:val="Tekstpodstawowy"/>
        <w:ind w:left="1418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Oprogramowanie systemu bankowości elektronicznej we wszystkich jednostkach Powiatu Pabianickiego powinno spełnić niżej wymienione wymagania:</w:t>
      </w:r>
    </w:p>
    <w:p w14:paraId="2FF32C94" w14:textId="77777777" w:rsidR="007F6EE2" w:rsidRPr="00700406" w:rsidRDefault="007F6EE2" w:rsidP="007F6EE2">
      <w:pPr>
        <w:pStyle w:val="Tekstpodstawowy"/>
        <w:ind w:left="1701" w:hanging="283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-</w:t>
      </w:r>
      <w:r w:rsidRPr="00700406">
        <w:rPr>
          <w:rFonts w:ascii="Times New Roman" w:hAnsi="Times New Roman" w:cs="Times New Roman"/>
          <w:szCs w:val="24"/>
        </w:rPr>
        <w:tab/>
        <w:t xml:space="preserve">system oparty o zdalny dostęp z poziomu przeglądarek internetowych: Microsoft Edge ver.102 i wyższe, FireFox ver.101 oraz Chrome ver.102 i wyższe zainstalowany na serwerze Banku (system </w:t>
      </w:r>
      <w:proofErr w:type="spellStart"/>
      <w:r w:rsidRPr="00700406">
        <w:rPr>
          <w:rFonts w:ascii="Times New Roman" w:hAnsi="Times New Roman" w:cs="Times New Roman"/>
          <w:szCs w:val="24"/>
        </w:rPr>
        <w:t>OnLine</w:t>
      </w:r>
      <w:proofErr w:type="spellEnd"/>
      <w:r w:rsidRPr="00700406">
        <w:rPr>
          <w:rFonts w:ascii="Times New Roman" w:hAnsi="Times New Roman" w:cs="Times New Roman"/>
          <w:szCs w:val="24"/>
        </w:rPr>
        <w:t>, na stacji roboczej użytkownika nie jest instalowane dodatkowe oprogramowanie klienckie) lub system w wersji jednostanowiskowej, sieciowej – wersja jednostanowiskowa i sieciowa musi działać na komputerach zarządzanych przez system Windows 8.1\10\11,</w:t>
      </w:r>
    </w:p>
    <w:p w14:paraId="1F01EF3A" w14:textId="77777777" w:rsidR="007F6EE2" w:rsidRPr="00700406" w:rsidRDefault="007F6EE2" w:rsidP="007F6EE2">
      <w:pPr>
        <w:pStyle w:val="Tekstpodstawowy"/>
        <w:ind w:left="1701" w:hanging="283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-</w:t>
      </w:r>
      <w:r w:rsidRPr="00700406">
        <w:rPr>
          <w:rFonts w:ascii="Times New Roman" w:hAnsi="Times New Roman" w:cs="Times New Roman"/>
          <w:szCs w:val="24"/>
        </w:rPr>
        <w:tab/>
        <w:t>minimalne wymagania dla klienta aplikacji użytkowej: stacja z procesorem Pentium 4,512 MB RAM, MS Windows 8.1.</w:t>
      </w:r>
    </w:p>
    <w:p w14:paraId="28434629" w14:textId="77777777" w:rsidR="007F6EE2" w:rsidRPr="00700406" w:rsidRDefault="007F6EE2" w:rsidP="007F6EE2">
      <w:pPr>
        <w:pStyle w:val="Tekstpodstawowy"/>
        <w:tabs>
          <w:tab w:val="left" w:pos="1560"/>
        </w:tabs>
        <w:ind w:left="1418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Zapewnienie pomocy technicznej w okresie wdrożeniowym i powdrożeniowym, tj. przez cały okres trwania umowy polegającej na:</w:t>
      </w:r>
    </w:p>
    <w:p w14:paraId="37E74E50" w14:textId="77777777" w:rsidR="007F6EE2" w:rsidRPr="00700406" w:rsidRDefault="007F6EE2" w:rsidP="007F6EE2">
      <w:pPr>
        <w:pStyle w:val="Tekstpodstawowy"/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-</w:t>
      </w:r>
      <w:r w:rsidRPr="00700406">
        <w:rPr>
          <w:rFonts w:ascii="Times New Roman" w:hAnsi="Times New Roman" w:cs="Times New Roman"/>
          <w:szCs w:val="24"/>
        </w:rPr>
        <w:tab/>
        <w:t>obsłudze programu autorskiego Banku w Starostwie Powiatowym w Pabianicach i jednostkach Powiatu Pabianickiego z czasem reakcji max. 2 godziny od zgłoszenia problemu telefonicznie, faksem lub pocztą elektroniczną,</w:t>
      </w:r>
    </w:p>
    <w:p w14:paraId="3FB42E7A" w14:textId="77777777" w:rsidR="007F6EE2" w:rsidRPr="00700406" w:rsidRDefault="007F6EE2" w:rsidP="007F6EE2">
      <w:pPr>
        <w:pStyle w:val="Tekstpodstawowy"/>
        <w:tabs>
          <w:tab w:val="left" w:pos="1843"/>
        </w:tabs>
        <w:ind w:left="1701" w:hanging="283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-</w:t>
      </w:r>
      <w:r w:rsidRPr="00700406">
        <w:rPr>
          <w:rFonts w:ascii="Times New Roman" w:hAnsi="Times New Roman" w:cs="Times New Roman"/>
          <w:szCs w:val="24"/>
        </w:rPr>
        <w:tab/>
        <w:t xml:space="preserve">obsłudze telefonicznej typu „Hot </w:t>
      </w:r>
      <w:proofErr w:type="spellStart"/>
      <w:r w:rsidRPr="00700406">
        <w:rPr>
          <w:rFonts w:ascii="Times New Roman" w:hAnsi="Times New Roman" w:cs="Times New Roman"/>
          <w:szCs w:val="24"/>
        </w:rPr>
        <w:t>line</w:t>
      </w:r>
      <w:proofErr w:type="spellEnd"/>
      <w:r w:rsidRPr="00700406">
        <w:rPr>
          <w:rFonts w:ascii="Times New Roman" w:hAnsi="Times New Roman" w:cs="Times New Roman"/>
          <w:szCs w:val="24"/>
        </w:rPr>
        <w:t xml:space="preserve">” w godzinach pracy jednostek Powiatu Pabianickiego. </w:t>
      </w:r>
    </w:p>
    <w:p w14:paraId="7E67C8DF" w14:textId="77777777" w:rsidR="007F6EE2" w:rsidRPr="00700406" w:rsidRDefault="007F6EE2" w:rsidP="007F6EE2">
      <w:pPr>
        <w:pStyle w:val="Tekstpodstawowy"/>
        <w:ind w:left="1418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System powinien być dostępny w każdym dniu roboczym przez 24 godziny i powinien zapewniać:</w:t>
      </w:r>
    </w:p>
    <w:p w14:paraId="6E9208F2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składanie poleceń przelewu ze wszystkich rachunków bankowych jednostek Powiatu Pabianickiego w ramach dostępnych środków,</w:t>
      </w:r>
    </w:p>
    <w:p w14:paraId="736E2884" w14:textId="77777777" w:rsidR="007F6EE2" w:rsidRPr="00700406" w:rsidRDefault="007F6EE2" w:rsidP="007F6EE2">
      <w:pPr>
        <w:widowControl/>
        <w:numPr>
          <w:ilvl w:val="1"/>
          <w:numId w:val="5"/>
        </w:numPr>
        <w:tabs>
          <w:tab w:val="left" w:pos="1701"/>
        </w:tabs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</w:rPr>
      </w:pPr>
      <w:bookmarkStart w:id="4" w:name="_Hlk50636877"/>
      <w:r w:rsidRPr="00700406">
        <w:rPr>
          <w:rFonts w:ascii="Times New Roman" w:hAnsi="Times New Roman" w:cs="Times New Roman"/>
        </w:rPr>
        <w:t xml:space="preserve">dyspozycje rozliczeniowe będą realizowane w terminach płatności. Jednostki będą mogły składać zlecenia w formie elektronicznej do 60 dni przed </w:t>
      </w:r>
      <w:r w:rsidRPr="00700406">
        <w:rPr>
          <w:rFonts w:ascii="Times New Roman" w:hAnsi="Times New Roman" w:cs="Times New Roman"/>
        </w:rPr>
        <w:br/>
        <w:t>terminem ich realizacji bez ponoszenia dodatkowych kosztów,</w:t>
      </w:r>
    </w:p>
    <w:bookmarkEnd w:id="4"/>
    <w:p w14:paraId="641552DA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umożliwienie grupowania przelewów w paczki przy korzystaniu z usług </w:t>
      </w:r>
      <w:r w:rsidRPr="00700406">
        <w:rPr>
          <w:rFonts w:ascii="Times New Roman" w:hAnsi="Times New Roman" w:cs="Times New Roman"/>
          <w:szCs w:val="24"/>
        </w:rPr>
        <w:br/>
        <w:t>aktywnych (np. podpisanie zestawu przelewów przed wysłaniem ich do Banku),</w:t>
      </w:r>
    </w:p>
    <w:p w14:paraId="21185BA0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tworzenie zbiorów danych rachunków, kontrahentów i innych danych </w:t>
      </w:r>
      <w:r w:rsidRPr="00700406">
        <w:rPr>
          <w:rFonts w:ascii="Times New Roman" w:hAnsi="Times New Roman" w:cs="Times New Roman"/>
          <w:szCs w:val="24"/>
        </w:rPr>
        <w:br/>
        <w:t>ewidencyjnych,</w:t>
      </w:r>
    </w:p>
    <w:p w14:paraId="3E7FC837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umożliwienie nadawania przez administratora Zamawiającego </w:t>
      </w:r>
      <w:r w:rsidRPr="00700406">
        <w:rPr>
          <w:rFonts w:ascii="Times New Roman" w:hAnsi="Times New Roman" w:cs="Times New Roman"/>
          <w:szCs w:val="24"/>
        </w:rPr>
        <w:br/>
        <w:t xml:space="preserve">poszczególnym użytkownikom systemu zróżnicowanego poziomu uprawnień: to jest, co najmniej, do ściśle określonych rachunków oraz do ściśle określonych operacji na nich (podgląd, tworzenie, aktualizacja, kasowanie i autoryzacja),  </w:t>
      </w:r>
    </w:p>
    <w:p w14:paraId="4730BD92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szybkie i łatwe uzyskanie dostępu do informacji o stanie salda oraz </w:t>
      </w:r>
      <w:r w:rsidRPr="00700406">
        <w:rPr>
          <w:rFonts w:ascii="Times New Roman" w:hAnsi="Times New Roman" w:cs="Times New Roman"/>
          <w:szCs w:val="24"/>
        </w:rPr>
        <w:br/>
        <w:t>dokonywanych operacji bankowych w czasie ich rzeczywistej realizacji na wszystkich rachunkach jednostek,</w:t>
      </w:r>
    </w:p>
    <w:p w14:paraId="33E570D7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monitoring stanu rachunków bankowych jednostek Powiatu Pabianickiego przez upoważnionych pracowników Starostwa Powiatowego w Pabianicach,</w:t>
      </w:r>
    </w:p>
    <w:p w14:paraId="0426CA0A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przeszukiwanie na rachunkach bankowych zbiorów wszystkich operacji wg rodzaju operacji, nazwy kontrahenta, daty, okresu i kwoty,</w:t>
      </w:r>
    </w:p>
    <w:p w14:paraId="5F21A49E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informację o odrzuceniu transakcji z podaniem komunikatu o jej przyczynie,</w:t>
      </w:r>
    </w:p>
    <w:p w14:paraId="28B52A13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lastRenderedPageBreak/>
        <w:t>wydruk historii rachunku bankowego za dany miesiąc,</w:t>
      </w:r>
    </w:p>
    <w:p w14:paraId="491BEB3A" w14:textId="77777777" w:rsidR="007F6EE2" w:rsidRPr="00700406" w:rsidRDefault="007F6EE2" w:rsidP="007F6EE2">
      <w:pPr>
        <w:pStyle w:val="Tekstpodstawowy"/>
        <w:widowControl/>
        <w:numPr>
          <w:ilvl w:val="1"/>
          <w:numId w:val="5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wydruk wyciągów bankowych z poszczególnych kont nie wymagający </w:t>
      </w:r>
      <w:r w:rsidRPr="00700406">
        <w:rPr>
          <w:rFonts w:ascii="Times New Roman" w:hAnsi="Times New Roman" w:cs="Times New Roman"/>
          <w:szCs w:val="24"/>
        </w:rPr>
        <w:br/>
        <w:t>stempla bankowego,</w:t>
      </w:r>
    </w:p>
    <w:p w14:paraId="4F1BDF1E" w14:textId="77777777" w:rsidR="007F6EE2" w:rsidRPr="00700406" w:rsidRDefault="007F6EE2" w:rsidP="007F6EE2">
      <w:pPr>
        <w:pStyle w:val="Tekstpodstawowy"/>
        <w:widowControl/>
        <w:numPr>
          <w:ilvl w:val="1"/>
          <w:numId w:val="6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możliwość wykonywania operacji w tym samym czasie na różnych </w:t>
      </w:r>
      <w:r w:rsidRPr="00700406">
        <w:rPr>
          <w:rFonts w:ascii="Times New Roman" w:hAnsi="Times New Roman" w:cs="Times New Roman"/>
          <w:szCs w:val="24"/>
        </w:rPr>
        <w:br/>
        <w:t>rachunkach bankowych jednostki przez jednego bądź kilku użytkowników systemu jednocześnie (system wielostanowiskowy),</w:t>
      </w:r>
    </w:p>
    <w:p w14:paraId="7B4B73F0" w14:textId="77777777" w:rsidR="007F6EE2" w:rsidRPr="00700406" w:rsidRDefault="007F6EE2" w:rsidP="007F6EE2">
      <w:pPr>
        <w:pStyle w:val="Tekstpodstawowy"/>
        <w:widowControl/>
        <w:numPr>
          <w:ilvl w:val="1"/>
          <w:numId w:val="6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przechowywanie wysyłanych przelewów (operacji bankowych) w archiwum systemu co najmniej przez okres 5 lat od daty dokonania operacji,</w:t>
      </w:r>
    </w:p>
    <w:p w14:paraId="18ABA990" w14:textId="77777777" w:rsidR="007F6EE2" w:rsidRPr="00700406" w:rsidRDefault="007F6EE2" w:rsidP="007F6EE2">
      <w:pPr>
        <w:pStyle w:val="Tekstpodstawowy"/>
        <w:widowControl/>
        <w:numPr>
          <w:ilvl w:val="1"/>
          <w:numId w:val="6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tworzenie zbiorów danych kontrahentów, numerów rachunków i innych </w:t>
      </w:r>
      <w:r w:rsidRPr="00700406">
        <w:rPr>
          <w:rFonts w:ascii="Times New Roman" w:hAnsi="Times New Roman" w:cs="Times New Roman"/>
          <w:szCs w:val="24"/>
        </w:rPr>
        <w:br/>
        <w:t>danych ewidencyjnych; przeszukiwanie zbiorów wszystkich operacji według rodzaju operacji, nazwy kontrahenta, daty i innych możliwych do </w:t>
      </w:r>
      <w:r w:rsidRPr="00700406">
        <w:rPr>
          <w:rFonts w:ascii="Times New Roman" w:hAnsi="Times New Roman" w:cs="Times New Roman"/>
          <w:szCs w:val="24"/>
        </w:rPr>
        <w:br/>
        <w:t>wyodrębnienia kryteriów,</w:t>
      </w:r>
    </w:p>
    <w:p w14:paraId="0C94B808" w14:textId="77777777" w:rsidR="007F6EE2" w:rsidRPr="00700406" w:rsidRDefault="007F6EE2" w:rsidP="007F6EE2">
      <w:pPr>
        <w:pStyle w:val="Tekstpodstawowy"/>
        <w:widowControl/>
        <w:numPr>
          <w:ilvl w:val="1"/>
          <w:numId w:val="6"/>
        </w:numPr>
        <w:tabs>
          <w:tab w:val="left" w:pos="1701"/>
        </w:tabs>
        <w:suppressAutoHyphens w:val="0"/>
        <w:spacing w:after="0"/>
        <w:ind w:left="1701" w:hanging="283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eksport/import danych do pliku tekstowego w odpowiednim formacie (m.in. </w:t>
      </w:r>
      <w:proofErr w:type="spellStart"/>
      <w:r w:rsidRPr="00700406">
        <w:rPr>
          <w:rFonts w:ascii="Times New Roman" w:hAnsi="Times New Roman" w:cs="Times New Roman"/>
          <w:szCs w:val="24"/>
        </w:rPr>
        <w:t>Elixir</w:t>
      </w:r>
      <w:proofErr w:type="spellEnd"/>
      <w:r w:rsidRPr="00700406">
        <w:rPr>
          <w:rFonts w:ascii="Times New Roman" w:hAnsi="Times New Roman" w:cs="Times New Roman"/>
          <w:szCs w:val="24"/>
        </w:rPr>
        <w:t>).</w:t>
      </w:r>
    </w:p>
    <w:p w14:paraId="4064BFA8" w14:textId="77777777" w:rsidR="007F6EE2" w:rsidRPr="00700406" w:rsidRDefault="007F6EE2" w:rsidP="007F6EE2">
      <w:pPr>
        <w:pStyle w:val="Tekstpodstawowy"/>
        <w:ind w:left="1418"/>
        <w:jc w:val="both"/>
      </w:pPr>
      <w:r w:rsidRPr="00700406">
        <w:rPr>
          <w:rFonts w:ascii="Times New Roman" w:hAnsi="Times New Roman" w:cs="Times New Roman"/>
          <w:szCs w:val="24"/>
        </w:rPr>
        <w:t>Starostwo Powiatowe w Pabianicach będzie miało zapewniony dostęp do danych o wszystkich bankowych rachunkach budżetu Powiatu Pabianickiego.</w:t>
      </w:r>
    </w:p>
    <w:p w14:paraId="74196512" w14:textId="77777777" w:rsidR="007F6EE2" w:rsidRPr="00700406" w:rsidRDefault="007F6EE2" w:rsidP="007F6EE2">
      <w:pPr>
        <w:pStyle w:val="Tekstpodstawowy"/>
        <w:ind w:left="1418"/>
        <w:jc w:val="both"/>
      </w:pPr>
      <w:r w:rsidRPr="00700406">
        <w:rPr>
          <w:rFonts w:ascii="Times New Roman" w:hAnsi="Times New Roman" w:cs="Times New Roman"/>
          <w:szCs w:val="24"/>
        </w:rPr>
        <w:t>W przypadku planowania jakiejkolwiek zmiany systemu lub formatu wymiany danych, niezbędnej dla prawidłowego funkcjonowania Banku, Bank musi zawiadomić Zamawiającego o takiej zmianie z wyprzedzeniem sześciomiesięcznym, pozwalającym na terminową modyfikację systemu informatycznego Zamawiającego z wyłączeniem zmian wynikających z przepisów prawa lub podyktowanych względami bezpieczeństwa,</w:t>
      </w:r>
    </w:p>
    <w:p w14:paraId="0D4769F7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zapewnienie bezproblemowej współpracy systemu elektronicznego z systemem finansowo-księgowym Zamawiającego, tj. dostosowanie formatu wymiany </w:t>
      </w:r>
      <w:r w:rsidRPr="00700406">
        <w:rPr>
          <w:rFonts w:ascii="Times New Roman" w:hAnsi="Times New Roman" w:cs="Times New Roman"/>
          <w:szCs w:val="24"/>
        </w:rPr>
        <w:br/>
        <w:t>danych w zakresie formatu plików,</w:t>
      </w:r>
    </w:p>
    <w:p w14:paraId="07B8D71D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</w:pPr>
      <w:bookmarkStart w:id="5" w:name="_Hlk50637816"/>
      <w:r w:rsidRPr="00700406">
        <w:rPr>
          <w:rFonts w:ascii="Times New Roman" w:hAnsi="Times New Roman" w:cs="Times New Roman"/>
          <w:szCs w:val="24"/>
        </w:rPr>
        <w:t xml:space="preserve">prowadzenia rozliczeń w obrocie krajowym zgodnie z obowiązującym </w:t>
      </w:r>
      <w:r w:rsidRPr="00700406">
        <w:rPr>
          <w:rFonts w:ascii="Times New Roman" w:hAnsi="Times New Roman" w:cs="Times New Roman"/>
          <w:szCs w:val="24"/>
        </w:rPr>
        <w:br/>
        <w:t xml:space="preserve">systemem rozliczeń ELIKSIR, oraz rozliczeń i płatności w obrocie </w:t>
      </w:r>
      <w:r w:rsidRPr="00700406">
        <w:rPr>
          <w:rFonts w:ascii="Times New Roman" w:hAnsi="Times New Roman" w:cs="Times New Roman"/>
          <w:szCs w:val="24"/>
        </w:rPr>
        <w:br/>
        <w:t>zagranicznym zgodnie z obowiązującymi systemami,</w:t>
      </w:r>
    </w:p>
    <w:bookmarkEnd w:id="5"/>
    <w:p w14:paraId="592137B8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 xml:space="preserve">sporządzanie wyciągów bankowych dla poszczególnych rachunków bankowych z ustaleniem salda na każdy dzień roboczy i dostarczanie ich, nie później niż do godz. 8.30 następnego dnia roboczego, w formie elektronicznej </w:t>
      </w:r>
      <w:r w:rsidRPr="00700406">
        <w:rPr>
          <w:rFonts w:ascii="Times New Roman" w:hAnsi="Times New Roman" w:cs="Times New Roman"/>
          <w:szCs w:val="24"/>
        </w:rPr>
        <w:br/>
        <w:t xml:space="preserve">z możliwością wydruku przez poszczególne jednostki. Każdy wyciąg bankowy będzie zawierał wszystkie informacje o płatnościach, jakie zostały umieszczone przez kontrahentów w opisie płatności. </w:t>
      </w:r>
    </w:p>
    <w:p w14:paraId="6A6372EB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dopisywanie odsetek bankowych do rachunków wszystkich jednostek Powiatu Pabianickiego za miesiąc grudzień w dniu 31 grudnia oraz przeksięgowanie z tą samą datą środków zgromadzonych na rachunkach bankowych, wskazanych na podstawie pisma Starostwa Powiatowego w Pabianicach na rachunek </w:t>
      </w:r>
      <w:r w:rsidRPr="00700406">
        <w:rPr>
          <w:rFonts w:ascii="Times New Roman" w:hAnsi="Times New Roman" w:cs="Times New Roman"/>
          <w:szCs w:val="24"/>
        </w:rPr>
        <w:br/>
        <w:t xml:space="preserve">podstawowy otwarty przy Starostwie Powiatowym w Pabianicach. </w:t>
      </w:r>
    </w:p>
    <w:p w14:paraId="043CA2DA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sporządzenie historii do rachunku bankowego na prośbę Zamawiającego,</w:t>
      </w:r>
    </w:p>
    <w:p w14:paraId="254033E1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wydanie opinii bankowej lub zaświadczenia o prowadzonym rachunku </w:t>
      </w:r>
      <w:r w:rsidRPr="00700406">
        <w:rPr>
          <w:rFonts w:ascii="Times New Roman" w:hAnsi="Times New Roman" w:cs="Times New Roman"/>
          <w:szCs w:val="24"/>
        </w:rPr>
        <w:br/>
        <w:t>bankowym,</w:t>
      </w:r>
    </w:p>
    <w:p w14:paraId="2B12F86F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bookmarkStart w:id="6" w:name="_Hlk50638559"/>
      <w:r w:rsidRPr="00700406">
        <w:rPr>
          <w:rFonts w:ascii="Times New Roman" w:hAnsi="Times New Roman" w:cs="Times New Roman"/>
          <w:szCs w:val="24"/>
        </w:rPr>
        <w:t>sporządzenie karty wzorów podpisu lub odpowiednika bez dodatkowych opłat,</w:t>
      </w:r>
    </w:p>
    <w:p w14:paraId="11D18EEC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zmiana karty wzorów podpisu lub odpowiednika,</w:t>
      </w:r>
    </w:p>
    <w:bookmarkEnd w:id="6"/>
    <w:p w14:paraId="2F64A9FC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sporządzenie dodatkowego wyciągu z rachunku bankowego bez dodatkowych opłat,</w:t>
      </w:r>
    </w:p>
    <w:p w14:paraId="43D9EF81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możliwość prowadzenia na wniosek Zamawiającego rachunku </w:t>
      </w:r>
      <w:r w:rsidRPr="00700406">
        <w:rPr>
          <w:rFonts w:ascii="Times New Roman" w:hAnsi="Times New Roman" w:cs="Times New Roman"/>
          <w:szCs w:val="24"/>
        </w:rPr>
        <w:br/>
        <w:t>skonsolidowanego (konsolidacji sald), polegającego na:</w:t>
      </w:r>
    </w:p>
    <w:p w14:paraId="1AC6023B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lastRenderedPageBreak/>
        <w:t xml:space="preserve">dokonaniu na koniec każdego dnia przeksięgowania salda grupy </w:t>
      </w:r>
      <w:r w:rsidRPr="00700406">
        <w:rPr>
          <w:rFonts w:ascii="Times New Roman" w:hAnsi="Times New Roman" w:cs="Times New Roman"/>
          <w:szCs w:val="24"/>
        </w:rPr>
        <w:br/>
        <w:t>rachunków, obejmującej rachunek podstawowy budżetu i inne rachunki wskazane przez Zamawiającego i przeniesienia na odrębny rachunek skonsolidowany budżetu Powiatu nie wcześniej niż o godz.17.00,</w:t>
      </w:r>
    </w:p>
    <w:p w14:paraId="39504728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 sytuacji gdy na rachunku bieżącym budżetu Powiatu wystąpi saldo </w:t>
      </w:r>
      <w:r w:rsidRPr="00700406">
        <w:rPr>
          <w:rFonts w:ascii="Times New Roman" w:hAnsi="Times New Roman" w:cs="Times New Roman"/>
          <w:szCs w:val="24"/>
        </w:rPr>
        <w:br/>
        <w:t xml:space="preserve">debetowe – suma sald uzyskana wskutek konsolidacji posłuży do </w:t>
      </w:r>
      <w:r w:rsidRPr="00700406">
        <w:rPr>
          <w:rFonts w:ascii="Times New Roman" w:hAnsi="Times New Roman" w:cs="Times New Roman"/>
          <w:szCs w:val="24"/>
        </w:rPr>
        <w:br/>
        <w:t xml:space="preserve">zredukowania debetu. Koszty kredytu dotyczyć będą zatem kwoty </w:t>
      </w:r>
      <w:r w:rsidRPr="00700406">
        <w:rPr>
          <w:rFonts w:ascii="Times New Roman" w:hAnsi="Times New Roman" w:cs="Times New Roman"/>
          <w:szCs w:val="24"/>
        </w:rPr>
        <w:br/>
        <w:t>debetu rachunku bieżącego budżetu Powiatu nie zredukowanego przez sumę sald pozostałych rachunków podlegających konsolidacji,</w:t>
      </w:r>
    </w:p>
    <w:p w14:paraId="57C6AC6F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rachunkiem konsolidującym rachunki wskazane przez Zamawiającego będzie rachunek bieżący budżetu powiatu,</w:t>
      </w:r>
    </w:p>
    <w:p w14:paraId="7BD21588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oprocentowaniu tak zgromadzonych środków jednolitą stawką </w:t>
      </w:r>
      <w:r w:rsidRPr="00700406">
        <w:rPr>
          <w:rFonts w:ascii="Times New Roman" w:hAnsi="Times New Roman" w:cs="Times New Roman"/>
          <w:szCs w:val="24"/>
        </w:rPr>
        <w:br/>
        <w:t>wyliczoną zgodnie z zasadami określonymi w ofercie,</w:t>
      </w:r>
    </w:p>
    <w:p w14:paraId="4591023C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przeniesienia na moment rozpoczęcia następnego dnia roboczego </w:t>
      </w:r>
      <w:r w:rsidRPr="00700406">
        <w:rPr>
          <w:rFonts w:ascii="Times New Roman" w:hAnsi="Times New Roman" w:cs="Times New Roman"/>
          <w:szCs w:val="24"/>
        </w:rPr>
        <w:br/>
        <w:t>(najpóźniej do godz.8.00 rano) środków z rachunku konsolidacyjnego na odpowiednie rachunki budżetu i inne wskazane przez Zamawiającego,</w:t>
      </w:r>
    </w:p>
    <w:p w14:paraId="670F8D23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odsetki z tytułu oprocentowania środków pieniężnych będą doliczane do rachunku Starostwa Powiatowego w Pabianicach,</w:t>
      </w:r>
    </w:p>
    <w:p w14:paraId="5AA673A5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saldo ujemne rachunku skonsolidowanego będzie pokrywane kredytem w rachunku bieżącym,</w:t>
      </w:r>
    </w:p>
    <w:p w14:paraId="3EAF6B6A" w14:textId="77777777" w:rsidR="007F6EE2" w:rsidRPr="00700406" w:rsidRDefault="007F6EE2" w:rsidP="007F6EE2">
      <w:pPr>
        <w:pStyle w:val="Tekstpodstawowy"/>
        <w:widowControl/>
        <w:numPr>
          <w:ilvl w:val="2"/>
          <w:numId w:val="7"/>
        </w:numPr>
        <w:suppressAutoHyphens w:val="0"/>
        <w:spacing w:after="0"/>
        <w:ind w:left="2127" w:hanging="426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sporządzania dziennego raportu szczegółowego – zawierającego wykaz wszystkich rachunków biorących udział w konsolidacji wraz ze </w:t>
      </w:r>
      <w:r w:rsidRPr="00700406">
        <w:rPr>
          <w:rFonts w:ascii="Times New Roman" w:hAnsi="Times New Roman" w:cs="Times New Roman"/>
          <w:szCs w:val="24"/>
        </w:rPr>
        <w:br/>
        <w:t xml:space="preserve">wskazaniem kwoty podlegającej konsolidacji w tym: nazwę jednostki, numer konta i nazwę rachunku, saldo rachunku, oprocentowanie </w:t>
      </w:r>
      <w:r w:rsidRPr="00700406">
        <w:rPr>
          <w:rFonts w:ascii="Times New Roman" w:hAnsi="Times New Roman" w:cs="Times New Roman"/>
          <w:szCs w:val="24"/>
        </w:rPr>
        <w:br/>
        <w:t>i wysokość dopisanych odsetek; raport w formie elektronicznej musi być dostępny najpóźniej następnego dnia do godz.8.00 rano.</w:t>
      </w:r>
    </w:p>
    <w:p w14:paraId="6AB89F9E" w14:textId="77777777" w:rsidR="007F6EE2" w:rsidRPr="00700406" w:rsidRDefault="007F6EE2" w:rsidP="007F6EE2">
      <w:pPr>
        <w:pStyle w:val="Tekstpodstawowy"/>
        <w:ind w:left="1418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Dopuszcza się możliwość prowadzenia rachunku skonsolidowanego w postaci konsolidacji polegającej na sumowaniu sald wskazanych rachunków w celu naliczenia odsetek bez konieczności fizycznego przeksięgowania środków finansowych.</w:t>
      </w:r>
    </w:p>
    <w:p w14:paraId="47D04FA2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umożliwienie dokonywania płatności za pomocą terminali POS kart płatniczych w kasach Zamawiającego bez dodatkowych opłat i prowizji,</w:t>
      </w:r>
    </w:p>
    <w:p w14:paraId="1D8BCE86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przyjmowanie wpłat zamkniętych (w bezpiecznych kopertach),</w:t>
      </w:r>
    </w:p>
    <w:p w14:paraId="177EA7E6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możliwość korzystania z kart płatniczych i ich obsługa bez dodatkowych opłat i prowizji,</w:t>
      </w:r>
    </w:p>
    <w:p w14:paraId="70FBE563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1418"/>
        </w:tabs>
        <w:suppressAutoHyphens w:val="0"/>
        <w:spacing w:after="0"/>
        <w:ind w:left="1418" w:hanging="425"/>
        <w:jc w:val="both"/>
        <w:textAlignment w:val="auto"/>
      </w:pPr>
      <w:bookmarkStart w:id="7" w:name="_Hlk50639056"/>
      <w:r w:rsidRPr="00700406">
        <w:rPr>
          <w:rFonts w:ascii="Times New Roman" w:hAnsi="Times New Roman" w:cs="Times New Roman"/>
          <w:szCs w:val="24"/>
        </w:rPr>
        <w:t>Bank zobowiązuje się otworzyć wirtualne rachunki dla Kontrahentów płatności masowych:</w:t>
      </w:r>
    </w:p>
    <w:p w14:paraId="0A9C0812" w14:textId="77777777" w:rsidR="007F6EE2" w:rsidRPr="00700406" w:rsidRDefault="007F6EE2" w:rsidP="007F6EE2">
      <w:pPr>
        <w:pStyle w:val="Akapitzlist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>- system ten ma umożliwiać bezpośrednie przekazanie informacji do godz.10.00 następnego dnia roboczego, z systemu informatycznego Banku do systemu informatycznego Zamawiającego wg. formatu danych MT940 oraz TXT ELIKSIR (automatyczna identyfikacja płatnika i rodzaju płatności w operacjach na rachunku przez system finansowy),</w:t>
      </w:r>
    </w:p>
    <w:p w14:paraId="1EEE4CD1" w14:textId="77777777" w:rsidR="007F6EE2" w:rsidRPr="00700406" w:rsidRDefault="007F6EE2" w:rsidP="007F6EE2">
      <w:pPr>
        <w:pStyle w:val="Akapitzlist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>- zautomatyzowana identyfikacja płatnika i rodzaju płatności miałaby polegać na udostepnieniu przez Bank odpowiedniej ilości cyfr (nie mniej niż 9) w ramach numeru rachunku bankowego (w ramach tych cyfr Zamawiają stworzy własny identyfikator płatnika i rodzaju płatności, utworzone w ten sposób numery rachunków bankowych stanowić będą wirtualne subkonto dla rachunku bankowego Zamawiającego),</w:t>
      </w:r>
    </w:p>
    <w:p w14:paraId="3705C332" w14:textId="77777777" w:rsidR="007F6EE2" w:rsidRPr="00700406" w:rsidRDefault="007F6EE2" w:rsidP="007F6EE2">
      <w:pPr>
        <w:pStyle w:val="Akapitzlist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lastRenderedPageBreak/>
        <w:t>- księgowanie wpłat na rachunki wirtualne będzie odbywało się na wskazanych przez Zamawiającego rachunkach.</w:t>
      </w:r>
    </w:p>
    <w:bookmarkEnd w:id="7"/>
    <w:p w14:paraId="731E23C3" w14:textId="77777777" w:rsidR="007F6EE2" w:rsidRPr="00700406" w:rsidRDefault="007F6EE2" w:rsidP="007F6EE2">
      <w:pPr>
        <w:ind w:left="993"/>
        <w:jc w:val="both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Ponadto bez ponoszenia przez Zamawiającego opłat czy prowizji Bank powinien: </w:t>
      </w:r>
    </w:p>
    <w:p w14:paraId="664EDE6F" w14:textId="77777777" w:rsidR="007F6EE2" w:rsidRPr="00700406" w:rsidRDefault="007F6EE2" w:rsidP="007F6EE2">
      <w:pPr>
        <w:widowControl/>
        <w:numPr>
          <w:ilvl w:val="0"/>
          <w:numId w:val="8"/>
        </w:numPr>
        <w:suppressAutoHyphens w:val="0"/>
        <w:ind w:left="1418" w:hanging="425"/>
        <w:jc w:val="both"/>
        <w:textAlignment w:val="auto"/>
      </w:pPr>
      <w:r w:rsidRPr="00700406">
        <w:rPr>
          <w:rFonts w:ascii="Times New Roman" w:hAnsi="Times New Roman" w:cs="Times New Roman"/>
        </w:rPr>
        <w:t xml:space="preserve">zapewnić wykonywanie czynności związanych z obsługą kasową budżetu </w:t>
      </w:r>
      <w:r w:rsidRPr="00700406">
        <w:rPr>
          <w:rFonts w:ascii="Times New Roman" w:hAnsi="Times New Roman" w:cs="Times New Roman"/>
        </w:rPr>
        <w:br/>
        <w:t xml:space="preserve">Powiatu Pabianickiego, w tym Starostwa Powiatowego w Pabianicach </w:t>
      </w:r>
      <w:r w:rsidRPr="00700406">
        <w:rPr>
          <w:rFonts w:ascii="Times New Roman" w:hAnsi="Times New Roman" w:cs="Times New Roman"/>
        </w:rPr>
        <w:br/>
        <w:t>i jednostek w dni robocze poniedziałek, środa czwartek w godz.10.00-16.00, wtorek w godz. 10.00-17.00 oraz piątek w godz. 10.00-15.00 w Banku, oddziale filii lub innym punkcie przyjmujący wpłaty, dokonującym gotówkowych wypłat i prowadzącym obrót bezgotówkowy czynny w dni robocze mieszczącym się w granicach administracyjnych Miasta Pabianic,</w:t>
      </w:r>
    </w:p>
    <w:p w14:paraId="7AB8260E" w14:textId="77777777" w:rsidR="007F6EE2" w:rsidRPr="00700406" w:rsidRDefault="007F6EE2" w:rsidP="007F6EE2">
      <w:pPr>
        <w:widowControl/>
        <w:numPr>
          <w:ilvl w:val="0"/>
          <w:numId w:val="8"/>
        </w:numPr>
        <w:tabs>
          <w:tab w:val="left" w:pos="567"/>
        </w:tabs>
        <w:suppressAutoHyphens w:val="0"/>
        <w:ind w:left="1418" w:hanging="425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podawać w wyciągu bankowym pełne informacje o źródle płatności, rodzaju płatności, lub dacie dokonania płatności gotówkowej przez dłużnika, (spełnienie wymogów art. 457 kodeksu cywilnego).</w:t>
      </w:r>
    </w:p>
    <w:p w14:paraId="0598F035" w14:textId="77777777" w:rsidR="007F6EE2" w:rsidRPr="00700406" w:rsidRDefault="007F6EE2" w:rsidP="007F6E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743E450" w14:textId="77777777" w:rsidR="007F6EE2" w:rsidRPr="00700406" w:rsidRDefault="007F6EE2" w:rsidP="007F6EE2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Bank nie będzie pobierał za bankową obsługę budżetu Powiatu Pabianickiego żadnych innych opłat niż zaproponowana w ofercie opłata roczna stała brutto.</w:t>
      </w:r>
    </w:p>
    <w:p w14:paraId="629AC0B4" w14:textId="77777777" w:rsidR="007F6EE2" w:rsidRPr="00700406" w:rsidRDefault="007F6EE2" w:rsidP="007F6EE2">
      <w:pPr>
        <w:ind w:left="360"/>
        <w:jc w:val="both"/>
        <w:rPr>
          <w:rFonts w:ascii="Times New Roman" w:hAnsi="Times New Roman" w:cs="Times New Roman"/>
        </w:rPr>
      </w:pPr>
      <w:bookmarkStart w:id="8" w:name="_Hlk50642572"/>
      <w:bookmarkStart w:id="9" w:name="_Hlk50984333"/>
    </w:p>
    <w:p w14:paraId="65DFABF4" w14:textId="0137BA6F" w:rsidR="007F6EE2" w:rsidRPr="00700406" w:rsidRDefault="007F6EE2" w:rsidP="00E54F38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Opłata roczna za czynności związane z wykonywaniem bankowej obsługi budżetu </w:t>
      </w:r>
      <w:r w:rsidRPr="00700406">
        <w:rPr>
          <w:rFonts w:ascii="Times New Roman" w:hAnsi="Times New Roman" w:cs="Times New Roman"/>
        </w:rPr>
        <w:br/>
        <w:t xml:space="preserve">Powiatu Pabianickiego zgodnie z przedłożonym w ofercie przez wybrany Bank </w:t>
      </w:r>
      <w:r w:rsidRPr="00700406">
        <w:rPr>
          <w:rFonts w:ascii="Times New Roman" w:hAnsi="Times New Roman" w:cs="Times New Roman"/>
        </w:rPr>
        <w:br/>
        <w:t xml:space="preserve">formularzem cenowym stanowiącym załącznik Nr 1 jest opłatą ryczałtową i musi </w:t>
      </w:r>
      <w:r w:rsidRPr="00700406">
        <w:rPr>
          <w:rFonts w:ascii="Times New Roman" w:hAnsi="Times New Roman" w:cs="Times New Roman"/>
        </w:rPr>
        <w:br/>
        <w:t xml:space="preserve">zawierać wszystkie koszty niezbędne do zrealizowania powyższego zamówienia. </w:t>
      </w:r>
      <w:r w:rsidRPr="00700406">
        <w:rPr>
          <w:rFonts w:ascii="Times New Roman" w:hAnsi="Times New Roman" w:cs="Times New Roman"/>
        </w:rPr>
        <w:br/>
        <w:t xml:space="preserve">Podana cena musi być ceną brutto wyrażoną w złotych polskich, z dokładnością do dwóch miejsc po przecinku. Wykonawca będzie zobowiązany do wystawiania faktur za realizację przedmiotu zamówienia zgodnie z obowiązującymi przepisami. Fakturę </w:t>
      </w:r>
      <w:r w:rsidRPr="00700406">
        <w:rPr>
          <w:rFonts w:ascii="Times New Roman" w:hAnsi="Times New Roman" w:cs="Times New Roman"/>
        </w:rPr>
        <w:br/>
        <w:t>należy wystawić do dnia 25 każdego miesiąca w wysokości 1/12 opłaty rocznej z 14 dniowym terminem płatności.</w:t>
      </w:r>
      <w:r w:rsidR="00E54F38" w:rsidRPr="00700406">
        <w:rPr>
          <w:rFonts w:asciiTheme="majorHAnsi" w:eastAsiaTheme="minorHAnsi" w:hAnsiTheme="majorHAnsi" w:cs="Calibri"/>
          <w:kern w:val="0"/>
          <w:sz w:val="22"/>
          <w:szCs w:val="22"/>
          <w:lang w:eastAsia="en-US" w:bidi="ar-SA"/>
        </w:rPr>
        <w:t xml:space="preserve"> </w:t>
      </w:r>
      <w:r w:rsidR="00E54F38" w:rsidRPr="00700406">
        <w:rPr>
          <w:rFonts w:ascii="Times New Roman" w:hAnsi="Times New Roman" w:cs="Times New Roman"/>
        </w:rPr>
        <w:t>Płatności za obsługę bankową dokonywane będą przez Zamawiającego w formie przelewu na wskazany przez bank rachunek bankowy. Wyklucza się możliwość samodzielnego pobierania przez bank jakichkolwiek środków bezpośrednio z rachunków bankowych Zamawiającego.</w:t>
      </w:r>
    </w:p>
    <w:bookmarkEnd w:id="8"/>
    <w:bookmarkEnd w:id="9"/>
    <w:p w14:paraId="50D4A56D" w14:textId="77777777" w:rsidR="007F6EE2" w:rsidRPr="00700406" w:rsidRDefault="007F6EE2" w:rsidP="007F6EE2">
      <w:pPr>
        <w:jc w:val="both"/>
        <w:rPr>
          <w:rFonts w:ascii="Times New Roman" w:hAnsi="Times New Roman" w:cs="Times New Roman"/>
        </w:rPr>
      </w:pPr>
    </w:p>
    <w:p w14:paraId="08DB351F" w14:textId="77777777" w:rsidR="007F6EE2" w:rsidRPr="00700406" w:rsidRDefault="007F6EE2" w:rsidP="007F6EE2">
      <w:pPr>
        <w:pStyle w:val="Standard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 xml:space="preserve">Bank zobowiązuje się do udzielania Zamawiającemu odnawialnego kredytu w rachunku bieżącym, w każdym roku budżetowym w okresie trwania umowy na pokrycie </w:t>
      </w:r>
      <w:r w:rsidRPr="00700406">
        <w:rPr>
          <w:rFonts w:ascii="Times New Roman" w:hAnsi="Times New Roman" w:cs="Times New Roman"/>
          <w:sz w:val="24"/>
          <w:szCs w:val="24"/>
        </w:rPr>
        <w:br/>
        <w:t xml:space="preserve">występującego w ciągu roku przejściowego deficytu budżetu do wysokości uchwalonej przez Radę Powiatu Pabianickiego. Kredyt uruchamiany będzie na wniosek </w:t>
      </w:r>
      <w:r w:rsidRPr="00700406">
        <w:rPr>
          <w:rFonts w:ascii="Times New Roman" w:hAnsi="Times New Roman" w:cs="Times New Roman"/>
          <w:sz w:val="24"/>
          <w:szCs w:val="24"/>
        </w:rPr>
        <w:br/>
        <w:t xml:space="preserve">Zamawiającego, </w:t>
      </w:r>
      <w:bookmarkStart w:id="10" w:name="_Hlk50706797"/>
      <w:r w:rsidRPr="00700406">
        <w:rPr>
          <w:rFonts w:ascii="Times New Roman" w:hAnsi="Times New Roman" w:cs="Times New Roman"/>
          <w:sz w:val="24"/>
          <w:szCs w:val="24"/>
        </w:rPr>
        <w:t xml:space="preserve">wykorzystanie kredytu następować będzie w ciężar rachunku budżetu Powiatu Pabianickiego, na podstawie gotówkowych i bezgotówkowych dyspozycji </w:t>
      </w:r>
      <w:r w:rsidRPr="00700406">
        <w:rPr>
          <w:rFonts w:ascii="Times New Roman" w:hAnsi="Times New Roman" w:cs="Times New Roman"/>
          <w:sz w:val="24"/>
          <w:szCs w:val="24"/>
        </w:rPr>
        <w:br/>
        <w:t xml:space="preserve">Zamawiającego, </w:t>
      </w:r>
      <w:bookmarkEnd w:id="10"/>
      <w:r w:rsidRPr="00700406">
        <w:rPr>
          <w:rFonts w:ascii="Times New Roman" w:hAnsi="Times New Roman" w:cs="Times New Roman"/>
          <w:sz w:val="24"/>
          <w:szCs w:val="24"/>
        </w:rPr>
        <w:t xml:space="preserve">szczegółowe warunki kredytu określi umowa kredytu w rachunku </w:t>
      </w:r>
      <w:r w:rsidRPr="00700406">
        <w:rPr>
          <w:rFonts w:ascii="Times New Roman" w:hAnsi="Times New Roman" w:cs="Times New Roman"/>
          <w:sz w:val="24"/>
          <w:szCs w:val="24"/>
        </w:rPr>
        <w:br/>
        <w:t>bieżącym, w której wyszczególnione zostaną:</w:t>
      </w:r>
    </w:p>
    <w:p w14:paraId="5C9196AA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prowizja za uruchomienie kredytu,</w:t>
      </w:r>
    </w:p>
    <w:p w14:paraId="584DDEA2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Bank nie będzie pobierał prowizji i opłat od salda niewykorzystanej części </w:t>
      </w:r>
      <w:r w:rsidRPr="00700406">
        <w:rPr>
          <w:rFonts w:ascii="Times New Roman" w:hAnsi="Times New Roman" w:cs="Times New Roman"/>
          <w:szCs w:val="24"/>
        </w:rPr>
        <w:br/>
        <w:t>kredytu w rachunku bieżącym,</w:t>
      </w:r>
    </w:p>
    <w:p w14:paraId="3E62D5C0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termin postawienia kredytu do dyspozycji zostanie określony przez </w:t>
      </w:r>
      <w:r w:rsidRPr="00700406">
        <w:rPr>
          <w:rFonts w:ascii="Times New Roman" w:hAnsi="Times New Roman" w:cs="Times New Roman"/>
          <w:szCs w:val="24"/>
        </w:rPr>
        <w:br/>
        <w:t>Zamawiającego,</w:t>
      </w:r>
    </w:p>
    <w:p w14:paraId="70AF0BFA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kredyt będzie ewidencjonowany na rachunku bieżącym budżetu Powiatu </w:t>
      </w:r>
      <w:r w:rsidRPr="00700406">
        <w:rPr>
          <w:rFonts w:ascii="Times New Roman" w:hAnsi="Times New Roman" w:cs="Times New Roman"/>
          <w:szCs w:val="24"/>
        </w:rPr>
        <w:br/>
        <w:t>Pabianickiego,</w:t>
      </w:r>
    </w:p>
    <w:p w14:paraId="066B5EE0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>wszystkie wpływy na rachunek bieżący budżetu Powiatu spłacają kredyt,</w:t>
      </w:r>
    </w:p>
    <w:p w14:paraId="60235DF6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kredyt będzie oprocentowany w stosunku rocznym, według zmiennej stopy </w:t>
      </w:r>
      <w:r w:rsidRPr="00700406">
        <w:rPr>
          <w:rFonts w:ascii="Times New Roman" w:hAnsi="Times New Roman" w:cs="Times New Roman"/>
          <w:szCs w:val="24"/>
        </w:rPr>
        <w:br/>
        <w:t xml:space="preserve">procentowej. Odsetki wynikające z uruchomienia kredytu będą naliczane </w:t>
      </w:r>
      <w:r w:rsidRPr="00700406">
        <w:rPr>
          <w:rFonts w:ascii="Times New Roman" w:hAnsi="Times New Roman" w:cs="Times New Roman"/>
          <w:szCs w:val="24"/>
        </w:rPr>
        <w:br/>
        <w:t xml:space="preserve">od rzeczywistego zadłużenia i płatne przez Zamawiający jako posiadacza </w:t>
      </w:r>
      <w:r w:rsidRPr="00700406">
        <w:rPr>
          <w:rFonts w:ascii="Times New Roman" w:hAnsi="Times New Roman" w:cs="Times New Roman"/>
          <w:szCs w:val="24"/>
        </w:rPr>
        <w:br/>
        <w:t>rachunku,</w:t>
      </w:r>
    </w:p>
    <w:p w14:paraId="47D8951C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lastRenderedPageBreak/>
        <w:t>oprocentowanie kredytu oparte będzie na zmiennej stopie procentowej WIBOR dla 1 miesięcznych złotowych depozytów międzybankowych z 10 dnia miesiąca poprzedzającego miesiąc spłaty kolejnej raty odsetkowej, powiększony o marżę (dodatnią lub ujemną) w wysokości wynikającej z oferty z zastrzeżeniem, że stopa procentowa nie może być niższa niż marża Banku, jak również nie może być niższa niż zero.</w:t>
      </w:r>
    </w:p>
    <w:p w14:paraId="74C0BEFB" w14:textId="505F1C97" w:rsidR="007F6EE2" w:rsidRPr="00700406" w:rsidRDefault="007F6EE2" w:rsidP="0056018E">
      <w:pPr>
        <w:pStyle w:val="Tekstpodstawowy"/>
        <w:ind w:left="1440"/>
        <w:jc w:val="both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 przypadku braku notowań stawki WIBOR 1M danego dnia, do wyliczenia stopy procentowej stosuje się odpowiednio notowania z dnia poprzedzającego, w którym było prowadzone notowanie stawki WIBOR 1M. </w:t>
      </w:r>
    </w:p>
    <w:p w14:paraId="216B8D36" w14:textId="77777777" w:rsidR="007F6EE2" w:rsidRPr="00700406" w:rsidRDefault="007F6EE2" w:rsidP="0056018E">
      <w:pPr>
        <w:pStyle w:val="Tekstpodstawowywcity2"/>
        <w:spacing w:line="240" w:lineRule="auto"/>
        <w:ind w:left="1418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W przypadku likwidacji stawki WIBOR 1M, zostanie ona zmieniona na stawkę, która zastąpi WIBOR 1M lub na stawkę najbardziej zbliżoną swoją wielkością i charakterem do stawki WIBOR 1M.</w:t>
      </w:r>
    </w:p>
    <w:p w14:paraId="361504FE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marża Banku będzie stała przez cały okres trwania umowy,</w:t>
      </w:r>
    </w:p>
    <w:p w14:paraId="5F6D5CD6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odsetki płatne będą dziesiątego dnia po zakończeniu miesięcznego okresu </w:t>
      </w:r>
      <w:r w:rsidRPr="00700406">
        <w:rPr>
          <w:rFonts w:ascii="Times New Roman" w:hAnsi="Times New Roman" w:cs="Times New Roman"/>
          <w:szCs w:val="24"/>
        </w:rPr>
        <w:br/>
        <w:t xml:space="preserve">obrachunkowego. Pierwszy okres obrachunkowy liczony będzie od dnia </w:t>
      </w:r>
      <w:r w:rsidRPr="00700406">
        <w:rPr>
          <w:rFonts w:ascii="Times New Roman" w:hAnsi="Times New Roman" w:cs="Times New Roman"/>
          <w:szCs w:val="24"/>
        </w:rPr>
        <w:br/>
        <w:t>wypłaty pierwszej kwoty kredytu i kończy się ostatniego dnia miesiąca. Kolejny okres obrachunkowy rozpoczyna się w dniu następnym, a kończy się ostatniego dnia miesiąca. Ostatni okres obrachunkowy kończy się w dniu poprzedzającym dzień całkowitej spłaty kredytu.</w:t>
      </w:r>
    </w:p>
    <w:p w14:paraId="018F7269" w14:textId="77777777" w:rsidR="007F6EE2" w:rsidRPr="00700406" w:rsidRDefault="007F6EE2" w:rsidP="007F6EE2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o każdorazowej zmianie oprocentowania kredytu Zamawiający zostanie </w:t>
      </w:r>
      <w:r w:rsidRPr="00700406">
        <w:rPr>
          <w:rFonts w:ascii="Times New Roman" w:hAnsi="Times New Roman" w:cs="Times New Roman"/>
        </w:rPr>
        <w:br/>
        <w:t>powiadomiony pisemnie lub w formie elektronicznej przez Bank w terminie do 7 dnia nowego okresu obrachunkowego,</w:t>
      </w:r>
    </w:p>
    <w:p w14:paraId="7724D280" w14:textId="77777777" w:rsidR="007F6EE2" w:rsidRPr="00700406" w:rsidRDefault="007F6EE2" w:rsidP="007F6EE2">
      <w:pPr>
        <w:widowControl/>
        <w:numPr>
          <w:ilvl w:val="1"/>
          <w:numId w:val="1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prawne zabezpieczenie spłaty udzielonego kredytu wraz z odsetkami stanowi weksel „in blanco” bez kontrasygnaty Skarbnika Powiatu oraz deklaracja </w:t>
      </w:r>
      <w:r w:rsidRPr="00700406">
        <w:rPr>
          <w:rFonts w:ascii="Times New Roman" w:hAnsi="Times New Roman" w:cs="Times New Roman"/>
        </w:rPr>
        <w:br/>
        <w:t xml:space="preserve">wekslowa wraz z kontrasygnatą Skarbnika Powiatu. Wykonawca wystawi </w:t>
      </w:r>
      <w:r w:rsidRPr="00700406">
        <w:rPr>
          <w:rFonts w:ascii="Times New Roman" w:hAnsi="Times New Roman" w:cs="Times New Roman"/>
        </w:rPr>
        <w:br/>
        <w:t>Zamawiającemu zaświadczenie potwierdzające odbiór weksla „in blanco”.</w:t>
      </w:r>
    </w:p>
    <w:p w14:paraId="5AAC66B8" w14:textId="77777777" w:rsidR="007F6EE2" w:rsidRPr="00700406" w:rsidRDefault="007F6EE2" w:rsidP="007F6EE2">
      <w:pPr>
        <w:autoSpaceDE w:val="0"/>
        <w:ind w:left="1080"/>
        <w:jc w:val="both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 całym okresie obsługi kwota kredytu w rachunku bieżącym na finansowanie przejściowego deficytu nie przekroczy 2.000.000,00 zł</w:t>
      </w:r>
    </w:p>
    <w:p w14:paraId="22ED8DB7" w14:textId="77777777" w:rsidR="007F6EE2" w:rsidRPr="00700406" w:rsidRDefault="007F6EE2" w:rsidP="007F6EE2">
      <w:pPr>
        <w:pStyle w:val="Tekstpodstawowy"/>
        <w:ind w:left="1080"/>
        <w:jc w:val="both"/>
        <w:rPr>
          <w:rFonts w:ascii="Times New Roman" w:hAnsi="Times New Roman" w:cs="Times New Roman"/>
          <w:szCs w:val="24"/>
        </w:rPr>
      </w:pPr>
    </w:p>
    <w:p w14:paraId="0E627C67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Oprocentowanie środków pieniężnych (stopa procentowa ustalana jest w stosunku </w:t>
      </w:r>
      <w:r w:rsidRPr="00700406">
        <w:rPr>
          <w:rFonts w:ascii="Times New Roman" w:hAnsi="Times New Roman" w:cs="Times New Roman"/>
          <w:szCs w:val="24"/>
        </w:rPr>
        <w:br/>
        <w:t>rocznym, do obliczenia odsetek przyjmuje się, że rok liczy 365 dni):</w:t>
      </w:r>
    </w:p>
    <w:p w14:paraId="249DEC86" w14:textId="31CD2138" w:rsidR="007F6EE2" w:rsidRPr="00700406" w:rsidRDefault="007F6EE2" w:rsidP="00D3403D">
      <w:pPr>
        <w:pStyle w:val="Tekstpodstawowywcity2"/>
        <w:widowControl/>
        <w:numPr>
          <w:ilvl w:val="1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oprocentowanie środków na wszystkich prowadzonych rachunkach bankowych otwartych dla jednostek Powiatu Pabianickiego. Kapitalizacja odsetek </w:t>
      </w:r>
      <w:r w:rsidRPr="00700406">
        <w:rPr>
          <w:rFonts w:ascii="Times New Roman" w:hAnsi="Times New Roman" w:cs="Times New Roman"/>
          <w:szCs w:val="24"/>
        </w:rPr>
        <w:br/>
        <w:t xml:space="preserve">następować będzie w okresach miesięcznych, na koniec każdego miesiąca w ostatnim dniu kalendarzowym bądź z chwilą likwidacji rachunku bankowego. </w:t>
      </w:r>
      <w:bookmarkStart w:id="11" w:name="_Hlk50983465"/>
      <w:r w:rsidRPr="00700406">
        <w:rPr>
          <w:rFonts w:ascii="Times New Roman" w:hAnsi="Times New Roman" w:cs="Times New Roman"/>
          <w:szCs w:val="24"/>
        </w:rPr>
        <w:t xml:space="preserve">Wysokość oprocentowania środków pieniężnych na rachunku bankowym </w:t>
      </w:r>
      <w:r w:rsidRPr="00700406">
        <w:rPr>
          <w:rFonts w:ascii="Times New Roman" w:hAnsi="Times New Roman" w:cs="Times New Roman"/>
          <w:szCs w:val="24"/>
        </w:rPr>
        <w:br/>
        <w:t xml:space="preserve">należy ustalić jako iloczyn stopy procentowej opartej o stawkę referencyjną </w:t>
      </w:r>
      <w:r w:rsidRPr="00700406">
        <w:rPr>
          <w:rFonts w:ascii="Times New Roman" w:hAnsi="Times New Roman" w:cs="Times New Roman"/>
          <w:szCs w:val="24"/>
        </w:rPr>
        <w:br/>
        <w:t>WIBID 1M z 25 dnia miesiąca poprzedzającego dany okres obrachunkowy i współczynnika korygującego określonego w złożonej przez Bank ofercie. Współczynnik określony przez Bank musi być większy od zera i stały w całym okresie trwania umowy. W przypadku likwidacji stawki WIBID 1M, zostanie ona zmieniona na stawkę, która zastąpi WIBID 1M lub na stawkę najbardziej zbliżoną swoją wielkością i charakterem do stawki WIBID 1M.</w:t>
      </w:r>
      <w:bookmarkEnd w:id="11"/>
    </w:p>
    <w:p w14:paraId="59879071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możliwość deponowania ze wskazanych przez Starostwo Powiatowe </w:t>
      </w:r>
      <w:r w:rsidRPr="00700406">
        <w:rPr>
          <w:rFonts w:ascii="Times New Roman" w:hAnsi="Times New Roman" w:cs="Times New Roman"/>
          <w:szCs w:val="24"/>
        </w:rPr>
        <w:br/>
        <w:t xml:space="preserve">w Pabianicach rachunków bankowych wolnych środków pieniężnych, </w:t>
      </w:r>
      <w:r w:rsidRPr="00700406">
        <w:rPr>
          <w:rFonts w:ascii="Times New Roman" w:hAnsi="Times New Roman" w:cs="Times New Roman"/>
          <w:szCs w:val="24"/>
        </w:rPr>
        <w:br/>
        <w:t xml:space="preserve">pozostających na koncie bankowym na koniec każdego dnia, na rachunkach </w:t>
      </w:r>
      <w:r w:rsidRPr="00700406">
        <w:rPr>
          <w:rFonts w:ascii="Times New Roman" w:hAnsi="Times New Roman" w:cs="Times New Roman"/>
          <w:szCs w:val="24"/>
        </w:rPr>
        <w:br/>
        <w:t>lokat terminowych typu „</w:t>
      </w:r>
      <w:proofErr w:type="spellStart"/>
      <w:r w:rsidRPr="00700406">
        <w:rPr>
          <w:rFonts w:ascii="Times New Roman" w:hAnsi="Times New Roman" w:cs="Times New Roman"/>
          <w:szCs w:val="24"/>
        </w:rPr>
        <w:t>overnight</w:t>
      </w:r>
      <w:proofErr w:type="spellEnd"/>
      <w:r w:rsidRPr="00700406">
        <w:rPr>
          <w:rFonts w:ascii="Times New Roman" w:hAnsi="Times New Roman" w:cs="Times New Roman"/>
          <w:szCs w:val="24"/>
        </w:rPr>
        <w:t>” (depozyt automatyczny) bez ponoszenia z tego tytułu prowizji czy opłat przez Zamawiającego.</w:t>
      </w:r>
    </w:p>
    <w:p w14:paraId="40BD2EFE" w14:textId="77777777" w:rsidR="007F6EE2" w:rsidRPr="00700406" w:rsidRDefault="007F6EE2" w:rsidP="007F6EE2">
      <w:pPr>
        <w:pStyle w:val="Tekstpodstawowy"/>
        <w:widowControl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lastRenderedPageBreak/>
        <w:t xml:space="preserve">Szczegóły oraz sposób lokowania środków określi umowa przy zachowaniu </w:t>
      </w:r>
      <w:r w:rsidRPr="00700406">
        <w:rPr>
          <w:rFonts w:ascii="Times New Roman" w:hAnsi="Times New Roman" w:cs="Times New Roman"/>
          <w:szCs w:val="24"/>
        </w:rPr>
        <w:br/>
        <w:t>poniższych warunków:</w:t>
      </w:r>
    </w:p>
    <w:p w14:paraId="34C0AE5A" w14:textId="77777777" w:rsidR="007F6EE2" w:rsidRPr="00700406" w:rsidRDefault="007F6EE2" w:rsidP="007F6EE2">
      <w:pPr>
        <w:pStyle w:val="Tekstpodstawowy"/>
        <w:widowControl/>
        <w:numPr>
          <w:ilvl w:val="0"/>
          <w:numId w:val="9"/>
        </w:numPr>
        <w:tabs>
          <w:tab w:val="left" w:pos="2268"/>
        </w:tabs>
        <w:suppressAutoHyphens w:val="0"/>
        <w:spacing w:after="0"/>
        <w:ind w:left="226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uruchamianie takiej opcji  będzie następować automatycznie bez </w:t>
      </w:r>
      <w:r w:rsidRPr="00700406">
        <w:rPr>
          <w:rFonts w:ascii="Times New Roman" w:hAnsi="Times New Roman" w:cs="Times New Roman"/>
          <w:szCs w:val="24"/>
        </w:rPr>
        <w:br/>
        <w:t>dodatkowych formalności (bez odrębnej dyspozycji Zamawiającego),</w:t>
      </w:r>
    </w:p>
    <w:p w14:paraId="5EED71A2" w14:textId="77777777" w:rsidR="007F6EE2" w:rsidRPr="00700406" w:rsidRDefault="007F6EE2" w:rsidP="007F6EE2">
      <w:pPr>
        <w:pStyle w:val="Tekstpodstawowy"/>
        <w:widowControl/>
        <w:numPr>
          <w:ilvl w:val="0"/>
          <w:numId w:val="9"/>
        </w:numPr>
        <w:tabs>
          <w:tab w:val="left" w:pos="2268"/>
        </w:tabs>
        <w:suppressAutoHyphens w:val="0"/>
        <w:spacing w:after="0"/>
        <w:ind w:left="2268" w:hanging="425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>środki będą do dyspozycji Zamawiającego nie później niż o godz. 8</w:t>
      </w:r>
      <w:r w:rsidRPr="00700406">
        <w:rPr>
          <w:rFonts w:ascii="Times New Roman" w:hAnsi="Times New Roman" w:cs="Times New Roman"/>
          <w:szCs w:val="24"/>
          <w:vertAlign w:val="superscript"/>
        </w:rPr>
        <w:t>00</w:t>
      </w:r>
      <w:r w:rsidRPr="00700406">
        <w:rPr>
          <w:rFonts w:ascii="Times New Roman" w:hAnsi="Times New Roman" w:cs="Times New Roman"/>
          <w:szCs w:val="24"/>
        </w:rPr>
        <w:t>,</w:t>
      </w:r>
    </w:p>
    <w:p w14:paraId="562D43DE" w14:textId="77777777" w:rsidR="007F6EE2" w:rsidRPr="00700406" w:rsidRDefault="007F6EE2" w:rsidP="007F6EE2">
      <w:pPr>
        <w:pStyle w:val="Tekstpodstawowy"/>
        <w:widowControl/>
        <w:numPr>
          <w:ilvl w:val="0"/>
          <w:numId w:val="9"/>
        </w:numPr>
        <w:tabs>
          <w:tab w:val="left" w:pos="2268"/>
        </w:tabs>
        <w:suppressAutoHyphens w:val="0"/>
        <w:spacing w:after="0"/>
        <w:ind w:left="226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Zamawiający wskaże rachunki bankowe z których może zostać </w:t>
      </w:r>
      <w:r w:rsidRPr="00700406">
        <w:rPr>
          <w:rFonts w:ascii="Times New Roman" w:hAnsi="Times New Roman" w:cs="Times New Roman"/>
          <w:szCs w:val="24"/>
        </w:rPr>
        <w:br/>
        <w:t>uruchomiona taka opcja,</w:t>
      </w:r>
    </w:p>
    <w:p w14:paraId="21918AB2" w14:textId="77777777" w:rsidR="007F6EE2" w:rsidRPr="00700406" w:rsidRDefault="007F6EE2" w:rsidP="007F6EE2">
      <w:pPr>
        <w:pStyle w:val="Tekstpodstawowy"/>
        <w:widowControl/>
        <w:numPr>
          <w:ilvl w:val="0"/>
          <w:numId w:val="9"/>
        </w:numPr>
        <w:tabs>
          <w:tab w:val="left" w:pos="2268"/>
        </w:tabs>
        <w:suppressAutoHyphens w:val="0"/>
        <w:spacing w:after="0"/>
        <w:ind w:left="226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Zamawiający może wstrzymać otwarcie depozytu automatycznego </w:t>
      </w:r>
      <w:r w:rsidRPr="00700406">
        <w:rPr>
          <w:rFonts w:ascii="Times New Roman" w:hAnsi="Times New Roman" w:cs="Times New Roman"/>
          <w:szCs w:val="24"/>
        </w:rPr>
        <w:br/>
        <w:t>zawiadamiając o tym Bank na piśmie,</w:t>
      </w:r>
    </w:p>
    <w:p w14:paraId="6782897B" w14:textId="77777777" w:rsidR="007F6EE2" w:rsidRPr="00700406" w:rsidRDefault="007F6EE2" w:rsidP="007F6EE2">
      <w:pPr>
        <w:pStyle w:val="Tekstpodstawowy"/>
        <w:widowControl/>
        <w:numPr>
          <w:ilvl w:val="0"/>
          <w:numId w:val="9"/>
        </w:numPr>
        <w:tabs>
          <w:tab w:val="left" w:pos="2268"/>
        </w:tabs>
        <w:suppressAutoHyphens w:val="0"/>
        <w:spacing w:after="0"/>
        <w:ind w:left="2268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Wysokość oprocentowania będzie ustalana według zmiennej stopy </w:t>
      </w:r>
      <w:r w:rsidRPr="00700406">
        <w:rPr>
          <w:rFonts w:ascii="Times New Roman" w:hAnsi="Times New Roman" w:cs="Times New Roman"/>
          <w:szCs w:val="24"/>
        </w:rPr>
        <w:br/>
        <w:t xml:space="preserve">procentowej zmienianej w okresach miesięcznych. Dniem zmiany </w:t>
      </w:r>
      <w:r w:rsidRPr="00700406">
        <w:rPr>
          <w:rFonts w:ascii="Times New Roman" w:hAnsi="Times New Roman" w:cs="Times New Roman"/>
          <w:szCs w:val="24"/>
        </w:rPr>
        <w:br/>
        <w:t xml:space="preserve">będzie pierwszy roboczy dzień każdego miesiąca kalendarzowego. </w:t>
      </w:r>
    </w:p>
    <w:p w14:paraId="7931D86C" w14:textId="519481B1" w:rsidR="007F6EE2" w:rsidRPr="00700406" w:rsidRDefault="007F6EE2" w:rsidP="0056018E">
      <w:pPr>
        <w:pStyle w:val="Tekstpodstawowywcity2"/>
        <w:spacing w:line="240" w:lineRule="auto"/>
        <w:ind w:left="2268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Oprocentowanie ustalane będzie jako iloczyn stopy procentowej stawki WIBID 1M z 25 dnia roboczego miesiąca i współczynnika korygującego określonego w złożonej przez Bank ofercie. Współczynnik określony przez Bank musi być większy od zera i stały w całym okresie trwania umowy. W przypadku likwidacji stawki WIBID 1M, zostanie ona zmieniona na stawkę, która zastąpi WIBID 1M lub na stawkę najbardziej zbliżoną swoją wielkością i charakterem do stawki WIBID 1M.</w:t>
      </w:r>
    </w:p>
    <w:p w14:paraId="644F7C66" w14:textId="408B32C6" w:rsidR="007F6EE2" w:rsidRPr="00700406" w:rsidRDefault="007F6EE2" w:rsidP="0056018E">
      <w:pPr>
        <w:pStyle w:val="Tekstpodstawowywcity2"/>
        <w:widowControl/>
        <w:numPr>
          <w:ilvl w:val="1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Jeżeli wysokość oprocentowania środków pieniężnych na rachunku bieżącym będzie wyższa lub równa oprocentowaniu lokat typu „</w:t>
      </w:r>
      <w:proofErr w:type="spellStart"/>
      <w:r w:rsidRPr="00700406">
        <w:rPr>
          <w:rFonts w:ascii="Times New Roman" w:hAnsi="Times New Roman" w:cs="Times New Roman"/>
          <w:szCs w:val="24"/>
        </w:rPr>
        <w:t>overnight</w:t>
      </w:r>
      <w:proofErr w:type="spellEnd"/>
      <w:r w:rsidRPr="00700406">
        <w:rPr>
          <w:rFonts w:ascii="Times New Roman" w:hAnsi="Times New Roman" w:cs="Times New Roman"/>
          <w:szCs w:val="24"/>
        </w:rPr>
        <w:t>” Zamawiający rezygnuje z tego typu lokat.</w:t>
      </w:r>
    </w:p>
    <w:p w14:paraId="58643CE7" w14:textId="77777777" w:rsidR="007F6EE2" w:rsidRPr="00700406" w:rsidRDefault="007F6EE2" w:rsidP="007F6EE2">
      <w:pPr>
        <w:pStyle w:val="Tekstpodstawowywcity2"/>
        <w:widowControl/>
        <w:numPr>
          <w:ilvl w:val="1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możliwość lokowania wolnych środków budżetowych.</w:t>
      </w:r>
    </w:p>
    <w:p w14:paraId="188160AF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3666C93B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Zamawiający zastrzega, że w przypadku, gdy ustalone oprocentowanie rachunków </w:t>
      </w:r>
      <w:r w:rsidRPr="00700406">
        <w:rPr>
          <w:rFonts w:ascii="Times New Roman" w:hAnsi="Times New Roman" w:cs="Times New Roman"/>
          <w:szCs w:val="24"/>
        </w:rPr>
        <w:br/>
        <w:t xml:space="preserve">bieżących osiągnie wartość ujemną, to Strony przyjmują, że oprocentowanie tych </w:t>
      </w:r>
      <w:r w:rsidRPr="00700406">
        <w:rPr>
          <w:rFonts w:ascii="Times New Roman" w:hAnsi="Times New Roman" w:cs="Times New Roman"/>
          <w:szCs w:val="24"/>
        </w:rPr>
        <w:br/>
        <w:t>rachunków wyniesie 0,00%.</w:t>
      </w:r>
    </w:p>
    <w:p w14:paraId="2042A3FE" w14:textId="77777777" w:rsidR="007F6EE2" w:rsidRPr="00700406" w:rsidRDefault="007F6EE2" w:rsidP="007F6EE2">
      <w:pPr>
        <w:pStyle w:val="Tekstpodstawowy"/>
        <w:ind w:left="360"/>
        <w:jc w:val="both"/>
        <w:rPr>
          <w:rFonts w:ascii="Times New Roman" w:hAnsi="Times New Roman" w:cs="Times New Roman"/>
          <w:szCs w:val="24"/>
        </w:rPr>
      </w:pPr>
    </w:p>
    <w:p w14:paraId="379A0CA8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Jeżeli w trakcie trwania umowy powstaną lub zostaną przekazane Powiatowi inne </w:t>
      </w:r>
      <w:r w:rsidRPr="00700406">
        <w:rPr>
          <w:rFonts w:ascii="Times New Roman" w:hAnsi="Times New Roman" w:cs="Times New Roman"/>
          <w:szCs w:val="24"/>
        </w:rPr>
        <w:br/>
        <w:t xml:space="preserve">jednostki, w tym jednostki budżetowe lub zakłady budżetowe, zostaną one włączone do tej usługi bez dodatkowych opłat i na warunkach określonych w ofercie. Zmiana stanu rachunków bankowych oraz form organizacyjnych jednostek powiązanych z budżetem Powiatu nie spowoduje zmiany opłaty zaproponowanej w ofercie. </w:t>
      </w:r>
    </w:p>
    <w:p w14:paraId="2BE46A84" w14:textId="77777777" w:rsidR="007F6EE2" w:rsidRPr="00700406" w:rsidRDefault="007F6EE2" w:rsidP="007F6E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4D7097D" w14:textId="77777777" w:rsidR="007F6EE2" w:rsidRPr="00700406" w:rsidRDefault="007F6EE2" w:rsidP="007F6EE2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spacing w:after="20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>W przypadku opóźnienia w rozpoczęciu świadczenia obsługi bankowej w dniu 02.01.2023 roku Bank zobowiązany będzie zapłacić Zamawiającemu karę umowna w wysokości 5 000,00 zł za każdy rozpoczęty dzień opóźnienia.</w:t>
      </w:r>
    </w:p>
    <w:p w14:paraId="789401CF" w14:textId="77777777" w:rsidR="007F6EE2" w:rsidRPr="00700406" w:rsidRDefault="007F6EE2" w:rsidP="007F6EE2">
      <w:pPr>
        <w:pStyle w:val="Akapitzlist"/>
        <w:rPr>
          <w:rFonts w:ascii="Times New Roman" w:hAnsi="Times New Roman"/>
          <w:sz w:val="24"/>
          <w:szCs w:val="24"/>
        </w:rPr>
      </w:pPr>
    </w:p>
    <w:p w14:paraId="611656B6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Za opóźnienie w realizacji dyspozycji rozliczeniowej, z przyczyn leżących po stronie Banku – na wniosek Zamawiającego – Bank zapłaci karę umowną w wysokości odsetek ustawowych naliczonych od dysponowanej kwoty, jednak nie mniej niż kwota kosztów lub strat poniesionych przez Zamawiającego.</w:t>
      </w:r>
    </w:p>
    <w:p w14:paraId="31096F57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520133AC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 xml:space="preserve">Za opóźnienie w udostępnieniu wszystkim jednostkom Powiatu Pabianickiego systemu elektronicznej bankowości obsługi rachunków bankowych w standardzie </w:t>
      </w:r>
      <w:r w:rsidRPr="00700406">
        <w:rPr>
          <w:rFonts w:ascii="Times New Roman" w:hAnsi="Times New Roman" w:cs="Times New Roman"/>
          <w:szCs w:val="24"/>
        </w:rPr>
        <w:br/>
        <w:t xml:space="preserve">zapewniającym pełne bezpieczeństwo zgodnie z obowiązującymi przepisami prawa </w:t>
      </w:r>
      <w:r w:rsidRPr="00700406">
        <w:rPr>
          <w:rFonts w:ascii="Times New Roman" w:hAnsi="Times New Roman" w:cs="Times New Roman"/>
          <w:szCs w:val="24"/>
        </w:rPr>
        <w:lastRenderedPageBreak/>
        <w:t>wraz ze środowiskiem oraz jednolitym oprogramowaniem elektronicznej bankowości i  z wymaganymi uprawnieniami, Bank zapłaci karę umowną w wysokości kosztów i strat poniesionych przez Zamawiającego.</w:t>
      </w:r>
    </w:p>
    <w:p w14:paraId="132829E0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06DB286E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>W przypadku awarii systemu Bank zobowiązuje się do jej usunięcia w ciągu 24 godzin.</w:t>
      </w:r>
      <w:r w:rsidRPr="00700406">
        <w:rPr>
          <w:rFonts w:ascii="Times New Roman" w:hAnsi="Times New Roman" w:cs="Times New Roman"/>
          <w:szCs w:val="24"/>
        </w:rPr>
        <w:br/>
        <w:t>Za nie usunięcie awarii w ciągu 24 godzin Bank zapłaci karę umowną w wysokości 1.000,00 zł za każdą rozpoczętą godzinę po upływie 24 godzin.</w:t>
      </w:r>
    </w:p>
    <w:p w14:paraId="20AAC454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31FE14D1" w14:textId="41DB857F" w:rsidR="007F6EE2" w:rsidRPr="00700406" w:rsidRDefault="007F6EE2" w:rsidP="009B5240">
      <w:pPr>
        <w:pStyle w:val="Akapitzlist"/>
        <w:numPr>
          <w:ilvl w:val="0"/>
          <w:numId w:val="1"/>
        </w:numPr>
        <w:suppressAutoHyphens w:val="0"/>
        <w:spacing w:after="20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 xml:space="preserve">W przypadku, gdy w okresie realizacji umowy Bank pisemnie wezwany przez </w:t>
      </w:r>
      <w:r w:rsidRPr="00700406">
        <w:rPr>
          <w:rFonts w:ascii="Times New Roman" w:hAnsi="Times New Roman"/>
          <w:sz w:val="24"/>
          <w:szCs w:val="24"/>
        </w:rPr>
        <w:br/>
        <w:t xml:space="preserve">Zamawiającego do usunięcia niezgodności tj. niewykonania lub nienależytego </w:t>
      </w:r>
      <w:r w:rsidRPr="00700406">
        <w:rPr>
          <w:rFonts w:ascii="Times New Roman" w:hAnsi="Times New Roman"/>
          <w:sz w:val="24"/>
          <w:szCs w:val="24"/>
        </w:rPr>
        <w:br/>
        <w:t xml:space="preserve">wykonania warunków umowy w zakresie realizowanej obsługi bankowej budżetu </w:t>
      </w:r>
      <w:r w:rsidRPr="00700406">
        <w:rPr>
          <w:rFonts w:ascii="Times New Roman" w:hAnsi="Times New Roman"/>
          <w:sz w:val="24"/>
          <w:szCs w:val="24"/>
        </w:rPr>
        <w:br/>
        <w:t>Powiatu Pabianickiego innych niż wymienione w pkt. 12, 13, 14, 15 nie usunie jej w terminie określonym w wezwaniu, Bank zobowiązany będzie zapłacić Zamawiającemu karę umowną w wysokości 500,00 zł za każdy rozpoczęty dzień opóźnienia.</w:t>
      </w:r>
    </w:p>
    <w:p w14:paraId="292B6902" w14:textId="6474D29B" w:rsidR="007F6EE2" w:rsidRPr="00700406" w:rsidRDefault="007F6EE2" w:rsidP="009B5240">
      <w:pPr>
        <w:pStyle w:val="Akapitzlist"/>
        <w:numPr>
          <w:ilvl w:val="0"/>
          <w:numId w:val="1"/>
        </w:numPr>
        <w:suppressAutoHyphens w:val="0"/>
        <w:spacing w:after="20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 xml:space="preserve">W przypadku braku zapłaty lub nieterminowej zapłaty przez Bank wynagrodzenia należnego podwykonawcom z tytułu zmiany wynagrodzenia Banku, o której mowa w ust. </w:t>
      </w:r>
      <w:r w:rsidR="00FD20CA" w:rsidRPr="00700406">
        <w:rPr>
          <w:rFonts w:ascii="Times New Roman" w:hAnsi="Times New Roman"/>
          <w:sz w:val="24"/>
          <w:szCs w:val="24"/>
        </w:rPr>
        <w:t>2</w:t>
      </w:r>
      <w:r w:rsidR="0047730D" w:rsidRPr="00700406">
        <w:rPr>
          <w:rFonts w:ascii="Times New Roman" w:hAnsi="Times New Roman"/>
          <w:sz w:val="24"/>
          <w:szCs w:val="24"/>
        </w:rPr>
        <w:t>2</w:t>
      </w:r>
      <w:r w:rsidRPr="00700406">
        <w:rPr>
          <w:rFonts w:ascii="Times New Roman" w:hAnsi="Times New Roman"/>
          <w:sz w:val="24"/>
          <w:szCs w:val="24"/>
        </w:rPr>
        <w:t xml:space="preserve"> lit</w:t>
      </w:r>
      <w:r w:rsidR="007A143F" w:rsidRPr="00700406">
        <w:rPr>
          <w:rFonts w:ascii="Times New Roman" w:hAnsi="Times New Roman"/>
          <w:sz w:val="24"/>
          <w:szCs w:val="24"/>
        </w:rPr>
        <w:t>. i., Bank zobowiązany będzie zapłacić Zamawiającemu karę umowną w wysokości 500,00 zł za każdy rozpoczęty dzień zwłoki.</w:t>
      </w:r>
    </w:p>
    <w:p w14:paraId="1592D49B" w14:textId="503D0FD0" w:rsidR="007F6EE2" w:rsidRPr="00700406" w:rsidRDefault="007F6EE2" w:rsidP="0056018E">
      <w:pPr>
        <w:pStyle w:val="Akapitzlist"/>
        <w:numPr>
          <w:ilvl w:val="0"/>
          <w:numId w:val="1"/>
        </w:numPr>
        <w:suppressAutoHyphens w:val="0"/>
        <w:spacing w:after="200" w:line="240" w:lineRule="auto"/>
        <w:jc w:val="both"/>
        <w:textAlignment w:val="auto"/>
      </w:pPr>
      <w:r w:rsidRPr="00700406">
        <w:rPr>
          <w:rFonts w:ascii="Times New Roman" w:hAnsi="Times New Roman"/>
          <w:sz w:val="24"/>
          <w:szCs w:val="24"/>
        </w:rPr>
        <w:t>Łączna wysokość kar umownych wskazanych w ust. od 12 do 17 nie może przekroczyć wartości zamówienia.</w:t>
      </w:r>
    </w:p>
    <w:p w14:paraId="0FF4B7B1" w14:textId="4DD43B10" w:rsidR="00FD20CA" w:rsidRPr="00700406" w:rsidRDefault="00FD20CA" w:rsidP="00FD20CA">
      <w:pPr>
        <w:pStyle w:val="Tekstpodstawowy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W przypadku powierzenia przez Bank do wykonania części przedmiotu umowy podwykonawcom lub dalszym podwykonawcom – Bank ponosi wobec Zamawiającego pełną odpowiedzialność za jego należyte wykonanie zgodnie z obowiązującymi przepisami.</w:t>
      </w:r>
    </w:p>
    <w:p w14:paraId="4802EF67" w14:textId="18593D98" w:rsidR="00FD20CA" w:rsidRPr="00700406" w:rsidRDefault="00FD20CA" w:rsidP="00FD20CA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Podwykonawcę lub dalszego podwykonawcę w stosunkach z Zamawiającym reprezentuje Bank.</w:t>
      </w:r>
    </w:p>
    <w:p w14:paraId="51BC5D03" w14:textId="360888FC" w:rsidR="0056018E" w:rsidRPr="00700406" w:rsidRDefault="0056018E" w:rsidP="00FD20CA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Postanowienia umów z podwykonawcą nie mogą zawierać postanowień </w:t>
      </w:r>
      <w:r w:rsidR="0047730D" w:rsidRPr="00700406">
        <w:rPr>
          <w:rFonts w:ascii="Times New Roman" w:hAnsi="Times New Roman" w:cs="Times New Roman"/>
          <w:szCs w:val="24"/>
        </w:rPr>
        <w:t xml:space="preserve">kształtujących prawa i obowiązki podwykonawcy w zakresie kar umownych oraz postanowień dotyczących warunków wypłaty wynagrodzenia, w sposób dla niego mniej korzystny niż prawa i obowiązki Banku, ukształtowane postanowieniami </w:t>
      </w:r>
      <w:r w:rsidR="009B5240" w:rsidRPr="00700406">
        <w:rPr>
          <w:rFonts w:ascii="Times New Roman" w:hAnsi="Times New Roman" w:cs="Times New Roman"/>
          <w:szCs w:val="24"/>
        </w:rPr>
        <w:t>umowy zawartej między Bankiem a Zamawiającym</w:t>
      </w:r>
      <w:r w:rsidRPr="00700406">
        <w:rPr>
          <w:rFonts w:ascii="Times New Roman" w:hAnsi="Times New Roman" w:cs="Times New Roman"/>
          <w:szCs w:val="24"/>
        </w:rPr>
        <w:t>.</w:t>
      </w:r>
    </w:p>
    <w:p w14:paraId="33A71284" w14:textId="77777777" w:rsidR="00FD20CA" w:rsidRPr="00700406" w:rsidRDefault="00FD20CA" w:rsidP="00FD20CA">
      <w:pPr>
        <w:pStyle w:val="Akapitzlist"/>
        <w:rPr>
          <w:rFonts w:ascii="Times New Roman" w:hAnsi="Times New Roman"/>
          <w:szCs w:val="24"/>
        </w:rPr>
      </w:pPr>
    </w:p>
    <w:p w14:paraId="3CF2FB9A" w14:textId="393F2F36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Zmiany umowy mogą wynikać w szczególności z:</w:t>
      </w:r>
    </w:p>
    <w:p w14:paraId="50AB1840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suppressAutoHyphens w:val="0"/>
        <w:spacing w:after="0"/>
        <w:ind w:left="1440" w:hanging="54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zmiany przepisów prawa, na podstawie których realizowana jest umowa,</w:t>
      </w:r>
    </w:p>
    <w:p w14:paraId="4ECE348D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suppressAutoHyphens w:val="0"/>
        <w:spacing w:after="0"/>
        <w:ind w:left="1440" w:hanging="54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wystąpienia siły wyższej,</w:t>
      </w:r>
    </w:p>
    <w:p w14:paraId="57C2F53D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suppressAutoHyphens w:val="0"/>
        <w:spacing w:after="0"/>
        <w:ind w:left="1440" w:hanging="54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zmian korzystnych dla Zamawiającego,</w:t>
      </w:r>
    </w:p>
    <w:p w14:paraId="6D471434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suppressAutoHyphens w:val="0"/>
        <w:spacing w:after="0"/>
        <w:ind w:left="1440" w:hanging="54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nałożenia na Zamawiającego dodatkowych zadań,</w:t>
      </w:r>
    </w:p>
    <w:p w14:paraId="5ADEF012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suppressAutoHyphens w:val="0"/>
        <w:spacing w:after="0"/>
        <w:ind w:left="1440" w:hanging="54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pojawienia się nowych produktów lub rozwiązań organizacyjnych, których </w:t>
      </w:r>
      <w:r w:rsidRPr="00700406">
        <w:rPr>
          <w:rFonts w:ascii="Times New Roman" w:hAnsi="Times New Roman" w:cs="Times New Roman"/>
          <w:szCs w:val="24"/>
        </w:rPr>
        <w:br/>
        <w:t>wykorzystanie będzie korzystne dla Zamawiającego,</w:t>
      </w:r>
    </w:p>
    <w:p w14:paraId="35ACD302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tabs>
          <w:tab w:val="left" w:pos="1440"/>
        </w:tabs>
        <w:suppressAutoHyphens w:val="0"/>
        <w:spacing w:after="0"/>
        <w:ind w:left="1418" w:hanging="567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pojawienia się nowych produktów, innych niż w ofercie, warunki korzystania z nich będą przedmiotem odrębnych ustaleń, zaś nowe produkty zastępujące </w:t>
      </w:r>
      <w:r w:rsidRPr="00700406">
        <w:rPr>
          <w:rFonts w:ascii="Times New Roman" w:hAnsi="Times New Roman" w:cs="Times New Roman"/>
          <w:szCs w:val="24"/>
        </w:rPr>
        <w:br/>
        <w:t>dotychczasowe mogą być wprowadzone do realizacji za zgodą Zamawiającego na warunkach nie gorszych niż dla produktów zastępowanych,</w:t>
      </w:r>
    </w:p>
    <w:p w14:paraId="4227BFDB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tabs>
          <w:tab w:val="left" w:pos="1440"/>
          <w:tab w:val="left" w:pos="3600"/>
        </w:tabs>
        <w:suppressAutoHyphens w:val="0"/>
        <w:spacing w:after="0"/>
        <w:ind w:left="1418" w:hanging="567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zmiany waluty z PLN na EURO, w przypadku wejścia w strefę EURO koszty obsługi transakcji zostaną zachowane.</w:t>
      </w:r>
    </w:p>
    <w:p w14:paraId="09F7FD05" w14:textId="77777777" w:rsidR="007F6EE2" w:rsidRPr="00700406" w:rsidRDefault="007F6EE2" w:rsidP="007F6EE2">
      <w:pPr>
        <w:pStyle w:val="Tekstpodstawowy"/>
        <w:widowControl/>
        <w:numPr>
          <w:ilvl w:val="4"/>
          <w:numId w:val="10"/>
        </w:numPr>
        <w:tabs>
          <w:tab w:val="left" w:pos="1418"/>
          <w:tab w:val="left" w:pos="3600"/>
        </w:tabs>
        <w:suppressAutoHyphens w:val="0"/>
        <w:spacing w:after="0"/>
        <w:ind w:left="1418" w:hanging="567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lastRenderedPageBreak/>
        <w:t xml:space="preserve">zamawiający dopuszcza możliwość zmiany wynagrodzenia Banku w przypadku zmiany kosztów związanych z realizacją zamówienia (waloryzacja). </w:t>
      </w:r>
      <w:r w:rsidRPr="00700406">
        <w:rPr>
          <w:rFonts w:ascii="Times New Roman" w:hAnsi="Times New Roman" w:cs="Times New Roman"/>
          <w:szCs w:val="24"/>
        </w:rPr>
        <w:br/>
        <w:t xml:space="preserve">Zamawiający określa, że: </w:t>
      </w:r>
    </w:p>
    <w:p w14:paraId="09B24EBC" w14:textId="77777777" w:rsidR="007F6EE2" w:rsidRPr="00700406" w:rsidRDefault="007F6EE2" w:rsidP="007F6EE2">
      <w:pPr>
        <w:shd w:val="clear" w:color="auto" w:fill="FFFFFF"/>
        <w:ind w:left="1418"/>
        <w:jc w:val="both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wysokość wynagrodzenia Banku może ulec zmianie jeżeli spełnione zostaną łącznie następujące warunki:</w:t>
      </w:r>
    </w:p>
    <w:p w14:paraId="18833254" w14:textId="77777777" w:rsidR="007F6EE2" w:rsidRPr="00700406" w:rsidRDefault="007F6EE2" w:rsidP="007F6EE2">
      <w:pPr>
        <w:widowControl/>
        <w:numPr>
          <w:ilvl w:val="2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bank złoży na piśmie wniosek o waloryzację wynagrodzenia, co może nastąpić nie wcześniej niż począwszy od 1 stycznia 2024 r., gdy </w:t>
      </w:r>
      <w:r w:rsidRPr="00700406">
        <w:rPr>
          <w:rFonts w:ascii="Times New Roman" w:hAnsi="Times New Roman" w:cs="Times New Roman"/>
        </w:rPr>
        <w:br/>
        <w:t>wskaźnik inflacji przekroczy poziom 9,1 % w stosunku rocznym,</w:t>
      </w:r>
    </w:p>
    <w:p w14:paraId="7C2E848C" w14:textId="77777777" w:rsidR="007F6EE2" w:rsidRPr="00700406" w:rsidRDefault="007F6EE2" w:rsidP="007F6EE2">
      <w:pPr>
        <w:widowControl/>
        <w:numPr>
          <w:ilvl w:val="2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waloryzacja będzie odbywać się w oparciu o wskaźnik średniego </w:t>
      </w:r>
      <w:r w:rsidRPr="00700406">
        <w:rPr>
          <w:rFonts w:ascii="Times New Roman" w:hAnsi="Times New Roman" w:cs="Times New Roman"/>
        </w:rPr>
        <w:br/>
        <w:t xml:space="preserve">wzrostu cen, publikowany przez Prezesa GUS za rok poprzedni, z </w:t>
      </w:r>
      <w:r w:rsidRPr="00700406">
        <w:rPr>
          <w:rFonts w:ascii="Times New Roman" w:hAnsi="Times New Roman" w:cs="Times New Roman"/>
        </w:rPr>
        <w:br/>
        <w:t xml:space="preserve">zastrzeżeniem pkt a) powyżej, </w:t>
      </w:r>
    </w:p>
    <w:p w14:paraId="1F9FEC5E" w14:textId="77777777" w:rsidR="007F6EE2" w:rsidRPr="00700406" w:rsidRDefault="007F6EE2" w:rsidP="007F6EE2">
      <w:pPr>
        <w:widowControl/>
        <w:numPr>
          <w:ilvl w:val="2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przez zmianę cen kosztów rozumie się  wzrost cen zgodnie z </w:t>
      </w:r>
      <w:r w:rsidRPr="00700406">
        <w:rPr>
          <w:rFonts w:ascii="Times New Roman" w:hAnsi="Times New Roman" w:cs="Times New Roman"/>
        </w:rPr>
        <w:br/>
        <w:t>wskaźnikiem średniego wzrostu cen ogłoszonego przez Prezesa GUS. Bank będzie uprawniony do waloryzacji wynagrodzenia wyłącznie w sytuacji wykazania Zamawiającemu, że na dzień zaistnienia podstaw do waloryzacji, średnie ceny w gospodarce wzrosły o minimum 9,1 % w stosunku rocznym,</w:t>
      </w:r>
    </w:p>
    <w:p w14:paraId="553B8F37" w14:textId="77777777" w:rsidR="007F6EE2" w:rsidRPr="00700406" w:rsidRDefault="007F6EE2" w:rsidP="007F6EE2">
      <w:pPr>
        <w:widowControl/>
        <w:numPr>
          <w:ilvl w:val="2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wynagrodzenie będzie podlegało waloryzacji maksymalnie do 9,1 % wynagrodzenia, o którym mowa w pkt. ……. umowy,</w:t>
      </w:r>
    </w:p>
    <w:p w14:paraId="68F20C3E" w14:textId="77777777" w:rsidR="007F6EE2" w:rsidRPr="00700406" w:rsidRDefault="007F6EE2" w:rsidP="007F6EE2">
      <w:pPr>
        <w:widowControl/>
        <w:numPr>
          <w:ilvl w:val="2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postanowień umownych w zakresie waloryzacji nie stosuje się od chwili osiągnięcia limitu, o którym mowa w pkt d) powyżej.</w:t>
      </w:r>
    </w:p>
    <w:p w14:paraId="28CC8981" w14:textId="77777777" w:rsidR="007F6EE2" w:rsidRPr="00700406" w:rsidRDefault="007F6EE2" w:rsidP="007F6EE2">
      <w:pPr>
        <w:widowControl/>
        <w:numPr>
          <w:ilvl w:val="2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Waloryzacja możliwa jest wyłącznie jeden raz w ciągu każdego roku obowiązywania umowy, począwszy od dnia 1.01.2024 roku,</w:t>
      </w:r>
    </w:p>
    <w:p w14:paraId="49C3F1AE" w14:textId="3AC5A08B" w:rsidR="007F6EE2" w:rsidRPr="00700406" w:rsidRDefault="007F6EE2" w:rsidP="007F6EE2">
      <w:pPr>
        <w:widowControl/>
        <w:numPr>
          <w:ilvl w:val="2"/>
          <w:numId w:val="1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>Wniosek o waloryzacje Bank może złożyć w terminie 30 dni od daty opublikowania przez Prezesa GUS wskaźnika średniego wzrostu cen w roku poprzednim, pod rygorem uznania, że wniosku takiego nie składa.</w:t>
      </w:r>
    </w:p>
    <w:p w14:paraId="425FF6F6" w14:textId="0AB96441" w:rsidR="007A143F" w:rsidRPr="00700406" w:rsidRDefault="007A143F" w:rsidP="00FD20CA">
      <w:pPr>
        <w:widowControl/>
        <w:shd w:val="clear" w:color="auto" w:fill="FFFFFF"/>
        <w:suppressAutoHyphens w:val="0"/>
        <w:ind w:firstLine="708"/>
        <w:jc w:val="both"/>
        <w:textAlignment w:val="auto"/>
        <w:rPr>
          <w:rFonts w:ascii="Times New Roman" w:hAnsi="Times New Roman" w:cs="Times New Roman"/>
        </w:rPr>
      </w:pPr>
      <w:r w:rsidRPr="00700406">
        <w:rPr>
          <w:rFonts w:ascii="Times New Roman" w:hAnsi="Times New Roman" w:cs="Times New Roman"/>
        </w:rPr>
        <w:t xml:space="preserve">i.  </w:t>
      </w:r>
      <w:r w:rsidR="008C4010" w:rsidRPr="00700406">
        <w:rPr>
          <w:rFonts w:ascii="Times New Roman" w:hAnsi="Times New Roman" w:cs="Times New Roman"/>
        </w:rPr>
        <w:t>Bank, którego wynagrodzenie zostało zmienione zgodnie z lit. h</w:t>
      </w:r>
      <w:r w:rsidR="00152753">
        <w:rPr>
          <w:rFonts w:ascii="Times New Roman" w:hAnsi="Times New Roman" w:cs="Times New Roman"/>
        </w:rPr>
        <w:t>.</w:t>
      </w:r>
      <w:r w:rsidR="008C4010" w:rsidRPr="00700406">
        <w:rPr>
          <w:rFonts w:ascii="Times New Roman" w:hAnsi="Times New Roman" w:cs="Times New Roman"/>
        </w:rPr>
        <w:t xml:space="preserve"> powyżej zobowiązany jest do zmiany wynagrodzenia przysługującego podwykonawcy, z którym zawarł umowę, w zakresie odpowiadającym zmianom cen kosztów dotyczących zobowiązania podwykonawcy.</w:t>
      </w:r>
    </w:p>
    <w:p w14:paraId="7D1B758D" w14:textId="77777777" w:rsidR="007F6EE2" w:rsidRPr="00700406" w:rsidRDefault="007F6EE2" w:rsidP="007F6EE2">
      <w:pPr>
        <w:rPr>
          <w:rFonts w:ascii="Times New Roman" w:hAnsi="Times New Roman" w:cs="Times New Roman"/>
        </w:rPr>
      </w:pPr>
    </w:p>
    <w:p w14:paraId="21799E28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tabs>
          <w:tab w:val="left" w:pos="720"/>
        </w:tabs>
        <w:suppressAutoHyphens w:val="0"/>
        <w:spacing w:after="0"/>
        <w:ind w:left="709" w:hanging="425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Po zakończeniu realizacji umowy Bank zobowiązany będzie przekazać Zamawiającemu w terminie 14 dni bazę danych z archiwum operacji na rachunkach oraz dane </w:t>
      </w:r>
      <w:r w:rsidRPr="00700406">
        <w:rPr>
          <w:rFonts w:ascii="Times New Roman" w:hAnsi="Times New Roman" w:cs="Times New Roman"/>
          <w:szCs w:val="24"/>
        </w:rPr>
        <w:br/>
        <w:t>wprowadzone przez Zamawiającego, w formacie uzgodnionym z Zamawiającym.</w:t>
      </w:r>
    </w:p>
    <w:p w14:paraId="51B528CA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2DEAB96E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Bank nie może przenieść wierzytelności wynikającej z umowy na osoby trzecie bez zgody Zamawiającego.</w:t>
      </w:r>
    </w:p>
    <w:p w14:paraId="20D887F4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2DE4710F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 xml:space="preserve">Wszelkie zmiany umowy wymagają formy pisemnej pod rygorem nieważności </w:t>
      </w:r>
      <w:r w:rsidRPr="00700406">
        <w:rPr>
          <w:rFonts w:ascii="Times New Roman" w:hAnsi="Times New Roman" w:cs="Times New Roman"/>
          <w:szCs w:val="24"/>
        </w:rPr>
        <w:br/>
        <w:t>w postaci aneksu, który będzie jej integralną częścią.</w:t>
      </w:r>
    </w:p>
    <w:p w14:paraId="2FD228FD" w14:textId="77777777" w:rsidR="007F6EE2" w:rsidRPr="00700406" w:rsidRDefault="007F6EE2" w:rsidP="007F6E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C7B31E7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</w:pPr>
      <w:r w:rsidRPr="00700406">
        <w:rPr>
          <w:rFonts w:ascii="Times New Roman" w:hAnsi="Times New Roman" w:cs="Times New Roman"/>
          <w:szCs w:val="24"/>
        </w:rPr>
        <w:t xml:space="preserve">Zamawiającemu przysługuje prawo do odstąpienia od umowy w całości lub w części w następujących przypadkach: </w:t>
      </w:r>
    </w:p>
    <w:p w14:paraId="0D36230B" w14:textId="77777777" w:rsidR="007F6EE2" w:rsidRPr="00700406" w:rsidRDefault="007F6EE2" w:rsidP="007F6EE2">
      <w:pPr>
        <w:pStyle w:val="Akapitzlist"/>
        <w:numPr>
          <w:ilvl w:val="0"/>
          <w:numId w:val="11"/>
        </w:numPr>
        <w:suppressAutoHyphens w:val="0"/>
        <w:spacing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 xml:space="preserve">rozwiązania przedsiębiorstwa Wykonawcy, </w:t>
      </w:r>
    </w:p>
    <w:p w14:paraId="70EB1258" w14:textId="77777777" w:rsidR="007F6EE2" w:rsidRPr="00700406" w:rsidRDefault="007F6EE2" w:rsidP="007F6EE2">
      <w:pPr>
        <w:pStyle w:val="Akapitzlist"/>
        <w:numPr>
          <w:ilvl w:val="0"/>
          <w:numId w:val="11"/>
        </w:numPr>
        <w:suppressAutoHyphens w:val="0"/>
        <w:spacing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 xml:space="preserve">wydania nakazu zajęcia majątku Wykonawcy, </w:t>
      </w:r>
    </w:p>
    <w:p w14:paraId="052BA066" w14:textId="77777777" w:rsidR="007F6EE2" w:rsidRPr="00700406" w:rsidRDefault="007F6EE2" w:rsidP="007F6EE2">
      <w:pPr>
        <w:pStyle w:val="Akapitzlist"/>
        <w:numPr>
          <w:ilvl w:val="0"/>
          <w:numId w:val="11"/>
        </w:numPr>
        <w:suppressAutoHyphens w:val="0"/>
        <w:spacing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 xml:space="preserve">postawienia go w stan likwidacji, </w:t>
      </w:r>
    </w:p>
    <w:p w14:paraId="75B52837" w14:textId="77777777" w:rsidR="007F6EE2" w:rsidRPr="00700406" w:rsidRDefault="007F6EE2" w:rsidP="007F6EE2">
      <w:pPr>
        <w:pStyle w:val="Akapitzlist"/>
        <w:numPr>
          <w:ilvl w:val="0"/>
          <w:numId w:val="11"/>
        </w:numPr>
        <w:suppressAutoHyphens w:val="0"/>
        <w:spacing w:line="240" w:lineRule="auto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0406">
        <w:rPr>
          <w:rFonts w:ascii="Times New Roman" w:hAnsi="Times New Roman"/>
          <w:sz w:val="24"/>
          <w:szCs w:val="24"/>
        </w:rPr>
        <w:t xml:space="preserve">złożenia wniosku o ogłoszeniu o upadłości. </w:t>
      </w:r>
    </w:p>
    <w:p w14:paraId="41D4CAE7" w14:textId="77777777" w:rsidR="007F6EE2" w:rsidRPr="00700406" w:rsidRDefault="007F6EE2" w:rsidP="007F6EE2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1B78E2C0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lastRenderedPageBreak/>
        <w:t xml:space="preserve">W sprawach nieuregulowanych umową mają zastosowanie ogólne przepisy </w:t>
      </w:r>
      <w:r w:rsidRPr="00700406">
        <w:rPr>
          <w:rFonts w:ascii="Times New Roman" w:hAnsi="Times New Roman" w:cs="Times New Roman"/>
          <w:szCs w:val="24"/>
        </w:rPr>
        <w:br/>
        <w:t>prawa – ustawa prawo zamówień publicznych i Kodeks Cywilny.</w:t>
      </w:r>
    </w:p>
    <w:p w14:paraId="079FA9A2" w14:textId="77777777" w:rsidR="007F6EE2" w:rsidRPr="00700406" w:rsidRDefault="007F6EE2" w:rsidP="007F6E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133B6314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Spory mogące powstać w związku z realizacją postanowień niniejszej umowy, Strony poddają pod rozstrzygnięcie sądu właściwego miejscowo dla Zamawiającego.</w:t>
      </w:r>
    </w:p>
    <w:p w14:paraId="6854A4B8" w14:textId="77777777" w:rsidR="007F6EE2" w:rsidRPr="00700406" w:rsidRDefault="007F6EE2" w:rsidP="007F6E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1240185D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Istotne Warunki Zawarcia Umowy dotyczą umowy bazowej w zakresie prowadzenia bankowej obsługi budżetu Powiatu Pabianickiego.</w:t>
      </w:r>
    </w:p>
    <w:p w14:paraId="3FF36261" w14:textId="77777777" w:rsidR="007F6EE2" w:rsidRPr="00700406" w:rsidRDefault="007F6EE2" w:rsidP="007F6E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711FEB9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Szczegółowe warunki i dodatkowe postanowienia w zakresie obsługi budżetu Powiatu Pabianickiego określone zostaną w odrębnych umowach na warunkach zawartych w Istotnych Warunkach Zawarcia Umowy, Szczegółowym Opisie Przedmiotu Zamówienia oraz w Ofercie.</w:t>
      </w:r>
    </w:p>
    <w:p w14:paraId="0865F719" w14:textId="77777777" w:rsidR="007F6EE2" w:rsidRPr="00700406" w:rsidRDefault="007F6EE2" w:rsidP="007F6EE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AC51F2C" w14:textId="77777777" w:rsidR="007F6EE2" w:rsidRPr="00700406" w:rsidRDefault="007F6EE2" w:rsidP="007F6EE2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Integralną cześć umowy ogólnej stanowić będą:</w:t>
      </w:r>
    </w:p>
    <w:p w14:paraId="0749B175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851"/>
          <w:tab w:val="left" w:pos="1080"/>
          <w:tab w:val="left" w:pos="1134"/>
          <w:tab w:val="left" w:pos="2204"/>
        </w:tabs>
        <w:suppressAutoHyphens w:val="0"/>
        <w:spacing w:after="0"/>
        <w:ind w:left="567" w:firstLine="284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specyfikacja warunków zamówienia,</w:t>
      </w:r>
    </w:p>
    <w:p w14:paraId="31297A25" w14:textId="77777777" w:rsidR="007F6EE2" w:rsidRPr="00700406" w:rsidRDefault="007F6EE2" w:rsidP="007F6EE2">
      <w:pPr>
        <w:pStyle w:val="Tekstpodstawowy"/>
        <w:widowControl/>
        <w:numPr>
          <w:ilvl w:val="2"/>
          <w:numId w:val="1"/>
        </w:numPr>
        <w:tabs>
          <w:tab w:val="left" w:pos="851"/>
          <w:tab w:val="left" w:pos="1080"/>
          <w:tab w:val="left" w:pos="1134"/>
          <w:tab w:val="left" w:pos="2204"/>
        </w:tabs>
        <w:suppressAutoHyphens w:val="0"/>
        <w:spacing w:after="0"/>
        <w:ind w:left="567" w:firstLine="284"/>
        <w:jc w:val="both"/>
        <w:textAlignment w:val="auto"/>
        <w:rPr>
          <w:rFonts w:ascii="Times New Roman" w:hAnsi="Times New Roman" w:cs="Times New Roman"/>
          <w:szCs w:val="24"/>
        </w:rPr>
      </w:pPr>
      <w:r w:rsidRPr="00700406">
        <w:rPr>
          <w:rFonts w:ascii="Times New Roman" w:hAnsi="Times New Roman" w:cs="Times New Roman"/>
          <w:szCs w:val="24"/>
        </w:rPr>
        <w:t>oferta Banku.</w:t>
      </w:r>
    </w:p>
    <w:p w14:paraId="1F3FB077" w14:textId="77777777" w:rsidR="007F6EE2" w:rsidRPr="00700406" w:rsidRDefault="007F6EE2" w:rsidP="007F6EE2">
      <w:pPr>
        <w:pStyle w:val="Standard"/>
        <w:ind w:left="5246"/>
        <w:jc w:val="both"/>
      </w:pPr>
    </w:p>
    <w:p w14:paraId="1C6A674A" w14:textId="77777777" w:rsidR="00F62B17" w:rsidRPr="00700406" w:rsidRDefault="00F62B17"/>
    <w:sectPr w:rsidR="00F62B17" w:rsidRPr="0070040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2404" w14:textId="77777777" w:rsidR="009F5949" w:rsidRDefault="009F5949">
      <w:r>
        <w:separator/>
      </w:r>
    </w:p>
  </w:endnote>
  <w:endnote w:type="continuationSeparator" w:id="0">
    <w:p w14:paraId="7D636EDE" w14:textId="77777777" w:rsidR="009F5949" w:rsidRDefault="009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59E7" w14:textId="77777777" w:rsidR="00D41CDA" w:rsidRDefault="00D3403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68</w:t>
    </w:r>
    <w:r>
      <w:fldChar w:fldCharType="end"/>
    </w:r>
  </w:p>
  <w:p w14:paraId="3487BA2D" w14:textId="77777777" w:rsidR="00D41CD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1BA7" w14:textId="77777777" w:rsidR="009F5949" w:rsidRDefault="009F5949">
      <w:r>
        <w:separator/>
      </w:r>
    </w:p>
  </w:footnote>
  <w:footnote w:type="continuationSeparator" w:id="0">
    <w:p w14:paraId="51D6C1C8" w14:textId="77777777" w:rsidR="009F5949" w:rsidRDefault="009F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8298" w14:textId="77777777" w:rsidR="00D41CDA" w:rsidRDefault="00000000">
    <w:pPr>
      <w:pStyle w:val="Nagwek"/>
      <w:jc w:val="right"/>
    </w:pPr>
  </w:p>
  <w:p w14:paraId="5CDBF85A" w14:textId="77777777" w:rsidR="00D41CDA" w:rsidRDefault="00D3403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FN.272.1.2022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3F"/>
    <w:multiLevelType w:val="multilevel"/>
    <w:tmpl w:val="705AD0E4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080"/>
    <w:multiLevelType w:val="multilevel"/>
    <w:tmpl w:val="AE8A92A6"/>
    <w:lvl w:ilvl="0">
      <w:numFmt w:val="bullet"/>
      <w:lvlText w:val="-"/>
      <w:lvlJc w:val="left"/>
      <w:pPr>
        <w:ind w:left="292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6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84" w:hanging="360"/>
      </w:pPr>
      <w:rPr>
        <w:rFonts w:ascii="Wingdings" w:hAnsi="Wingdings"/>
      </w:rPr>
    </w:lvl>
  </w:abstractNum>
  <w:abstractNum w:abstractNumId="2" w15:restartNumberingAfterBreak="0">
    <w:nsid w:val="0D145B2E"/>
    <w:multiLevelType w:val="multilevel"/>
    <w:tmpl w:val="71CC41A4"/>
    <w:lvl w:ilvl="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3" w15:restartNumberingAfterBreak="0">
    <w:nsid w:val="0F4A4A84"/>
    <w:multiLevelType w:val="multilevel"/>
    <w:tmpl w:val="BB765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8B6"/>
    <w:multiLevelType w:val="multilevel"/>
    <w:tmpl w:val="E954C4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19EA"/>
    <w:multiLevelType w:val="multilevel"/>
    <w:tmpl w:val="D9648B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6556"/>
    <w:multiLevelType w:val="multilevel"/>
    <w:tmpl w:val="A4A4AAFA"/>
    <w:lvl w:ilvl="0">
      <w:numFmt w:val="bullet"/>
      <w:lvlText w:val=""/>
      <w:lvlJc w:val="left"/>
      <w:pPr>
        <w:ind w:left="74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81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8" w:hanging="360"/>
      </w:pPr>
      <w:rPr>
        <w:rFonts w:ascii="Wingdings" w:hAnsi="Wingdings"/>
      </w:rPr>
    </w:lvl>
  </w:abstractNum>
  <w:abstractNum w:abstractNumId="7" w15:restartNumberingAfterBreak="0">
    <w:nsid w:val="43155149"/>
    <w:multiLevelType w:val="multilevel"/>
    <w:tmpl w:val="366087B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A576E"/>
    <w:multiLevelType w:val="multilevel"/>
    <w:tmpl w:val="DDDE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4533"/>
    <w:multiLevelType w:val="multilevel"/>
    <w:tmpl w:val="D87A6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F110D7B"/>
    <w:multiLevelType w:val="multilevel"/>
    <w:tmpl w:val="BFA24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7710915">
    <w:abstractNumId w:val="10"/>
  </w:num>
  <w:num w:numId="2" w16cid:durableId="1677919294">
    <w:abstractNumId w:val="8"/>
  </w:num>
  <w:num w:numId="3" w16cid:durableId="1612860691">
    <w:abstractNumId w:val="9"/>
  </w:num>
  <w:num w:numId="4" w16cid:durableId="531187943">
    <w:abstractNumId w:val="1"/>
  </w:num>
  <w:num w:numId="5" w16cid:durableId="388260544">
    <w:abstractNumId w:val="5"/>
  </w:num>
  <w:num w:numId="6" w16cid:durableId="502821905">
    <w:abstractNumId w:val="4"/>
  </w:num>
  <w:num w:numId="7" w16cid:durableId="2079862998">
    <w:abstractNumId w:val="3"/>
  </w:num>
  <w:num w:numId="8" w16cid:durableId="1231430966">
    <w:abstractNumId w:val="6"/>
  </w:num>
  <w:num w:numId="9" w16cid:durableId="1253584935">
    <w:abstractNumId w:val="2"/>
  </w:num>
  <w:num w:numId="10" w16cid:durableId="1913196610">
    <w:abstractNumId w:val="7"/>
  </w:num>
  <w:num w:numId="11" w16cid:durableId="159346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E2"/>
    <w:rsid w:val="000A6D7B"/>
    <w:rsid w:val="00152753"/>
    <w:rsid w:val="00264965"/>
    <w:rsid w:val="003C048A"/>
    <w:rsid w:val="0047730D"/>
    <w:rsid w:val="0056018E"/>
    <w:rsid w:val="00651AB8"/>
    <w:rsid w:val="00700406"/>
    <w:rsid w:val="007A143F"/>
    <w:rsid w:val="007F6EE2"/>
    <w:rsid w:val="008C4010"/>
    <w:rsid w:val="009B5240"/>
    <w:rsid w:val="009F5949"/>
    <w:rsid w:val="00D3403D"/>
    <w:rsid w:val="00E54F38"/>
    <w:rsid w:val="00ED1D76"/>
    <w:rsid w:val="00F519D5"/>
    <w:rsid w:val="00F62B17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AF9B"/>
  <w15:chartTrackingRefBased/>
  <w15:docId w15:val="{B48C86ED-1155-4136-A272-1DE7F03E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6EE2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Nagwek">
    <w:name w:val="header"/>
    <w:basedOn w:val="Standard"/>
    <w:link w:val="NagwekZnak"/>
    <w:rsid w:val="007F6EE2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F6EE2"/>
    <w:rPr>
      <w:rFonts w:ascii="Arial" w:eastAsia="Arial" w:hAnsi="Arial" w:cs="Arial"/>
      <w:kern w:val="3"/>
      <w:lang w:eastAsia="zh-CN"/>
    </w:rPr>
  </w:style>
  <w:style w:type="paragraph" w:styleId="Stopka">
    <w:name w:val="footer"/>
    <w:basedOn w:val="Standard"/>
    <w:link w:val="StopkaZnak"/>
    <w:rsid w:val="007F6EE2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7F6EE2"/>
    <w:rPr>
      <w:rFonts w:ascii="Arial" w:eastAsia="Arial" w:hAnsi="Arial" w:cs="Arial"/>
      <w:kern w:val="3"/>
      <w:lang w:eastAsia="zh-CN"/>
    </w:rPr>
  </w:style>
  <w:style w:type="paragraph" w:styleId="Akapitzlist">
    <w:name w:val="List Paragraph"/>
    <w:basedOn w:val="Standard"/>
    <w:rsid w:val="007F6EE2"/>
    <w:pPr>
      <w:ind w:left="720"/>
    </w:pPr>
    <w:rPr>
      <w:rFonts w:cs="Times New Roman"/>
    </w:rPr>
  </w:style>
  <w:style w:type="paragraph" w:styleId="Tekstpodstawowy">
    <w:name w:val="Body Text"/>
    <w:basedOn w:val="Normalny"/>
    <w:link w:val="TekstpodstawowyZnak"/>
    <w:rsid w:val="007F6EE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F6EE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7F6EE2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6EE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Małecka</dc:creator>
  <cp:keywords/>
  <dc:description/>
  <cp:lastModifiedBy>Aleksandra Moczkowska</cp:lastModifiedBy>
  <cp:revision>2</cp:revision>
  <cp:lastPrinted>2022-08-04T08:37:00Z</cp:lastPrinted>
  <dcterms:created xsi:type="dcterms:W3CDTF">2022-08-04T11:53:00Z</dcterms:created>
  <dcterms:modified xsi:type="dcterms:W3CDTF">2022-08-04T11:53:00Z</dcterms:modified>
</cp:coreProperties>
</file>