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744" w14:textId="345EBCBD" w:rsidR="005F480E" w:rsidRPr="00EF53C6" w:rsidRDefault="00CA2DB6" w:rsidP="00A15E3F">
      <w:pPr>
        <w:pStyle w:val="Nagwek1"/>
        <w:ind w:right="-2"/>
        <w:jc w:val="right"/>
        <w:rPr>
          <w:rFonts w:ascii="Tahoma" w:hAnsi="Tahoma" w:cs="Tahoma"/>
          <w:sz w:val="20"/>
        </w:rPr>
      </w:pPr>
      <w:r w:rsidRPr="00310D97">
        <w:rPr>
          <w:rFonts w:ascii="Tahoma" w:hAnsi="Tahoma" w:cs="Tahoma"/>
          <w:sz w:val="20"/>
        </w:rPr>
        <w:t>Margonin</w:t>
      </w:r>
      <w:r w:rsidR="009663E7" w:rsidRPr="00310D97">
        <w:rPr>
          <w:rFonts w:ascii="Tahoma" w:hAnsi="Tahoma" w:cs="Tahoma"/>
          <w:sz w:val="20"/>
        </w:rPr>
        <w:t xml:space="preserve">, </w:t>
      </w:r>
      <w:r w:rsidR="00310D97">
        <w:rPr>
          <w:rFonts w:ascii="Tahoma" w:hAnsi="Tahoma" w:cs="Tahoma"/>
          <w:sz w:val="20"/>
        </w:rPr>
        <w:t>26.01.2023r.</w:t>
      </w:r>
    </w:p>
    <w:p w14:paraId="393DF26E" w14:textId="77777777" w:rsidR="005F480E" w:rsidRPr="00EF53C6" w:rsidRDefault="005F480E" w:rsidP="00BA174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C8E3231" w14:textId="77777777" w:rsidR="005F480E" w:rsidRPr="00EF53C6" w:rsidRDefault="005F480E" w:rsidP="00BA174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0BC5E2" w14:textId="4E424208" w:rsidR="00A15E3F" w:rsidRPr="00EF53C6" w:rsidRDefault="00A15E3F" w:rsidP="00A15E3F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EF53C6">
        <w:rPr>
          <w:rFonts w:ascii="Tahoma" w:hAnsi="Tahoma" w:cs="Tahoma"/>
          <w:b/>
          <w:bCs/>
          <w:sz w:val="20"/>
          <w:szCs w:val="20"/>
        </w:rPr>
        <w:t>Dotyczy</w:t>
      </w:r>
      <w:r w:rsidR="00CA2DB6">
        <w:rPr>
          <w:rFonts w:ascii="Tahoma" w:hAnsi="Tahoma" w:cs="Tahoma"/>
          <w:b/>
          <w:bCs/>
          <w:sz w:val="20"/>
          <w:szCs w:val="20"/>
        </w:rPr>
        <w:t>: „POSTĘPOWANIE O UDZIELENIE ZAMÓWIENIA NA UBEZPIECZENIE GMINY MARGONIN”</w:t>
      </w:r>
    </w:p>
    <w:p w14:paraId="367FDBA6" w14:textId="42C6EE28" w:rsidR="00A15E3F" w:rsidRPr="00EF53C6" w:rsidRDefault="00A15E3F" w:rsidP="00A15E3F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EF53C6">
        <w:rPr>
          <w:rFonts w:ascii="Tahoma" w:hAnsi="Tahoma" w:cs="Tahoma"/>
          <w:b/>
          <w:bCs/>
          <w:sz w:val="20"/>
          <w:szCs w:val="20"/>
        </w:rPr>
        <w:t xml:space="preserve">Znak sprawy: </w:t>
      </w:r>
      <w:r w:rsidR="00CA2DB6" w:rsidRPr="00CA2DB6">
        <w:rPr>
          <w:rFonts w:ascii="Tahoma" w:eastAsia="SimSun" w:hAnsi="Tahoma" w:cs="Tahoma"/>
          <w:b/>
          <w:bCs/>
          <w:color w:val="auto"/>
          <w:kern w:val="3"/>
          <w:sz w:val="20"/>
          <w:szCs w:val="20"/>
          <w:lang w:eastAsia="zh-CN" w:bidi="hi-IN"/>
        </w:rPr>
        <w:t>ZP.271.3.2023</w:t>
      </w:r>
    </w:p>
    <w:p w14:paraId="362855A5" w14:textId="2480DD99" w:rsidR="005F480E" w:rsidRPr="00EF53C6" w:rsidRDefault="005F480E" w:rsidP="00BA1746">
      <w:pPr>
        <w:pBdr>
          <w:bottom w:val="single" w:sz="1" w:space="2" w:color="000000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446A7E99" w14:textId="77777777" w:rsidR="005F480E" w:rsidRPr="00EF53C6" w:rsidRDefault="005F480E" w:rsidP="00BA1746">
      <w:pPr>
        <w:spacing w:line="240" w:lineRule="auto"/>
        <w:jc w:val="both"/>
        <w:rPr>
          <w:rFonts w:ascii="Tahoma" w:eastAsia="Arial" w:hAnsi="Tahoma" w:cs="Tahoma"/>
          <w:b/>
          <w:i/>
          <w:sz w:val="20"/>
          <w:szCs w:val="20"/>
        </w:rPr>
      </w:pPr>
    </w:p>
    <w:p w14:paraId="4FBD6DD5" w14:textId="70A1E29A" w:rsidR="00EF53C6" w:rsidRPr="00EF53C6" w:rsidRDefault="0095492F" w:rsidP="00EF53C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95492F">
        <w:rPr>
          <w:rFonts w:ascii="Tahoma" w:hAnsi="Tahoma" w:cs="Tahoma"/>
          <w:sz w:val="20"/>
          <w:szCs w:val="20"/>
        </w:rPr>
        <w:t>Działając na podstawie art. 284 ust. 2 ustawy z 11 września 2019 r. – Prawo zamówień publicznych (Dz.U. z 202</w:t>
      </w:r>
      <w:r w:rsidR="00CA2DB6">
        <w:rPr>
          <w:rFonts w:ascii="Tahoma" w:hAnsi="Tahoma" w:cs="Tahoma"/>
          <w:sz w:val="20"/>
          <w:szCs w:val="20"/>
        </w:rPr>
        <w:t>2</w:t>
      </w:r>
      <w:r w:rsidRPr="0095492F">
        <w:rPr>
          <w:rFonts w:ascii="Tahoma" w:hAnsi="Tahoma" w:cs="Tahoma"/>
          <w:sz w:val="20"/>
          <w:szCs w:val="20"/>
        </w:rPr>
        <w:t>r. poz. 1</w:t>
      </w:r>
      <w:r w:rsidR="00CA2DB6">
        <w:rPr>
          <w:rFonts w:ascii="Tahoma" w:hAnsi="Tahoma" w:cs="Tahoma"/>
          <w:sz w:val="20"/>
          <w:szCs w:val="20"/>
        </w:rPr>
        <w:t>710</w:t>
      </w:r>
      <w:r w:rsidRPr="0095492F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95492F">
        <w:rPr>
          <w:rFonts w:ascii="Tahoma" w:hAnsi="Tahoma" w:cs="Tahoma"/>
          <w:sz w:val="20"/>
          <w:szCs w:val="20"/>
        </w:rPr>
        <w:t>późn</w:t>
      </w:r>
      <w:proofErr w:type="spellEnd"/>
      <w:r w:rsidRPr="0095492F">
        <w:rPr>
          <w:rFonts w:ascii="Tahoma" w:hAnsi="Tahoma" w:cs="Tahoma"/>
          <w:sz w:val="20"/>
          <w:szCs w:val="20"/>
        </w:rPr>
        <w:t>. zm.) – dalej: ustawa PZP, Zamawiający udziela następujących wyjaśnień na wniosek wykonawców, którzy zwrócili się do zamawiającego z wnioskiem o wyjaśnienie treści SWZ.</w:t>
      </w:r>
    </w:p>
    <w:p w14:paraId="26BD09A0" w14:textId="0D7F1354" w:rsidR="00FA6A7B" w:rsidRPr="00DC60C7" w:rsidRDefault="00FA6A7B" w:rsidP="00DC60C7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342F9E5" w14:textId="2A0E031D" w:rsidR="00DC60C7" w:rsidRDefault="00DC60C7" w:rsidP="00DC60C7">
      <w:pPr>
        <w:pStyle w:val="western"/>
        <w:numPr>
          <w:ilvl w:val="0"/>
          <w:numId w:val="42"/>
        </w:numPr>
        <w:tabs>
          <w:tab w:val="left" w:pos="426"/>
        </w:tabs>
        <w:suppressAutoHyphens w:val="0"/>
        <w:autoSpaceDN/>
        <w:spacing w:before="0" w:after="0"/>
        <w:ind w:left="0" w:firstLine="0"/>
        <w:textAlignment w:val="auto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Czy Zamawiający przestrzega postanowień ustawy o ochronie ppoż., a przeglądy i konserwacja mienia zgłoszonego do ubezpieczenia odbywają się zgodnie z prawem.</w:t>
      </w:r>
    </w:p>
    <w:p w14:paraId="5754A5C5" w14:textId="77777777" w:rsidR="00B502D3" w:rsidRPr="003B1BD7" w:rsidRDefault="00B502D3" w:rsidP="00B502D3">
      <w:pPr>
        <w:pStyle w:val="Default"/>
        <w:tabs>
          <w:tab w:val="left" w:pos="284"/>
        </w:tabs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potwierdza.</w:t>
      </w:r>
    </w:p>
    <w:p w14:paraId="769A3AE9" w14:textId="77777777" w:rsidR="0070583D" w:rsidRPr="00DC60C7" w:rsidRDefault="0070583D" w:rsidP="0070583D">
      <w:pPr>
        <w:pStyle w:val="western"/>
        <w:tabs>
          <w:tab w:val="left" w:pos="426"/>
        </w:tabs>
        <w:suppressAutoHyphens w:val="0"/>
        <w:autoSpaceDN/>
        <w:spacing w:before="0" w:after="0"/>
        <w:textAlignment w:val="auto"/>
        <w:rPr>
          <w:rFonts w:ascii="Tahoma" w:hAnsi="Tahoma" w:cs="Tahoma"/>
          <w:sz w:val="20"/>
          <w:szCs w:val="20"/>
        </w:rPr>
      </w:pPr>
    </w:p>
    <w:p w14:paraId="5B797B3D" w14:textId="68FA1482" w:rsidR="00DC60C7" w:rsidRDefault="00DC60C7" w:rsidP="00DC60C7">
      <w:pPr>
        <w:pStyle w:val="western"/>
        <w:numPr>
          <w:ilvl w:val="0"/>
          <w:numId w:val="42"/>
        </w:numPr>
        <w:tabs>
          <w:tab w:val="left" w:pos="426"/>
        </w:tabs>
        <w:suppressAutoHyphens w:val="0"/>
        <w:autoSpaceDN/>
        <w:spacing w:before="0" w:after="0"/>
        <w:ind w:left="0" w:firstLine="0"/>
        <w:textAlignment w:val="auto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Prosimy o wyłączenie z zakresu ubezpieczenia odpowiedzialności cywilnej z tytułu zarządzania drogami czystych strat finansowych</w:t>
      </w:r>
    </w:p>
    <w:p w14:paraId="5CF1B5E9" w14:textId="1194097C" w:rsidR="00B502D3" w:rsidRPr="003B1BD7" w:rsidRDefault="00C76EA4" w:rsidP="00B502D3">
      <w:pPr>
        <w:pStyle w:val="western"/>
        <w:tabs>
          <w:tab w:val="left" w:pos="426"/>
        </w:tabs>
        <w:suppressAutoHyphens w:val="0"/>
        <w:autoSpaceDN/>
        <w:spacing w:before="0" w:after="0"/>
        <w:textAlignment w:val="auto"/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nie wyraża zgody.</w:t>
      </w:r>
    </w:p>
    <w:p w14:paraId="773C8F9E" w14:textId="77777777" w:rsidR="00C76EA4" w:rsidRPr="00DC60C7" w:rsidRDefault="00C76EA4" w:rsidP="00B502D3">
      <w:pPr>
        <w:pStyle w:val="western"/>
        <w:tabs>
          <w:tab w:val="left" w:pos="426"/>
        </w:tabs>
        <w:suppressAutoHyphens w:val="0"/>
        <w:autoSpaceDN/>
        <w:spacing w:before="0" w:after="0"/>
        <w:textAlignment w:val="auto"/>
        <w:rPr>
          <w:rFonts w:ascii="Tahoma" w:hAnsi="Tahoma" w:cs="Tahoma"/>
          <w:sz w:val="20"/>
          <w:szCs w:val="20"/>
        </w:rPr>
      </w:pPr>
    </w:p>
    <w:p w14:paraId="5E79C413" w14:textId="0E41EBC2" w:rsidR="00DC60C7" w:rsidRDefault="00DC60C7" w:rsidP="00DC60C7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djustRightInd w:val="0"/>
        <w:spacing w:line="240" w:lineRule="auto"/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DC60C7">
        <w:rPr>
          <w:rFonts w:ascii="Tahoma" w:hAnsi="Tahoma" w:cs="Tahoma"/>
          <w:color w:val="000000"/>
          <w:sz w:val="20"/>
          <w:szCs w:val="20"/>
        </w:rPr>
        <w:t xml:space="preserve">Wnioskujemy o udzielenie informacji o różnicach w zakresie ubezpieczenia Zamawiającego z ostatnich 3 lat w porównaniu do wnioskowanego / franszyz, udziałów własnych, limitów odpowiedzialności, przedmiotu, zakresu ubezpieczenia/. </w:t>
      </w:r>
    </w:p>
    <w:p w14:paraId="11FE1BE4" w14:textId="2C255AE4" w:rsidR="00B502D3" w:rsidRPr="00BC4225" w:rsidRDefault="00C76EA4" w:rsidP="00B502D3">
      <w:pPr>
        <w:pStyle w:val="Akapitzlist"/>
        <w:tabs>
          <w:tab w:val="left" w:pos="426"/>
        </w:tabs>
        <w:autoSpaceDE w:val="0"/>
        <w:adjustRightInd w:val="0"/>
        <w:spacing w:line="240" w:lineRule="auto"/>
        <w:ind w:left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BC4225">
        <w:rPr>
          <w:rFonts w:ascii="Tahoma" w:hAnsi="Tahoma" w:cs="Tahoma"/>
          <w:b/>
          <w:bCs/>
          <w:color w:val="000000"/>
          <w:sz w:val="20"/>
          <w:szCs w:val="20"/>
        </w:rPr>
        <w:t xml:space="preserve">ODP: Zamawiający informuje, że zakres ubezpieczenia z ostatnich 3 lat jest taki sam w porównaniu do wnioskowanego. </w:t>
      </w:r>
    </w:p>
    <w:p w14:paraId="28DC6165" w14:textId="77777777" w:rsidR="00C76EA4" w:rsidRPr="00DC60C7" w:rsidRDefault="00C76EA4" w:rsidP="00B502D3">
      <w:pPr>
        <w:pStyle w:val="Akapitzlist"/>
        <w:tabs>
          <w:tab w:val="left" w:pos="426"/>
        </w:tabs>
        <w:autoSpaceDE w:val="0"/>
        <w:adjustRightInd w:val="0"/>
        <w:spacing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006402D8" w14:textId="69F6F9FB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Wnioskujemy o wprowadzenie limitu na ryzyko powodzi i deszczu nawalnego w wysokości 1 000 000 zł na jedno i wszystkie zdarzenia. </w:t>
      </w:r>
    </w:p>
    <w:p w14:paraId="42E0FBD5" w14:textId="281FD391" w:rsidR="00B502D3" w:rsidRPr="00BC4225" w:rsidRDefault="00C76EA4" w:rsidP="00B502D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ODP: Zamawiający wyraża zgodę.</w:t>
      </w:r>
    </w:p>
    <w:p w14:paraId="68043392" w14:textId="77777777" w:rsidR="00C76EA4" w:rsidRPr="00DC60C7" w:rsidRDefault="00C76EA4" w:rsidP="00B502D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7CDC833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Czy Zamawiający wyraża zgodę na wprowadzenie franszyzy redukcyjnej dla ryzyka powodzi i deszczu nawalnego w wysokości 5 000 zł? </w:t>
      </w:r>
    </w:p>
    <w:p w14:paraId="0CF44FB0" w14:textId="77777777" w:rsidR="00C76EA4" w:rsidRPr="00BC4225" w:rsidRDefault="00C76EA4" w:rsidP="00C76EA4">
      <w:pPr>
        <w:pStyle w:val="western"/>
        <w:tabs>
          <w:tab w:val="left" w:pos="426"/>
        </w:tabs>
        <w:suppressAutoHyphens w:val="0"/>
        <w:autoSpaceDN/>
        <w:spacing w:before="0" w:after="0"/>
        <w:textAlignment w:val="auto"/>
        <w:rPr>
          <w:rFonts w:ascii="Tahoma" w:hAnsi="Tahoma" w:cs="Tahoma"/>
          <w:b/>
          <w:bCs/>
          <w:sz w:val="20"/>
          <w:szCs w:val="20"/>
        </w:rPr>
      </w:pPr>
      <w:r w:rsidRPr="00BC4225">
        <w:rPr>
          <w:rFonts w:ascii="Tahoma" w:hAnsi="Tahoma" w:cs="Tahoma"/>
          <w:b/>
          <w:bCs/>
          <w:sz w:val="20"/>
          <w:szCs w:val="20"/>
        </w:rPr>
        <w:t>ODP: Zamawiający nie wyraża zgody.</w:t>
      </w:r>
    </w:p>
    <w:p w14:paraId="4C861B0E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FC8B7B7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Prosimy o informację czy mienie (m.in. maszyny, urządzenia, wyposażenie, sprzęt elektroniczny) zgłoszone do ubezpieczenia znajduje się w obiektach (budynki, budowle) wykonanych z płyty warstwowej, które </w:t>
      </w:r>
      <w:r w:rsidRPr="00DC60C7">
        <w:rPr>
          <w:rFonts w:ascii="Tahoma" w:hAnsi="Tahoma" w:cs="Tahoma"/>
          <w:b/>
          <w:bCs/>
          <w:sz w:val="20"/>
          <w:szCs w:val="20"/>
        </w:rPr>
        <w:t xml:space="preserve">nie są </w:t>
      </w:r>
      <w:r w:rsidRPr="00DC60C7">
        <w:rPr>
          <w:rFonts w:ascii="Tahoma" w:hAnsi="Tahoma" w:cs="Tahoma"/>
          <w:sz w:val="20"/>
          <w:szCs w:val="20"/>
        </w:rPr>
        <w:t xml:space="preserve">przedmiotem niniejszego postępowania, a Zamawiający lub jego jednostka podległa posiada mienie w takich obiektach będących np. własnością osób/podmiotów trzecich. </w:t>
      </w:r>
    </w:p>
    <w:p w14:paraId="623CCC68" w14:textId="3FB46B7E" w:rsidR="00DC60C7" w:rsidRPr="00BC4225" w:rsidRDefault="001D6C12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BC4225">
        <w:rPr>
          <w:rFonts w:ascii="Tahoma" w:hAnsi="Tahoma" w:cs="Tahoma"/>
          <w:b/>
          <w:bCs/>
          <w:sz w:val="20"/>
          <w:szCs w:val="20"/>
        </w:rPr>
        <w:t xml:space="preserve">ODP: Zamawiający informuje, </w:t>
      </w:r>
      <w:r w:rsidR="00D33EDE" w:rsidRPr="00BC4225">
        <w:rPr>
          <w:rFonts w:ascii="Tahoma" w:hAnsi="Tahoma" w:cs="Tahoma"/>
          <w:b/>
          <w:bCs/>
          <w:sz w:val="20"/>
          <w:szCs w:val="20"/>
        </w:rPr>
        <w:t>iż nie posiada mienia w obiektach będących własnością osób/ podmiotów trzecich, które wykonane są z płyty warstwowej</w:t>
      </w:r>
    </w:p>
    <w:p w14:paraId="682969D8" w14:textId="77777777" w:rsidR="001D6C12" w:rsidRPr="00DC60C7" w:rsidRDefault="001D6C12" w:rsidP="00DC60C7">
      <w:pPr>
        <w:pStyle w:val="Default"/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14:paraId="517AA552" w14:textId="4AF3DA68" w:rsidR="00DC60C7" w:rsidRPr="003B1BD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Prosimy o informację czy Zamawiający lub jakakolwiek jego jednostka organizacyjna posiada/</w:t>
      </w:r>
      <w:r w:rsidR="00C76EA4">
        <w:rPr>
          <w:rFonts w:ascii="Tahoma" w:hAnsi="Tahoma" w:cs="Tahoma"/>
          <w:sz w:val="20"/>
          <w:szCs w:val="20"/>
        </w:rPr>
        <w:t xml:space="preserve"> </w:t>
      </w:r>
      <w:r w:rsidRPr="00DC60C7">
        <w:rPr>
          <w:rFonts w:ascii="Tahoma" w:hAnsi="Tahoma" w:cs="Tahoma"/>
          <w:sz w:val="20"/>
          <w:szCs w:val="20"/>
        </w:rPr>
        <w:t>zarządza/</w:t>
      </w:r>
      <w:r w:rsidR="00C76EA4">
        <w:rPr>
          <w:rFonts w:ascii="Tahoma" w:hAnsi="Tahoma" w:cs="Tahoma"/>
          <w:sz w:val="20"/>
          <w:szCs w:val="20"/>
        </w:rPr>
        <w:t xml:space="preserve"> </w:t>
      </w:r>
      <w:r w:rsidRPr="00DC60C7">
        <w:rPr>
          <w:rFonts w:ascii="Tahoma" w:hAnsi="Tahoma" w:cs="Tahoma"/>
          <w:sz w:val="20"/>
          <w:szCs w:val="20"/>
        </w:rPr>
        <w:t xml:space="preserve">administruje składowiskiem odpadów (m.in. wysypiskiem śmieci). Jeżeli tak, to ile jest miejsc, jaka jest ich </w:t>
      </w:r>
      <w:r w:rsidRPr="003B1BD7">
        <w:rPr>
          <w:rFonts w:ascii="Tahoma" w:hAnsi="Tahoma" w:cs="Tahoma"/>
          <w:sz w:val="20"/>
          <w:szCs w:val="20"/>
        </w:rPr>
        <w:t xml:space="preserve">powierzchnia, czy jest to czynne miejsce (np. wysypisko) oraz czy składowane są tam odpady niebezpieczne? </w:t>
      </w:r>
    </w:p>
    <w:p w14:paraId="69251813" w14:textId="1D6BCC0E" w:rsidR="00DC60C7" w:rsidRPr="003B1BD7" w:rsidRDefault="00A37015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nie posiada/ nie zarządza i nie administruje powyższym.</w:t>
      </w:r>
    </w:p>
    <w:p w14:paraId="4B7FFD8B" w14:textId="77777777" w:rsidR="00A37015" w:rsidRPr="00DC60C7" w:rsidRDefault="00A37015" w:rsidP="00DC60C7">
      <w:pPr>
        <w:pStyle w:val="Default"/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14:paraId="4F197036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Prosimy o informacje czy na terenie Gminy znajdują się punkty selektywnej zbiórki odpadów komunalnych (PSZOK)? Jeśli tak, prosimy </w:t>
      </w:r>
      <w:r w:rsidRPr="00DC60C7">
        <w:rPr>
          <w:rFonts w:ascii="Tahoma" w:hAnsi="Tahoma" w:cs="Tahoma"/>
          <w:b/>
          <w:bCs/>
          <w:sz w:val="20"/>
          <w:szCs w:val="20"/>
        </w:rPr>
        <w:t xml:space="preserve">o dołączenie do odpowiedzi regulaminu PSZOK </w:t>
      </w:r>
      <w:r w:rsidRPr="00DC60C7">
        <w:rPr>
          <w:rFonts w:ascii="Tahoma" w:hAnsi="Tahoma" w:cs="Tahoma"/>
          <w:sz w:val="20"/>
          <w:szCs w:val="20"/>
        </w:rPr>
        <w:t xml:space="preserve">oraz dodatkowe informacje: </w:t>
      </w:r>
    </w:p>
    <w:p w14:paraId="1DF2A342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od kiedy PSZOK jest zlokalizowany w obecnym miejscu, </w:t>
      </w:r>
    </w:p>
    <w:p w14:paraId="006DD413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czy PSZOK spełnia wymagania wynikające z art. 25 ustawy o odpadach, </w:t>
      </w:r>
    </w:p>
    <w:p w14:paraId="106DA01E" w14:textId="77777777" w:rsidR="00DC60C7" w:rsidRPr="00DC60C7" w:rsidRDefault="00DC60C7" w:rsidP="00DC60C7">
      <w:pPr>
        <w:pStyle w:val="Default"/>
        <w:numPr>
          <w:ilvl w:val="1"/>
          <w:numId w:val="41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c) jak są magazynowane: </w:t>
      </w:r>
      <w:r w:rsidRPr="00DC60C7">
        <w:rPr>
          <w:rFonts w:ascii="Tahoma" w:hAnsi="Tahoma" w:cs="Tahoma"/>
          <w:sz w:val="20"/>
          <w:szCs w:val="20"/>
        </w:rPr>
        <w:br/>
        <w:t xml:space="preserve">a. odpady niebezpieczne (np. farby, smary, baterie, świetlówki, leki, tonery drukarskie), </w:t>
      </w:r>
    </w:p>
    <w:p w14:paraId="58A44FC0" w14:textId="77777777" w:rsidR="00DC60C7" w:rsidRPr="00DC60C7" w:rsidRDefault="00DC60C7" w:rsidP="00DC60C7">
      <w:pPr>
        <w:pStyle w:val="Default"/>
        <w:numPr>
          <w:ilvl w:val="1"/>
          <w:numId w:val="41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b. odpady elektryczne i elektroniczne, </w:t>
      </w:r>
    </w:p>
    <w:p w14:paraId="32946E93" w14:textId="77777777" w:rsidR="00DC60C7" w:rsidRPr="00DC60C7" w:rsidRDefault="00DC60C7" w:rsidP="00DC60C7">
      <w:pPr>
        <w:pStyle w:val="Default"/>
        <w:numPr>
          <w:ilvl w:val="1"/>
          <w:numId w:val="41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d) czy PSZOK jest zarządzany przez wykonawcę zewnętrznego (niepowiązanego kapitałowo z Zamawiającym), </w:t>
      </w:r>
    </w:p>
    <w:p w14:paraId="0362DC44" w14:textId="77777777" w:rsidR="00DC60C7" w:rsidRPr="00DC60C7" w:rsidRDefault="00DC60C7" w:rsidP="00DC60C7">
      <w:pPr>
        <w:pStyle w:val="Default"/>
        <w:numPr>
          <w:ilvl w:val="1"/>
          <w:numId w:val="41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e) czy umowa z wykonawcą zewnętrznym zobowiązuje wykonawcę zewnętrznego do posiadania ubezpieczenie OC, </w:t>
      </w:r>
    </w:p>
    <w:p w14:paraId="02A8CE89" w14:textId="77777777" w:rsidR="00DC60C7" w:rsidRPr="00DC60C7" w:rsidRDefault="00DC60C7" w:rsidP="00DC60C7">
      <w:pPr>
        <w:pStyle w:val="Default"/>
        <w:numPr>
          <w:ilvl w:val="1"/>
          <w:numId w:val="41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f) czy ochrona ubezpieczeniowa OC dotyczy wyłącznie szkód wynikających ze zdarzeń nagłych, niespodziewanych oraz niezależnych od Ubezpieczającego, </w:t>
      </w:r>
    </w:p>
    <w:p w14:paraId="2108093B" w14:textId="77777777" w:rsidR="00DC60C7" w:rsidRPr="00DC60C7" w:rsidRDefault="00DC60C7" w:rsidP="00DC60C7">
      <w:pPr>
        <w:pStyle w:val="Default"/>
        <w:numPr>
          <w:ilvl w:val="1"/>
          <w:numId w:val="41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g) czy ochrona ubezpieczeniowa OC obejmuje szkody związanych z odzyskiwaniem, utylizowaniem, spalaniem odpadów lub jakimkolwiek innym ich przetwarzaniem, </w:t>
      </w:r>
    </w:p>
    <w:p w14:paraId="5798744B" w14:textId="77777777" w:rsidR="00A37015" w:rsidRPr="003B1BD7" w:rsidRDefault="00A37015" w:rsidP="00A37015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nie posiada/ nie zarządza i nie administruje powyższym.</w:t>
      </w:r>
    </w:p>
    <w:p w14:paraId="4C56DD66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14:paraId="3B786F0B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lastRenderedPageBreak/>
        <w:t xml:space="preserve">Prosimy o informację czy Zamawiający lub jakakolwiek jego jednostka organizacyjna posiada/ zarządza/administruje sortownią śmieci, zakładem recyklingu lub spalarnią śmieci? Jeżeli tak to ile jest sortowni czy odbywa się termiczna obróbka śmieci oraz ile jest spalarni? </w:t>
      </w:r>
    </w:p>
    <w:p w14:paraId="48B20879" w14:textId="77777777" w:rsidR="00A37015" w:rsidRPr="003B1BD7" w:rsidRDefault="00A37015" w:rsidP="00A37015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nie posiada/ nie zarządza i nie administruje powyższym.</w:t>
      </w:r>
    </w:p>
    <w:p w14:paraId="1648BC6F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14:paraId="7F71B414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Prosimy o potwierdzenie, że zakres ubezpieczenia mienia od wszystkich </w:t>
      </w:r>
      <w:proofErr w:type="spellStart"/>
      <w:r w:rsidRPr="00DC60C7">
        <w:rPr>
          <w:rFonts w:ascii="Tahoma" w:hAnsi="Tahoma" w:cs="Tahoma"/>
          <w:sz w:val="20"/>
          <w:szCs w:val="20"/>
        </w:rPr>
        <w:t>ryzyk</w:t>
      </w:r>
      <w:proofErr w:type="spellEnd"/>
      <w:r w:rsidRPr="00DC60C7">
        <w:rPr>
          <w:rFonts w:ascii="Tahoma" w:hAnsi="Tahoma" w:cs="Tahoma"/>
          <w:sz w:val="20"/>
          <w:szCs w:val="20"/>
        </w:rPr>
        <w:t xml:space="preserve"> nie obejmuje i nie będzie obejmować szkód powstałych w mieniu znajdującym się na wysypisku lub składowisku odpadów lub wykorzystywanym w działalności związanej z sortowaniem, spalaniem, utylizowaniem, odzyskiem odpadów lub jakimkolwiek innym ich przetwarzaniem. </w:t>
      </w:r>
    </w:p>
    <w:p w14:paraId="48166797" w14:textId="2C58B6E5" w:rsidR="00DC60C7" w:rsidRPr="003B1BD7" w:rsidRDefault="00A37015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potwierdza.</w:t>
      </w:r>
    </w:p>
    <w:p w14:paraId="626D3FF6" w14:textId="77777777" w:rsidR="00A37015" w:rsidRPr="00DC60C7" w:rsidRDefault="00A37015" w:rsidP="00DC60C7">
      <w:pPr>
        <w:pStyle w:val="Default"/>
        <w:tabs>
          <w:tab w:val="left" w:pos="426"/>
        </w:tabs>
        <w:rPr>
          <w:rFonts w:ascii="Tahoma" w:hAnsi="Tahoma" w:cs="Tahoma"/>
          <w:sz w:val="20"/>
          <w:szCs w:val="20"/>
        </w:rPr>
      </w:pPr>
    </w:p>
    <w:p w14:paraId="1E90DD4E" w14:textId="523DBF62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Prosimy o informację czy Zamawiający lub jakakolwiek jego jednostka organizacyjna posiada /zarządza/administruje pustostanami i czy tego typy mienie zostało zgłoszone do ubezpieczenia? Jeśli tak, prosimy o wskazanie ich lokalizacji, jednostkowych sum ubezpieczenia oraz o informację o możliwej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akceptacji przez Zamawiającego ograniczenia zakresu ochrony dla tego typu mienia do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ryzyk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podstawowych FLEXA z max. limitem 100</w:t>
      </w:r>
      <w:r w:rsidR="00A37015">
        <w:rPr>
          <w:rFonts w:ascii="Tahoma" w:hAnsi="Tahoma" w:cs="Tahoma"/>
          <w:color w:val="auto"/>
          <w:sz w:val="20"/>
          <w:szCs w:val="20"/>
        </w:rPr>
        <w:t>.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000 zł na jedno i wszystko zdarzenia lub innym akceptowalnym przez Zamawiającego. </w:t>
      </w:r>
    </w:p>
    <w:p w14:paraId="3686BDD2" w14:textId="6D4C96FF" w:rsidR="00DC60C7" w:rsidRPr="003B1BD7" w:rsidRDefault="00A37015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nie zgłasza powyższego.</w:t>
      </w:r>
    </w:p>
    <w:p w14:paraId="2E49AD1F" w14:textId="77777777" w:rsidR="00A37015" w:rsidRPr="00DC60C7" w:rsidRDefault="00A37015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6A2CFBE0" w14:textId="3554749B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informację czy Zamawiający lub jakakolwiek jego jednostka organizacyjna posiada/</w:t>
      </w:r>
      <w:r w:rsidR="00A370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>zarządza/</w:t>
      </w:r>
      <w:r w:rsidR="00A370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administruje budynkami w złym lub awaryjnym stanie technicznym i czy tego typy mienie zostało zgłoszone do ubezpieczenia? Jeśli tak, prosimy o wskazanie ich lokalizacji, jednostkowych sum ubezpieczenia oraz o informację o możliwej akceptacji przez Zamawiającego ograniczenia zakresu ochrony dla tego typu mienia do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ryzyk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podstawowych FLEXA z max. limitem 50 000 zł na jedno i wszystko zdarzenia lub innym akceptowalnym przez Zamawiającego. </w:t>
      </w:r>
    </w:p>
    <w:p w14:paraId="5AC7B15E" w14:textId="49C9C8A2" w:rsidR="00DC60C7" w:rsidRPr="00B076AD" w:rsidRDefault="00A37015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nie zgłasza powyższego.</w:t>
      </w:r>
    </w:p>
    <w:p w14:paraId="114FA6DF" w14:textId="77777777" w:rsidR="00A37015" w:rsidRPr="00DC60C7" w:rsidRDefault="00A37015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9EC39B1" w14:textId="416246D2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informację czy Zamawiający lub jakakolwiek jego jednostka organizacyjna posiada /zarządza/</w:t>
      </w:r>
      <w:r w:rsidR="00A370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administruje mieniem przeznaczonym do likwidacji lub złomowania i czy tego typy mienie zostało zgłoszone do ubezpieczenia? Jeśli tak, prosimy o całkowite wyłączenie z ochrony ubezpieczeniowej tego typu mienia. </w:t>
      </w:r>
    </w:p>
    <w:p w14:paraId="237B956E" w14:textId="77777777" w:rsidR="00A37015" w:rsidRPr="00B076AD" w:rsidRDefault="00A37015" w:rsidP="00A37015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nie zgłasza powyższego.</w:t>
      </w:r>
    </w:p>
    <w:p w14:paraId="366E0D46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7000554" w14:textId="330D33DA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informację czy Zamawiający lub jakakolwiek jego jednostka organizacyjna posiada/</w:t>
      </w:r>
      <w:r w:rsidR="00A370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>zarządza/</w:t>
      </w:r>
      <w:r w:rsidR="00A3701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administruje budynkami nieużytkowanymi bądź wyłączonymi z eksploatacji i czy tego typy mienie zostało zgłoszone do ubezpieczenia? Jeśli tak, prosimy o informację o: </w:t>
      </w:r>
    </w:p>
    <w:p w14:paraId="16D94B9F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Zabezpieczeniach przeciwpożarowych </w:t>
      </w:r>
    </w:p>
    <w:p w14:paraId="2936E004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Zabezpieczeniach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przeciwkradzieżowych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93CB758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Sposobie, metodzie dozorowania obiektu </w:t>
      </w:r>
    </w:p>
    <w:p w14:paraId="69528627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Ostatecznej roli i przeznaczeniu budynku </w:t>
      </w:r>
    </w:p>
    <w:p w14:paraId="1DF1888C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Zamiarach Zamawiającego co do tego rodzaju mienia (m.in. remont, sprzedaż, itp.) </w:t>
      </w:r>
    </w:p>
    <w:p w14:paraId="5610186F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Odłączeniu lub nie mediów (w tym czy maszyny i urządzenia są odłączone od źródła zasilania) </w:t>
      </w:r>
    </w:p>
    <w:p w14:paraId="42862F4B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wpisaniu do rejestru zabytków </w:t>
      </w:r>
    </w:p>
    <w:p w14:paraId="30D12956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najbliższym otoczeniu tych budynków </w:t>
      </w:r>
    </w:p>
    <w:p w14:paraId="632BA0F5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odległości takich budynków od jednostki PSP i OSP </w:t>
      </w:r>
    </w:p>
    <w:p w14:paraId="1BCAB33E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ich lokalizacji oraz jednostkowych sumach ubezpieczenia </w:t>
      </w:r>
    </w:p>
    <w:p w14:paraId="4A4B1C00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możliwej akceptacji przez Zamawiającego ograniczenia zakresu ochrony dla tego typu mienia do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ryzyk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podstawowych FLEXA </w:t>
      </w:r>
    </w:p>
    <w:p w14:paraId="333B8713" w14:textId="07BB2630" w:rsidR="00B46951" w:rsidRPr="00BC4225" w:rsidRDefault="00A24510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Odp. Zamawiający informuje iż </w:t>
      </w:r>
      <w:r w:rsidR="00B46951"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zgonie z wykazem </w:t>
      </w: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zgłasza do ubezpieczenia budyn</w:t>
      </w:r>
      <w:r w:rsidR="00B46951" w:rsidRPr="00BC4225">
        <w:rPr>
          <w:rFonts w:ascii="Tahoma" w:hAnsi="Tahoma" w:cs="Tahoma"/>
          <w:b/>
          <w:bCs/>
          <w:color w:val="auto"/>
          <w:sz w:val="20"/>
          <w:szCs w:val="20"/>
        </w:rPr>
        <w:t>ki</w:t>
      </w: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B46951" w:rsidRPr="00BC4225">
        <w:rPr>
          <w:rFonts w:ascii="Tahoma" w:hAnsi="Tahoma" w:cs="Tahoma"/>
          <w:b/>
          <w:bCs/>
          <w:color w:val="auto"/>
          <w:sz w:val="20"/>
          <w:szCs w:val="20"/>
        </w:rPr>
        <w:t>nieużytkowane:</w:t>
      </w:r>
    </w:p>
    <w:p w14:paraId="31B4AB92" w14:textId="63AA1369" w:rsidR="00B46951" w:rsidRPr="00BC4225" w:rsidRDefault="00B4695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-pod UMiG - sala wiejska z remizą Próchnowo – budynek nowo wybudowany, Zamawiający czeka na protokół oddania do użytkowania, Zamawiający nie wyraża zgody na ograniczenie zakresu ochrony</w:t>
      </w:r>
    </w:p>
    <w:p w14:paraId="25BA4159" w14:textId="49387A8A" w:rsidR="00B46951" w:rsidRPr="00BC4225" w:rsidRDefault="00B4695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-pod UMiG – Lodowisko Margonin, ul. Polna -  Zamawiający wyraża zgodę na ograniczenie zakresu ochrony do FLEXA</w:t>
      </w:r>
    </w:p>
    <w:p w14:paraId="024A68FE" w14:textId="579650D9" w:rsidR="00275271" w:rsidRPr="00BC4225" w:rsidRDefault="00B46951" w:rsidP="0027527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-pod </w:t>
      </w:r>
      <w:proofErr w:type="spellStart"/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ZGKiM</w:t>
      </w:r>
      <w:proofErr w:type="spellEnd"/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 – </w:t>
      </w:r>
      <w:r w:rsidR="00275271" w:rsidRPr="00BC4225">
        <w:rPr>
          <w:rFonts w:ascii="Tahoma" w:hAnsi="Tahoma" w:cs="Tahoma"/>
          <w:b/>
          <w:bCs/>
          <w:color w:val="auto"/>
          <w:sz w:val="20"/>
          <w:szCs w:val="20"/>
        </w:rPr>
        <w:t>Barakowóz Margonin ul. Kolejowa - Zamawiający wyraża zgodę na ograniczenie zakresu ochrony do FLEXA</w:t>
      </w:r>
    </w:p>
    <w:p w14:paraId="4551A31A" w14:textId="77777777" w:rsidR="004322A9" w:rsidRDefault="004322A9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  <w:highlight w:val="red"/>
        </w:rPr>
      </w:pPr>
    </w:p>
    <w:p w14:paraId="06DD7650" w14:textId="3D5B58AB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informację czy Zamawiający lub jakakolwiek jego jednostka organizacyjna posiada/</w:t>
      </w:r>
      <w:r w:rsidR="00113DA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>zarządza/</w:t>
      </w:r>
      <w:r w:rsidR="00113DA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administruje budynkami przeznaczonymi do rozbiórki, wyburzenia i czy tego typy mienie zostało zgłoszone do ubezpieczenia? Jeśli tak, prosimy o całkowite wyłączenie z ochrony ubezpieczeniowej tego typu obiektów oraz znajdującego się w nich mienia. </w:t>
      </w:r>
    </w:p>
    <w:p w14:paraId="71A6C97C" w14:textId="77777777" w:rsidR="00113DA1" w:rsidRPr="00B076AD" w:rsidRDefault="00113DA1" w:rsidP="00113DA1">
      <w:pPr>
        <w:pStyle w:val="Default"/>
        <w:tabs>
          <w:tab w:val="left" w:pos="426"/>
        </w:tabs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nie zgłasza powyższego.</w:t>
      </w:r>
    </w:p>
    <w:p w14:paraId="791082D9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0978A9FC" w14:textId="068D2B17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 czy zgłoszone mienie /w tym budynki / o charakterze zabytkowym (w tym w szczególności wpisane do rejestru zabytków), na potrzeby ubezpieczenia zostało zgłoszone </w:t>
      </w:r>
      <w:r w:rsidRPr="00DC60C7">
        <w:rPr>
          <w:rFonts w:ascii="Tahoma" w:hAnsi="Tahoma" w:cs="Tahoma"/>
          <w:b/>
          <w:bCs/>
          <w:color w:val="auto"/>
          <w:sz w:val="20"/>
          <w:szCs w:val="20"/>
        </w:rPr>
        <w:t xml:space="preserve">nie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w ich historycznych, zabytkowych wartościach, lecz w wartościach odtworzeniowych wg wskazanych współczynników odtworzenia 1-dnego metra kwadratowego znanych powierzchni użytkowych lub wg wartości księgowych brutto. </w:t>
      </w:r>
    </w:p>
    <w:p w14:paraId="751DD26E" w14:textId="4A6EAAAF" w:rsidR="00DC60C7" w:rsidRPr="00B076AD" w:rsidRDefault="00113DA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ODP: Zamawiający informuje iż wskazane sumy ubezpieczenia nie uwzględniają historycznej, zabytkowej wartości budynków. </w:t>
      </w:r>
    </w:p>
    <w:p w14:paraId="1296D292" w14:textId="77777777" w:rsidR="00113DA1" w:rsidRPr="00DC60C7" w:rsidRDefault="00113DA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41EB469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 nawiązaniu do poprzedniego pytania prosimy o potwierdzenie, że przy ustalaniu wysokości odszkodowania nie będzie uwzględniana wartość naukowa, kolekcjonerska, artystyczna, pamiątkowa lub sentymentalna dla tego typu mienia. </w:t>
      </w:r>
    </w:p>
    <w:p w14:paraId="78FBC9BA" w14:textId="4979A01E" w:rsidR="00DC60C7" w:rsidRPr="00B076AD" w:rsidRDefault="00113DA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5A006E79" w14:textId="77777777" w:rsidR="00113DA1" w:rsidRPr="00DC60C7" w:rsidRDefault="00113DA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6E76DD81" w14:textId="1305D80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informację czy Zamawiający lub jakakolwiek jego jednostka organizacyjna posiada /</w:t>
      </w:r>
      <w:r w:rsidR="00113DA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>zarządza/</w:t>
      </w:r>
      <w:r w:rsidR="00113DA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administruje budynkami komunalnymi, mieszkaniowymi? </w:t>
      </w:r>
    </w:p>
    <w:p w14:paraId="611C7E4B" w14:textId="2E9C59E6" w:rsidR="00DC60C7" w:rsidRPr="00B076AD" w:rsidRDefault="00113DA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informuje iż jednostka ubezpieczająca się wspólnie z Gminą tj. ZUK sp. z o.o. zajmuje się powyższym.</w:t>
      </w:r>
    </w:p>
    <w:p w14:paraId="583A00CE" w14:textId="77777777" w:rsidR="00113DA1" w:rsidRPr="00DC60C7" w:rsidRDefault="00113DA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D25FAC2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 czy w budynkach i budowlach zgłoszonych do ubezpieczenia przechowywane materiały łatwopalne, substancje niebezpieczne, paliwa, gazy, chemikalia, inne o podobnym (zbliżonym) charakterze? </w:t>
      </w:r>
    </w:p>
    <w:p w14:paraId="5511B373" w14:textId="0F187D25" w:rsidR="00DC60C7" w:rsidRPr="00B076AD" w:rsidRDefault="00113DA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nie przechowuje powyższego mienia w zgłoszonych budynkach i budowlach.</w:t>
      </w:r>
    </w:p>
    <w:p w14:paraId="291EA0F3" w14:textId="77777777" w:rsidR="00113DA1" w:rsidRPr="00DC60C7" w:rsidRDefault="00113DA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31E2DDA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informacje czy wszystkie budynki, budowle oraz lokale posiadają pozwolenie na użytkowanie zgodnie z obowiązującymi przepisami prawa. W przeciwnym wypadku prosimy o wskazanie obiektów nieposiadających takiego pozwolenia wraz z określeniem przyczyny. </w:t>
      </w:r>
    </w:p>
    <w:p w14:paraId="23CE1641" w14:textId="6EB76118" w:rsidR="00113DA1" w:rsidRPr="00B076AD" w:rsidRDefault="00113DA1" w:rsidP="00113DA1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ODP.: Zamawiający informuje iż według stanu wiedzy na dzień dzisiejszy budynki zgłoszone do ubezpieczenia są użytkowane zgodnie z ich przeznaczeniem. Zgodnie z nową ustawą prawo budowlane (z 7 lipca 1994r.) wszystkie budynki budowane według nowych przepisów posiadają pozwolenie na użytkowanie zgodnie z obowiązującymi przepisami prawa, starsze budynki nie posiadają takich dokumentów ze względu na wcześniejszy brak takich wymagań prawnych.</w:t>
      </w:r>
    </w:p>
    <w:p w14:paraId="57D1CD53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6BECDC8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wszystkie budynki zgłoszone do ubezpieczenia i ich instalacje poddawane są regularnym przeglądom i czynnościom konserwacyjnym wynikającym z przepisów prawa, co potwierdzenie jest każdorazowo pisemnymi protokołami. W przeciwnym wypadku prosimy o wskazanie budynków niespełniających powyższego warunku wraz z określeniem przyczyny. Ponadto prosimy o potwierdzenie, że w przypadku ewentualnego wykrycia jakiejś nieprawidłowości jest ona bezzwłocznie korygowana do stanu prawidłowego. </w:t>
      </w:r>
    </w:p>
    <w:p w14:paraId="00E94954" w14:textId="54D8E67C" w:rsidR="00DC60C7" w:rsidRPr="00B076AD" w:rsidRDefault="00113DA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200EF8B1" w14:textId="77777777" w:rsidR="00113DA1" w:rsidRPr="00DC60C7" w:rsidRDefault="00113DA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0AEBC90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Czy mienie będące przedmiotem ubezpieczenia jest zabezpieczone w sposób przewidziany obowiązującymi przepisami aktów prawnych w zakresie ochrony przeciwpożarowej w szczególności: </w:t>
      </w:r>
    </w:p>
    <w:p w14:paraId="1A8497C3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ustawą o ochronie przeciwpożarowej; </w:t>
      </w:r>
    </w:p>
    <w:p w14:paraId="6BBEE2B3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rozporządzeniem w sprawie ochrony przeciwpożarowej budynków, innych obiektów budowlanych i terenów; </w:t>
      </w:r>
    </w:p>
    <w:p w14:paraId="150BE0D5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ustawą w sprawie warunków technicznych jakim powinny odpowiadać budynki i ich usytuowanie; </w:t>
      </w:r>
    </w:p>
    <w:p w14:paraId="0F42883B" w14:textId="77777777" w:rsidR="00113DA1" w:rsidRPr="00B076AD" w:rsidRDefault="00113DA1" w:rsidP="00113DA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03BD078D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30F357B" w14:textId="266A331D" w:rsidR="00113DA1" w:rsidRDefault="00DC60C7" w:rsidP="00113DA1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informację czy Zamawiający posiada i zgłosił do ubezpieczenia instalacje solarne i/lub fotowoltaiczne (np. OZE tj. instalacja fotowoltaiczna, kolektory słoneczne/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solary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, piece na biomasę, pompy ciepła, itd.), </w:t>
      </w:r>
      <w:r w:rsidRPr="00DC60C7">
        <w:rPr>
          <w:rFonts w:ascii="Tahoma" w:hAnsi="Tahoma" w:cs="Tahoma"/>
          <w:b/>
          <w:bCs/>
          <w:color w:val="auto"/>
          <w:sz w:val="20"/>
          <w:szCs w:val="20"/>
        </w:rPr>
        <w:t xml:space="preserve">które są przekazywane w posiadanie/użytkowanie/własność mieszkańcom (prywatnym gospodarstwom domowym). </w:t>
      </w:r>
    </w:p>
    <w:p w14:paraId="5337B6FA" w14:textId="0F27B4F7" w:rsidR="00113DA1" w:rsidRPr="00B076AD" w:rsidRDefault="00113DA1" w:rsidP="00113DA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nie zgłasza powyższego.</w:t>
      </w:r>
    </w:p>
    <w:p w14:paraId="31AD5124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610EA566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informację, czy Zamawiający posiada i zgłosił do ubezpieczenia przydomowe oczyszczalnie </w:t>
      </w:r>
      <w:r w:rsidRPr="00DC60C7">
        <w:rPr>
          <w:rFonts w:ascii="Tahoma" w:hAnsi="Tahoma" w:cs="Tahoma"/>
          <w:b/>
          <w:bCs/>
          <w:color w:val="auto"/>
          <w:sz w:val="20"/>
          <w:szCs w:val="20"/>
        </w:rPr>
        <w:t xml:space="preserve">przekazywane w posiadanie/użytkowanie/własność mieszkańcom (prywatnym gospodarstwom domowym)?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Jeśli tak, prosimy o wykaz tego mienia (lokalizacje, adresy) wraz z sumami ubezpieczenia. </w:t>
      </w:r>
    </w:p>
    <w:p w14:paraId="6107FEC9" w14:textId="77777777" w:rsidR="00113DA1" w:rsidRPr="00B076AD" w:rsidRDefault="00113DA1" w:rsidP="00113DA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nie zgłasza powyższego.</w:t>
      </w:r>
    </w:p>
    <w:p w14:paraId="09EC134C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0AD0AE6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informację, czy Zamawiający posiada i zgłosił do ubezpieczenia namioty i/lub szklarnie? Jeśli tak, prosimy o wykaz tego mienia (lokalizacje, adresy) wraz z sumami ubezpieczenia. </w:t>
      </w:r>
    </w:p>
    <w:p w14:paraId="4987ED8D" w14:textId="63CF88D4" w:rsidR="00DC60C7" w:rsidRPr="00B076AD" w:rsidRDefault="004322A9" w:rsidP="00DC60C7">
      <w:pPr>
        <w:pStyle w:val="Akapitzlist"/>
        <w:tabs>
          <w:tab w:val="left" w:pos="426"/>
        </w:tabs>
        <w:spacing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informuje, iż nie zgłasza do ubezpieczenia szklarni. Namioty są objęte ochroną w systemie na sumy stałe wg podanych kwot w tabeli środków trwałych oraz w formie namiotu jest również wykazane pod Urzędem Miasta i Gminy w budynkach lodowisko przy ul. Polnej.</w:t>
      </w:r>
    </w:p>
    <w:p w14:paraId="7551DB92" w14:textId="77777777" w:rsidR="004322A9" w:rsidRPr="00DC60C7" w:rsidRDefault="004322A9" w:rsidP="00DC60C7">
      <w:pPr>
        <w:pStyle w:val="Akapitzlist"/>
        <w:tabs>
          <w:tab w:val="left" w:pos="426"/>
        </w:tabs>
        <w:spacing w:line="240" w:lineRule="auto"/>
        <w:ind w:left="0"/>
        <w:rPr>
          <w:rFonts w:ascii="Tahoma" w:hAnsi="Tahoma" w:cs="Tahoma"/>
          <w:sz w:val="20"/>
          <w:szCs w:val="20"/>
        </w:rPr>
      </w:pPr>
    </w:p>
    <w:p w14:paraId="7EB10572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informację, czy Zamawiający posiada i zgłosił do ubezpieczenia łodzie, w tym motorowe? Jeśli tak, prosimy o: </w:t>
      </w:r>
      <w:r w:rsidRPr="00DC60C7">
        <w:rPr>
          <w:rFonts w:ascii="Tahoma" w:hAnsi="Tahoma" w:cs="Tahoma"/>
          <w:color w:val="auto"/>
          <w:sz w:val="20"/>
          <w:szCs w:val="20"/>
        </w:rPr>
        <w:br/>
        <w:t>a) informację czy mienie takie przechowywane jest w budynku, budowli, na wolnym powietrzu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b) wykaz tego mienia (lokalizacje, zabezpieczenia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przeciwkradzieżowe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w miejscu przechowywania) wraz z sumami ubezpieczenia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c) informację czy tego typu mienie podlega obowiązkowi wpisu do rejestru statków </w:t>
      </w:r>
    </w:p>
    <w:p w14:paraId="682AF4B3" w14:textId="12D1B30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lastRenderedPageBreak/>
        <w:t>d) potwierdzenie, że zakres ochrony w odniesieniu do takiego mienia obejmuje jedynie zgłoszone/</w:t>
      </w:r>
      <w:r w:rsidR="004322A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zadeklarowane w SIWZ miejsce ubezpieczenia (miejsce przechowywania), gdzie owo mienie się znajduje. </w:t>
      </w:r>
    </w:p>
    <w:p w14:paraId="1E27B689" w14:textId="56DDFAC4" w:rsidR="001F47F3" w:rsidRDefault="00310D97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310D97">
        <w:rPr>
          <w:rFonts w:ascii="Tahoma" w:hAnsi="Tahoma" w:cs="Tahoma"/>
          <w:b/>
          <w:bCs/>
          <w:color w:val="auto"/>
          <w:sz w:val="20"/>
          <w:szCs w:val="20"/>
        </w:rPr>
        <w:t>ODP: Zamawiający nie zgłasza do ubezpieczenia powyższego</w:t>
      </w:r>
      <w:r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CEA2126" w14:textId="77777777" w:rsidR="00310D97" w:rsidRPr="00310D97" w:rsidRDefault="00310D97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D60E83E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odpowiedzialności za mienie osób trzecich pracownicze, uczniowskie, członków OSP oraz należące do wychowanków i podopiecznych nie obejmuje wartości pieniężnych i dokumentów. </w:t>
      </w:r>
    </w:p>
    <w:p w14:paraId="39BA7CB3" w14:textId="3E1EF13D" w:rsidR="00DC60C7" w:rsidRPr="00B076AD" w:rsidRDefault="001F47F3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44198E99" w14:textId="77777777" w:rsidR="001F47F3" w:rsidRPr="00DC60C7" w:rsidRDefault="001F47F3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24EA157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 czy do ubezpieczenia w systemie sum stałych zostały zgłoszone drogi, mosty, kładki, wiadukty, estakady, pasaże, rowy, przepusty, wały przeciwpowodziowe, kanały, zbiorniki, tamy (budowle hydrotechniczne), inne obiekty mostowe itp. Jeśli tak, to prosimy o wyłączenie z zakresu ochrony tego typu mienie. </w:t>
      </w:r>
    </w:p>
    <w:p w14:paraId="5D9056ED" w14:textId="534DE252" w:rsidR="00DC60C7" w:rsidRPr="00B076AD" w:rsidRDefault="001F47F3" w:rsidP="00DC60C7">
      <w:pPr>
        <w:pStyle w:val="Akapitzlist"/>
        <w:tabs>
          <w:tab w:val="left" w:pos="426"/>
        </w:tabs>
        <w:spacing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 xml:space="preserve">ODP: Zamawiający informuje iż w systemie sum stałych nie zgłasza powyższego, natomiast zgłasza do ubezpieczenia na pierwsze ryzyko w zakresie mienia od wszystkich </w:t>
      </w:r>
      <w:proofErr w:type="spellStart"/>
      <w:r w:rsidRPr="00B076AD">
        <w:rPr>
          <w:rFonts w:ascii="Tahoma" w:hAnsi="Tahoma" w:cs="Tahoma"/>
          <w:b/>
          <w:bCs/>
          <w:sz w:val="20"/>
          <w:szCs w:val="20"/>
        </w:rPr>
        <w:t>ryzyk</w:t>
      </w:r>
      <w:proofErr w:type="spellEnd"/>
      <w:r w:rsidRPr="00B076AD">
        <w:rPr>
          <w:rFonts w:ascii="Tahoma" w:hAnsi="Tahoma" w:cs="Tahoma"/>
          <w:b/>
          <w:bCs/>
          <w:sz w:val="20"/>
          <w:szCs w:val="20"/>
        </w:rPr>
        <w:t xml:space="preserve"> drogi publiczne pomosty, przepusty dróg publicznych, ciągi pieszo-rowerowe, ścieżki spacerowe, ścieżki rowerowe, ulice, chodniki, kładki oraz pozostałą infrastrukturę drogową do sumy ubezpieczenia 50.000zł zgodnie z zapisami w SWZ i do tej wartości Wykonawca będzie odpowiadał w razie szkód. </w:t>
      </w:r>
      <w:r w:rsidR="001D1E91" w:rsidRPr="00B076AD">
        <w:rPr>
          <w:rFonts w:ascii="Tahoma" w:hAnsi="Tahoma" w:cs="Tahoma"/>
          <w:b/>
          <w:bCs/>
          <w:sz w:val="20"/>
          <w:szCs w:val="20"/>
        </w:rPr>
        <w:t>Zamawiający nie wyraża zgody na wyłączenie powyższego z ubezpieczenia.</w:t>
      </w:r>
    </w:p>
    <w:p w14:paraId="7B040629" w14:textId="646D5F02" w:rsidR="001F47F3" w:rsidRPr="00B076AD" w:rsidRDefault="001F47F3" w:rsidP="00DC60C7">
      <w:pPr>
        <w:pStyle w:val="Akapitzlist"/>
        <w:tabs>
          <w:tab w:val="left" w:pos="426"/>
        </w:tabs>
        <w:spacing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14:paraId="0563B784" w14:textId="77777777" w:rsidR="00DC60C7" w:rsidRPr="00DC60C7" w:rsidRDefault="00DC60C7" w:rsidP="00DC60C7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djustRightInd w:val="0"/>
        <w:spacing w:line="240" w:lineRule="auto"/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DC60C7">
        <w:rPr>
          <w:rFonts w:ascii="Tahoma" w:hAnsi="Tahoma" w:cs="Tahoma"/>
          <w:color w:val="000000"/>
          <w:sz w:val="20"/>
          <w:szCs w:val="20"/>
        </w:rPr>
        <w:t xml:space="preserve">Jeśli przedmiotem ubezpieczenia od zdarzeń losowych są mosty i drogi, jeśli tak to czy Zamawiający posiada protokoły okresowej kontroli rocznej? </w:t>
      </w:r>
    </w:p>
    <w:p w14:paraId="5D83E844" w14:textId="3543E5A2" w:rsidR="00DC60C7" w:rsidRPr="00BC4225" w:rsidRDefault="001F47F3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ODP: Zamawiający informuje iż posiada </w:t>
      </w:r>
      <w:r w:rsidR="001D1E91" w:rsidRPr="00BC4225">
        <w:rPr>
          <w:rFonts w:ascii="Tahoma" w:hAnsi="Tahoma" w:cs="Tahoma"/>
          <w:b/>
          <w:bCs/>
          <w:color w:val="auto"/>
          <w:sz w:val="20"/>
          <w:szCs w:val="20"/>
        </w:rPr>
        <w:t>p</w:t>
      </w: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rotok</w:t>
      </w:r>
      <w:r w:rsidR="001D1E91" w:rsidRPr="00BC4225">
        <w:rPr>
          <w:rFonts w:ascii="Tahoma" w:hAnsi="Tahoma" w:cs="Tahoma"/>
          <w:b/>
          <w:bCs/>
          <w:color w:val="auto"/>
          <w:sz w:val="20"/>
          <w:szCs w:val="20"/>
        </w:rPr>
        <w:t>oły</w:t>
      </w: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 z okresowej kontroli </w:t>
      </w:r>
      <w:r w:rsidR="001D1E91" w:rsidRPr="00BC4225">
        <w:rPr>
          <w:rFonts w:ascii="Tahoma" w:hAnsi="Tahoma" w:cs="Tahoma"/>
          <w:b/>
          <w:bCs/>
          <w:color w:val="auto"/>
          <w:sz w:val="20"/>
          <w:szCs w:val="20"/>
        </w:rPr>
        <w:t>rocznej dróg</w:t>
      </w:r>
    </w:p>
    <w:p w14:paraId="068AAC91" w14:textId="77777777" w:rsidR="001D1E91" w:rsidRPr="00DC60C7" w:rsidRDefault="001D1E9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8726414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przedmiot ubezpieczenia nie obejmuje zwierząt. </w:t>
      </w:r>
    </w:p>
    <w:p w14:paraId="10077152" w14:textId="300CC385" w:rsidR="001F47F3" w:rsidRPr="00B076AD" w:rsidRDefault="001F47F3" w:rsidP="001F47F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74B598DC" w14:textId="77777777" w:rsidR="001F47F3" w:rsidRDefault="001F47F3" w:rsidP="001F47F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799C56E" w14:textId="57EB5AE8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 odniesieniu do ryzyka kradzieży zwykłej prosimy o wyłączenie z zakresu ochrony odpowiedzialności za </w:t>
      </w:r>
      <w:r w:rsidRPr="00DC60C7">
        <w:rPr>
          <w:rFonts w:ascii="Tahoma" w:hAnsi="Tahoma" w:cs="Tahoma"/>
          <w:b/>
          <w:bCs/>
          <w:color w:val="auto"/>
          <w:sz w:val="20"/>
          <w:szCs w:val="20"/>
        </w:rPr>
        <w:t xml:space="preserve">nasadzenia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oraz środków obrotowych. </w:t>
      </w:r>
    </w:p>
    <w:p w14:paraId="7B0B603A" w14:textId="63552D56" w:rsidR="001D1E91" w:rsidRPr="003B1BD7" w:rsidRDefault="001D1E91" w:rsidP="001D1E91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  <w:r w:rsidRPr="003B1BD7">
        <w:rPr>
          <w:rFonts w:ascii="Tahoma" w:hAnsi="Tahoma" w:cs="Tahoma"/>
          <w:color w:val="auto"/>
          <w:sz w:val="20"/>
          <w:szCs w:val="20"/>
        </w:rPr>
        <w:t xml:space="preserve">ODP: Zamawiający wyraża zgodę na wyłączenie z ryzyka kradzieży zwykłej </w:t>
      </w:r>
      <w:proofErr w:type="spellStart"/>
      <w:r w:rsidRPr="003B1BD7">
        <w:rPr>
          <w:rFonts w:ascii="Tahoma" w:hAnsi="Tahoma" w:cs="Tahoma"/>
          <w:color w:val="auto"/>
          <w:sz w:val="20"/>
          <w:szCs w:val="20"/>
        </w:rPr>
        <w:t>nasadzeń</w:t>
      </w:r>
      <w:proofErr w:type="spellEnd"/>
      <w:r w:rsidRPr="003B1BD7">
        <w:rPr>
          <w:rFonts w:ascii="Tahoma" w:hAnsi="Tahoma" w:cs="Tahoma"/>
          <w:color w:val="auto"/>
          <w:sz w:val="20"/>
          <w:szCs w:val="20"/>
        </w:rPr>
        <w:t>. Zamawiający nie wyraża zgody na wyłączenie środków obrotowych.</w:t>
      </w:r>
    </w:p>
    <w:p w14:paraId="0137BFC4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52C47B86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informację, czy Zamawiający posiada i zgłosił do ubezpieczenia sprzęt elektroniczny </w:t>
      </w:r>
      <w:r w:rsidRPr="00DC60C7">
        <w:rPr>
          <w:rFonts w:ascii="Tahoma" w:hAnsi="Tahoma" w:cs="Tahoma"/>
          <w:b/>
          <w:bCs/>
          <w:color w:val="auto"/>
          <w:sz w:val="20"/>
          <w:szCs w:val="20"/>
        </w:rPr>
        <w:t xml:space="preserve">powierzony do użytkowania lub przekazany mieszkańcom jednostki samorządowej 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w gospodarstwach domowych (np. w ramach projektów unijnych)? Chodzi m.in. o sprzęt elektroniczny użytkowany przez mieszkańców w ramach programu Przeciwdziałanie wykluczeniu cyfrowemu lub o podobnym charakterze (np. nauczanie zdalne, Granty PPGR). Jeśli tak, prosimy o wykaz tego sprzętu wraz z sumami ubezpieczenia. </w:t>
      </w:r>
    </w:p>
    <w:p w14:paraId="0C991D62" w14:textId="3CA8684D" w:rsidR="001D1E91" w:rsidRPr="00BC4225" w:rsidRDefault="001D1E91" w:rsidP="001D1E91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BC4225">
        <w:rPr>
          <w:rFonts w:ascii="Tahoma" w:hAnsi="Tahoma" w:cs="Tahoma"/>
          <w:b/>
          <w:bCs/>
          <w:sz w:val="20"/>
          <w:szCs w:val="20"/>
        </w:rPr>
        <w:t xml:space="preserve">ODP: Zamawiający informuje iż w wykazie majątku jest wykazany sprzęt elektroniczny z projektu Zdalna Szkoła ale ochrony dla tego sprzętu oczekuje wyłącznie, gdy znajduje się w lokalizacjach w których prowadzi działalność (m.in. w szkołach). </w:t>
      </w:r>
    </w:p>
    <w:p w14:paraId="56C39BCC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93CB76E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 nawiązaniu do poprzedniego pytania prosimy o informację czy Zamawiający wyraża zgodę na wyłączenie z zakresu ochrony odpowiedzialności Wykonawcy z tytułu kradzieży zwykłej w odniesieniu do takiego mienia? </w:t>
      </w:r>
    </w:p>
    <w:p w14:paraId="1955B408" w14:textId="2A6989FB" w:rsidR="00DC60C7" w:rsidRPr="00B076AD" w:rsidRDefault="001D1E91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nie wyraża zgody.</w:t>
      </w:r>
    </w:p>
    <w:p w14:paraId="2DDF3415" w14:textId="77777777" w:rsidR="001D1E91" w:rsidRPr="00DC60C7" w:rsidRDefault="001D1E91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07E84BCF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ilekroć mowa o odpowiedzialności za szkody, w tym szczególnie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zalaniowe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, powstałe w mieniu zainstalowanym bądź składowanym bezpośrednio na podłodze to odpowiedzialność Wykonawcy zachodzi wyłącznie w odniesieniu do mienia, którego składowanie na podłodze było uzasadnione z uwagi na jego specyfikę lub właściwości. </w:t>
      </w:r>
    </w:p>
    <w:p w14:paraId="05C6E23A" w14:textId="3C514A1A" w:rsidR="001D1E91" w:rsidRPr="00B076AD" w:rsidRDefault="001D1E91" w:rsidP="001D1E9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159491B4" w14:textId="77777777" w:rsidR="001D1E91" w:rsidRDefault="001D1E91" w:rsidP="001D1E91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27929BE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w sprawach nieuregulowanych w SWZ zastosowanie będą miały przepisy prawa oraz Ogólne Warunki Ubezpieczenia Wykonawcy, w tym wyłączenia (jeśli w SWZ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wyłączeń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nie przewidziano). </w:t>
      </w:r>
    </w:p>
    <w:p w14:paraId="013BA9D9" w14:textId="411C38EC" w:rsidR="001D1E91" w:rsidRPr="00B076AD" w:rsidRDefault="001D1E91" w:rsidP="001D1E9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 xml:space="preserve">ODP: Zgodnie z zapisami SWZ: „Zakres opisany poniżej jest zakresem minimalnym. Jeżeli w ogólnych warunkach ubezpieczeń (OWU) znajdują się dodatkowe uregulowania, z których wynika, że zakres ubezpieczeń jest szerszy od proponowanego poniżej to automatycznie zostają włączone do ochrony ubezpieczeniowej Zamawiającego. Zapis ten nie ma zastosowania do limitów odpowiedzialności ustalonych w programie ubezpieczenia oraz klauzulach brokerskich, tzn. Ubezpieczyciel udziela ochrony ubezpieczeniowej do tych limitów odpowiedzialności.  </w:t>
      </w:r>
    </w:p>
    <w:p w14:paraId="727512F3" w14:textId="73BB167F" w:rsidR="001D1E91" w:rsidRPr="00B076AD" w:rsidRDefault="001D1E91" w:rsidP="001D1E91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 xml:space="preserve">Zapisy w OWU, z których wynika, iż zakres ubezpieczenia jest węższy niż zakres opisany poniżej, nie mają zastosowania. W kwestiach nieuregulowanych w SWZ zastosowanie mają przepisy prawa oraz OWU Wykonawcy. W ubezpieczeniu mienia od wszystkich </w:t>
      </w:r>
      <w:proofErr w:type="spellStart"/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ryzyk</w:t>
      </w:r>
      <w:proofErr w:type="spellEnd"/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 xml:space="preserve"> mają zastosowanie tylko wyłączenia odpowiedzialności wskazane w programie ubezpieczenia, w pozostałych ubezpieczeniach postanowienia  OWU  ograniczające lub wyłączające odpowiedzialność Wykonawcy mają zastosowanie, chyba że opisane w nich ryzyka zostały wprost włączone do zakresu ubezpieczenia zawartego w SWZ i </w:t>
      </w: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programie ubezpieczenia. Jeżeli dla danego rozszerzenia odpowiedzialności lub klauzuli znajdujących się w programie ubezpieczenia określone zostały wyłączenia i ograniczenia odpowiedzialności, to inne wyłączenia i ograniczenia odpowiedzialności określone w OWU dla tego rodzaju rozszerzenia lub klauzuli nie mają zastosowania. Jeżeli dany rodzaj mienia został wykazany w programie ubezpieczenia lub załącznikach do ubezpieczenia, to jest on ubezpieczony w pełnym zakresie wynikającym z SWZ i programu ubezpieczenia.”</w:t>
      </w:r>
    </w:p>
    <w:p w14:paraId="4344A6C9" w14:textId="77777777" w:rsidR="001D1E91" w:rsidRPr="00DC60C7" w:rsidRDefault="001D1E91" w:rsidP="001D1E91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61672B8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 /ubezpieczenie OC/, że odpowiedzialność za szkody w pojazdach mechanicznych pracowników Ubezpieczonego odnosi się do pojazdów stanowiących własność pracownika i/lub/oraz pod warunkiem iż pojazdy będą pozostawione w miejscach do tego przeznaczonych i na terenie należącym do Ubezpieczonego. </w:t>
      </w:r>
    </w:p>
    <w:p w14:paraId="4C583EB7" w14:textId="77777777" w:rsidR="00F0624C" w:rsidRPr="00B076AD" w:rsidRDefault="00F0624C" w:rsidP="00F0624C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potwierdza.</w:t>
      </w:r>
    </w:p>
    <w:p w14:paraId="163BC0F5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0D662EC1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 odniesieniu do szkód z tytułu organizowania imprez (ubezpieczenie odpowiedzialności cywilnej) prosimy o dopisanie zastrzeżenia: „Ubezpieczyciel ponosi odpowiedzialność za szkody powstałe w związku z organizowaniem pokazów sztucznych ogni oraz ogólnie pojętej pirotechniki, pod warunkiem, że pokazy są organizowane i przeprowadzane przez podmioty profesjonalnie zajmujące się taką działalnością”. </w:t>
      </w:r>
    </w:p>
    <w:p w14:paraId="3A7C104F" w14:textId="51BE4F1D" w:rsidR="001B154C" w:rsidRPr="00B076AD" w:rsidRDefault="001B154C" w:rsidP="001B154C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wyraża zgodę na dopisanie zastrzeżenia.</w:t>
      </w:r>
    </w:p>
    <w:p w14:paraId="241C5AFC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6EDB4A37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 w kwestii PML (przedmiot, suma ubezpieczenia, podmiot i lokalizacja/ jednostka adresowa). </w:t>
      </w:r>
    </w:p>
    <w:p w14:paraId="1D8285AE" w14:textId="77777777" w:rsidR="001B154C" w:rsidRPr="00B076AD" w:rsidRDefault="001B154C" w:rsidP="001B154C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nie jest w stanie określić PML.</w:t>
      </w:r>
    </w:p>
    <w:p w14:paraId="6DBB038F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A846E39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informacje jakiego rodzaju inwestycje planuje Zamawiający w trakcie okresu ubezpieczenia. Jaka jest/będzie wartość tych inwestycji? </w:t>
      </w:r>
    </w:p>
    <w:p w14:paraId="0585627E" w14:textId="6BEA7AED" w:rsidR="00DC60C7" w:rsidRPr="00BC4225" w:rsidRDefault="00923286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ODP: Zamawiający informuje, że </w:t>
      </w:r>
      <w:r w:rsidR="00BC4225" w:rsidRPr="00BC4225">
        <w:rPr>
          <w:rFonts w:ascii="Tahoma" w:hAnsi="Tahoma" w:cs="Tahoma"/>
          <w:b/>
          <w:bCs/>
          <w:color w:val="auto"/>
          <w:sz w:val="20"/>
          <w:szCs w:val="20"/>
        </w:rPr>
        <w:t>jest w trakcie przygotowywania postepowań przetargowych. Panuje się budowę dróg, chodników, termomodernizację budynków użyteczności publicznej. Na ten moment Zamawiający nie jest w stanie określić wy</w:t>
      </w:r>
      <w:r w:rsidR="00BC4225">
        <w:rPr>
          <w:rFonts w:ascii="Tahoma" w:hAnsi="Tahoma" w:cs="Tahoma"/>
          <w:b/>
          <w:bCs/>
          <w:color w:val="auto"/>
          <w:sz w:val="20"/>
          <w:szCs w:val="20"/>
        </w:rPr>
        <w:t>s</w:t>
      </w:r>
      <w:r w:rsidR="00BC4225" w:rsidRPr="00BC4225">
        <w:rPr>
          <w:rFonts w:ascii="Tahoma" w:hAnsi="Tahoma" w:cs="Tahoma"/>
          <w:b/>
          <w:bCs/>
          <w:color w:val="auto"/>
          <w:sz w:val="20"/>
          <w:szCs w:val="20"/>
        </w:rPr>
        <w:t>okośc</w:t>
      </w:r>
      <w:r w:rsidR="00BC4225">
        <w:rPr>
          <w:rFonts w:ascii="Tahoma" w:hAnsi="Tahoma" w:cs="Tahoma"/>
          <w:b/>
          <w:bCs/>
          <w:color w:val="auto"/>
          <w:sz w:val="20"/>
          <w:szCs w:val="20"/>
        </w:rPr>
        <w:t>i</w:t>
      </w:r>
      <w:r w:rsidR="00BC4225"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 inwestycji</w:t>
      </w:r>
    </w:p>
    <w:p w14:paraId="4816D9E3" w14:textId="77777777" w:rsidR="00923286" w:rsidRPr="00DC60C7" w:rsidRDefault="00923286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692030D2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Czy na terenie, gdzie znajdują się wskazane do ubezpieczenia lokalizacje (mienie) występowały powodzie lub lokalne podtopienia w latach 1997-2022? Prosimy o wskazanie tych lokalizacji, informację o wysokości poniesionych strat oraz czy były wpłacane z tego tytułu odszkodowania. Jeśli tak, to kiedy i w jakiej wysokości. </w:t>
      </w:r>
    </w:p>
    <w:p w14:paraId="0E9CC131" w14:textId="22264887" w:rsidR="00923286" w:rsidRPr="003B1BD7" w:rsidRDefault="00923286" w:rsidP="00923286">
      <w:pPr>
        <w:pStyle w:val="Default"/>
        <w:jc w:val="both"/>
        <w:rPr>
          <w:rFonts w:ascii="Tahoma" w:hAnsi="Tahoma" w:cs="Tahoma"/>
          <w:b/>
          <w:bCs/>
          <w:sz w:val="20"/>
          <w:szCs w:val="20"/>
        </w:rPr>
      </w:pPr>
      <w:r w:rsidRPr="003B1BD7">
        <w:rPr>
          <w:rFonts w:ascii="Tahoma" w:hAnsi="Tahoma" w:cs="Tahoma"/>
          <w:b/>
          <w:bCs/>
          <w:sz w:val="20"/>
          <w:szCs w:val="20"/>
        </w:rPr>
        <w:t>ODP: Zamawiający informuje iż na terenie Gminy nigdy nie wystąpiła powódź ani lokalne podtopienia</w:t>
      </w:r>
    </w:p>
    <w:p w14:paraId="12FDD936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F8295D4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informację, czy lokalizacje wskazane do ubezpieczenia znajdują się na terenach zalewowych, powodziowych. W przypadku odpowiedzi twierdzącej prosimy o udzielenie bliższych informacji, w szczególności podanie adresu lokalizacji, rodzaju wartości mienia mającego podlegać ubezpieczeniu w takiej lokalizacji oraz podjętych lub planowanych do podjęcia (rok, miesiąc) działań prewencyjnych, naprawczych lub innych właściwych mających na celu uniknięcie lub minimalizację ryzyka powstania szkody w następstwie potencjalnego zdarzenia powodziowego. </w:t>
      </w:r>
    </w:p>
    <w:p w14:paraId="3FBABC1C" w14:textId="159460C6" w:rsidR="00DC60C7" w:rsidRPr="003B1BD7" w:rsidRDefault="006767CF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3B1BD7">
        <w:rPr>
          <w:rFonts w:ascii="Tahoma" w:hAnsi="Tahoma" w:cs="Tahoma"/>
          <w:b/>
          <w:bCs/>
          <w:color w:val="auto"/>
          <w:sz w:val="20"/>
          <w:szCs w:val="20"/>
        </w:rPr>
        <w:t>ODP: Zamawiający informuje iż według jego wiedzy lokalizacje wskazane do ubezpieczenia nie znajdują się na terenach zalewowych, powodziowych.</w:t>
      </w:r>
    </w:p>
    <w:p w14:paraId="3A506199" w14:textId="77777777" w:rsidR="006767CF" w:rsidRPr="00DC60C7" w:rsidRDefault="006767CF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79CF4CB2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Czy na terenie, gdzie znajdują się wskazane do ubezpieczenia lokalizacje (mienie) występuje ryzyko osuwisk? </w:t>
      </w:r>
    </w:p>
    <w:p w14:paraId="20BE304B" w14:textId="041166A5" w:rsidR="00DC60C7" w:rsidRPr="00B076AD" w:rsidRDefault="006767CF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informuje, iż według jego wiedzy  na terenach, gdzie znajdują się wskazane do ubezpieczenia lokalizacje (mienie) nie występuje ryzyko osuwisk</w:t>
      </w:r>
    </w:p>
    <w:p w14:paraId="120B92DC" w14:textId="77777777" w:rsidR="006767CF" w:rsidRPr="00DC60C7" w:rsidRDefault="006767CF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B4F68D1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>Prosimy o potwierdzenie, że zapadanie lub osuwanie się ziemi w wyniku działania człowieka (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man-made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movements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) jest wyłączone z zakresu. </w:t>
      </w:r>
    </w:p>
    <w:p w14:paraId="7074DCE9" w14:textId="7E8180C7" w:rsidR="00DC60C7" w:rsidRPr="003B1BD7" w:rsidRDefault="006767CF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3B1BD7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49363DF7" w14:textId="77777777" w:rsidR="006767CF" w:rsidRPr="00DC60C7" w:rsidRDefault="006767CF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E4BBF52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 Czy Zamawiający jest w posiadaniu, zarządzaniu parkingiem? Jeśli tak, to czy jest to parking strzeżony? </w:t>
      </w:r>
    </w:p>
    <w:p w14:paraId="4AF77D30" w14:textId="4A163387" w:rsidR="00DC60C7" w:rsidRPr="003B1BD7" w:rsidRDefault="006767CF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3B1BD7">
        <w:rPr>
          <w:rFonts w:ascii="Tahoma" w:hAnsi="Tahoma" w:cs="Tahoma"/>
          <w:b/>
          <w:bCs/>
          <w:color w:val="auto"/>
          <w:sz w:val="20"/>
          <w:szCs w:val="20"/>
        </w:rPr>
        <w:t>ODP: Zamawiający informuje, iż nie zarządza żadnymi parkingiem niestrzeżonym.</w:t>
      </w:r>
    </w:p>
    <w:p w14:paraId="71350F20" w14:textId="77777777" w:rsidR="00332329" w:rsidRPr="00DC60C7" w:rsidRDefault="00332329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38A7075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informacje na temat rodzaju, charakteru, miejsca organizacji, ilości uczestników, sposobie zabezpieczenia i harmonogramu planowanych przez Ubezpieczającego imprez masowych. </w:t>
      </w:r>
    </w:p>
    <w:p w14:paraId="61ECF416" w14:textId="77777777" w:rsidR="00BC4225" w:rsidRPr="00BC4225" w:rsidRDefault="00BC4225" w:rsidP="00BC4225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  <w:r w:rsidRPr="00BC4225">
        <w:rPr>
          <w:rFonts w:ascii="Tahoma" w:hAnsi="Tahoma" w:cs="Tahoma"/>
          <w:color w:val="auto"/>
          <w:sz w:val="20"/>
          <w:szCs w:val="20"/>
        </w:rPr>
        <w:t>Prosimy o informacje na temat rodzaju, charakteru, miejsca organizacji, ilości uczestników, sposobie zabezpieczenia i harmonogramu planowanych przez Ubezpieczającego imprez masowych.</w:t>
      </w:r>
    </w:p>
    <w:p w14:paraId="5A5CED6C" w14:textId="77777777" w:rsidR="00BC4225" w:rsidRPr="00BC4225" w:rsidRDefault="00BC4225" w:rsidP="00BC4225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A0D3016" w14:textId="77777777" w:rsidR="00BC4225" w:rsidRPr="00BC4225" w:rsidRDefault="00BC4225" w:rsidP="00BC4225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ODP: Zamawiający informuje iż na imprezy masowe biletowane zawiera odrębne ubezpieczenie zgodnie z ustawą o bezpieczeństwie imprez masowych. W ramach rozszerzenia wprowadzonego do programu Zamawiający oczekuje ochrony na imprezy typu dożynki, dni gminy gdzie wstęp jest bezpłatny. Na dzień dzisiejszy Zamawiający nie jest w stanie podać harmonogramu imprez gdyż może to ulec zmianie, ze względu na panującą sytuację epidemiologiczną</w:t>
      </w:r>
    </w:p>
    <w:p w14:paraId="26FA8C64" w14:textId="77777777" w:rsidR="00BC4225" w:rsidRPr="00BC4225" w:rsidRDefault="00BC4225" w:rsidP="00BC4225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64923AA" w14:textId="77777777" w:rsidR="00332329" w:rsidRPr="00BC4225" w:rsidRDefault="00332329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1542B33" w14:textId="54E3C3A5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ochrona ubezpieczeniowa nie obejmuje szkód związanych z odwołaniem, nieodbyciem się imprezy. </w:t>
      </w:r>
    </w:p>
    <w:p w14:paraId="586DF54F" w14:textId="77777777" w:rsidR="00332329" w:rsidRPr="003B1BD7" w:rsidRDefault="00332329" w:rsidP="00332329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3B1BD7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6509FEA5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B7AE5D8" w14:textId="2A9220BB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Odnośnie rozszerzenia o szkody wyrządzone w związku z zarządzaniem drogami publicznymi /ubezpieczenie OC dróg/, prosimy o informację – jaki jest stan techniczny zgłoszonych do ubezpieczenia odcinków? Ile wynosił fundusz remontowy w roku ubiegłym i jaki jest zaplanowany na lata kolejne? Jaka jest łączna długość tych dróg oraz ich łączna wartość? </w:t>
      </w:r>
    </w:p>
    <w:p w14:paraId="42FE6087" w14:textId="2C72EFCC" w:rsidR="00332329" w:rsidRPr="00BC4225" w:rsidRDefault="00332329" w:rsidP="00332329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ODP: Zamawiający informuje iż stan techniczny dróg określa na </w:t>
      </w:r>
      <w:r w:rsidR="00BC4225" w:rsidRPr="00BC4225">
        <w:rPr>
          <w:rFonts w:ascii="Tahoma" w:hAnsi="Tahoma" w:cs="Tahoma"/>
          <w:b/>
          <w:bCs/>
          <w:color w:val="auto"/>
          <w:sz w:val="20"/>
          <w:szCs w:val="20"/>
        </w:rPr>
        <w:t>dobry</w:t>
      </w: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 Fundusz remontowy dróg wynosi</w:t>
      </w:r>
      <w:r w:rsidR="00BC4225" w:rsidRPr="00BC4225">
        <w:rPr>
          <w:rFonts w:ascii="Tahoma" w:hAnsi="Tahoma" w:cs="Tahoma"/>
          <w:b/>
          <w:bCs/>
          <w:color w:val="auto"/>
          <w:sz w:val="20"/>
          <w:szCs w:val="20"/>
        </w:rPr>
        <w:t xml:space="preserve"> 26 000,00 zł brutto</w:t>
      </w: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. Łączna długość dróg publicznych wynosi 152,466km</w:t>
      </w:r>
    </w:p>
    <w:p w14:paraId="5AB5055E" w14:textId="77777777" w:rsidR="00332329" w:rsidRPr="00DC60C7" w:rsidRDefault="00332329" w:rsidP="00332329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4D06A82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Zamawiający nie prowadzi działalności związanej z transportem publicznym. W przypadku braku potwierdzenia prosimy o dodatkowe informacje: </w:t>
      </w:r>
    </w:p>
    <w:p w14:paraId="0A92CB4E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ilość przewożonych pasażerów, </w:t>
      </w:r>
    </w:p>
    <w:p w14:paraId="3C8E2D27" w14:textId="77777777" w:rsidR="00DC60C7" w:rsidRP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rodzaj i ilość środków transportu , przy pomocy których Zamawiający prowadzi działalność </w:t>
      </w:r>
    </w:p>
    <w:p w14:paraId="35670563" w14:textId="0DE100D8" w:rsidR="00DC60C7" w:rsidRDefault="00DC60C7" w:rsidP="00DC60C7">
      <w:pPr>
        <w:pStyle w:val="Default"/>
        <w:numPr>
          <w:ilvl w:val="1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czy i jak często są prowadzone procedury badania trzeźwości kierowców przed przystąpieniem do pracy </w:t>
      </w:r>
    </w:p>
    <w:p w14:paraId="7A103D58" w14:textId="77777777" w:rsidR="00021593" w:rsidRPr="003B1BD7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3B1BD7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0BEA2282" w14:textId="77777777" w:rsidR="00332329" w:rsidRPr="00DC60C7" w:rsidRDefault="00332329" w:rsidP="00332329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C468719" w14:textId="303A8602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z zakresu ubezpieczenia OC wyłączona jest odpowiedzialność Wykonawcy za szkody podlegające jakiemukolwiek ubezpieczeniu obowiązkowemu, niezależnie od tego czy obowiązek ten został spełniony. </w:t>
      </w:r>
    </w:p>
    <w:p w14:paraId="57AFBD4A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5033B7B8" w14:textId="77777777" w:rsidR="00332329" w:rsidRPr="00DC60C7" w:rsidRDefault="00332329" w:rsidP="00332329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8B9A5A5" w14:textId="4023A733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informację czy do zakresu ochrony OC wchodzi odpowiedzialność Ubezpieczyciela z tytułu posiadania przez Zamawiającego (czy też jednostek podległych) dronów? Jeśli tak, prosimy o dodatkowe informacje:  -czy operatorzy dronów (osoby eksploatujące statki powietrzne) posiadają imienne obowiązkowe ubezpieczenia OC osób eksploatujących statki powietrzne,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-czy operatorzy posiadają świadectwa kwalifikacji zgodne z Rozporządzeniem Ministra Transportu, Budownictwa i Gospodarki Morskiej z dnia 3 czerwca 2013r. w sprawie świadectw kwalifikacji wydanych przez Prezesa Urzędu Lotnictwa Cywilnego, </w:t>
      </w:r>
    </w:p>
    <w:p w14:paraId="1514836F" w14:textId="0A99D08C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-doświadczenie operatorów w obsłudze dronów,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-czy loty odbywają się zgodnie z zasadami określonymi w Rozporządzeniu Ministra Transportu, Budownictwa i Gospodarki Morskiej z dnia 26 marca 2013r. w sprawie wyłączenia stosowania niektórych przepisów ustawy Prawo Lotnicze do niektórych rodzajów statków powietrznych oraz określenia warunków i wymagań dotyczących używania tych statków,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-czy dron (bezzałogowy statek powietrzny) posiada świadectwo zdatności do lotów, - masa startowa dronów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-czy Ubezpieczający akceptuje wyłączenie odpowiedzialności za loty: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w strefach zakazu lub ograniczeń lotów, </w:t>
      </w:r>
      <w:r w:rsidRPr="00DC60C7">
        <w:rPr>
          <w:rFonts w:ascii="Tahoma" w:hAnsi="Tahoma" w:cs="Tahoma"/>
          <w:color w:val="auto"/>
          <w:sz w:val="20"/>
          <w:szCs w:val="20"/>
        </w:rPr>
        <w:br/>
        <w:t xml:space="preserve">poza zasięgiem wzroku (BLOVS). </w:t>
      </w:r>
    </w:p>
    <w:p w14:paraId="4F0300A8" w14:textId="6C50E534" w:rsidR="00DC60C7" w:rsidRPr="00B076AD" w:rsidRDefault="00021593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informuje, że w zakresie ochrony OC nie ma odpowiedzialności z tytułu posiadania dronów.</w:t>
      </w:r>
    </w:p>
    <w:p w14:paraId="3F99125B" w14:textId="77777777" w:rsidR="00021593" w:rsidRPr="00B076AD" w:rsidRDefault="00021593" w:rsidP="00DC60C7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13D03E0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 odniesieniu do Klauzuli uznania stanu zabezpieczeń, prosimy o potwierdzenie, że zabezpieczenia przeciwpożarowe zastosowane w miejscach ubezpieczenia są zgodne z obowiązującymi przepisami oraz posiadają aktualne przeglądy i badania. W przeciwnym wypadku prosimy o wskazanie lokalizacji niespełniających powyższego warunku wraz z określeniem przyczyny. </w:t>
      </w:r>
    </w:p>
    <w:p w14:paraId="098F231F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5CCA6FDB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5D320956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W odniesieniu do Klauzuli </w:t>
      </w:r>
      <w:r w:rsidRPr="00DC60C7">
        <w:rPr>
          <w:rFonts w:ascii="Tahoma" w:hAnsi="Tahoma" w:cs="Tahoma"/>
          <w:sz w:val="20"/>
          <w:szCs w:val="20"/>
        </w:rPr>
        <w:t>przyjmującej istniejący system zabezpieczeń</w:t>
      </w:r>
      <w:r w:rsidRPr="00DC60C7">
        <w:rPr>
          <w:rFonts w:ascii="Tahoma" w:hAnsi="Tahoma" w:cs="Tahoma"/>
          <w:color w:val="auto"/>
          <w:sz w:val="20"/>
          <w:szCs w:val="20"/>
        </w:rPr>
        <w:t xml:space="preserve">, prosimy o potwierdzenie, że zabezpieczenia te uznaje się za wystarczające pod warunkiem, że w momencie powstania szkody będą sprawne. </w:t>
      </w:r>
    </w:p>
    <w:p w14:paraId="09201AC3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639D0DD8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B28FD00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zakresem ochrony nie będą objęte szkody powstałe wskutek przyjęcia przez Ubezpieczonego odpowiedzialności wykraczającej poza ustawową działalność. </w:t>
      </w:r>
    </w:p>
    <w:p w14:paraId="6F5E3BE2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0E7EA133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2AFADDD9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Czy zgodnie z wiedzą Ubezpieczającego/Zamawiającego zaistniały zdarzenia których skutkiem mogą być roszczenia zgłoszone wobec Ubezpieczającego/Zamawiającego z tytułu odpowiedzialności cywilnej, w szczególności czy w okresie ostatnich lat wystąpiły zdarzenia mogące skutkować wypłatą odszkodowania związanego z decyzjami administracyjnymi. </w:t>
      </w:r>
    </w:p>
    <w:p w14:paraId="751D89C6" w14:textId="4C59A666" w:rsidR="00DC60C7" w:rsidRDefault="00021593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informuje, że nie posiada wiedzy o zdarzeniach, których skutkiem mogą być roszczenia zgłoszone wobec Ubezpieczającego/ Zamawiającego z tytułu odpowiedzialności cywilnej</w:t>
      </w:r>
      <w:r w:rsidRPr="00B076AD">
        <w:rPr>
          <w:rFonts w:ascii="Tahoma" w:hAnsi="Tahoma" w:cs="Tahoma"/>
          <w:color w:val="auto"/>
          <w:sz w:val="20"/>
          <w:szCs w:val="20"/>
        </w:rPr>
        <w:t>.</w:t>
      </w:r>
    </w:p>
    <w:p w14:paraId="070455BB" w14:textId="77777777" w:rsidR="00021593" w:rsidRPr="00DC60C7" w:rsidRDefault="00021593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093B56C3" w14:textId="77777777" w:rsidR="00DC60C7" w:rsidRP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zakres ochrony w odniesieniu do ubezpieczenia Odpowiedzialności Cywilnej nie dotyczy szkód będących skutkiem Covid 19. </w:t>
      </w:r>
    </w:p>
    <w:p w14:paraId="1C877CD3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447C249F" w14:textId="77777777" w:rsidR="00DC60C7" w:rsidRPr="00DC60C7" w:rsidRDefault="00DC60C7" w:rsidP="00DC60C7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6995C0ED" w14:textId="4B48B9C2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zmniejszenie limitu w klauzuli aktów terroryzmu 1 000 000 zł na 500 000 zł. </w:t>
      </w:r>
    </w:p>
    <w:p w14:paraId="1112E670" w14:textId="00DD1313" w:rsidR="00021593" w:rsidRPr="00BC4225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C4225">
        <w:rPr>
          <w:rFonts w:ascii="Tahoma" w:hAnsi="Tahoma" w:cs="Tahoma"/>
          <w:b/>
          <w:bCs/>
          <w:color w:val="auto"/>
          <w:sz w:val="20"/>
          <w:szCs w:val="20"/>
        </w:rPr>
        <w:t>ODP: Zamawiający nie wyraża zgody.</w:t>
      </w:r>
    </w:p>
    <w:p w14:paraId="3C31642B" w14:textId="77777777" w:rsidR="00021593" w:rsidRPr="00DC60C7" w:rsidRDefault="00021593" w:rsidP="0002159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11723C8" w14:textId="400B157A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limity odpowiedzialności wprowadzone zapisami SWZ będą miały zastosowanie do umowy, choćby OWU Wykonawcy nie przewidywały limitu odpowiedzialności dla danego ryzyka lub przewidywały go w wyższej wysokości niż limit określony zapisami SIWZ, chyba, że w SIWZ zaznaczono wprost inaczej. </w:t>
      </w:r>
    </w:p>
    <w:p w14:paraId="2E6F778C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0443C689" w14:textId="77777777" w:rsidR="00021593" w:rsidRPr="00DC60C7" w:rsidRDefault="00021593" w:rsidP="0002159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5FC487C5" w14:textId="0328AA96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górną granicą odpowiedzialności Ubezpieczyciela jest zadeklarowana suma ubezpieczenia (sumy stałe), suma gwarancyjna (OC) oraz limit bądź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podlimit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(pierwsze ryzyko, w tym określone w klauzulach). </w:t>
      </w:r>
    </w:p>
    <w:p w14:paraId="02A7DBB4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4A24FF8D" w14:textId="77777777" w:rsidR="00021593" w:rsidRPr="00DC60C7" w:rsidRDefault="00021593" w:rsidP="0002159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119981C9" w14:textId="78FE244F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jeżeli nie wskazano inaczej, określone w SWZ limity odpowiedzialności są limitami na jedno i wszystkie zdarzenia w (rocznym) okresie ubezpieczenia oraz dotyczą łącznie wszystkich jednostek organizacyjnych. </w:t>
      </w:r>
    </w:p>
    <w:p w14:paraId="0AFE3FB0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48C3DAB8" w14:textId="77777777" w:rsidR="00021593" w:rsidRPr="00DC60C7" w:rsidRDefault="00021593" w:rsidP="0002159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4914C11A" w14:textId="1D8011AD" w:rsidR="00DC60C7" w:rsidRDefault="00DC60C7" w:rsidP="00DC60C7">
      <w:pPr>
        <w:pStyle w:val="Default"/>
        <w:numPr>
          <w:ilvl w:val="0"/>
          <w:numId w:val="42"/>
        </w:numPr>
        <w:tabs>
          <w:tab w:val="left" w:pos="426"/>
        </w:tabs>
        <w:ind w:left="0" w:firstLine="0"/>
        <w:rPr>
          <w:rFonts w:ascii="Tahoma" w:hAnsi="Tahoma" w:cs="Tahoma"/>
          <w:color w:val="auto"/>
          <w:sz w:val="20"/>
          <w:szCs w:val="20"/>
        </w:rPr>
      </w:pPr>
      <w:r w:rsidRPr="00DC60C7">
        <w:rPr>
          <w:rFonts w:ascii="Tahoma" w:hAnsi="Tahoma" w:cs="Tahoma"/>
          <w:color w:val="auto"/>
          <w:sz w:val="20"/>
          <w:szCs w:val="20"/>
        </w:rPr>
        <w:t xml:space="preserve">Prosimy o potwierdzenie, że określone w SWZ limity i </w:t>
      </w:r>
      <w:proofErr w:type="spellStart"/>
      <w:r w:rsidRPr="00DC60C7">
        <w:rPr>
          <w:rFonts w:ascii="Tahoma" w:hAnsi="Tahoma" w:cs="Tahoma"/>
          <w:color w:val="auto"/>
          <w:sz w:val="20"/>
          <w:szCs w:val="20"/>
        </w:rPr>
        <w:t>podlimity</w:t>
      </w:r>
      <w:proofErr w:type="spellEnd"/>
      <w:r w:rsidRPr="00DC60C7">
        <w:rPr>
          <w:rFonts w:ascii="Tahoma" w:hAnsi="Tahoma" w:cs="Tahoma"/>
          <w:color w:val="auto"/>
          <w:sz w:val="20"/>
          <w:szCs w:val="20"/>
        </w:rPr>
        <w:t xml:space="preserve"> odpowiedzialności (pierwsze ryzyko) ulegają konsumpcji po wypłacie odszkodowania. </w:t>
      </w:r>
    </w:p>
    <w:p w14:paraId="1D0E8DEC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5532D3D7" w14:textId="77777777" w:rsidR="00021593" w:rsidRPr="00DC60C7" w:rsidRDefault="00021593" w:rsidP="00021593">
      <w:pPr>
        <w:pStyle w:val="Default"/>
        <w:tabs>
          <w:tab w:val="left" w:pos="426"/>
        </w:tabs>
        <w:rPr>
          <w:rFonts w:ascii="Tahoma" w:hAnsi="Tahoma" w:cs="Tahoma"/>
          <w:color w:val="auto"/>
          <w:sz w:val="20"/>
          <w:szCs w:val="20"/>
        </w:rPr>
      </w:pPr>
    </w:p>
    <w:p w14:paraId="3C40EE6B" w14:textId="59E6E632" w:rsidR="00DC60C7" w:rsidRPr="00021593" w:rsidRDefault="00DC60C7" w:rsidP="00DC60C7">
      <w:pPr>
        <w:pStyle w:val="Akapitzlist"/>
        <w:numPr>
          <w:ilvl w:val="0"/>
          <w:numId w:val="42"/>
        </w:numPr>
        <w:tabs>
          <w:tab w:val="left" w:pos="426"/>
        </w:tabs>
        <w:spacing w:line="240" w:lineRule="auto"/>
        <w:ind w:left="0" w:firstLine="0"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DC60C7">
        <w:rPr>
          <w:rFonts w:ascii="Tahoma" w:hAnsi="Tahoma" w:cs="Tahoma"/>
          <w:color w:val="000000"/>
          <w:sz w:val="20"/>
          <w:szCs w:val="20"/>
        </w:rPr>
        <w:t>Czy do ubezpieczenia zgłoszono linie przesyłowe/energetyczne. Czy są one w odległości do 1 000 m od granicy terenu, na którym jest ubezpieczony obiekt / ochrona ubezpieczeniowa/?</w:t>
      </w:r>
    </w:p>
    <w:p w14:paraId="43E70A3A" w14:textId="77777777" w:rsidR="00021593" w:rsidRPr="00B076AD" w:rsidRDefault="00021593" w:rsidP="00021593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0A19E3E9" w14:textId="77777777" w:rsidR="00021593" w:rsidRPr="00021593" w:rsidRDefault="00021593" w:rsidP="00021593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2074EE6" w14:textId="0CA7B9FF" w:rsidR="00DC60C7" w:rsidRPr="00021593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1593">
        <w:rPr>
          <w:rFonts w:ascii="Tahoma" w:hAnsi="Tahoma" w:cs="Tahoma"/>
          <w:sz w:val="20"/>
          <w:szCs w:val="20"/>
        </w:rPr>
        <w:t>Czy na terenie Gminy miały miejsce szkody spowodowane powodziami w 1997 i 2010 r.</w:t>
      </w:r>
    </w:p>
    <w:p w14:paraId="19971BE5" w14:textId="0C40050A" w:rsidR="00021593" w:rsidRPr="00B076AD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informuje, iż na terenie Gminy nigdy nie było powodzi</w:t>
      </w:r>
    </w:p>
    <w:p w14:paraId="0F0E0A7B" w14:textId="77777777" w:rsidR="00021593" w:rsidRPr="00B076AD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D6A80BC" w14:textId="08CE0A54" w:rsidR="00DC60C7" w:rsidRPr="00021593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1593">
        <w:rPr>
          <w:rFonts w:ascii="Tahoma" w:hAnsi="Tahoma" w:cs="Tahoma"/>
          <w:sz w:val="20"/>
          <w:szCs w:val="20"/>
        </w:rPr>
        <w:t>Czy wystąpiły szkody spowodowane osuwiskami.</w:t>
      </w:r>
    </w:p>
    <w:p w14:paraId="0AA77149" w14:textId="54FD15F4" w:rsidR="00021593" w:rsidRPr="00B076AD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informuje, iż na terenie Gminy nigdy nie było szkód spowodowanych osuwiskami</w:t>
      </w:r>
    </w:p>
    <w:p w14:paraId="636EF0A3" w14:textId="77777777" w:rsidR="00021593" w:rsidRPr="00DC60C7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49D96218" w14:textId="0CFFB05F" w:rsidR="00DC60C7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Czy pojazdy zgłoszone do ubezpieczenia są wszystkimi pojazdami Gminy i jednostek? Czy Gmina posiada pojazdy w leasingu ubezpieczone poza zgłoszoną flotą?</w:t>
      </w:r>
    </w:p>
    <w:p w14:paraId="481DEDC6" w14:textId="6A98E3B2" w:rsidR="00021593" w:rsidRPr="00BC4225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BC4225">
        <w:rPr>
          <w:rFonts w:ascii="Tahoma" w:hAnsi="Tahoma" w:cs="Tahoma"/>
          <w:b/>
          <w:bCs/>
          <w:sz w:val="20"/>
          <w:szCs w:val="20"/>
        </w:rPr>
        <w:t>ODP: Zamawiający informuje iż jednost</w:t>
      </w:r>
      <w:r w:rsidR="00AC483A" w:rsidRPr="00BC4225">
        <w:rPr>
          <w:rFonts w:ascii="Tahoma" w:hAnsi="Tahoma" w:cs="Tahoma"/>
          <w:b/>
          <w:bCs/>
          <w:sz w:val="20"/>
          <w:szCs w:val="20"/>
        </w:rPr>
        <w:t>ka</w:t>
      </w:r>
      <w:r w:rsidRPr="00BC4225">
        <w:rPr>
          <w:rFonts w:ascii="Tahoma" w:hAnsi="Tahoma" w:cs="Tahoma"/>
          <w:b/>
          <w:bCs/>
          <w:sz w:val="20"/>
          <w:szCs w:val="20"/>
        </w:rPr>
        <w:t xml:space="preserve"> ubezpieczająca się wspólnie z Gminą </w:t>
      </w:r>
      <w:r w:rsidR="00AC483A" w:rsidRPr="00BC4225">
        <w:rPr>
          <w:rFonts w:ascii="Tahoma" w:hAnsi="Tahoma" w:cs="Tahoma"/>
          <w:b/>
          <w:bCs/>
          <w:sz w:val="20"/>
          <w:szCs w:val="20"/>
        </w:rPr>
        <w:t xml:space="preserve">- </w:t>
      </w:r>
      <w:r w:rsidRPr="00BC4225">
        <w:rPr>
          <w:rFonts w:ascii="Tahoma" w:hAnsi="Tahoma" w:cs="Tahoma"/>
          <w:b/>
          <w:bCs/>
          <w:sz w:val="20"/>
          <w:szCs w:val="20"/>
        </w:rPr>
        <w:t>ZUK</w:t>
      </w:r>
      <w:r w:rsidR="00AC483A" w:rsidRPr="00BC4225">
        <w:rPr>
          <w:rFonts w:ascii="Tahoma" w:hAnsi="Tahoma" w:cs="Tahoma"/>
          <w:b/>
          <w:bCs/>
          <w:sz w:val="20"/>
          <w:szCs w:val="20"/>
        </w:rPr>
        <w:t xml:space="preserve"> sp. z o.o. posiada jeden pojazd w leasingu, który ubezpiecza poza flotą</w:t>
      </w:r>
    </w:p>
    <w:p w14:paraId="5ABB6893" w14:textId="77777777" w:rsidR="00AC483A" w:rsidRPr="00DC60C7" w:rsidRDefault="00AC483A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3951C98" w14:textId="4C51061C" w:rsidR="00DC60C7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Czy w okresie trwania zamówienia planowany jest zakup pojazdów, jeśli tak to jakich /rodzaj pojazdu: autobus, osobowy/?</w:t>
      </w:r>
    </w:p>
    <w:p w14:paraId="5B642CD2" w14:textId="7A288D5E" w:rsidR="00021593" w:rsidRPr="00BC4225" w:rsidRDefault="00AC483A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BC4225">
        <w:rPr>
          <w:rFonts w:ascii="Tahoma" w:hAnsi="Tahoma" w:cs="Tahoma"/>
          <w:b/>
          <w:bCs/>
          <w:sz w:val="20"/>
          <w:szCs w:val="20"/>
        </w:rPr>
        <w:t>ODP: Zamawiający informuje iż</w:t>
      </w:r>
      <w:r w:rsidR="00BC4225" w:rsidRPr="00BC4225">
        <w:rPr>
          <w:rFonts w:ascii="Tahoma" w:hAnsi="Tahoma" w:cs="Tahoma"/>
          <w:b/>
          <w:bCs/>
          <w:sz w:val="20"/>
          <w:szCs w:val="20"/>
        </w:rPr>
        <w:t xml:space="preserve"> nie planuje zakupu pojazdów.</w:t>
      </w:r>
    </w:p>
    <w:p w14:paraId="1BBC0D47" w14:textId="77777777" w:rsidR="00AC483A" w:rsidRPr="00AC483A" w:rsidRDefault="00AC483A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A76BFF1" w14:textId="62B260E4" w:rsidR="00DC60C7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Prosimy o zaświadczenia dot. ubezpieczeń komunikacyjnych za ostatnie 3-lata</w:t>
      </w:r>
    </w:p>
    <w:p w14:paraId="703C088E" w14:textId="34F224F9" w:rsidR="00AC483A" w:rsidRPr="00B076AD" w:rsidRDefault="00AC483A" w:rsidP="00AC483A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Załącznik do odpowiedzi</w:t>
      </w:r>
    </w:p>
    <w:p w14:paraId="0F10A3FC" w14:textId="77777777" w:rsidR="00021593" w:rsidRPr="00DC60C7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38AE80C1" w14:textId="4656C4EF" w:rsidR="00DC60C7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>Prosimy o potwierdzenie, że przedmiotem ubezpieczenia nie jest dystrybucja węgla dla mieszkańców</w:t>
      </w:r>
    </w:p>
    <w:p w14:paraId="094874FD" w14:textId="77777777" w:rsidR="00AC483A" w:rsidRPr="00B076AD" w:rsidRDefault="00AC483A" w:rsidP="00AC483A">
      <w:pPr>
        <w:pStyle w:val="Default"/>
        <w:tabs>
          <w:tab w:val="left" w:pos="426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076AD">
        <w:rPr>
          <w:rFonts w:ascii="Tahoma" w:hAnsi="Tahoma" w:cs="Tahoma"/>
          <w:b/>
          <w:bCs/>
          <w:color w:val="auto"/>
          <w:sz w:val="20"/>
          <w:szCs w:val="20"/>
        </w:rPr>
        <w:t>ODP: Zamawiający potwierdza</w:t>
      </w:r>
    </w:p>
    <w:p w14:paraId="09CDEA81" w14:textId="77777777" w:rsidR="00021593" w:rsidRPr="00DC60C7" w:rsidRDefault="00021593" w:rsidP="00021593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198E3DDD" w14:textId="77777777" w:rsidR="00DC60C7" w:rsidRPr="00DC60C7" w:rsidRDefault="00DC60C7" w:rsidP="00DC60C7">
      <w:pPr>
        <w:pStyle w:val="NormalnyWeb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DC60C7">
        <w:rPr>
          <w:rFonts w:ascii="Tahoma" w:hAnsi="Tahoma" w:cs="Tahoma"/>
          <w:sz w:val="20"/>
          <w:szCs w:val="20"/>
        </w:rPr>
        <w:t xml:space="preserve">Wnosimy o zmianę limitu w klauzuli odpowiedzialności w automatycznego pokrycia do 10%. </w:t>
      </w:r>
    </w:p>
    <w:p w14:paraId="09C51A43" w14:textId="1740D856" w:rsidR="00AC483A" w:rsidRPr="00B076AD" w:rsidRDefault="00AC483A" w:rsidP="00AC483A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  <w:r w:rsidRPr="00B076AD">
        <w:rPr>
          <w:rFonts w:ascii="Tahoma" w:hAnsi="Tahoma" w:cs="Tahoma"/>
          <w:b/>
          <w:bCs/>
          <w:sz w:val="20"/>
          <w:szCs w:val="20"/>
        </w:rPr>
        <w:t>ODP: Zamawiający wyraża zgodę na zmianę powyższego limitu</w:t>
      </w:r>
    </w:p>
    <w:p w14:paraId="00E80149" w14:textId="77777777" w:rsidR="00DC60C7" w:rsidRPr="00B076AD" w:rsidRDefault="00DC60C7" w:rsidP="00DC60C7">
      <w:pPr>
        <w:tabs>
          <w:tab w:val="left" w:pos="426"/>
        </w:tabs>
        <w:spacing w:line="240" w:lineRule="auto"/>
        <w:jc w:val="both"/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5F85F142" w14:textId="77777777" w:rsidR="00DC60C7" w:rsidRPr="00D763E6" w:rsidRDefault="00DC60C7" w:rsidP="00DC60C7">
      <w:pPr>
        <w:pStyle w:val="Default"/>
        <w:tabs>
          <w:tab w:val="left" w:pos="426"/>
        </w:tabs>
        <w:rPr>
          <w:rFonts w:asciiTheme="minorHAnsi" w:hAnsiTheme="minorHAnsi" w:cstheme="minorHAnsi"/>
          <w:color w:val="auto"/>
          <w:sz w:val="20"/>
          <w:szCs w:val="20"/>
        </w:rPr>
      </w:pPr>
    </w:p>
    <w:p w14:paraId="678B4ADB" w14:textId="77777777" w:rsidR="00021593" w:rsidRDefault="00021593" w:rsidP="00DC60C7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7FFCED9F" w14:textId="2534D73D" w:rsidR="00021593" w:rsidRDefault="00021593" w:rsidP="00DC60C7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03AB6522" w14:textId="77777777" w:rsidR="00021593" w:rsidRPr="00021593" w:rsidRDefault="00021593" w:rsidP="00021593">
      <w:pPr>
        <w:tabs>
          <w:tab w:val="left" w:pos="426"/>
        </w:tabs>
        <w:rPr>
          <w:rFonts w:cstheme="minorHAnsi"/>
          <w:sz w:val="20"/>
          <w:szCs w:val="20"/>
        </w:rPr>
      </w:pPr>
      <w:r w:rsidRPr="00021593">
        <w:rPr>
          <w:rFonts w:cstheme="minorHAnsi"/>
          <w:sz w:val="20"/>
          <w:szCs w:val="20"/>
        </w:rPr>
        <w:t>Pozostałe warunki i wymagania określone w SWZ pozostają bez zmian.</w:t>
      </w:r>
    </w:p>
    <w:p w14:paraId="7731F6FB" w14:textId="6153897D" w:rsidR="00021593" w:rsidRPr="00D763E6" w:rsidRDefault="00021593" w:rsidP="00021593">
      <w:pPr>
        <w:pStyle w:val="Akapitzlist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021593">
        <w:rPr>
          <w:rFonts w:cstheme="minorHAnsi"/>
          <w:sz w:val="20"/>
          <w:szCs w:val="20"/>
        </w:rPr>
        <w:t>Powyższe wyjaśnienia i zmiany są wiążące dla wszystkich wykonawców i stanowią integralną część SWZ.</w:t>
      </w:r>
    </w:p>
    <w:sectPr w:rsidR="00021593" w:rsidRPr="00D763E6" w:rsidSect="00DC60C7">
      <w:footerReference w:type="default" r:id="rId7"/>
      <w:pgSz w:w="11906" w:h="16838"/>
      <w:pgMar w:top="709" w:right="707" w:bottom="851" w:left="709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123A" w14:textId="77777777" w:rsidR="00BE68B3" w:rsidRDefault="00BE68B3" w:rsidP="00902B35">
      <w:pPr>
        <w:spacing w:line="240" w:lineRule="auto"/>
      </w:pPr>
      <w:r>
        <w:separator/>
      </w:r>
    </w:p>
  </w:endnote>
  <w:endnote w:type="continuationSeparator" w:id="0">
    <w:p w14:paraId="600998AD" w14:textId="77777777" w:rsidR="00BE68B3" w:rsidRDefault="00BE68B3" w:rsidP="0090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23981"/>
      <w:docPartObj>
        <w:docPartGallery w:val="Page Numbers (Bottom of Page)"/>
        <w:docPartUnique/>
      </w:docPartObj>
    </w:sdtPr>
    <w:sdtContent>
      <w:p w14:paraId="4E30C847" w14:textId="71427CC4" w:rsidR="00770673" w:rsidRDefault="00770673" w:rsidP="007706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86C6" w14:textId="77777777" w:rsidR="00BE68B3" w:rsidRDefault="00BE68B3" w:rsidP="00902B35">
      <w:pPr>
        <w:spacing w:line="240" w:lineRule="auto"/>
      </w:pPr>
      <w:r>
        <w:separator/>
      </w:r>
    </w:p>
  </w:footnote>
  <w:footnote w:type="continuationSeparator" w:id="0">
    <w:p w14:paraId="0178AC86" w14:textId="77777777" w:rsidR="00BE68B3" w:rsidRDefault="00BE68B3" w:rsidP="0090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A3"/>
    <w:multiLevelType w:val="multilevel"/>
    <w:tmpl w:val="000000A3"/>
    <w:name w:val="WW8Num16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Calibri" w:hint="default"/>
        <w:b/>
        <w:bCs/>
        <w:i w:val="0"/>
        <w:sz w:val="22"/>
        <w:szCs w:val="22"/>
        <w:lang w:eastAsia="en-US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D728C4"/>
    <w:multiLevelType w:val="hybridMultilevel"/>
    <w:tmpl w:val="6158E444"/>
    <w:lvl w:ilvl="0" w:tplc="1040A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598"/>
    <w:multiLevelType w:val="hybridMultilevel"/>
    <w:tmpl w:val="8D2A2F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B00907"/>
    <w:multiLevelType w:val="hybridMultilevel"/>
    <w:tmpl w:val="EDA09BDA"/>
    <w:lvl w:ilvl="0" w:tplc="A5DA06C0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1705"/>
    <w:multiLevelType w:val="multilevel"/>
    <w:tmpl w:val="9DB009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CB419B1"/>
    <w:multiLevelType w:val="hybridMultilevel"/>
    <w:tmpl w:val="18193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3F2CCF"/>
    <w:multiLevelType w:val="multilevel"/>
    <w:tmpl w:val="7C44B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6937AF"/>
    <w:multiLevelType w:val="hybridMultilevel"/>
    <w:tmpl w:val="0C64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86B"/>
    <w:multiLevelType w:val="hybridMultilevel"/>
    <w:tmpl w:val="EC1ECF1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22F536E9"/>
    <w:multiLevelType w:val="hybridMultilevel"/>
    <w:tmpl w:val="7FD8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CB22E8"/>
    <w:multiLevelType w:val="hybridMultilevel"/>
    <w:tmpl w:val="6D28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563C"/>
    <w:multiLevelType w:val="hybridMultilevel"/>
    <w:tmpl w:val="9E36292C"/>
    <w:lvl w:ilvl="0" w:tplc="5A70EAA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353C81"/>
    <w:multiLevelType w:val="multilevel"/>
    <w:tmpl w:val="A9500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9F267B"/>
    <w:multiLevelType w:val="hybridMultilevel"/>
    <w:tmpl w:val="FBAC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F4237"/>
    <w:multiLevelType w:val="hybridMultilevel"/>
    <w:tmpl w:val="47BA011E"/>
    <w:lvl w:ilvl="0" w:tplc="A076573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3073C"/>
    <w:multiLevelType w:val="hybridMultilevel"/>
    <w:tmpl w:val="90DCF186"/>
    <w:lvl w:ilvl="0" w:tplc="AEA2F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431F2"/>
    <w:multiLevelType w:val="hybridMultilevel"/>
    <w:tmpl w:val="8F067E74"/>
    <w:lvl w:ilvl="0" w:tplc="328A3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06912"/>
    <w:multiLevelType w:val="hybridMultilevel"/>
    <w:tmpl w:val="060EA3B2"/>
    <w:lvl w:ilvl="0" w:tplc="CDD8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433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45FC7"/>
    <w:multiLevelType w:val="hybridMultilevel"/>
    <w:tmpl w:val="9EC2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32719"/>
    <w:multiLevelType w:val="hybridMultilevel"/>
    <w:tmpl w:val="548CE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540E4"/>
    <w:multiLevelType w:val="hybridMultilevel"/>
    <w:tmpl w:val="0DCC98FE"/>
    <w:lvl w:ilvl="0" w:tplc="DD06DC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643C2A"/>
    <w:multiLevelType w:val="multilevel"/>
    <w:tmpl w:val="6AD4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166414"/>
    <w:multiLevelType w:val="multilevel"/>
    <w:tmpl w:val="50F2D8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C50356D"/>
    <w:multiLevelType w:val="hybridMultilevel"/>
    <w:tmpl w:val="C7D85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957E80"/>
    <w:multiLevelType w:val="multilevel"/>
    <w:tmpl w:val="ABD0F3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5CC549FC"/>
    <w:multiLevelType w:val="hybridMultilevel"/>
    <w:tmpl w:val="26387798"/>
    <w:lvl w:ilvl="0" w:tplc="2EE6A5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7B39"/>
    <w:multiLevelType w:val="hybridMultilevel"/>
    <w:tmpl w:val="0204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846DE"/>
    <w:multiLevelType w:val="hybridMultilevel"/>
    <w:tmpl w:val="08E0D15A"/>
    <w:lvl w:ilvl="0" w:tplc="E56CDD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D1D38"/>
    <w:multiLevelType w:val="hybridMultilevel"/>
    <w:tmpl w:val="C24EC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67FB2"/>
    <w:multiLevelType w:val="hybridMultilevel"/>
    <w:tmpl w:val="4B3A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D04DB"/>
    <w:multiLevelType w:val="hybridMultilevel"/>
    <w:tmpl w:val="DAB01D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BEEC934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5812"/>
    <w:multiLevelType w:val="hybridMultilevel"/>
    <w:tmpl w:val="18F824F4"/>
    <w:lvl w:ilvl="0" w:tplc="0415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63D7D"/>
    <w:multiLevelType w:val="multilevel"/>
    <w:tmpl w:val="E8A0EE1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769871E7"/>
    <w:multiLevelType w:val="hybridMultilevel"/>
    <w:tmpl w:val="E90C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AB5479"/>
    <w:multiLevelType w:val="hybridMultilevel"/>
    <w:tmpl w:val="BDF61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65CE"/>
    <w:multiLevelType w:val="hybridMultilevel"/>
    <w:tmpl w:val="3D0078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9B552E"/>
    <w:multiLevelType w:val="multilevel"/>
    <w:tmpl w:val="26F28D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7ABD6E53"/>
    <w:multiLevelType w:val="hybridMultilevel"/>
    <w:tmpl w:val="74F2E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281611">
    <w:abstractNumId w:val="23"/>
  </w:num>
  <w:num w:numId="2" w16cid:durableId="809789332">
    <w:abstractNumId w:val="36"/>
  </w:num>
  <w:num w:numId="3" w16cid:durableId="338045214">
    <w:abstractNumId w:val="3"/>
  </w:num>
  <w:num w:numId="4" w16cid:durableId="1420372140">
    <w:abstractNumId w:val="11"/>
  </w:num>
  <w:num w:numId="5" w16cid:durableId="1347748453">
    <w:abstractNumId w:val="38"/>
  </w:num>
  <w:num w:numId="6" w16cid:durableId="2130976650">
    <w:abstractNumId w:val="32"/>
  </w:num>
  <w:num w:numId="7" w16cid:durableId="62533504">
    <w:abstractNumId w:val="7"/>
  </w:num>
  <w:num w:numId="8" w16cid:durableId="2049867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802429">
    <w:abstractNumId w:val="35"/>
  </w:num>
  <w:num w:numId="10" w16cid:durableId="76025369">
    <w:abstractNumId w:val="6"/>
  </w:num>
  <w:num w:numId="11" w16cid:durableId="1149204291">
    <w:abstractNumId w:val="2"/>
  </w:num>
  <w:num w:numId="12" w16cid:durableId="1937862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755013">
    <w:abstractNumId w:val="1"/>
  </w:num>
  <w:num w:numId="14" w16cid:durableId="1541550509">
    <w:abstractNumId w:val="37"/>
  </w:num>
  <w:num w:numId="15" w16cid:durableId="1139422905">
    <w:abstractNumId w:val="4"/>
  </w:num>
  <w:num w:numId="16" w16cid:durableId="553080472">
    <w:abstractNumId w:val="34"/>
  </w:num>
  <w:num w:numId="17" w16cid:durableId="1718385385">
    <w:abstractNumId w:val="33"/>
  </w:num>
  <w:num w:numId="18" w16cid:durableId="561260851">
    <w:abstractNumId w:val="17"/>
  </w:num>
  <w:num w:numId="19" w16cid:durableId="1441410285">
    <w:abstractNumId w:val="8"/>
  </w:num>
  <w:num w:numId="20" w16cid:durableId="1312441519">
    <w:abstractNumId w:val="29"/>
  </w:num>
  <w:num w:numId="21" w16cid:durableId="1445811609">
    <w:abstractNumId w:val="22"/>
  </w:num>
  <w:num w:numId="22" w16cid:durableId="206986835">
    <w:abstractNumId w:val="26"/>
  </w:num>
  <w:num w:numId="23" w16cid:durableId="826554609">
    <w:abstractNumId w:val="31"/>
  </w:num>
  <w:num w:numId="24" w16cid:durableId="1774671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6604921">
    <w:abstractNumId w:val="24"/>
  </w:num>
  <w:num w:numId="26" w16cid:durableId="1596330334">
    <w:abstractNumId w:val="16"/>
  </w:num>
  <w:num w:numId="27" w16cid:durableId="248585885">
    <w:abstractNumId w:val="13"/>
  </w:num>
  <w:num w:numId="28" w16cid:durableId="285084614">
    <w:abstractNumId w:val="5"/>
  </w:num>
  <w:num w:numId="29" w16cid:durableId="1819761363">
    <w:abstractNumId w:val="12"/>
  </w:num>
  <w:num w:numId="30" w16cid:durableId="1215699792">
    <w:abstractNumId w:val="10"/>
  </w:num>
  <w:num w:numId="31" w16cid:durableId="2134906831">
    <w:abstractNumId w:val="18"/>
  </w:num>
  <w:num w:numId="32" w16cid:durableId="1722169633">
    <w:abstractNumId w:val="28"/>
  </w:num>
  <w:num w:numId="33" w16cid:durableId="37164962">
    <w:abstractNumId w:val="30"/>
  </w:num>
  <w:num w:numId="34" w16cid:durableId="460660576">
    <w:abstractNumId w:val="25"/>
  </w:num>
  <w:num w:numId="35" w16cid:durableId="1715039612">
    <w:abstractNumId w:val="39"/>
  </w:num>
  <w:num w:numId="36" w16cid:durableId="435754958">
    <w:abstractNumId w:val="27"/>
  </w:num>
  <w:num w:numId="37" w16cid:durableId="2043824687">
    <w:abstractNumId w:val="14"/>
  </w:num>
  <w:num w:numId="38" w16cid:durableId="1861117440">
    <w:abstractNumId w:val="40"/>
  </w:num>
  <w:num w:numId="39" w16cid:durableId="1167936292">
    <w:abstractNumId w:val="0"/>
  </w:num>
  <w:num w:numId="40" w16cid:durableId="1308051053">
    <w:abstractNumId w:val="19"/>
  </w:num>
  <w:num w:numId="41" w16cid:durableId="724380024">
    <w:abstractNumId w:val="9"/>
  </w:num>
  <w:num w:numId="42" w16cid:durableId="7595639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2A"/>
    <w:rsid w:val="0000315E"/>
    <w:rsid w:val="00003531"/>
    <w:rsid w:val="00006C3F"/>
    <w:rsid w:val="0001019D"/>
    <w:rsid w:val="0001209A"/>
    <w:rsid w:val="00016EDF"/>
    <w:rsid w:val="00021593"/>
    <w:rsid w:val="000258BE"/>
    <w:rsid w:val="000336A5"/>
    <w:rsid w:val="00035A78"/>
    <w:rsid w:val="00042A46"/>
    <w:rsid w:val="00044FC8"/>
    <w:rsid w:val="000452DE"/>
    <w:rsid w:val="000479C0"/>
    <w:rsid w:val="000540B8"/>
    <w:rsid w:val="000558B6"/>
    <w:rsid w:val="00063E42"/>
    <w:rsid w:val="000657D5"/>
    <w:rsid w:val="00072B87"/>
    <w:rsid w:val="0007543D"/>
    <w:rsid w:val="00082476"/>
    <w:rsid w:val="0008423F"/>
    <w:rsid w:val="00086930"/>
    <w:rsid w:val="000A27E5"/>
    <w:rsid w:val="000B3678"/>
    <w:rsid w:val="000B7DF4"/>
    <w:rsid w:val="000C006B"/>
    <w:rsid w:val="000C108F"/>
    <w:rsid w:val="000C3709"/>
    <w:rsid w:val="000D6714"/>
    <w:rsid w:val="000E51A5"/>
    <w:rsid w:val="000E67BD"/>
    <w:rsid w:val="001064A3"/>
    <w:rsid w:val="00113DA1"/>
    <w:rsid w:val="00115A45"/>
    <w:rsid w:val="00117D59"/>
    <w:rsid w:val="00123B5C"/>
    <w:rsid w:val="001359B0"/>
    <w:rsid w:val="00152137"/>
    <w:rsid w:val="00154DEF"/>
    <w:rsid w:val="00155D01"/>
    <w:rsid w:val="001770BE"/>
    <w:rsid w:val="00186238"/>
    <w:rsid w:val="00192356"/>
    <w:rsid w:val="001A0289"/>
    <w:rsid w:val="001A40D0"/>
    <w:rsid w:val="001B154C"/>
    <w:rsid w:val="001B2E3A"/>
    <w:rsid w:val="001C3B9B"/>
    <w:rsid w:val="001D1E91"/>
    <w:rsid w:val="001D6C12"/>
    <w:rsid w:val="001D7F5A"/>
    <w:rsid w:val="001E012C"/>
    <w:rsid w:val="001E39D1"/>
    <w:rsid w:val="001E3DDB"/>
    <w:rsid w:val="001E75D4"/>
    <w:rsid w:val="001F3936"/>
    <w:rsid w:val="001F47F3"/>
    <w:rsid w:val="001F68FF"/>
    <w:rsid w:val="0020394F"/>
    <w:rsid w:val="00215C30"/>
    <w:rsid w:val="0021672C"/>
    <w:rsid w:val="002331BE"/>
    <w:rsid w:val="0024664D"/>
    <w:rsid w:val="002512E4"/>
    <w:rsid w:val="00257C54"/>
    <w:rsid w:val="00265B86"/>
    <w:rsid w:val="0027458E"/>
    <w:rsid w:val="00275271"/>
    <w:rsid w:val="00286B53"/>
    <w:rsid w:val="002927B7"/>
    <w:rsid w:val="0029572A"/>
    <w:rsid w:val="002A4029"/>
    <w:rsid w:val="002A7689"/>
    <w:rsid w:val="002B26F8"/>
    <w:rsid w:val="002B29D0"/>
    <w:rsid w:val="002C1DFA"/>
    <w:rsid w:val="002C3A0A"/>
    <w:rsid w:val="002C7F6A"/>
    <w:rsid w:val="002D3455"/>
    <w:rsid w:val="002D69FB"/>
    <w:rsid w:val="002F1BD3"/>
    <w:rsid w:val="003005FD"/>
    <w:rsid w:val="0030481B"/>
    <w:rsid w:val="00310D97"/>
    <w:rsid w:val="003216EC"/>
    <w:rsid w:val="003223B2"/>
    <w:rsid w:val="003233ED"/>
    <w:rsid w:val="00332329"/>
    <w:rsid w:val="003364F4"/>
    <w:rsid w:val="00350237"/>
    <w:rsid w:val="00357E21"/>
    <w:rsid w:val="003609E4"/>
    <w:rsid w:val="00373986"/>
    <w:rsid w:val="00374717"/>
    <w:rsid w:val="003818B0"/>
    <w:rsid w:val="00385333"/>
    <w:rsid w:val="00391D7B"/>
    <w:rsid w:val="00392018"/>
    <w:rsid w:val="003A544F"/>
    <w:rsid w:val="003B1BD7"/>
    <w:rsid w:val="003C7F01"/>
    <w:rsid w:val="003F415B"/>
    <w:rsid w:val="003F5959"/>
    <w:rsid w:val="003F5BD1"/>
    <w:rsid w:val="004071DC"/>
    <w:rsid w:val="004151AD"/>
    <w:rsid w:val="00421C8B"/>
    <w:rsid w:val="00431918"/>
    <w:rsid w:val="004322A9"/>
    <w:rsid w:val="00454C91"/>
    <w:rsid w:val="004718B6"/>
    <w:rsid w:val="004979F9"/>
    <w:rsid w:val="004A36F9"/>
    <w:rsid w:val="004B2AC6"/>
    <w:rsid w:val="004B3893"/>
    <w:rsid w:val="004B471F"/>
    <w:rsid w:val="004B71E6"/>
    <w:rsid w:val="004C1B84"/>
    <w:rsid w:val="004D1912"/>
    <w:rsid w:val="004E0A85"/>
    <w:rsid w:val="004E20A4"/>
    <w:rsid w:val="004F294C"/>
    <w:rsid w:val="004F30DB"/>
    <w:rsid w:val="004F4E8C"/>
    <w:rsid w:val="004F57CA"/>
    <w:rsid w:val="004F73DA"/>
    <w:rsid w:val="00500229"/>
    <w:rsid w:val="005121EA"/>
    <w:rsid w:val="00532E5D"/>
    <w:rsid w:val="005378D9"/>
    <w:rsid w:val="005410A0"/>
    <w:rsid w:val="00542A70"/>
    <w:rsid w:val="0054517E"/>
    <w:rsid w:val="00556DF0"/>
    <w:rsid w:val="0056484F"/>
    <w:rsid w:val="00574FE2"/>
    <w:rsid w:val="005A7EFD"/>
    <w:rsid w:val="005B1BEC"/>
    <w:rsid w:val="005B6C11"/>
    <w:rsid w:val="005D1E7E"/>
    <w:rsid w:val="005D7515"/>
    <w:rsid w:val="005F1B44"/>
    <w:rsid w:val="005F248C"/>
    <w:rsid w:val="005F4081"/>
    <w:rsid w:val="005F480E"/>
    <w:rsid w:val="006011CC"/>
    <w:rsid w:val="00607915"/>
    <w:rsid w:val="00611CC0"/>
    <w:rsid w:val="0061304D"/>
    <w:rsid w:val="006178D2"/>
    <w:rsid w:val="00624493"/>
    <w:rsid w:val="00637DC1"/>
    <w:rsid w:val="0064098F"/>
    <w:rsid w:val="00641338"/>
    <w:rsid w:val="00641AC1"/>
    <w:rsid w:val="0064417B"/>
    <w:rsid w:val="006449E8"/>
    <w:rsid w:val="00645431"/>
    <w:rsid w:val="0065111A"/>
    <w:rsid w:val="006553CF"/>
    <w:rsid w:val="00667283"/>
    <w:rsid w:val="006713CC"/>
    <w:rsid w:val="00675DA4"/>
    <w:rsid w:val="006767CF"/>
    <w:rsid w:val="00686DD3"/>
    <w:rsid w:val="006A3A9A"/>
    <w:rsid w:val="006B2BA2"/>
    <w:rsid w:val="006B7C34"/>
    <w:rsid w:val="006C1BCB"/>
    <w:rsid w:val="006C2559"/>
    <w:rsid w:val="006C4A01"/>
    <w:rsid w:val="006D16E1"/>
    <w:rsid w:val="006D2406"/>
    <w:rsid w:val="006E44A2"/>
    <w:rsid w:val="006F4AD1"/>
    <w:rsid w:val="006F6F02"/>
    <w:rsid w:val="006F7C07"/>
    <w:rsid w:val="00700D9C"/>
    <w:rsid w:val="00705389"/>
    <w:rsid w:val="0070583D"/>
    <w:rsid w:val="00713729"/>
    <w:rsid w:val="007355D6"/>
    <w:rsid w:val="00741469"/>
    <w:rsid w:val="00746D62"/>
    <w:rsid w:val="00754D85"/>
    <w:rsid w:val="007576FF"/>
    <w:rsid w:val="00761FB8"/>
    <w:rsid w:val="00770673"/>
    <w:rsid w:val="00774195"/>
    <w:rsid w:val="0077684D"/>
    <w:rsid w:val="00782340"/>
    <w:rsid w:val="007B73E7"/>
    <w:rsid w:val="007C0770"/>
    <w:rsid w:val="007D3AAD"/>
    <w:rsid w:val="007D5FBB"/>
    <w:rsid w:val="007E5638"/>
    <w:rsid w:val="007E5A08"/>
    <w:rsid w:val="007E6B63"/>
    <w:rsid w:val="00807FED"/>
    <w:rsid w:val="00816039"/>
    <w:rsid w:val="00822877"/>
    <w:rsid w:val="00822BEB"/>
    <w:rsid w:val="00825FF0"/>
    <w:rsid w:val="008278B7"/>
    <w:rsid w:val="008340C7"/>
    <w:rsid w:val="00846F01"/>
    <w:rsid w:val="00851157"/>
    <w:rsid w:val="008777EA"/>
    <w:rsid w:val="008853E3"/>
    <w:rsid w:val="00885989"/>
    <w:rsid w:val="00894F02"/>
    <w:rsid w:val="008A1DB3"/>
    <w:rsid w:val="008B27EB"/>
    <w:rsid w:val="008B3F31"/>
    <w:rsid w:val="008B5D1F"/>
    <w:rsid w:val="008D7AF4"/>
    <w:rsid w:val="008E3BE6"/>
    <w:rsid w:val="008E3C55"/>
    <w:rsid w:val="008F42CC"/>
    <w:rsid w:val="008F7336"/>
    <w:rsid w:val="00902B35"/>
    <w:rsid w:val="0090340B"/>
    <w:rsid w:val="009066EA"/>
    <w:rsid w:val="0091705A"/>
    <w:rsid w:val="00920ACC"/>
    <w:rsid w:val="00923286"/>
    <w:rsid w:val="00934E57"/>
    <w:rsid w:val="00937B8B"/>
    <w:rsid w:val="009412BD"/>
    <w:rsid w:val="009438DA"/>
    <w:rsid w:val="0094769A"/>
    <w:rsid w:val="0095492F"/>
    <w:rsid w:val="00957D6D"/>
    <w:rsid w:val="0096062E"/>
    <w:rsid w:val="009663E7"/>
    <w:rsid w:val="0097085D"/>
    <w:rsid w:val="00980AE5"/>
    <w:rsid w:val="0098472D"/>
    <w:rsid w:val="00992D3A"/>
    <w:rsid w:val="009A4A80"/>
    <w:rsid w:val="009B13CD"/>
    <w:rsid w:val="009B53A3"/>
    <w:rsid w:val="009B706D"/>
    <w:rsid w:val="009C6978"/>
    <w:rsid w:val="009E7205"/>
    <w:rsid w:val="00A0439B"/>
    <w:rsid w:val="00A06065"/>
    <w:rsid w:val="00A11B41"/>
    <w:rsid w:val="00A12DB2"/>
    <w:rsid w:val="00A15E3F"/>
    <w:rsid w:val="00A24510"/>
    <w:rsid w:val="00A2639E"/>
    <w:rsid w:val="00A32CE3"/>
    <w:rsid w:val="00A37015"/>
    <w:rsid w:val="00A440F9"/>
    <w:rsid w:val="00A61EC7"/>
    <w:rsid w:val="00A778AA"/>
    <w:rsid w:val="00A8337E"/>
    <w:rsid w:val="00A91E0A"/>
    <w:rsid w:val="00A935CC"/>
    <w:rsid w:val="00AA1758"/>
    <w:rsid w:val="00AA344F"/>
    <w:rsid w:val="00AA79FF"/>
    <w:rsid w:val="00AC483A"/>
    <w:rsid w:val="00AC553F"/>
    <w:rsid w:val="00AC7040"/>
    <w:rsid w:val="00AE61A5"/>
    <w:rsid w:val="00AF36BF"/>
    <w:rsid w:val="00AF4E8E"/>
    <w:rsid w:val="00AF5F0F"/>
    <w:rsid w:val="00AF73E3"/>
    <w:rsid w:val="00B05355"/>
    <w:rsid w:val="00B076AD"/>
    <w:rsid w:val="00B07906"/>
    <w:rsid w:val="00B104A2"/>
    <w:rsid w:val="00B1230C"/>
    <w:rsid w:val="00B1736C"/>
    <w:rsid w:val="00B37592"/>
    <w:rsid w:val="00B37D90"/>
    <w:rsid w:val="00B40D83"/>
    <w:rsid w:val="00B4512F"/>
    <w:rsid w:val="00B46951"/>
    <w:rsid w:val="00B502D3"/>
    <w:rsid w:val="00B53954"/>
    <w:rsid w:val="00B54A2F"/>
    <w:rsid w:val="00B550E8"/>
    <w:rsid w:val="00B61E2B"/>
    <w:rsid w:val="00B84305"/>
    <w:rsid w:val="00B876F2"/>
    <w:rsid w:val="00B93582"/>
    <w:rsid w:val="00B93F90"/>
    <w:rsid w:val="00B9687C"/>
    <w:rsid w:val="00BA1746"/>
    <w:rsid w:val="00BC2A32"/>
    <w:rsid w:val="00BC3648"/>
    <w:rsid w:val="00BC417C"/>
    <w:rsid w:val="00BC4225"/>
    <w:rsid w:val="00BC5A9C"/>
    <w:rsid w:val="00BC64F0"/>
    <w:rsid w:val="00BD451B"/>
    <w:rsid w:val="00BE44BF"/>
    <w:rsid w:val="00BE688B"/>
    <w:rsid w:val="00BE68B3"/>
    <w:rsid w:val="00BF59D5"/>
    <w:rsid w:val="00BF7CE3"/>
    <w:rsid w:val="00C000D6"/>
    <w:rsid w:val="00C00DC7"/>
    <w:rsid w:val="00C21985"/>
    <w:rsid w:val="00C31338"/>
    <w:rsid w:val="00C34F6B"/>
    <w:rsid w:val="00C356EB"/>
    <w:rsid w:val="00C35D88"/>
    <w:rsid w:val="00C3672A"/>
    <w:rsid w:val="00C71847"/>
    <w:rsid w:val="00C76EA4"/>
    <w:rsid w:val="00C80875"/>
    <w:rsid w:val="00C83D5E"/>
    <w:rsid w:val="00C95B0E"/>
    <w:rsid w:val="00C97B51"/>
    <w:rsid w:val="00CA2DB6"/>
    <w:rsid w:val="00CA37E6"/>
    <w:rsid w:val="00CA45CC"/>
    <w:rsid w:val="00CB7CEC"/>
    <w:rsid w:val="00CB7DCF"/>
    <w:rsid w:val="00CD4739"/>
    <w:rsid w:val="00CE5E7C"/>
    <w:rsid w:val="00CE668D"/>
    <w:rsid w:val="00CF1A30"/>
    <w:rsid w:val="00CF617C"/>
    <w:rsid w:val="00CF63CB"/>
    <w:rsid w:val="00CF7DD4"/>
    <w:rsid w:val="00D103CA"/>
    <w:rsid w:val="00D14DEF"/>
    <w:rsid w:val="00D22EAC"/>
    <w:rsid w:val="00D32BE1"/>
    <w:rsid w:val="00D33EDE"/>
    <w:rsid w:val="00D33FDB"/>
    <w:rsid w:val="00D40288"/>
    <w:rsid w:val="00D43952"/>
    <w:rsid w:val="00D44707"/>
    <w:rsid w:val="00D5244A"/>
    <w:rsid w:val="00D7214E"/>
    <w:rsid w:val="00D85561"/>
    <w:rsid w:val="00D97E63"/>
    <w:rsid w:val="00DC061F"/>
    <w:rsid w:val="00DC60C7"/>
    <w:rsid w:val="00DC62E5"/>
    <w:rsid w:val="00DC694D"/>
    <w:rsid w:val="00DD0962"/>
    <w:rsid w:val="00DD0F1C"/>
    <w:rsid w:val="00DD3E60"/>
    <w:rsid w:val="00DE11C6"/>
    <w:rsid w:val="00DE1FD5"/>
    <w:rsid w:val="00DF2745"/>
    <w:rsid w:val="00DF523E"/>
    <w:rsid w:val="00E11790"/>
    <w:rsid w:val="00E14A1B"/>
    <w:rsid w:val="00E15604"/>
    <w:rsid w:val="00E1603B"/>
    <w:rsid w:val="00E22642"/>
    <w:rsid w:val="00E26C6A"/>
    <w:rsid w:val="00E2778B"/>
    <w:rsid w:val="00E41153"/>
    <w:rsid w:val="00E501FC"/>
    <w:rsid w:val="00E55F06"/>
    <w:rsid w:val="00E64FC1"/>
    <w:rsid w:val="00E6540B"/>
    <w:rsid w:val="00E6591A"/>
    <w:rsid w:val="00E66AA7"/>
    <w:rsid w:val="00E740F3"/>
    <w:rsid w:val="00E76655"/>
    <w:rsid w:val="00E955F2"/>
    <w:rsid w:val="00E96714"/>
    <w:rsid w:val="00E97297"/>
    <w:rsid w:val="00EA1E8B"/>
    <w:rsid w:val="00EA68E5"/>
    <w:rsid w:val="00EA7F94"/>
    <w:rsid w:val="00EE4065"/>
    <w:rsid w:val="00EF53C6"/>
    <w:rsid w:val="00F0624C"/>
    <w:rsid w:val="00F17F6D"/>
    <w:rsid w:val="00F23258"/>
    <w:rsid w:val="00F24D2E"/>
    <w:rsid w:val="00F34AC4"/>
    <w:rsid w:val="00F35168"/>
    <w:rsid w:val="00F5529C"/>
    <w:rsid w:val="00F56FB6"/>
    <w:rsid w:val="00F67662"/>
    <w:rsid w:val="00F8392F"/>
    <w:rsid w:val="00F91907"/>
    <w:rsid w:val="00F954ED"/>
    <w:rsid w:val="00FA5038"/>
    <w:rsid w:val="00FA6A7B"/>
    <w:rsid w:val="00FC5A79"/>
    <w:rsid w:val="00FE092E"/>
    <w:rsid w:val="00FE5482"/>
    <w:rsid w:val="00FF27E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7534FA"/>
  <w15:docId w15:val="{346DB312-F2B4-4563-8132-4B315A8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B44"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5F480E"/>
    <w:pPr>
      <w:keepNext/>
      <w:autoSpaceDN w:val="0"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74FE2"/>
    <w:pPr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omylnaczcionkaakapitu"/>
    <w:uiPriority w:val="99"/>
    <w:semiHidden/>
    <w:rsid w:val="007E5A08"/>
    <w:rPr>
      <w:rFonts w:ascii="Arial" w:hAnsi="Arial" w:cs="Arial"/>
      <w:color w:val="auto"/>
      <w:sz w:val="22"/>
      <w:szCs w:val="22"/>
      <w:u w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391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C75C2"/>
    <w:rPr>
      <w:rFonts w:ascii="Courier New" w:hAnsi="Courier New" w:cs="Courier New"/>
      <w:sz w:val="20"/>
      <w:szCs w:val="2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556DF0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C75C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556DF0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C75C2"/>
    <w:rPr>
      <w:rFonts w:ascii="Arial" w:hAnsi="Arial" w:cs="Arial"/>
      <w:vanish/>
      <w:sz w:val="16"/>
      <w:szCs w:val="16"/>
    </w:rPr>
  </w:style>
  <w:style w:type="paragraph" w:styleId="Akapitzlist">
    <w:name w:val="List Paragraph"/>
    <w:aliases w:val="L1,Numerowanie,Akapit z listą5,CW_Lista,wypunktowanie,Podsis rysunku,Preambuła"/>
    <w:basedOn w:val="Normalny"/>
    <w:link w:val="AkapitzlistZnak"/>
    <w:uiPriority w:val="34"/>
    <w:qFormat/>
    <w:rsid w:val="002957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3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35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37DC1"/>
    <w:pPr>
      <w:spacing w:line="360" w:lineRule="atLeast"/>
      <w:ind w:left="284"/>
      <w:jc w:val="both"/>
    </w:pPr>
    <w:rPr>
      <w:rFonts w:ascii="Times New Roman" w:hAnsi="Times New Roman"/>
      <w:sz w:val="2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7DC1"/>
    <w:rPr>
      <w:sz w:val="26"/>
      <w:szCs w:val="20"/>
    </w:rPr>
  </w:style>
  <w:style w:type="paragraph" w:styleId="Nagwek">
    <w:name w:val="header"/>
    <w:basedOn w:val="Normalny"/>
    <w:link w:val="NagwekZnak"/>
    <w:rsid w:val="00BC3648"/>
    <w:pPr>
      <w:tabs>
        <w:tab w:val="center" w:pos="4536"/>
        <w:tab w:val="right" w:pos="9072"/>
      </w:tabs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C3648"/>
    <w:rPr>
      <w:sz w:val="20"/>
      <w:szCs w:val="20"/>
    </w:rPr>
  </w:style>
  <w:style w:type="paragraph" w:customStyle="1" w:styleId="Default">
    <w:name w:val="Default"/>
    <w:qFormat/>
    <w:rsid w:val="00C95B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F480E"/>
    <w:rPr>
      <w:sz w:val="24"/>
      <w:szCs w:val="20"/>
    </w:rPr>
  </w:style>
  <w:style w:type="paragraph" w:customStyle="1" w:styleId="Standard">
    <w:name w:val="Standard"/>
    <w:rsid w:val="005F480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wypunktowanie Znak,Podsis rysunku Znak,Preambuła Znak"/>
    <w:link w:val="Akapitzlist"/>
    <w:uiPriority w:val="34"/>
    <w:qFormat/>
    <w:locked/>
    <w:rsid w:val="005F480E"/>
    <w:rPr>
      <w:rFonts w:ascii="Arial" w:hAnsi="Arial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D62"/>
    <w:rPr>
      <w:rFonts w:ascii="Arial" w:hAnsi="Arial"/>
      <w:szCs w:val="24"/>
    </w:rPr>
  </w:style>
  <w:style w:type="character" w:styleId="Pogrubienie">
    <w:name w:val="Strong"/>
    <w:uiPriority w:val="22"/>
    <w:qFormat/>
    <w:locked/>
    <w:rsid w:val="00746D62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46D62"/>
    <w:pPr>
      <w:spacing w:line="240" w:lineRule="auto"/>
    </w:pPr>
    <w:rPr>
      <w:rFonts w:eastAsia="Calibri"/>
      <w:color w:val="000000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6D62"/>
    <w:rPr>
      <w:rFonts w:ascii="Arial" w:eastAsia="Calibri" w:hAnsi="Arial"/>
      <w:color w:val="000000"/>
      <w:sz w:val="20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746D6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</w:rPr>
  </w:style>
  <w:style w:type="paragraph" w:customStyle="1" w:styleId="western">
    <w:name w:val="western"/>
    <w:basedOn w:val="Standard"/>
    <w:rsid w:val="00EA68E5"/>
    <w:pPr>
      <w:widowControl/>
      <w:spacing w:before="100" w:after="100"/>
      <w:jc w:val="both"/>
    </w:pPr>
    <w:rPr>
      <w:rFonts w:ascii="Calibri" w:eastAsia="Calibri" w:hAnsi="Calibri" w:cs="Calibri"/>
      <w:sz w:val="21"/>
    </w:rPr>
  </w:style>
  <w:style w:type="paragraph" w:customStyle="1" w:styleId="Textbody">
    <w:name w:val="Text body"/>
    <w:basedOn w:val="Normalny"/>
    <w:rsid w:val="00D97E63"/>
    <w:pPr>
      <w:widowControl w:val="0"/>
      <w:suppressAutoHyphens/>
      <w:autoSpaceDN w:val="0"/>
      <w:spacing w:after="140" w:line="288" w:lineRule="auto"/>
      <w:jc w:val="both"/>
    </w:pPr>
    <w:rPr>
      <w:rFonts w:ascii="Calibri" w:eastAsia="SimSun" w:hAnsi="Calibri" w:cs="Mangal"/>
      <w:kern w:val="3"/>
      <w:sz w:val="21"/>
      <w:lang w:eastAsia="zh-CN" w:bidi="hi-IN"/>
    </w:rPr>
  </w:style>
  <w:style w:type="character" w:styleId="Uwydatnienie">
    <w:name w:val="Emphasis"/>
    <w:basedOn w:val="Domylnaczcionkaakapitu"/>
    <w:qFormat/>
    <w:locked/>
    <w:rsid w:val="00D97E6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7706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67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EC687"/>
                                <w:left w:val="single" w:sz="2" w:space="4" w:color="7EC687"/>
                                <w:bottom w:val="single" w:sz="2" w:space="8" w:color="7EC687"/>
                                <w:right w:val="single" w:sz="2" w:space="0" w:color="7EC687"/>
                              </w:divBdr>
                              <w:divsChild>
                                <w:div w:id="15475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3996</Words>
  <Characters>23980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11 stycznia 2013</vt:lpstr>
    </vt:vector>
  </TitlesOfParts>
  <Company>Microsoft</Company>
  <LinksUpToDate>false</LinksUpToDate>
  <CharactersWithSpaces>27921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11 stycznia 2013</dc:title>
  <dc:creator>babo</dc:creator>
  <cp:lastModifiedBy>Katarzyna Sałata</cp:lastModifiedBy>
  <cp:revision>3</cp:revision>
  <cp:lastPrinted>2023-01-26T09:35:00Z</cp:lastPrinted>
  <dcterms:created xsi:type="dcterms:W3CDTF">2023-01-26T10:37:00Z</dcterms:created>
  <dcterms:modified xsi:type="dcterms:W3CDTF">2023-01-26T11:12:00Z</dcterms:modified>
</cp:coreProperties>
</file>