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16135F2A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E332BF">
        <w:rPr>
          <w:rFonts w:eastAsia="Times New Roman" w:cstheme="minorHAnsi"/>
          <w:sz w:val="24"/>
          <w:szCs w:val="24"/>
          <w:lang w:eastAsia="pl-PL"/>
        </w:rPr>
        <w:t>1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2C3FE6">
        <w:rPr>
          <w:rFonts w:eastAsia="Times New Roman" w:cstheme="minorHAnsi"/>
          <w:sz w:val="24"/>
          <w:szCs w:val="24"/>
          <w:lang w:eastAsia="pl-PL"/>
        </w:rPr>
        <w:t>3</w:t>
      </w:r>
      <w:r w:rsidR="00E332BF">
        <w:rPr>
          <w:rFonts w:eastAsia="Times New Roman" w:cstheme="minorHAnsi"/>
          <w:sz w:val="24"/>
          <w:szCs w:val="24"/>
          <w:lang w:eastAsia="pl-PL"/>
        </w:rPr>
        <w:t>15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MC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4F5A45DF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2CE353DC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E332BF" w:rsidRPr="00A960E6">
        <w:rPr>
          <w:rFonts w:cstheme="minorHAnsi"/>
          <w:sz w:val="24"/>
          <w:szCs w:val="24"/>
        </w:rPr>
        <w:t>Dostaw</w:t>
      </w:r>
      <w:r w:rsidR="00E332BF">
        <w:rPr>
          <w:rFonts w:cstheme="minorHAnsi"/>
          <w:sz w:val="24"/>
          <w:szCs w:val="24"/>
        </w:rPr>
        <w:t>ę</w:t>
      </w:r>
      <w:r w:rsidR="00E332BF" w:rsidRPr="00A960E6">
        <w:rPr>
          <w:rFonts w:cstheme="minorHAnsi"/>
          <w:sz w:val="24"/>
          <w:szCs w:val="24"/>
        </w:rPr>
        <w:t xml:space="preserve"> komputerów, monitorów i oprogramowania na potrzeby realizacji zadań COVID-19</w:t>
      </w:r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11</cp:revision>
  <cp:lastPrinted>2022-04-21T10:49:00Z</cp:lastPrinted>
  <dcterms:created xsi:type="dcterms:W3CDTF">2022-04-21T09:25:00Z</dcterms:created>
  <dcterms:modified xsi:type="dcterms:W3CDTF">2023-10-10T12:49:00Z</dcterms:modified>
</cp:coreProperties>
</file>