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168C4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7 DO SWZ </w:t>
      </w:r>
    </w:p>
    <w:p w14:paraId="05ACE70C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528618B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OSÓB SKIEROWANYCH DO REALIZACJI ZAMÓWIENIA</w:t>
      </w:r>
    </w:p>
    <w:p w14:paraId="0932F574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składany na potwierdzenie spełnienia warunku udziału w postępowaniu o którym  mowa </w:t>
      </w:r>
    </w:p>
    <w:p w14:paraId="02FF2276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w art. 112 ust. 2 pkt. 4 ustawy z dnia </w:t>
      </w: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11 września 2019 r. </w:t>
      </w:r>
    </w:p>
    <w:p w14:paraId="10D9A8A4" w14:textId="77777777" w:rsidR="00332D41" w:rsidRPr="00332D41" w:rsidRDefault="00332D41" w:rsidP="00332D41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(dalej jako: „ustawa </w:t>
      </w:r>
      <w:proofErr w:type="spellStart"/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”)</w:t>
      </w: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</w:p>
    <w:p w14:paraId="09274FA9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Wykonawca:</w:t>
      </w:r>
    </w:p>
    <w:p w14:paraId="4427B3BA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4226BC4A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631234ED" w14:textId="77777777" w:rsidR="00332D41" w:rsidRPr="00332D41" w:rsidRDefault="00332D41" w:rsidP="00332D41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4C856454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88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27D7BB92" w14:textId="77777777" w:rsidR="0004624D" w:rsidRPr="0004624D" w:rsidRDefault="0004624D" w:rsidP="0004624D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</w:pPr>
      <w:bookmarkStart w:id="0" w:name="_Hlk128555937"/>
      <w:r w:rsidRPr="0004624D"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  <w:t xml:space="preserve">Termomodernizacja budynków w systemie zaprojektuj i wybuduj: </w:t>
      </w:r>
    </w:p>
    <w:p w14:paraId="1A439679" w14:textId="77777777" w:rsidR="0004624D" w:rsidRPr="0004624D" w:rsidRDefault="0004624D" w:rsidP="0004624D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</w:pPr>
    </w:p>
    <w:p w14:paraId="2DF06FE8" w14:textId="77777777" w:rsidR="0004624D" w:rsidRPr="0004624D" w:rsidRDefault="0004624D" w:rsidP="0004624D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</w:pPr>
      <w:r w:rsidRPr="0004624D"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  <w:t xml:space="preserve">CZĘŚĆ 1 </w:t>
      </w:r>
      <w:bookmarkEnd w:id="0"/>
      <w:r w:rsidRPr="0004624D"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  <w:t xml:space="preserve">- Publicznej Szkoły Podstawowej Nr 1 w Głuchołazach przy ul. Curie-Skłodowskiej 7 </w:t>
      </w:r>
    </w:p>
    <w:p w14:paraId="7C01E9D9" w14:textId="77777777" w:rsidR="0004624D" w:rsidRPr="0004624D" w:rsidRDefault="0004624D" w:rsidP="0004624D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</w:pPr>
    </w:p>
    <w:p w14:paraId="7075307A" w14:textId="77777777" w:rsidR="0004624D" w:rsidRPr="0004624D" w:rsidRDefault="0004624D" w:rsidP="0004624D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</w:pPr>
      <w:r w:rsidRPr="0004624D"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  <w:t>CZĘŚĆ 2 -Publicznej Szkoły Podstawowej Nr 2 w Głuchołazach przy ul. Kraszewskiego 30</w:t>
      </w:r>
    </w:p>
    <w:p w14:paraId="5AD1A1E5" w14:textId="77777777" w:rsidR="0004624D" w:rsidRPr="0004624D" w:rsidRDefault="0004624D" w:rsidP="0004624D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u w:color="000000"/>
          <w:lang w:eastAsia="ar-SA" w:bidi="pl-PL"/>
        </w:rPr>
      </w:pPr>
    </w:p>
    <w:p w14:paraId="373CA57C" w14:textId="77777777" w:rsidR="0004624D" w:rsidRPr="0004624D" w:rsidRDefault="0004624D" w:rsidP="0004624D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u w:color="000000"/>
          <w:lang w:eastAsia="ar-SA" w:bidi="pl-PL"/>
        </w:rPr>
      </w:pPr>
      <w:r w:rsidRPr="0004624D">
        <w:rPr>
          <w:rFonts w:eastAsia="Times New Roman" w:cstheme="minorHAnsi"/>
          <w:b/>
          <w:bCs/>
          <w:sz w:val="20"/>
          <w:szCs w:val="20"/>
          <w:u w:color="000000"/>
          <w:lang w:eastAsia="ar-SA" w:bidi="pl-PL"/>
        </w:rPr>
        <w:t>w ramach zadania budżetowego pn.: „Termomodernizacja budynków użyteczności publicznej - etap I</w:t>
      </w:r>
    </w:p>
    <w:p w14:paraId="66735E20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u w:color="000000"/>
          <w:lang w:eastAsia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72EED25B" w14:textId="18C6CCE6" w:rsidR="00332D41" w:rsidRPr="00332D41" w:rsidRDefault="00332D41" w:rsidP="0004624D">
      <w:pPr>
        <w:widowControl w:val="0"/>
        <w:suppressAutoHyphens/>
        <w:spacing w:after="136"/>
        <w:ind w:lef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przedkładam w celu potwierdzenia spełnienia warunków udziału w postępowaniu określonych w  SWZ - </w:t>
      </w:r>
      <w:r w:rsidRPr="00332D41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wykaz osób , które Wykonawca skieruje  do realizacji zamówienia</w:t>
      </w:r>
      <w:r w:rsidRPr="00332D41"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wraz z informacją na temat ich kwalifikacji zawodowych, uprawnień, doświadczenia i wykształcenia niezbędnych do wykonania zamówienia publicznego, a także zakresu wykonywanych przez nie czynności. </w:t>
      </w:r>
    </w:p>
    <w:tbl>
      <w:tblPr>
        <w:tblW w:w="9341" w:type="dxa"/>
        <w:tblInd w:w="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0" w:type="dxa"/>
        </w:tblCellMar>
        <w:tblLook w:val="04A0" w:firstRow="1" w:lastRow="0" w:firstColumn="1" w:lastColumn="0" w:noHBand="0" w:noVBand="1"/>
      </w:tblPr>
      <w:tblGrid>
        <w:gridCol w:w="1586"/>
        <w:gridCol w:w="2227"/>
        <w:gridCol w:w="2976"/>
        <w:gridCol w:w="2552"/>
      </w:tblGrid>
      <w:tr w:rsidR="00332D41" w:rsidRPr="00332D41" w14:paraId="65002B5D" w14:textId="77777777" w:rsidTr="00897E82">
        <w:trPr>
          <w:cantSplit/>
          <w:trHeight w:val="860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4F08DA01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Imię</w:t>
            </w:r>
          </w:p>
          <w:p w14:paraId="21A03667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Nazwisko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-5" w:type="dxa"/>
              <w:right w:w="10" w:type="dxa"/>
            </w:tcMar>
            <w:vAlign w:val="center"/>
          </w:tcPr>
          <w:p w14:paraId="1A53BF53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Funkcja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19DF8595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Posiadane uprawnienia</w:t>
            </w:r>
          </w:p>
          <w:p w14:paraId="2F1461F9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color w:val="00000A"/>
                <w:sz w:val="18"/>
                <w:szCs w:val="18"/>
              </w:rPr>
              <w:t>Budowlane / wykształcenie</w:t>
            </w:r>
          </w:p>
          <w:p w14:paraId="3BFF53D1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="Tahoma"/>
                <w:b/>
                <w:bCs/>
                <w:i/>
                <w:color w:val="00000A"/>
                <w:sz w:val="14"/>
                <w:szCs w:val="14"/>
              </w:rPr>
              <w:t>(Należy podać w szczególności: numer, rok wydania oraz nazwę organu wydającego)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-5" w:type="dxa"/>
            </w:tcMar>
            <w:vAlign w:val="center"/>
          </w:tcPr>
          <w:p w14:paraId="4D3F41E8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Tahoma" w:eastAsia="SimSun" w:hAnsi="Tahoma" w:cs="Tahoma"/>
                <w:b/>
                <w:bCs/>
                <w:color w:val="00000A"/>
                <w:sz w:val="16"/>
                <w:szCs w:val="16"/>
              </w:rPr>
              <w:t xml:space="preserve">Informacja o podstawie dysponowania wymienioną osobą przez Wykonawcę </w:t>
            </w:r>
          </w:p>
          <w:p w14:paraId="0ED037FA" w14:textId="77777777" w:rsidR="00332D41" w:rsidRPr="00332D41" w:rsidRDefault="00332D41" w:rsidP="00332D41">
            <w:pPr>
              <w:suppressAutoHyphens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bCs/>
                <w:i/>
                <w:iCs/>
                <w:color w:val="000000"/>
                <w:sz w:val="14"/>
                <w:szCs w:val="14"/>
              </w:rPr>
            </w:pPr>
          </w:p>
        </w:tc>
      </w:tr>
      <w:tr w:rsidR="00332D41" w:rsidRPr="00332D41" w14:paraId="35915FF1" w14:textId="77777777" w:rsidTr="00897E82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28C7BCE" w14:textId="77777777" w:rsidR="00332D41" w:rsidRPr="00332D41" w:rsidRDefault="00332D41" w:rsidP="00332D41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727672B0" w14:textId="77777777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Kierownik budowy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51AB682" w14:textId="190237F8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Times New Roman" w:hAnsi="Calibri" w:cs="Calibri"/>
                <w:b/>
                <w:spacing w:val="-7"/>
                <w:sz w:val="16"/>
                <w:szCs w:val="16"/>
                <w:lang w:eastAsia="zh-CN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uprawnienia budowlane 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br/>
              <w:t xml:space="preserve"> do kierowania robotami budowlanymi  w specjalności </w:t>
            </w:r>
            <w:r w:rsidR="006238B0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konstrukcyjnej</w:t>
            </w:r>
            <w:r w:rsidRPr="00332D41">
              <w:rPr>
                <w:rFonts w:ascii="Calibri" w:eastAsia="Times New Roman" w:hAnsi="Calibri" w:cs="Calibri"/>
                <w:spacing w:val="-7"/>
                <w:sz w:val="16"/>
                <w:szCs w:val="16"/>
                <w:highlight w:val="white"/>
                <w:lang w:eastAsia="zh-CN"/>
              </w:rPr>
              <w:t xml:space="preserve"> </w:t>
            </w:r>
            <w:r w:rsidRPr="00332D41">
              <w:rPr>
                <w:rFonts w:ascii="Calibri" w:eastAsia="Times New Roman" w:hAnsi="Calibri" w:cs="Calibri"/>
                <w:b/>
                <w:spacing w:val="-7"/>
                <w:sz w:val="16"/>
                <w:szCs w:val="16"/>
                <w:lang w:eastAsia="zh-CN"/>
              </w:rPr>
              <w:t>bez ograniczeń</w:t>
            </w:r>
          </w:p>
          <w:p w14:paraId="2CD87AB6" w14:textId="77777777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E857A9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7777A311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3B7B79D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7A0BE65C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332D41" w:rsidRPr="00332D41" w14:paraId="631F9B2E" w14:textId="77777777" w:rsidTr="00897E82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251A7898" w14:textId="77777777" w:rsidR="00332D41" w:rsidRPr="00332D41" w:rsidRDefault="00332D41" w:rsidP="00332D41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  <w:bookmarkStart w:id="1" w:name="_Hlk125114866"/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0391231C" w14:textId="0129DB03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Kierownik robót </w:t>
            </w:r>
            <w:r w:rsidR="006238B0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sanitarnych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1FC8C03" w14:textId="448BC825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b/>
                <w:bCs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uprawnienia budowlane 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br/>
              <w:t xml:space="preserve"> do kierowania robotami budowlanymi  w specjalności </w:t>
            </w:r>
            <w:r w:rsidRPr="00332D41">
              <w:rPr>
                <w:rFonts w:ascii="Calibri" w:eastAsia="Times New Roman" w:hAnsi="Calibri" w:cs="Calibri"/>
                <w:bCs/>
                <w:spacing w:val="-7"/>
                <w:sz w:val="16"/>
                <w:szCs w:val="16"/>
                <w:highlight w:val="white"/>
                <w:lang w:eastAsia="zh-CN"/>
              </w:rPr>
              <w:t xml:space="preserve"> instalacyjnej w zakresie </w:t>
            </w:r>
            <w:r w:rsidRPr="00332D41">
              <w:rPr>
                <w:rFonts w:ascii="Calibri" w:eastAsia="Times New Roman" w:hAnsi="Calibri" w:cs="Calibri"/>
                <w:bCs/>
                <w:sz w:val="16"/>
                <w:szCs w:val="16"/>
                <w:shd w:val="clear" w:color="auto" w:fill="FFFFFF"/>
                <w:lang w:eastAsia="zh-CN"/>
              </w:rPr>
              <w:t xml:space="preserve">sieci, </w:t>
            </w:r>
            <w:r w:rsidR="006238B0" w:rsidRPr="00332D41">
              <w:rPr>
                <w:rFonts w:eastAsia="SimSun" w:cstheme="minorHAnsi"/>
                <w:color w:val="00000A"/>
                <w:sz w:val="16"/>
                <w:szCs w:val="16"/>
              </w:rPr>
              <w:t xml:space="preserve"> instalacji i urządzeń cieplnych, gazowych, wodociągowych i kanalizacyjnych </w:t>
            </w:r>
            <w:r w:rsidR="006238B0" w:rsidRPr="00332D41">
              <w:rPr>
                <w:rFonts w:eastAsia="SimSun" w:cstheme="minorHAnsi"/>
                <w:b/>
                <w:bCs/>
                <w:color w:val="00000A"/>
                <w:sz w:val="16"/>
                <w:szCs w:val="16"/>
              </w:rPr>
              <w:t>bez ograniczeń</w:t>
            </w:r>
            <w:r w:rsidR="006238B0" w:rsidRPr="00332D41">
              <w:rPr>
                <w:rFonts w:eastAsia="SimSun" w:cstheme="minorHAnsi"/>
                <w:color w:val="00000A"/>
              </w:rPr>
              <w:t xml:space="preserve"> </w:t>
            </w:r>
          </w:p>
          <w:p w14:paraId="00943AB1" w14:textId="77777777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9C457B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73226DD4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ADC43C6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3F20A9D1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6238B0" w:rsidRPr="00332D41" w14:paraId="62EC6F91" w14:textId="77777777" w:rsidTr="00897E82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28FFC04" w14:textId="77777777" w:rsidR="006238B0" w:rsidRPr="00332D41" w:rsidRDefault="006238B0" w:rsidP="006238B0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38C3E18C" w14:textId="65779F6E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Kierownik robót elektrycznych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92C1A00" w14:textId="77777777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b/>
                <w:bCs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uprawnienia budowlane 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br/>
              <w:t xml:space="preserve"> do kierowania robotami budowlanymi  w specjalności </w:t>
            </w:r>
            <w:r w:rsidRPr="00332D41">
              <w:rPr>
                <w:rFonts w:ascii="Calibri" w:eastAsia="Times New Roman" w:hAnsi="Calibri" w:cs="Calibri"/>
                <w:bCs/>
                <w:spacing w:val="-7"/>
                <w:sz w:val="16"/>
                <w:szCs w:val="16"/>
                <w:highlight w:val="white"/>
                <w:lang w:eastAsia="zh-CN"/>
              </w:rPr>
              <w:t xml:space="preserve"> instalacyjnej w zakresie </w:t>
            </w:r>
            <w:r w:rsidRPr="00332D41">
              <w:rPr>
                <w:rFonts w:ascii="Calibri" w:eastAsia="Times New Roman" w:hAnsi="Calibri" w:cs="Calibri"/>
                <w:bCs/>
                <w:sz w:val="16"/>
                <w:szCs w:val="16"/>
                <w:shd w:val="clear" w:color="auto" w:fill="FFFFFF"/>
                <w:lang w:eastAsia="zh-CN"/>
              </w:rPr>
              <w:t>sieci, instalacji i urządzeń elektrycznych i elektroenergetycznych</w:t>
            </w: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 xml:space="preserve"> </w:t>
            </w:r>
            <w:r w:rsidRPr="00332D41">
              <w:rPr>
                <w:rFonts w:ascii="Calibri" w:eastAsia="SimSun" w:hAnsi="Calibri" w:cstheme="minorHAnsi"/>
                <w:b/>
                <w:bCs/>
                <w:color w:val="00000A"/>
                <w:sz w:val="16"/>
                <w:szCs w:val="16"/>
              </w:rPr>
              <w:t>bez ograniczeń</w:t>
            </w:r>
          </w:p>
          <w:p w14:paraId="4DB08543" w14:textId="6BEE4013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1CFD15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2925E2ED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2D7F5ED6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07F5272C" w14:textId="0A660F30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bookmarkEnd w:id="1"/>
      <w:tr w:rsidR="00332D41" w:rsidRPr="00332D41" w14:paraId="3A406A76" w14:textId="77777777" w:rsidTr="00897E82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E910EE6" w14:textId="77777777" w:rsidR="00332D41" w:rsidRPr="00332D41" w:rsidRDefault="00332D41" w:rsidP="00332D41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2DF56991" w14:textId="448F4D56" w:rsidR="00332D41" w:rsidRPr="00332D41" w:rsidRDefault="006238B0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6"/>
                <w:szCs w:val="16"/>
              </w:rPr>
            </w:pPr>
            <w:r w:rsidRPr="00332D41">
              <w:rPr>
                <w:rFonts w:eastAsia="SimSun" w:cstheme="minorHAnsi"/>
                <w:color w:val="00000A"/>
                <w:sz w:val="16"/>
                <w:szCs w:val="16"/>
              </w:rPr>
              <w:t xml:space="preserve">Projektant branży </w:t>
            </w:r>
            <w:r>
              <w:rPr>
                <w:rFonts w:eastAsia="SimSun" w:cstheme="minorHAnsi"/>
                <w:color w:val="00000A"/>
                <w:sz w:val="16"/>
                <w:szCs w:val="16"/>
              </w:rPr>
              <w:t>architektonicznej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502B2E5" w14:textId="6746E2A9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eastAsia="SimSun" w:cstheme="minorHAnsi"/>
                <w:color w:val="00000A"/>
              </w:rPr>
            </w:pPr>
            <w:r w:rsidRPr="00332D41">
              <w:rPr>
                <w:rFonts w:eastAsia="SimSun" w:cstheme="minorHAnsi"/>
                <w:color w:val="00000A"/>
                <w:sz w:val="16"/>
                <w:szCs w:val="16"/>
              </w:rPr>
              <w:t xml:space="preserve">uprawnienia budowlane umożliwiające projektowanie w specjalności </w:t>
            </w:r>
            <w:r>
              <w:rPr>
                <w:rFonts w:eastAsia="SimSun" w:cstheme="minorHAnsi"/>
                <w:color w:val="00000A"/>
                <w:sz w:val="16"/>
                <w:szCs w:val="16"/>
              </w:rPr>
              <w:t>architektonicznej</w:t>
            </w:r>
            <w:r w:rsidRPr="00332D41">
              <w:rPr>
                <w:rFonts w:eastAsia="SimSun" w:cstheme="minorHAnsi"/>
                <w:color w:val="00000A"/>
                <w:sz w:val="16"/>
                <w:szCs w:val="16"/>
              </w:rPr>
              <w:t xml:space="preserve"> </w:t>
            </w:r>
            <w:r w:rsidRPr="00332D41">
              <w:rPr>
                <w:rFonts w:eastAsia="SimSun" w:cstheme="minorHAnsi"/>
                <w:b/>
                <w:bCs/>
                <w:color w:val="00000A"/>
                <w:sz w:val="16"/>
                <w:szCs w:val="16"/>
              </w:rPr>
              <w:t>bez ograniczeń</w:t>
            </w:r>
            <w:r w:rsidRPr="00332D41">
              <w:rPr>
                <w:rFonts w:eastAsia="SimSun" w:cstheme="minorHAnsi"/>
                <w:color w:val="00000A"/>
              </w:rPr>
              <w:t xml:space="preserve"> </w:t>
            </w:r>
          </w:p>
          <w:p w14:paraId="342D4B01" w14:textId="602969FF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9EF597" w14:textId="3DFE4EFF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238B0" w:rsidRPr="00332D41" w14:paraId="1689C154" w14:textId="77777777" w:rsidTr="00897E82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7074B45" w14:textId="77777777" w:rsidR="006238B0" w:rsidRPr="00332D41" w:rsidRDefault="006238B0" w:rsidP="006238B0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6DDF7E10" w14:textId="65E16AA9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eastAsia="SimSun" w:cstheme="minorHAnsi"/>
                <w:color w:val="00000A"/>
                <w:sz w:val="16"/>
                <w:szCs w:val="16"/>
              </w:rPr>
            </w:pPr>
            <w:r w:rsidRPr="00332D41">
              <w:rPr>
                <w:rFonts w:eastAsia="SimSun" w:cstheme="minorHAnsi"/>
                <w:color w:val="00000A"/>
                <w:sz w:val="16"/>
                <w:szCs w:val="16"/>
              </w:rPr>
              <w:t>Projektant branży sanitarnej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3C5B707" w14:textId="77777777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eastAsia="SimSun" w:cstheme="minorHAnsi"/>
                <w:color w:val="00000A"/>
              </w:rPr>
            </w:pPr>
            <w:r w:rsidRPr="00332D41">
              <w:rPr>
                <w:rFonts w:eastAsia="SimSun" w:cstheme="minorHAnsi"/>
                <w:color w:val="00000A"/>
                <w:sz w:val="16"/>
                <w:szCs w:val="16"/>
              </w:rPr>
              <w:t xml:space="preserve">uprawnienia budowlane umożliwiające projektowanie w specjalności instalacyjnej w zakresie sieci, instalacji i urządzeń cieplnych, gazowych, wodociągowych i kanalizacyjnych </w:t>
            </w:r>
            <w:r w:rsidRPr="00332D41">
              <w:rPr>
                <w:rFonts w:eastAsia="SimSun" w:cstheme="minorHAnsi"/>
                <w:b/>
                <w:bCs/>
                <w:color w:val="00000A"/>
                <w:sz w:val="16"/>
                <w:szCs w:val="16"/>
              </w:rPr>
              <w:t>bez ograniczeń</w:t>
            </w:r>
            <w:r w:rsidRPr="00332D41">
              <w:rPr>
                <w:rFonts w:eastAsia="SimSun" w:cstheme="minorHAnsi"/>
                <w:color w:val="00000A"/>
              </w:rPr>
              <w:t xml:space="preserve"> </w:t>
            </w:r>
          </w:p>
          <w:p w14:paraId="31F43083" w14:textId="230B5505" w:rsidR="006238B0" w:rsidRPr="00332D41" w:rsidRDefault="006238B0" w:rsidP="006238B0">
            <w:pPr>
              <w:suppressAutoHyphens/>
              <w:spacing w:before="120" w:line="230" w:lineRule="exact"/>
              <w:jc w:val="center"/>
              <w:textAlignment w:val="baseline"/>
              <w:rPr>
                <w:rFonts w:eastAsia="SimSun" w:cstheme="minorHAnsi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C9739E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3F651CDC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2511010F" w14:textId="77777777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7FF5DF70" w14:textId="18626DD3" w:rsidR="006238B0" w:rsidRPr="00332D41" w:rsidRDefault="006238B0" w:rsidP="006238B0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332D41" w:rsidRPr="00332D41" w14:paraId="6E10E54D" w14:textId="77777777" w:rsidTr="0004624D">
        <w:trPr>
          <w:cantSplit/>
          <w:trHeight w:val="1075"/>
        </w:trPr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410B14" w14:textId="77777777" w:rsidR="00332D41" w:rsidRPr="00332D41" w:rsidRDefault="00332D41" w:rsidP="00332D41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14:paraId="5E52F2C7" w14:textId="77777777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="Tahoma"/>
                <w:color w:val="00000A"/>
              </w:rPr>
            </w:pPr>
            <w:r w:rsidRPr="00332D41">
              <w:rPr>
                <w:rFonts w:eastAsia="SimSun" w:cstheme="minorHAnsi"/>
                <w:color w:val="00000A"/>
                <w:sz w:val="16"/>
                <w:szCs w:val="16"/>
              </w:rPr>
              <w:t>Projektant branży elektrycznej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F38A771" w14:textId="77777777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eastAsia="SimSun" w:cstheme="minorHAnsi"/>
                <w:color w:val="00000A"/>
                <w:sz w:val="16"/>
                <w:szCs w:val="16"/>
              </w:rPr>
            </w:pPr>
            <w:r w:rsidRPr="00332D41">
              <w:rPr>
                <w:rFonts w:eastAsia="SimSun" w:cstheme="minorHAnsi"/>
                <w:color w:val="00000A"/>
                <w:sz w:val="16"/>
                <w:szCs w:val="16"/>
              </w:rPr>
              <w:t xml:space="preserve">uprawnienia budowlane umożliwiające projektowanie w specjalności instalacyjnej w zakresie sieci, instalacji i urządzeń elektrycznych i elektroenergetycznych </w:t>
            </w:r>
          </w:p>
          <w:p w14:paraId="2B7C6A27" w14:textId="77777777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eastAsia="SimSun" w:cstheme="minorHAnsi"/>
                <w:b/>
                <w:bCs/>
                <w:color w:val="00000A"/>
                <w:sz w:val="16"/>
                <w:szCs w:val="16"/>
              </w:rPr>
            </w:pPr>
            <w:r w:rsidRPr="00332D41">
              <w:rPr>
                <w:rFonts w:eastAsia="SimSun" w:cstheme="minorHAnsi"/>
                <w:b/>
                <w:bCs/>
                <w:color w:val="00000A"/>
                <w:sz w:val="16"/>
                <w:szCs w:val="16"/>
              </w:rPr>
              <w:t xml:space="preserve">bez ograniczeń </w:t>
            </w:r>
          </w:p>
          <w:p w14:paraId="5F011450" w14:textId="77777777" w:rsidR="00332D41" w:rsidRPr="00332D41" w:rsidRDefault="00332D41" w:rsidP="00332D41">
            <w:pPr>
              <w:suppressAutoHyphens/>
              <w:spacing w:before="120" w:line="230" w:lineRule="exact"/>
              <w:jc w:val="center"/>
              <w:textAlignment w:val="baseline"/>
              <w:rPr>
                <w:rFonts w:ascii="Calibri" w:eastAsia="SimSun" w:hAnsi="Calibri" w:cs="Tahoma"/>
                <w:color w:val="00000A"/>
                <w:sz w:val="16"/>
                <w:szCs w:val="16"/>
              </w:rPr>
            </w:pPr>
            <w:r w:rsidRPr="00332D41">
              <w:rPr>
                <w:rFonts w:ascii="Calibri" w:eastAsia="SimSun" w:hAnsi="Calibri" w:cstheme="minorHAnsi"/>
                <w:color w:val="00000A"/>
                <w:sz w:val="16"/>
                <w:szCs w:val="16"/>
              </w:rPr>
              <w:t>…………………………………..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75191A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1) własne / innych podmiotów */**</w:t>
            </w:r>
          </w:p>
          <w:p w14:paraId="7250E4B1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ind w:left="792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246249DF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2) podstawa dysponowania**: </w:t>
            </w:r>
          </w:p>
          <w:p w14:paraId="69B8B551" w14:textId="77777777" w:rsidR="00332D41" w:rsidRPr="00332D41" w:rsidRDefault="00332D41" w:rsidP="00332D41">
            <w:pPr>
              <w:widowControl w:val="0"/>
              <w:tabs>
                <w:tab w:val="left" w:pos="3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32D41">
              <w:rPr>
                <w:rFonts w:ascii="Calibri" w:eastAsia="Times New Roman" w:hAnsi="Calibri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…………………………………………….</w:t>
            </w:r>
            <w:r w:rsidRPr="00332D41">
              <w:rPr>
                <w:rFonts w:ascii="Tahoma" w:eastAsia="Times New Roman" w:hAnsi="Tahoma" w:cs="Tahoma"/>
                <w:color w:val="000000"/>
                <w:sz w:val="14"/>
                <w:szCs w:val="14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</w:tbl>
    <w:p w14:paraId="1939A500" w14:textId="77777777" w:rsidR="00332D41" w:rsidRPr="00332D41" w:rsidRDefault="00332D41" w:rsidP="00332D41">
      <w:pPr>
        <w:widowControl w:val="0"/>
        <w:suppressAutoHyphens/>
        <w:spacing w:after="0" w:line="312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37BA560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9842C71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 - niepotrzebne skreślić</w:t>
      </w:r>
    </w:p>
    <w:p w14:paraId="6EA9B959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**</w:t>
      </w:r>
      <w:r w:rsidRPr="00332D41">
        <w:rPr>
          <w:rFonts w:ascii="Calibri" w:eastAsia="Times New Roman" w:hAnsi="Calibri" w:cs="Tahoma"/>
          <w:b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Uwaga:</w:t>
      </w:r>
    </w:p>
    <w:p w14:paraId="0038846C" w14:textId="77777777" w:rsidR="00332D41" w:rsidRPr="00332D41" w:rsidRDefault="00332D41" w:rsidP="00332D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Times New Roman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332D41">
        <w:rPr>
          <w:rFonts w:ascii="Calibri" w:eastAsia="Times New Roman" w:hAnsi="Calibri" w:cs="Tahoma"/>
          <w:b/>
          <w:i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32D41">
        <w:rPr>
          <w:rFonts w:ascii="Calibri" w:eastAsia="Times New Roman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przypadku, gdy, Wykonawca przy realizacji zadania korzystał będzie z kadry innych podmiotów, winien  do oferty  dołączyć pisemne zobowiązanie tego podmiotu do oddania mu do dyspozycji niezbędnych zasobów;</w:t>
      </w:r>
    </w:p>
    <w:p w14:paraId="133CC4BB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332D41">
        <w:rPr>
          <w:rFonts w:ascii="Calibri" w:eastAsia="Calibri" w:hAnsi="Calibri" w:cs="Tahoma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2)W przypadku, gdy Wykonawca przy realizacji zadania korzystał będzie z własnej kadry, winien podać w tabeli podstawę do dysponowania tymi osobami (np. umowa o pracę, umowa zlecenie, umowa o dzieło, itp.) </w:t>
      </w:r>
    </w:p>
    <w:p w14:paraId="1D53F4D5" w14:textId="77777777" w:rsidR="00332D41" w:rsidRPr="00332D41" w:rsidRDefault="00332D41" w:rsidP="00332D4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8E44862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sectPr w:rsidR="00332D41" w:rsidRPr="00332D41">
          <w:headerReference w:type="default" r:id="rId6"/>
          <w:pgSz w:w="11906" w:h="16838"/>
          <w:pgMar w:top="766" w:right="1134" w:bottom="850" w:left="1134" w:header="709" w:footer="0" w:gutter="0"/>
          <w:cols w:space="708"/>
          <w:formProt w:val="0"/>
          <w:docGrid w:linePitch="312" w:charSpace="-6145"/>
        </w:sectPr>
      </w:pPr>
    </w:p>
    <w:p w14:paraId="28B99BB7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3977339" w14:textId="77777777" w:rsidR="00332D41" w:rsidRPr="00332D41" w:rsidRDefault="00332D41" w:rsidP="00332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4AB4ABC" w14:textId="77777777" w:rsidR="00A167DC" w:rsidRDefault="00A167DC"/>
    <w:sectPr w:rsidR="00A167DC">
      <w:type w:val="continuous"/>
      <w:pgSz w:w="11906" w:h="16838"/>
      <w:pgMar w:top="766" w:right="1134" w:bottom="850" w:left="1134" w:header="709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8518A" w14:textId="77777777" w:rsidR="001F35DF" w:rsidRDefault="001F35DF" w:rsidP="00332D41">
      <w:pPr>
        <w:spacing w:after="0" w:line="240" w:lineRule="auto"/>
      </w:pPr>
      <w:r>
        <w:separator/>
      </w:r>
    </w:p>
  </w:endnote>
  <w:endnote w:type="continuationSeparator" w:id="0">
    <w:p w14:paraId="1351F6DF" w14:textId="77777777" w:rsidR="001F35DF" w:rsidRDefault="001F35DF" w:rsidP="0033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908B3" w14:textId="77777777" w:rsidR="001F35DF" w:rsidRDefault="001F35DF" w:rsidP="00332D41">
      <w:pPr>
        <w:spacing w:after="0" w:line="240" w:lineRule="auto"/>
      </w:pPr>
      <w:r>
        <w:separator/>
      </w:r>
    </w:p>
  </w:footnote>
  <w:footnote w:type="continuationSeparator" w:id="0">
    <w:p w14:paraId="21728771" w14:textId="77777777" w:rsidR="001F35DF" w:rsidRDefault="001F35DF" w:rsidP="00332D41">
      <w:pPr>
        <w:spacing w:after="0" w:line="240" w:lineRule="auto"/>
      </w:pPr>
      <w:r>
        <w:continuationSeparator/>
      </w:r>
    </w:p>
  </w:footnote>
  <w:footnote w:id="1">
    <w:p w14:paraId="142C574F" w14:textId="77777777" w:rsidR="00332D41" w:rsidRDefault="00332D41" w:rsidP="00332D41">
      <w:pPr>
        <w:pStyle w:val="Tekstpodstawowy"/>
        <w:tabs>
          <w:tab w:val="left" w:pos="284"/>
        </w:tabs>
        <w:jc w:val="both"/>
      </w:pPr>
      <w:r>
        <w:rPr>
          <w:rFonts w:ascii="Calibri" w:hAnsi="Calibri"/>
          <w:sz w:val="16"/>
        </w:rPr>
        <w:footnoteRef/>
      </w:r>
      <w:r>
        <w:rPr>
          <w:rFonts w:ascii="Calibri" w:hAnsi="Calibri"/>
          <w:sz w:val="16"/>
        </w:rPr>
        <w:tab/>
        <w:t xml:space="preserve"> Wykaz należy złożyć na wystosowane przez Zamawiającego zgodnie z art. 274 ust. 1 </w:t>
      </w:r>
      <w:proofErr w:type="spellStart"/>
      <w:r>
        <w:rPr>
          <w:rFonts w:ascii="Calibri" w:hAnsi="Calibri"/>
          <w:sz w:val="16"/>
        </w:rPr>
        <w:t>Pzp</w:t>
      </w:r>
      <w:proofErr w:type="spellEnd"/>
      <w:r>
        <w:rPr>
          <w:rFonts w:ascii="Calibri" w:hAnsi="Calibri"/>
          <w:sz w:val="16"/>
        </w:rPr>
        <w:t xml:space="preserve"> wezwanie – niniejszego Wykazu nie należy składać wraz z ofertą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E2015" w14:textId="77777777" w:rsidR="00332D41" w:rsidRDefault="00332D4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E5"/>
    <w:rsid w:val="0004624D"/>
    <w:rsid w:val="001F35DF"/>
    <w:rsid w:val="00310CF5"/>
    <w:rsid w:val="00332D41"/>
    <w:rsid w:val="005E02E5"/>
    <w:rsid w:val="006238B0"/>
    <w:rsid w:val="00787A96"/>
    <w:rsid w:val="00A1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12D3"/>
  <w15:chartTrackingRefBased/>
  <w15:docId w15:val="{14D98E96-0230-4273-A198-63F4A395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2D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2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3</cp:revision>
  <dcterms:created xsi:type="dcterms:W3CDTF">2023-01-23T07:53:00Z</dcterms:created>
  <dcterms:modified xsi:type="dcterms:W3CDTF">2023-03-01T12:46:00Z</dcterms:modified>
</cp:coreProperties>
</file>