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98" w:rsidRPr="00636698" w:rsidRDefault="00636698" w:rsidP="00636698">
      <w:pPr>
        <w:jc w:val="center"/>
        <w:rPr>
          <w:rFonts w:ascii="Calibri" w:hAnsi="Calibri" w:cs="Calibri"/>
          <w:b/>
        </w:rPr>
      </w:pPr>
      <w:r w:rsidRPr="00636698">
        <w:rPr>
          <w:rFonts w:ascii="Calibri" w:hAnsi="Calibri" w:cs="Calibri"/>
          <w:b/>
        </w:rPr>
        <w:t xml:space="preserve">Kanapa </w:t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636698" w:rsidRDefault="00496C18" w:rsidP="00636698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noProof/>
        </w:rPr>
        <w:drawing>
          <wp:inline distT="0" distB="0" distL="0" distR="0">
            <wp:extent cx="4008120" cy="2429083"/>
            <wp:effectExtent l="0" t="0" r="0" b="9525"/>
            <wp:docPr id="1174438854" name="Obraz 3" descr="Kanapa ETNA sofy, sofy rozkładane, allegro kanapy, kanapy 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napa ETNA sofy, sofy rozkładane, allegro kanapy, kanapy 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414" cy="243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P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A5282B" w:rsidRPr="00041053" w:rsidRDefault="00A5282B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303280" w:rsidP="006E3AC7">
      <w:pPr>
        <w:jc w:val="both"/>
        <w:rPr>
          <w:rFonts w:ascii="Calibri" w:hAnsi="Calibri" w:cs="Calibri"/>
          <w:sz w:val="22"/>
          <w:szCs w:val="22"/>
        </w:rPr>
      </w:pPr>
    </w:p>
    <w:p w:rsidR="00303280" w:rsidRPr="00041053" w:rsidRDefault="00CD488D" w:rsidP="0030328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Rozkładana kanapa z funkcją spania wyposażona w wysokie nóżki, przestronny pojemnik na pościel, wypełnienie kanapy wykonane z pianki poliuretanowej oraz sprężyn typu </w:t>
      </w:r>
      <w:proofErr w:type="spellStart"/>
      <w:r>
        <w:rPr>
          <w:rFonts w:ascii="Calibri" w:hAnsi="Calibri" w:cs="Calibri"/>
          <w:sz w:val="22"/>
          <w:szCs w:val="22"/>
        </w:rPr>
        <w:t>bonell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 w:rsidR="002D0B7E">
        <w:rPr>
          <w:rFonts w:ascii="Calibri" w:hAnsi="Calibri" w:cs="Calibri"/>
          <w:sz w:val="22"/>
          <w:szCs w:val="22"/>
        </w:rPr>
        <w:t xml:space="preserve"> Kolor: zielony butelkowy/ ciemno zielony </w:t>
      </w:r>
    </w:p>
    <w:p w:rsidR="00CD488D" w:rsidRDefault="00CD488D" w:rsidP="00303280">
      <w:pPr>
        <w:rPr>
          <w:rFonts w:ascii="Calibri" w:hAnsi="Calibri" w:cs="Calibri"/>
          <w:sz w:val="22"/>
          <w:szCs w:val="22"/>
        </w:rPr>
      </w:pPr>
    </w:p>
    <w:p w:rsidR="00303280" w:rsidRDefault="00CD488D" w:rsidP="0030328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Tapicerka typu Plusz o właściwościach:</w:t>
      </w:r>
    </w:p>
    <w:p w:rsidR="00CD488D" w:rsidRPr="00CD488D" w:rsidRDefault="00CD488D" w:rsidP="00CD488D">
      <w:pPr>
        <w:rPr>
          <w:rFonts w:ascii="Calibri" w:hAnsi="Calibri" w:cs="Calibri"/>
          <w:sz w:val="22"/>
          <w:szCs w:val="22"/>
        </w:rPr>
      </w:pPr>
      <w:r w:rsidRPr="00CD488D">
        <w:rPr>
          <w:rFonts w:ascii="Calibri" w:hAnsi="Calibri" w:cs="Calibri"/>
          <w:sz w:val="22"/>
          <w:szCs w:val="22"/>
        </w:rPr>
        <w:t>Gramatura: 270 g/m2 + 5%</w:t>
      </w:r>
    </w:p>
    <w:p w:rsidR="00CD488D" w:rsidRPr="00CD488D" w:rsidRDefault="00CD488D" w:rsidP="00CD488D">
      <w:pPr>
        <w:rPr>
          <w:rFonts w:ascii="Calibri" w:hAnsi="Calibri" w:cs="Calibri"/>
          <w:sz w:val="22"/>
          <w:szCs w:val="22"/>
        </w:rPr>
      </w:pPr>
      <w:r w:rsidRPr="00CD488D">
        <w:rPr>
          <w:rFonts w:ascii="Calibri" w:hAnsi="Calibri" w:cs="Calibri"/>
          <w:sz w:val="22"/>
          <w:szCs w:val="22"/>
        </w:rPr>
        <w:t>Skład: 100% PES</w:t>
      </w:r>
    </w:p>
    <w:p w:rsidR="00CD488D" w:rsidRPr="00CD488D" w:rsidRDefault="00CD488D" w:rsidP="00CD488D">
      <w:pPr>
        <w:rPr>
          <w:rFonts w:ascii="Calibri" w:hAnsi="Calibri" w:cs="Calibri"/>
          <w:sz w:val="22"/>
          <w:szCs w:val="22"/>
        </w:rPr>
      </w:pPr>
      <w:r w:rsidRPr="00CD488D">
        <w:rPr>
          <w:rFonts w:ascii="Calibri" w:hAnsi="Calibri" w:cs="Calibri"/>
          <w:sz w:val="22"/>
          <w:szCs w:val="22"/>
        </w:rPr>
        <w:t xml:space="preserve">Ścieralność Test </w:t>
      </w:r>
      <w:proofErr w:type="spellStart"/>
      <w:r w:rsidRPr="00CD488D">
        <w:rPr>
          <w:rFonts w:ascii="Calibri" w:hAnsi="Calibri" w:cs="Calibri"/>
          <w:sz w:val="22"/>
          <w:szCs w:val="22"/>
        </w:rPr>
        <w:t>Martindale</w:t>
      </w:r>
      <w:proofErr w:type="spellEnd"/>
      <w:r w:rsidRPr="00CD488D">
        <w:rPr>
          <w:rFonts w:ascii="Calibri" w:hAnsi="Calibri" w:cs="Calibri"/>
          <w:sz w:val="22"/>
          <w:szCs w:val="22"/>
        </w:rPr>
        <w:t>: 50 000</w:t>
      </w:r>
    </w:p>
    <w:p w:rsidR="00CD488D" w:rsidRPr="00CD488D" w:rsidRDefault="00CD488D" w:rsidP="00CD488D">
      <w:pPr>
        <w:rPr>
          <w:rFonts w:ascii="Calibri" w:hAnsi="Calibri" w:cs="Calibri"/>
          <w:sz w:val="22"/>
          <w:szCs w:val="22"/>
        </w:rPr>
      </w:pPr>
      <w:proofErr w:type="spellStart"/>
      <w:r w:rsidRPr="00CD488D">
        <w:rPr>
          <w:rFonts w:ascii="Calibri" w:hAnsi="Calibri" w:cs="Calibri"/>
          <w:sz w:val="22"/>
          <w:szCs w:val="22"/>
        </w:rPr>
        <w:t>Pilling</w:t>
      </w:r>
      <w:proofErr w:type="spellEnd"/>
      <w:r w:rsidRPr="00CD488D">
        <w:rPr>
          <w:rFonts w:ascii="Calibri" w:hAnsi="Calibri" w:cs="Calibri"/>
          <w:sz w:val="22"/>
          <w:szCs w:val="22"/>
        </w:rPr>
        <w:t>: 5</w:t>
      </w:r>
    </w:p>
    <w:p w:rsidR="00CD488D" w:rsidRPr="00CD488D" w:rsidRDefault="00CD488D" w:rsidP="00CD488D">
      <w:pPr>
        <w:rPr>
          <w:rFonts w:ascii="Calibri" w:hAnsi="Calibri" w:cs="Calibri"/>
          <w:sz w:val="22"/>
          <w:szCs w:val="22"/>
        </w:rPr>
      </w:pPr>
      <w:r w:rsidRPr="00CD488D">
        <w:rPr>
          <w:rFonts w:ascii="Calibri" w:hAnsi="Calibri" w:cs="Calibri"/>
          <w:sz w:val="22"/>
          <w:szCs w:val="22"/>
        </w:rPr>
        <w:t>Odporność na światło: 6-7</w:t>
      </w:r>
    </w:p>
    <w:p w:rsidR="00CD488D" w:rsidRPr="00041053" w:rsidRDefault="00CD488D" w:rsidP="00CD488D">
      <w:pPr>
        <w:rPr>
          <w:rFonts w:ascii="Calibri" w:hAnsi="Calibri" w:cs="Calibri"/>
          <w:sz w:val="22"/>
          <w:szCs w:val="22"/>
        </w:rPr>
      </w:pPr>
      <w:r w:rsidRPr="00CD488D">
        <w:rPr>
          <w:rFonts w:ascii="Calibri" w:hAnsi="Calibri" w:cs="Calibri"/>
          <w:sz w:val="22"/>
          <w:szCs w:val="22"/>
        </w:rPr>
        <w:t xml:space="preserve">Cechy: Certyfikat </w:t>
      </w:r>
      <w:proofErr w:type="spellStart"/>
      <w:r w:rsidRPr="00CD488D">
        <w:rPr>
          <w:rFonts w:ascii="Calibri" w:hAnsi="Calibri" w:cs="Calibri"/>
          <w:sz w:val="22"/>
          <w:szCs w:val="22"/>
        </w:rPr>
        <w:t>Oeko-Tex</w:t>
      </w:r>
      <w:proofErr w:type="spellEnd"/>
    </w:p>
    <w:p w:rsidR="00303280" w:rsidRPr="00041053" w:rsidRDefault="00303280" w:rsidP="00303280">
      <w:pPr>
        <w:rPr>
          <w:rFonts w:ascii="Calibri" w:hAnsi="Calibri" w:cs="Calibri"/>
          <w:sz w:val="22"/>
          <w:szCs w:val="22"/>
        </w:rPr>
      </w:pPr>
    </w:p>
    <w:p w:rsidR="00A5282B" w:rsidRPr="00636698" w:rsidRDefault="00636698" w:rsidP="00303280">
      <w:pPr>
        <w:tabs>
          <w:tab w:val="left" w:pos="3915"/>
        </w:tabs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Wymiar:</w:t>
      </w:r>
    </w:p>
    <w:p w:rsidR="00636698" w:rsidRDefault="00496C1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>
            <wp:extent cx="4251960" cy="2576860"/>
            <wp:effectExtent l="0" t="0" r="0" b="0"/>
            <wp:docPr id="5571939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478" cy="258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C18" w:rsidRPr="00041053" w:rsidRDefault="00496C18" w:rsidP="00303280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4533900" cy="2747727"/>
            <wp:effectExtent l="0" t="0" r="0" b="0"/>
            <wp:docPr id="29340655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46" cy="275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C18" w:rsidRPr="00041053" w:rsidSect="003B1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26D89"/>
    <w:rsid w:val="00035852"/>
    <w:rsid w:val="00041053"/>
    <w:rsid w:val="000460D4"/>
    <w:rsid w:val="00063B83"/>
    <w:rsid w:val="000653BB"/>
    <w:rsid w:val="000861B8"/>
    <w:rsid w:val="001017F9"/>
    <w:rsid w:val="00113BFA"/>
    <w:rsid w:val="001238B8"/>
    <w:rsid w:val="00181B18"/>
    <w:rsid w:val="001B26D7"/>
    <w:rsid w:val="001D18E9"/>
    <w:rsid w:val="001D6FDB"/>
    <w:rsid w:val="0027015E"/>
    <w:rsid w:val="00284773"/>
    <w:rsid w:val="002D0B7E"/>
    <w:rsid w:val="002E566A"/>
    <w:rsid w:val="00303280"/>
    <w:rsid w:val="00332C4A"/>
    <w:rsid w:val="00341A38"/>
    <w:rsid w:val="00350E45"/>
    <w:rsid w:val="00397AE0"/>
    <w:rsid w:val="003B11E3"/>
    <w:rsid w:val="0041637D"/>
    <w:rsid w:val="00496C18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3659"/>
    <w:rsid w:val="00886C36"/>
    <w:rsid w:val="008A47D9"/>
    <w:rsid w:val="00944645"/>
    <w:rsid w:val="009848E7"/>
    <w:rsid w:val="009856A1"/>
    <w:rsid w:val="009A458A"/>
    <w:rsid w:val="009D7C9B"/>
    <w:rsid w:val="009E461F"/>
    <w:rsid w:val="00A067A3"/>
    <w:rsid w:val="00A439E7"/>
    <w:rsid w:val="00A5282B"/>
    <w:rsid w:val="00AB5A3D"/>
    <w:rsid w:val="00AF6E1E"/>
    <w:rsid w:val="00B828CF"/>
    <w:rsid w:val="00B8565E"/>
    <w:rsid w:val="00BB490C"/>
    <w:rsid w:val="00BD56C4"/>
    <w:rsid w:val="00C01539"/>
    <w:rsid w:val="00C56F9D"/>
    <w:rsid w:val="00C75A7A"/>
    <w:rsid w:val="00CA5EBB"/>
    <w:rsid w:val="00CA6F6F"/>
    <w:rsid w:val="00CD488D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B11E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styleId="Tekstdymka">
    <w:name w:val="Balloon Text"/>
    <w:basedOn w:val="Normalny"/>
    <w:link w:val="TekstdymkaZnak"/>
    <w:semiHidden/>
    <w:unhideWhenUsed/>
    <w:rsid w:val="00181B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81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customXml/itemProps2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3</cp:revision>
  <cp:lastPrinted>2024-01-10T08:52:00Z</cp:lastPrinted>
  <dcterms:created xsi:type="dcterms:W3CDTF">2024-01-10T08:52:00Z</dcterms:created>
  <dcterms:modified xsi:type="dcterms:W3CDTF">2024-01-12T08:21:00Z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