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59B5" w14:textId="77777777" w:rsidR="00CA7C6E" w:rsidRDefault="00CA7C6E">
      <w:pPr>
        <w:pStyle w:val="Tekstpodstawowywcity"/>
        <w:framePr w:w="306"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5C228391" w14:textId="77777777" w:rsidR="00CA7C6E" w:rsidRDefault="00000000">
      <w:pPr>
        <w:tabs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" behindDoc="0" locked="0" layoutInCell="0" allowOverlap="1" wp14:anchorId="04D4B7EB" wp14:editId="6FA07714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281" t="38198" r="16149" b="37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63938D" w14:textId="77777777" w:rsidR="00550B6F" w:rsidRDefault="00550B6F">
      <w:pPr>
        <w:tabs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</w:p>
    <w:p w14:paraId="08C03612" w14:textId="77777777" w:rsidR="00550B6F" w:rsidRDefault="00550B6F">
      <w:pPr>
        <w:tabs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</w:p>
    <w:p w14:paraId="4ACE10E6" w14:textId="77777777" w:rsidR="00550B6F" w:rsidRDefault="00550B6F">
      <w:pPr>
        <w:tabs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</w:p>
    <w:p w14:paraId="4FD5D7B5" w14:textId="5527238A" w:rsidR="00CA7C6E" w:rsidRDefault="00000000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Adres: ul. Artwińskiego 3C, 25-734 Kielce  </w:t>
      </w:r>
      <w:r w:rsidR="00550B6F">
        <w:rPr>
          <w:rFonts w:asciiTheme="minorHAnsi" w:hAnsiTheme="minorHAnsi"/>
          <w:b/>
          <w:bCs/>
          <w:sz w:val="22"/>
          <w:szCs w:val="22"/>
        </w:rPr>
        <w:t>Dział</w:t>
      </w:r>
      <w:r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59C10B13" w14:textId="77777777" w:rsidR="00CA7C6E" w:rsidRDefault="0000000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14:paraId="5DD2CD50" w14:textId="77777777" w:rsidR="00CA7C6E" w:rsidRDefault="00CA7C6E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14:paraId="7B1B681A" w14:textId="77777777" w:rsidR="00CA7C6E" w:rsidRDefault="00CA7C6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57598D1" w14:textId="77777777" w:rsidR="00CA7C6E" w:rsidRDefault="00000000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6B746F00" w14:textId="77777777" w:rsidR="00CA7C6E" w:rsidRDefault="00000000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</w:t>
      </w:r>
    </w:p>
    <w:p w14:paraId="6CD35479" w14:textId="77777777" w:rsidR="00CA7C6E" w:rsidRDefault="00CA7C6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25CA15E" w14:textId="77777777" w:rsidR="00CA7C6E" w:rsidRDefault="0000000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36A74CEB" w14:textId="77777777" w:rsidR="00CA7C6E" w:rsidRDefault="00CA7C6E">
      <w:pPr>
        <w:jc w:val="both"/>
        <w:rPr>
          <w:rFonts w:asciiTheme="minorHAnsi" w:hAnsiTheme="minorHAnsi"/>
          <w:b/>
          <w:sz w:val="22"/>
          <w:szCs w:val="22"/>
        </w:rPr>
      </w:pPr>
    </w:p>
    <w:p w14:paraId="4B3EAEEF" w14:textId="77777777" w:rsidR="00CA7C6E" w:rsidRDefault="00CA7C6E">
      <w:pPr>
        <w:spacing w:before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</w:p>
    <w:p w14:paraId="3EC9F651" w14:textId="3CBB0482" w:rsidR="00CA7C6E" w:rsidRDefault="00000000">
      <w:pPr>
        <w:spacing w:before="10" w:after="24" w:line="276" w:lineRule="auto"/>
        <w:ind w:right="-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Dotyczy: </w:t>
      </w:r>
      <w:r>
        <w:rPr>
          <w:rFonts w:asciiTheme="minorHAnsi" w:hAnsiTheme="minorHAnsi"/>
          <w:b/>
          <w:color w:val="000000"/>
          <w:sz w:val="22"/>
          <w:szCs w:val="22"/>
        </w:rPr>
        <w:t>AZP.2411.</w:t>
      </w:r>
      <w:r w:rsidR="00FD38E4">
        <w:rPr>
          <w:rFonts w:asciiTheme="minorHAnsi" w:hAnsiTheme="minorHAnsi"/>
          <w:b/>
          <w:color w:val="000000"/>
          <w:sz w:val="22"/>
          <w:szCs w:val="22"/>
        </w:rPr>
        <w:t>1</w:t>
      </w:r>
      <w:r w:rsidR="00A21E12">
        <w:rPr>
          <w:rFonts w:asciiTheme="minorHAnsi" w:hAnsiTheme="minorHAnsi"/>
          <w:b/>
          <w:color w:val="000000"/>
          <w:sz w:val="22"/>
          <w:szCs w:val="22"/>
        </w:rPr>
        <w:t>1</w:t>
      </w:r>
      <w:r w:rsidR="009027DA">
        <w:rPr>
          <w:rFonts w:asciiTheme="minorHAnsi" w:hAnsiTheme="minorHAnsi"/>
          <w:b/>
          <w:color w:val="000000"/>
          <w:sz w:val="22"/>
          <w:szCs w:val="22"/>
        </w:rPr>
        <w:t>9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.2023.MMO </w:t>
      </w:r>
    </w:p>
    <w:p w14:paraId="33896B0B" w14:textId="47CA80DF" w:rsidR="004C3E17" w:rsidRDefault="004C3E17">
      <w:pPr>
        <w:spacing w:before="10" w:after="24" w:line="276" w:lineRule="auto"/>
        <w:ind w:right="-284"/>
        <w:jc w:val="both"/>
        <w:rPr>
          <w:color w:val="000000"/>
        </w:rPr>
      </w:pPr>
      <w:r>
        <w:rPr>
          <w:rFonts w:ascii="Calibri" w:hAnsi="Calibri" w:cs="Calibri"/>
          <w:b/>
          <w:sz w:val="22"/>
          <w:szCs w:val="22"/>
        </w:rPr>
        <w:t>Zakup i dostawa preparatów dezynfekcyjnych dla Apteki Szpitalnej Świętokrzyskiego Centrum Onkologii</w:t>
      </w:r>
      <w:r>
        <w:rPr>
          <w:rFonts w:ascii="Calibri" w:eastAsia="NSimSun" w:hAnsi="Calibri" w:cs="Calibri"/>
          <w:b/>
          <w:sz w:val="22"/>
          <w:szCs w:val="22"/>
          <w:lang w:bidi="hi-IN"/>
        </w:rPr>
        <w:t xml:space="preserve"> w Kielcach</w:t>
      </w:r>
    </w:p>
    <w:p w14:paraId="24E7F986" w14:textId="77777777" w:rsidR="00CA7C6E" w:rsidRDefault="00CA7C6E">
      <w:pPr>
        <w:jc w:val="both"/>
        <w:rPr>
          <w:rFonts w:asciiTheme="minorHAnsi" w:hAnsiTheme="minorHAnsi"/>
          <w:b/>
          <w:sz w:val="22"/>
          <w:szCs w:val="22"/>
        </w:rPr>
      </w:pPr>
    </w:p>
    <w:p w14:paraId="725C4120" w14:textId="77777777" w:rsidR="00CA7C6E" w:rsidRDefault="00000000">
      <w:pPr>
        <w:pStyle w:val="Default"/>
      </w:pPr>
      <w:r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zamówień publicznych, Zamawiający przekazuje informację dotyczące kwoty jaką zamierza przeznaczyć </w:t>
      </w:r>
      <w:r>
        <w:rPr>
          <w:rFonts w:asciiTheme="minorHAnsi" w:hAnsiTheme="minorHAnsi"/>
          <w:bCs/>
          <w:sz w:val="22"/>
          <w:szCs w:val="22"/>
        </w:rPr>
        <w:br/>
        <w:t xml:space="preserve">na sfinansowanie zamówienia: </w:t>
      </w:r>
    </w:p>
    <w:p w14:paraId="583B5259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6D3058F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5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9"/>
        <w:gridCol w:w="2561"/>
      </w:tblGrid>
      <w:tr w:rsidR="00CA7C6E" w14:paraId="3357DD06" w14:textId="77777777" w:rsidTr="004B230A">
        <w:trPr>
          <w:trHeight w:val="300"/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92800" w14:textId="77777777" w:rsidR="00CA7C6E" w:rsidRDefault="00CA7C6E">
            <w:pPr>
              <w:widowControl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054F3" w14:textId="77777777" w:rsidR="00CA7C6E" w:rsidRDefault="0000000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CA7C6E" w14:paraId="5C20FCC2" w14:textId="77777777" w:rsidTr="004B230A">
        <w:trPr>
          <w:trHeight w:val="285"/>
          <w:jc w:val="center"/>
        </w:trPr>
        <w:tc>
          <w:tcPr>
            <w:tcW w:w="4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6F47D" w14:textId="77777777" w:rsidR="00CA7C6E" w:rsidRPr="00F329B2" w:rsidRDefault="00000000">
            <w:pPr>
              <w:widowControl w:val="0"/>
              <w:rPr>
                <w:b/>
                <w:bCs/>
              </w:rPr>
            </w:pPr>
            <w:r w:rsidRPr="00F329B2">
              <w:rPr>
                <w:b/>
                <w:bCs/>
              </w:rPr>
              <w:t>Pakiet nr1</w:t>
            </w:r>
          </w:p>
        </w:tc>
        <w:tc>
          <w:tcPr>
            <w:tcW w:w="2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E39ED" w14:textId="2680722F" w:rsidR="00CA7C6E" w:rsidRDefault="009027DA">
            <w:pPr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322 850,00</w:t>
            </w:r>
            <w:r w:rsidR="009A08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B230A">
              <w:rPr>
                <w:rFonts w:ascii="Calibri" w:hAnsi="Calibri" w:cs="Calibri"/>
                <w:color w:val="000000"/>
                <w:sz w:val="22"/>
                <w:szCs w:val="22"/>
              </w:rPr>
              <w:t>zł</w:t>
            </w:r>
          </w:p>
        </w:tc>
      </w:tr>
      <w:tr w:rsidR="00FD38E4" w14:paraId="35D06B75" w14:textId="77777777" w:rsidTr="004B230A">
        <w:trPr>
          <w:trHeight w:val="285"/>
          <w:jc w:val="center"/>
        </w:trPr>
        <w:tc>
          <w:tcPr>
            <w:tcW w:w="4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9BCA9" w14:textId="4DA81A20" w:rsidR="00FD38E4" w:rsidRPr="00F329B2" w:rsidRDefault="00FD38E4">
            <w:pPr>
              <w:widowControl w:val="0"/>
              <w:rPr>
                <w:b/>
                <w:bCs/>
              </w:rPr>
            </w:pPr>
            <w:r w:rsidRPr="00F329B2">
              <w:rPr>
                <w:b/>
                <w:bCs/>
              </w:rPr>
              <w:t>Pakiet nr</w:t>
            </w:r>
            <w:r>
              <w:rPr>
                <w:b/>
                <w:bCs/>
              </w:rPr>
              <w:t>2</w:t>
            </w:r>
          </w:p>
        </w:tc>
        <w:tc>
          <w:tcPr>
            <w:tcW w:w="2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787C6" w14:textId="6CE598AA" w:rsidR="00FD38E4" w:rsidRDefault="009027DA">
            <w:pPr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71 012,50</w:t>
            </w:r>
            <w:r w:rsidR="009A08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17DE1">
              <w:rPr>
                <w:rFonts w:ascii="Calibri" w:hAnsi="Calibri" w:cs="Calibri"/>
                <w:color w:val="000000"/>
                <w:sz w:val="22"/>
                <w:szCs w:val="22"/>
              </w:rPr>
              <w:t>zł</w:t>
            </w:r>
          </w:p>
        </w:tc>
      </w:tr>
      <w:tr w:rsidR="00FD38E4" w14:paraId="6E0304F9" w14:textId="77777777" w:rsidTr="004B230A">
        <w:trPr>
          <w:trHeight w:val="285"/>
          <w:jc w:val="center"/>
        </w:trPr>
        <w:tc>
          <w:tcPr>
            <w:tcW w:w="4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7F1B0" w14:textId="0CC8F8A7" w:rsidR="00FD38E4" w:rsidRPr="00F329B2" w:rsidRDefault="00FD38E4">
            <w:pPr>
              <w:widowControl w:val="0"/>
              <w:rPr>
                <w:b/>
                <w:bCs/>
              </w:rPr>
            </w:pPr>
            <w:r w:rsidRPr="00F329B2">
              <w:rPr>
                <w:b/>
                <w:bCs/>
              </w:rPr>
              <w:t>Pakiet nr</w:t>
            </w:r>
            <w:r>
              <w:rPr>
                <w:b/>
                <w:bCs/>
              </w:rPr>
              <w:t>3</w:t>
            </w:r>
          </w:p>
        </w:tc>
        <w:tc>
          <w:tcPr>
            <w:tcW w:w="2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FBBC4" w14:textId="6590B7D8" w:rsidR="00FD38E4" w:rsidRDefault="009027DA">
            <w:pPr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181 446,60</w:t>
            </w:r>
            <w:r w:rsidR="009A08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17DE1">
              <w:rPr>
                <w:rFonts w:ascii="Calibri" w:hAnsi="Calibri" w:cs="Calibri"/>
                <w:color w:val="000000"/>
                <w:sz w:val="22"/>
                <w:szCs w:val="22"/>
              </w:rPr>
              <w:t>zł</w:t>
            </w:r>
          </w:p>
        </w:tc>
      </w:tr>
      <w:tr w:rsidR="00CA7C6E" w14:paraId="09447BDB" w14:textId="77777777" w:rsidTr="004B230A">
        <w:trPr>
          <w:trHeight w:val="285"/>
          <w:jc w:val="center"/>
        </w:trPr>
        <w:tc>
          <w:tcPr>
            <w:tcW w:w="7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FB160" w14:textId="3944E394" w:rsidR="00CA7C6E" w:rsidRDefault="000B66A9" w:rsidP="000B66A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D062BF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            RAZEM:                                                 </w:t>
            </w:r>
            <w:r w:rsidR="00032385">
              <w:rPr>
                <w:b/>
              </w:rPr>
              <w:t xml:space="preserve">   </w:t>
            </w:r>
            <w:r w:rsidR="005E7434">
              <w:rPr>
                <w:b/>
              </w:rPr>
              <w:t xml:space="preserve"> </w:t>
            </w:r>
            <w:r w:rsidR="009027DA">
              <w:rPr>
                <w:b/>
              </w:rPr>
              <w:t>575 309,10</w:t>
            </w:r>
            <w:r w:rsidR="00A21E12">
              <w:rPr>
                <w:b/>
              </w:rPr>
              <w:t xml:space="preserve"> </w:t>
            </w:r>
            <w:r w:rsidR="000323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zł</w:t>
            </w:r>
          </w:p>
        </w:tc>
      </w:tr>
    </w:tbl>
    <w:p w14:paraId="23503B14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7F742C9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3C9EEAA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4D5BAD6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066D7DBC" w14:textId="77777777" w:rsidR="00CA7C6E" w:rsidRDefault="00CA7C6E">
      <w:pPr>
        <w:pStyle w:val="Default"/>
      </w:pPr>
    </w:p>
    <w:p w14:paraId="317D4E8B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F3AFBA5" w14:textId="77777777" w:rsidR="00CA7C6E" w:rsidRDefault="00CA7C6E">
      <w:pPr>
        <w:pStyle w:val="Default"/>
        <w:rPr>
          <w:rFonts w:asciiTheme="minorHAnsi" w:hAnsiTheme="minorHAnsi"/>
          <w:sz w:val="22"/>
          <w:szCs w:val="22"/>
        </w:rPr>
      </w:pPr>
    </w:p>
    <w:sectPr w:rsidR="00CA7C6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6E"/>
    <w:rsid w:val="00032385"/>
    <w:rsid w:val="000B66A9"/>
    <w:rsid w:val="001C1A8E"/>
    <w:rsid w:val="003137BA"/>
    <w:rsid w:val="003926AA"/>
    <w:rsid w:val="004B230A"/>
    <w:rsid w:val="004C3E17"/>
    <w:rsid w:val="00550B6F"/>
    <w:rsid w:val="005B5AD4"/>
    <w:rsid w:val="005E7434"/>
    <w:rsid w:val="00704CAD"/>
    <w:rsid w:val="007C78B1"/>
    <w:rsid w:val="008C0CBF"/>
    <w:rsid w:val="009027DA"/>
    <w:rsid w:val="00917DE1"/>
    <w:rsid w:val="009A08F3"/>
    <w:rsid w:val="00A21E12"/>
    <w:rsid w:val="00A31E8A"/>
    <w:rsid w:val="00A86F4F"/>
    <w:rsid w:val="00AC28BE"/>
    <w:rsid w:val="00CA7C6E"/>
    <w:rsid w:val="00CE4827"/>
    <w:rsid w:val="00D062BF"/>
    <w:rsid w:val="00D1402C"/>
    <w:rsid w:val="00E51355"/>
    <w:rsid w:val="00F329B2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DC1B"/>
  <w15:docId w15:val="{B6C90D95-B0F0-4957-BBB0-3A52935D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AB1E1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B1E13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1E1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8622A"/>
    <w:rPr>
      <w:rFonts w:ascii="Tahoma" w:eastAsia="Calibri" w:hAnsi="Tahoma" w:cs="Tahoma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Maja</dc:creator>
  <dc:description/>
  <cp:lastModifiedBy>Moćko Monika</cp:lastModifiedBy>
  <cp:revision>5</cp:revision>
  <cp:lastPrinted>2021-02-18T07:32:00Z</cp:lastPrinted>
  <dcterms:created xsi:type="dcterms:W3CDTF">2023-06-29T06:16:00Z</dcterms:created>
  <dcterms:modified xsi:type="dcterms:W3CDTF">2023-06-29T06:32:00Z</dcterms:modified>
  <dc:language>pl-PL</dc:language>
</cp:coreProperties>
</file>