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59" w:rsidRPr="00AD4EBC" w:rsidRDefault="00A22759" w:rsidP="00A2275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9415B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9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:rsidR="0045218B" w:rsidRPr="00076B48" w:rsidRDefault="0045218B" w:rsidP="0045218B">
      <w:pPr>
        <w:tabs>
          <w:tab w:val="left" w:pos="2283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5218B" w:rsidRDefault="0045218B" w:rsidP="004521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Opis przedmiotu zamówienia – koparko-ładowarki wraz z osprzętem niezbędnej do obsługi PSZOK</w:t>
      </w:r>
    </w:p>
    <w:p w:rsidR="0045218B" w:rsidRDefault="0045218B" w:rsidP="004521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903">
        <w:rPr>
          <w:rFonts w:ascii="Times New Roman" w:hAnsi="Times New Roman" w:cs="Times New Roman"/>
          <w:b/>
          <w:bCs/>
          <w:sz w:val="28"/>
          <w:szCs w:val="28"/>
        </w:rPr>
        <w:t>Minimal</w:t>
      </w:r>
      <w:r>
        <w:rPr>
          <w:rFonts w:ascii="Times New Roman" w:hAnsi="Times New Roman" w:cs="Times New Roman"/>
          <w:b/>
          <w:bCs/>
          <w:sz w:val="28"/>
          <w:szCs w:val="28"/>
        </w:rPr>
        <w:t>ne wymagania techniczno-jakościowe</w:t>
      </w:r>
      <w:r w:rsidRPr="00714903">
        <w:rPr>
          <w:rFonts w:ascii="Times New Roman" w:hAnsi="Times New Roman" w:cs="Times New Roman"/>
          <w:b/>
          <w:bCs/>
          <w:sz w:val="28"/>
          <w:szCs w:val="28"/>
        </w:rPr>
        <w:t xml:space="preserve"> dla oferowan</w:t>
      </w:r>
      <w:r>
        <w:rPr>
          <w:rFonts w:ascii="Times New Roman" w:hAnsi="Times New Roman" w:cs="Times New Roman"/>
          <w:b/>
          <w:bCs/>
          <w:sz w:val="28"/>
          <w:szCs w:val="28"/>
        </w:rPr>
        <w:t>ej maszyny</w:t>
      </w:r>
    </w:p>
    <w:p w:rsidR="0045218B" w:rsidRPr="00714903" w:rsidRDefault="0045218B" w:rsidP="004521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027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8"/>
        <w:gridCol w:w="1370"/>
        <w:gridCol w:w="7332"/>
        <w:gridCol w:w="1985"/>
        <w:gridCol w:w="1842"/>
      </w:tblGrid>
      <w:tr w:rsidR="0045218B" w:rsidTr="0045218B">
        <w:trPr>
          <w:trHeight w:val="355"/>
        </w:trPr>
        <w:tc>
          <w:tcPr>
            <w:tcW w:w="1498" w:type="dxa"/>
            <w:vAlign w:val="center"/>
          </w:tcPr>
          <w:p w:rsidR="0045218B" w:rsidRPr="004C66A2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6A2">
              <w:rPr>
                <w:rFonts w:ascii="Times New Roman" w:hAnsi="Times New Roman" w:cs="Times New Roman"/>
                <w:b/>
                <w:bCs/>
              </w:rPr>
              <w:t>Rodzaj sprzętu</w:t>
            </w:r>
          </w:p>
        </w:tc>
        <w:tc>
          <w:tcPr>
            <w:tcW w:w="1370" w:type="dxa"/>
            <w:vAlign w:val="center"/>
          </w:tcPr>
          <w:p w:rsidR="0045218B" w:rsidRPr="004C66A2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6A2">
              <w:rPr>
                <w:rFonts w:ascii="Times New Roman" w:hAnsi="Times New Roman" w:cs="Times New Roman"/>
                <w:b/>
                <w:bCs/>
              </w:rPr>
              <w:t>Opis wymagań</w:t>
            </w:r>
          </w:p>
        </w:tc>
        <w:tc>
          <w:tcPr>
            <w:tcW w:w="7332" w:type="dxa"/>
            <w:vAlign w:val="center"/>
          </w:tcPr>
          <w:p w:rsidR="0045218B" w:rsidRPr="004C66A2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6A2">
              <w:rPr>
                <w:rFonts w:ascii="Times New Roman" w:hAnsi="Times New Roman" w:cs="Times New Roman"/>
                <w:b/>
                <w:bCs/>
              </w:rPr>
              <w:t>Minimalne wymagania Zamawiającego</w:t>
            </w:r>
          </w:p>
        </w:tc>
        <w:tc>
          <w:tcPr>
            <w:tcW w:w="1985" w:type="dxa"/>
            <w:vAlign w:val="center"/>
          </w:tcPr>
          <w:p w:rsidR="0045218B" w:rsidRPr="004C66A2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6A2">
              <w:rPr>
                <w:rFonts w:ascii="Times New Roman" w:hAnsi="Times New Roman" w:cs="Times New Roman"/>
                <w:b/>
                <w:bCs/>
              </w:rPr>
              <w:t>Potwierdzenie spełnienia wymagań*</w:t>
            </w:r>
          </w:p>
        </w:tc>
        <w:tc>
          <w:tcPr>
            <w:tcW w:w="1842" w:type="dxa"/>
            <w:vAlign w:val="center"/>
          </w:tcPr>
          <w:p w:rsidR="0045218B" w:rsidRPr="004C66A2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Producent,                   typ-model</w:t>
            </w:r>
          </w:p>
        </w:tc>
      </w:tr>
      <w:tr w:rsidR="0045218B" w:rsidTr="0045218B">
        <w:trPr>
          <w:trHeight w:val="355"/>
        </w:trPr>
        <w:tc>
          <w:tcPr>
            <w:tcW w:w="1498" w:type="dxa"/>
            <w:vMerge w:val="restart"/>
            <w:vAlign w:val="center"/>
          </w:tcPr>
          <w:p w:rsidR="0045218B" w:rsidRPr="00064F87" w:rsidRDefault="0045218B" w:rsidP="004521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64F87">
              <w:rPr>
                <w:rFonts w:ascii="Times New Roman" w:eastAsia="Calibri" w:hAnsi="Times New Roman" w:cs="Times New Roman"/>
                <w:b/>
                <w:bCs/>
              </w:rPr>
              <w:t>Koparko-ładowarka</w:t>
            </w:r>
          </w:p>
        </w:tc>
        <w:tc>
          <w:tcPr>
            <w:tcW w:w="1370" w:type="dxa"/>
            <w:vMerge w:val="restart"/>
            <w:vAlign w:val="center"/>
          </w:tcPr>
          <w:p w:rsidR="0045218B" w:rsidRPr="0045218B" w:rsidRDefault="0045218B" w:rsidP="004521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218B">
              <w:rPr>
                <w:rFonts w:ascii="Times New Roman" w:eastAsia="Calibri" w:hAnsi="Times New Roman" w:cs="Times New Roman"/>
                <w:b/>
                <w:bCs/>
              </w:rPr>
              <w:t>Wymagania ogólne</w:t>
            </w:r>
          </w:p>
        </w:tc>
        <w:tc>
          <w:tcPr>
            <w:tcW w:w="7332" w:type="dxa"/>
            <w:vAlign w:val="center"/>
          </w:tcPr>
          <w:p w:rsidR="0045218B" w:rsidRPr="00064F87" w:rsidRDefault="0045218B" w:rsidP="00167B9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>rok produkcji 2022-2023 – fabrycznie nowa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45218B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167B9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>Masa operacyjna maszyny min. 9000 kg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45218B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167B9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>Silnik</w:t>
            </w:r>
            <w:r>
              <w:rPr>
                <w:rFonts w:ascii="Times New Roman" w:eastAsia="Calibri" w:hAnsi="Times New Roman" w:cs="Times New Roman"/>
                <w:bCs/>
              </w:rPr>
              <w:t xml:space="preserve"> o mocy</w:t>
            </w:r>
            <w:r w:rsidRPr="00064F87">
              <w:rPr>
                <w:rFonts w:ascii="Times New Roman" w:eastAsia="Calibri" w:hAnsi="Times New Roman" w:cs="Times New Roman"/>
                <w:bCs/>
              </w:rPr>
              <w:t xml:space="preserve"> min. 110 KM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45218B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167B9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>Pojemność silnika min. 3,4 l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45218B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167B9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97781">
              <w:rPr>
                <w:rFonts w:ascii="Times New Roman" w:hAnsi="Times New Roman" w:cs="Times New Roman"/>
                <w:bCs/>
              </w:rPr>
              <w:t>Silnik spełniający normy emisji spal</w:t>
            </w:r>
            <w:r>
              <w:rPr>
                <w:rFonts w:ascii="Times New Roman" w:hAnsi="Times New Roman" w:cs="Times New Roman"/>
                <w:bCs/>
              </w:rPr>
              <w:t>in</w:t>
            </w:r>
            <w:r w:rsidRPr="00097781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097781">
              <w:rPr>
                <w:rFonts w:ascii="Times New Roman" w:hAnsi="Times New Roman" w:cs="Times New Roman"/>
                <w:bCs/>
              </w:rPr>
              <w:t>Stage</w:t>
            </w:r>
            <w:proofErr w:type="spellEnd"/>
            <w:r w:rsidRPr="00097781">
              <w:rPr>
                <w:rFonts w:ascii="Times New Roman" w:hAnsi="Times New Roman" w:cs="Times New Roman"/>
                <w:bCs/>
              </w:rPr>
              <w:t xml:space="preserve"> V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45218B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167B9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 xml:space="preserve">4-BIEGOWA SKRZYNIA POWERSHIFT 40km/h z automatyką zmiany </w:t>
            </w:r>
            <w:r>
              <w:rPr>
                <w:rFonts w:ascii="Times New Roman" w:eastAsia="Calibri" w:hAnsi="Times New Roman" w:cs="Times New Roman"/>
                <w:bCs/>
              </w:rPr>
              <w:t>biegów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45218B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167B9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 xml:space="preserve">Wydajność pompy </w:t>
            </w:r>
            <w:proofErr w:type="spellStart"/>
            <w:r w:rsidRPr="00064F87">
              <w:rPr>
                <w:rFonts w:ascii="Times New Roman" w:eastAsia="Calibri" w:hAnsi="Times New Roman" w:cs="Times New Roman"/>
                <w:bCs/>
              </w:rPr>
              <w:t>wielotłoczkowej</w:t>
            </w:r>
            <w:proofErr w:type="spellEnd"/>
            <w:r w:rsidRPr="00064F87">
              <w:rPr>
                <w:rFonts w:ascii="Times New Roman" w:eastAsia="Calibri" w:hAnsi="Times New Roman" w:cs="Times New Roman"/>
                <w:bCs/>
              </w:rPr>
              <w:t xml:space="preserve"> min. 160 l/min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45218B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167B9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 xml:space="preserve">Napęd 4x4 z możliwością przełączenia napędu na jedną oś 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45218B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167B9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>4 koła skrę</w:t>
            </w:r>
            <w:r>
              <w:rPr>
                <w:rFonts w:ascii="Times New Roman" w:eastAsia="Calibri" w:hAnsi="Times New Roman" w:cs="Times New Roman"/>
                <w:bCs/>
              </w:rPr>
              <w:t>tne oraz</w:t>
            </w:r>
            <w:r w:rsidRPr="00064F87">
              <w:rPr>
                <w:rFonts w:ascii="Times New Roman" w:eastAsia="Calibri" w:hAnsi="Times New Roman" w:cs="Times New Roman"/>
                <w:bCs/>
              </w:rPr>
              <w:t xml:space="preserve"> tryb kraba 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45218B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167B9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 xml:space="preserve">wszystkie koła równe  o tej samej średnicy 28” 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45218B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167B9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 xml:space="preserve">Rozdzielacz 3-sekcyjny dla łyżki przedniej 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45218B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167B9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 xml:space="preserve">Zamki hydrauliczne stabilizatorów 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45218B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167B9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 xml:space="preserve">Sterowanie wysięgnika koparki za pomocą joysticków 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45218B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167B9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 xml:space="preserve">Obwód do młota hydraulicznego sterowany pedałem 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45218B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167B9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 xml:space="preserve">Układ automatycznego powrotu łyżki ładowarki do pozycji załadunku 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45218B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167B9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>Głębokość kopania min. 5800 mm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45218B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167B9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>Wysuwane ramię koparki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45218B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167B9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>Kabina z ogrzewaniem i klimatyzacja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45218B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167B9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>Kabina spełniająca standardy ROPS/FOPS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45218B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167B9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>Radio fabryczne z zestawem głośnomówiącym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45218B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167B9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 xml:space="preserve">Sterowanie osprzętem ładowarkowym i </w:t>
            </w:r>
            <w:proofErr w:type="spellStart"/>
            <w:r w:rsidRPr="00064F87">
              <w:rPr>
                <w:rFonts w:ascii="Times New Roman" w:eastAsia="Calibri" w:hAnsi="Times New Roman" w:cs="Times New Roman"/>
                <w:bCs/>
              </w:rPr>
              <w:t>koparkowym</w:t>
            </w:r>
            <w:proofErr w:type="spellEnd"/>
            <w:r w:rsidRPr="00064F87">
              <w:rPr>
                <w:rFonts w:ascii="Times New Roman" w:eastAsia="Calibri" w:hAnsi="Times New Roman" w:cs="Times New Roman"/>
                <w:bCs/>
              </w:rPr>
              <w:t xml:space="preserve"> za pomocą joysticków 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45218B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557B2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 xml:space="preserve">Fotel operatora amortyzowany pneumatycznie z pasem bezpieczeństwa 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45218B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557B2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>Błotniki przednich kół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45218B">
        <w:trPr>
          <w:trHeight w:val="355"/>
        </w:trPr>
        <w:tc>
          <w:tcPr>
            <w:tcW w:w="1498" w:type="dxa"/>
            <w:vMerge w:val="restart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557B2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 xml:space="preserve">Wyłączniki  FNR na joysticku ładowarki 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45218B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557B2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 xml:space="preserve">Podwójny akumulator 12V 60 AH (600+600A) 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45218B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557B2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 xml:space="preserve">Funkcja amortyzacji łyżki ładowarki podczas jazdy 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45218B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557B2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>Oświetlenie ostrzegaw</w:t>
            </w:r>
            <w:r>
              <w:rPr>
                <w:rFonts w:ascii="Times New Roman" w:eastAsia="Calibri" w:hAnsi="Times New Roman" w:cs="Times New Roman"/>
                <w:bCs/>
              </w:rPr>
              <w:t>cze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45218B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557B2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>Podpory stabilizacyjne pionowe niezależnie wysuwane hydraulicznie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45218B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557B25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 xml:space="preserve">Zapewnienie możliwości przeprowadzenia diagnostyki, przeglądów okresowych, serwisowania gwarancyjnego maszyny w stacjonarnym serwisie w odległości do 50 km od miejscowości Brańsk 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45218B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DA700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>Przeciwwaga o wadze min 300 kg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45218B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DA700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>Certyfikat CE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45218B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DA700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>Instrukcja obsługi w języku polskim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45218B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DA700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>Szybkozłącze mechaniczne  ładowarkowe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45218B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DA700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 xml:space="preserve">Szybkozłącze mechaniczne </w:t>
            </w:r>
            <w:proofErr w:type="spellStart"/>
            <w:r w:rsidRPr="00064F87">
              <w:rPr>
                <w:rFonts w:ascii="Times New Roman" w:eastAsia="Calibri" w:hAnsi="Times New Roman" w:cs="Times New Roman"/>
                <w:bCs/>
              </w:rPr>
              <w:t>koparkowe</w:t>
            </w:r>
            <w:proofErr w:type="spellEnd"/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F77052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45218B" w:rsidRPr="0045218B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5218B">
              <w:rPr>
                <w:rFonts w:ascii="Times New Roman" w:eastAsia="Calibri" w:hAnsi="Times New Roman" w:cs="Times New Roman"/>
                <w:b/>
                <w:bCs/>
              </w:rPr>
              <w:t xml:space="preserve">Osprzęt </w:t>
            </w:r>
          </w:p>
        </w:tc>
        <w:tc>
          <w:tcPr>
            <w:tcW w:w="7332" w:type="dxa"/>
            <w:vAlign w:val="center"/>
          </w:tcPr>
          <w:p w:rsidR="0045218B" w:rsidRPr="00064F87" w:rsidRDefault="0045218B" w:rsidP="00080C3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>Widły do palet z karetką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F77052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080C30">
            <w:pPr>
              <w:spacing w:after="0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064F87">
              <w:rPr>
                <w:rFonts w:ascii="Times New Roman" w:eastAsia="Calibri" w:hAnsi="Times New Roman" w:cs="Times New Roman"/>
                <w:bCs/>
                <w:color w:val="000000"/>
              </w:rPr>
              <w:t>Łyżka skarpowa 160 cm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F77052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080C30">
            <w:pPr>
              <w:spacing w:after="0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 xml:space="preserve">Łyżka ładowarkowa 6w1 2400mm, wielofunkcyjna z zębami i widłami do palet 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F77052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080C30">
            <w:pPr>
              <w:spacing w:after="0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064F87">
              <w:rPr>
                <w:rFonts w:ascii="Times New Roman" w:eastAsia="Calibri" w:hAnsi="Times New Roman" w:cs="Times New Roman"/>
                <w:bCs/>
                <w:color w:val="000000"/>
              </w:rPr>
              <w:t>Łyżka do kopania z zębami o szerokości 600 -610 mm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218B" w:rsidTr="00F77052">
        <w:trPr>
          <w:trHeight w:val="355"/>
        </w:trPr>
        <w:tc>
          <w:tcPr>
            <w:tcW w:w="1498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70" w:type="dxa"/>
            <w:vMerge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32" w:type="dxa"/>
            <w:vAlign w:val="center"/>
          </w:tcPr>
          <w:p w:rsidR="0045218B" w:rsidRPr="00064F87" w:rsidRDefault="0045218B" w:rsidP="00080C3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64F87">
              <w:rPr>
                <w:rFonts w:ascii="Times New Roman" w:eastAsia="Calibri" w:hAnsi="Times New Roman" w:cs="Times New Roman"/>
                <w:bCs/>
              </w:rPr>
              <w:t>Łyżka do kopania z zębami o szerokości 250-330 mm</w:t>
            </w:r>
          </w:p>
        </w:tc>
        <w:tc>
          <w:tcPr>
            <w:tcW w:w="1985" w:type="dxa"/>
            <w:vAlign w:val="center"/>
          </w:tcPr>
          <w:p w:rsidR="0045218B" w:rsidRPr="00064F87" w:rsidRDefault="0045218B" w:rsidP="00167B9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5218B" w:rsidRDefault="0045218B" w:rsidP="00167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8720E" w:rsidRDefault="00F8720E" w:rsidP="00F87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20E" w:rsidRDefault="00F8720E" w:rsidP="00F872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*Uwaga: Wykonawca wypełnia kolumnę „Potwierdzenie spełnienia wymagań” wpisując wyraz „spełnia”.</w:t>
      </w:r>
    </w:p>
    <w:p w:rsidR="00376426" w:rsidRDefault="00376426"/>
    <w:sectPr w:rsidR="00376426" w:rsidSect="0045218B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218B"/>
    <w:rsid w:val="00376426"/>
    <w:rsid w:val="0045218B"/>
    <w:rsid w:val="00621A76"/>
    <w:rsid w:val="007737D6"/>
    <w:rsid w:val="009415B3"/>
    <w:rsid w:val="00A22759"/>
    <w:rsid w:val="00CF55C1"/>
    <w:rsid w:val="00F8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8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BF6D4-4DBE-4881-A5BF-6D7F9933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dcterms:created xsi:type="dcterms:W3CDTF">2023-03-22T07:18:00Z</dcterms:created>
  <dcterms:modified xsi:type="dcterms:W3CDTF">2023-03-23T12:35:00Z</dcterms:modified>
</cp:coreProperties>
</file>