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1A7171" w14:textId="77777777" w:rsidR="003672E0" w:rsidRPr="003942CA" w:rsidRDefault="003672E0" w:rsidP="003672E0">
      <w:pPr>
        <w:tabs>
          <w:tab w:val="center" w:pos="5976"/>
          <w:tab w:val="right" w:pos="10512"/>
        </w:tabs>
        <w:spacing w:before="120" w:line="260" w:lineRule="atLeast"/>
        <w:jc w:val="center"/>
        <w:rPr>
          <w:rFonts w:ascii="Times New Roman" w:hAnsi="Times New Roman" w:cs="Times New Roman"/>
          <w:b/>
          <w:sz w:val="24"/>
        </w:rPr>
      </w:pPr>
      <w:r w:rsidRPr="003942CA">
        <w:rPr>
          <w:rFonts w:ascii="Times New Roman" w:hAnsi="Times New Roman" w:cs="Times New Roman"/>
          <w:b/>
          <w:sz w:val="24"/>
        </w:rPr>
        <w:t>ISTOTNE POSTANOWIENIA TREŚCI UMOWY</w:t>
      </w:r>
      <w:r w:rsidRPr="003942CA">
        <w:rPr>
          <w:rFonts w:ascii="Times New Roman" w:hAnsi="Times New Roman" w:cs="Times New Roman"/>
          <w:sz w:val="24"/>
        </w:rPr>
        <w:t xml:space="preserve"> </w:t>
      </w:r>
    </w:p>
    <w:p w14:paraId="597EF92E" w14:textId="77777777" w:rsidR="008558EB" w:rsidRPr="003942CA" w:rsidRDefault="008558EB" w:rsidP="003672E0">
      <w:pPr>
        <w:tabs>
          <w:tab w:val="right" w:pos="8953"/>
        </w:tabs>
        <w:rPr>
          <w:rFonts w:ascii="Times New Roman" w:hAnsi="Times New Roman" w:cs="Times New Roman"/>
          <w:snapToGrid w:val="0"/>
          <w:sz w:val="24"/>
          <w:szCs w:val="24"/>
        </w:rPr>
      </w:pPr>
    </w:p>
    <w:p w14:paraId="772A4096" w14:textId="77777777" w:rsidR="003672E0" w:rsidRPr="003942CA" w:rsidRDefault="003672E0" w:rsidP="003672E0">
      <w:pPr>
        <w:tabs>
          <w:tab w:val="right" w:pos="8953"/>
        </w:tabs>
        <w:rPr>
          <w:rFonts w:ascii="Times New Roman" w:hAnsi="Times New Roman" w:cs="Times New Roman"/>
          <w:snapToGrid w:val="0"/>
          <w:sz w:val="24"/>
          <w:szCs w:val="24"/>
        </w:rPr>
      </w:pPr>
      <w:r w:rsidRPr="003942CA">
        <w:rPr>
          <w:rFonts w:ascii="Times New Roman" w:hAnsi="Times New Roman" w:cs="Times New Roman"/>
          <w:snapToGrid w:val="0"/>
          <w:sz w:val="24"/>
          <w:szCs w:val="24"/>
        </w:rPr>
        <w:t>W dniu .................... 2019 r. we Wrocławiu, pomiędzy:</w:t>
      </w:r>
    </w:p>
    <w:p w14:paraId="2AFCA365" w14:textId="77777777" w:rsidR="003672E0" w:rsidRPr="003942CA" w:rsidRDefault="003672E0" w:rsidP="003672E0">
      <w:pPr>
        <w:tabs>
          <w:tab w:val="right" w:pos="8953"/>
        </w:tabs>
        <w:rPr>
          <w:rFonts w:ascii="Times New Roman" w:hAnsi="Times New Roman" w:cs="Times New Roman"/>
          <w:snapToGrid w:val="0"/>
          <w:sz w:val="24"/>
          <w:szCs w:val="24"/>
        </w:rPr>
      </w:pPr>
      <w:r w:rsidRPr="003942CA">
        <w:rPr>
          <w:rFonts w:ascii="Times New Roman" w:hAnsi="Times New Roman" w:cs="Times New Roman"/>
          <w:b/>
          <w:snapToGrid w:val="0"/>
          <w:sz w:val="24"/>
          <w:szCs w:val="24"/>
        </w:rPr>
        <w:t>Akademią Wojsk Lądowych</w:t>
      </w:r>
      <w:r w:rsidRPr="003942CA">
        <w:rPr>
          <w:rFonts w:ascii="Times New Roman" w:hAnsi="Times New Roman" w:cs="Times New Roman"/>
          <w:snapToGrid w:val="0"/>
          <w:sz w:val="24"/>
          <w:szCs w:val="24"/>
        </w:rPr>
        <w:t xml:space="preserve"> </w:t>
      </w:r>
      <w:r w:rsidRPr="003942CA">
        <w:rPr>
          <w:rFonts w:ascii="Times New Roman" w:hAnsi="Times New Roman" w:cs="Times New Roman"/>
          <w:b/>
          <w:snapToGrid w:val="0"/>
          <w:sz w:val="24"/>
          <w:szCs w:val="24"/>
        </w:rPr>
        <w:t>imienia generała Tadeusza Kościuszki</w:t>
      </w:r>
      <w:r w:rsidRPr="003942CA">
        <w:rPr>
          <w:rFonts w:ascii="Times New Roman" w:hAnsi="Times New Roman" w:cs="Times New Roman"/>
          <w:snapToGrid w:val="0"/>
          <w:sz w:val="24"/>
          <w:szCs w:val="24"/>
        </w:rPr>
        <w:t xml:space="preserve"> </w:t>
      </w:r>
      <w:r w:rsidRPr="003942CA">
        <w:rPr>
          <w:rFonts w:ascii="Times New Roman" w:hAnsi="Times New Roman" w:cs="Times New Roman"/>
          <w:snapToGrid w:val="0"/>
          <w:sz w:val="24"/>
          <w:szCs w:val="24"/>
        </w:rPr>
        <w:br/>
        <w:t xml:space="preserve">z siedzibą we Wrocławiu, ul. Czajkowskiego 109, </w:t>
      </w:r>
      <w:r w:rsidRPr="003942CA">
        <w:rPr>
          <w:rFonts w:ascii="Times New Roman" w:hAnsi="Times New Roman" w:cs="Times New Roman"/>
          <w:kern w:val="28"/>
          <w:sz w:val="24"/>
          <w:szCs w:val="24"/>
        </w:rPr>
        <w:t>NIP 896-10-00-117, REGON 930388062</w:t>
      </w:r>
      <w:r w:rsidRPr="003942CA">
        <w:rPr>
          <w:rFonts w:ascii="Times New Roman" w:hAnsi="Times New Roman" w:cs="Times New Roman"/>
          <w:snapToGrid w:val="0"/>
          <w:sz w:val="24"/>
          <w:szCs w:val="24"/>
        </w:rPr>
        <w:t>, reprezentowaną na podstawie posiadanego upoważnienia przez:</w:t>
      </w:r>
    </w:p>
    <w:p w14:paraId="3915188F" w14:textId="77777777" w:rsidR="003672E0" w:rsidRPr="003942CA" w:rsidRDefault="003672E0" w:rsidP="003672E0">
      <w:pPr>
        <w:tabs>
          <w:tab w:val="right" w:pos="8953"/>
        </w:tabs>
        <w:jc w:val="both"/>
        <w:rPr>
          <w:rFonts w:ascii="Times New Roman" w:hAnsi="Times New Roman" w:cs="Times New Roman"/>
          <w:b/>
          <w:snapToGrid w:val="0"/>
          <w:sz w:val="24"/>
          <w:szCs w:val="24"/>
        </w:rPr>
      </w:pPr>
      <w:r w:rsidRPr="003942CA">
        <w:rPr>
          <w:rFonts w:ascii="Times New Roman" w:hAnsi="Times New Roman" w:cs="Times New Roman"/>
          <w:b/>
          <w:snapToGrid w:val="0"/>
          <w:sz w:val="24"/>
          <w:szCs w:val="24"/>
        </w:rPr>
        <w:t>Kanclerza - …………………………….</w:t>
      </w:r>
    </w:p>
    <w:p w14:paraId="795BE8A2" w14:textId="77777777" w:rsidR="003672E0" w:rsidRPr="003942CA" w:rsidRDefault="003672E0" w:rsidP="003672E0">
      <w:pPr>
        <w:tabs>
          <w:tab w:val="right" w:pos="8953"/>
        </w:tabs>
        <w:jc w:val="both"/>
        <w:rPr>
          <w:rFonts w:ascii="Times New Roman" w:hAnsi="Times New Roman" w:cs="Times New Roman"/>
          <w:snapToGrid w:val="0"/>
          <w:sz w:val="24"/>
          <w:szCs w:val="24"/>
        </w:rPr>
      </w:pPr>
      <w:r w:rsidRPr="003942CA">
        <w:rPr>
          <w:rFonts w:ascii="Times New Roman" w:hAnsi="Times New Roman" w:cs="Times New Roman"/>
          <w:snapToGrid w:val="0"/>
          <w:sz w:val="24"/>
          <w:szCs w:val="24"/>
        </w:rPr>
        <w:t>zwaną dalej „</w:t>
      </w:r>
      <w:r w:rsidRPr="003942CA">
        <w:rPr>
          <w:rFonts w:ascii="Times New Roman" w:hAnsi="Times New Roman" w:cs="Times New Roman"/>
          <w:b/>
          <w:snapToGrid w:val="0"/>
          <w:sz w:val="24"/>
          <w:szCs w:val="24"/>
        </w:rPr>
        <w:t>Zamawiającym</w:t>
      </w:r>
      <w:r w:rsidRPr="003942CA">
        <w:rPr>
          <w:rFonts w:ascii="Times New Roman" w:hAnsi="Times New Roman" w:cs="Times New Roman"/>
          <w:snapToGrid w:val="0"/>
          <w:sz w:val="24"/>
          <w:szCs w:val="24"/>
        </w:rPr>
        <w:t xml:space="preserve">”, </w:t>
      </w:r>
    </w:p>
    <w:p w14:paraId="55F88204" w14:textId="77777777" w:rsidR="003672E0" w:rsidRPr="003942CA" w:rsidRDefault="003672E0" w:rsidP="003672E0">
      <w:pPr>
        <w:tabs>
          <w:tab w:val="right" w:pos="8953"/>
        </w:tabs>
        <w:jc w:val="both"/>
        <w:rPr>
          <w:rFonts w:ascii="Times New Roman" w:hAnsi="Times New Roman" w:cs="Times New Roman"/>
          <w:snapToGrid w:val="0"/>
          <w:sz w:val="24"/>
          <w:szCs w:val="24"/>
        </w:rPr>
      </w:pPr>
      <w:r w:rsidRPr="003942CA">
        <w:rPr>
          <w:rFonts w:ascii="Times New Roman" w:hAnsi="Times New Roman" w:cs="Times New Roman"/>
          <w:snapToGrid w:val="0"/>
          <w:sz w:val="24"/>
          <w:szCs w:val="24"/>
        </w:rPr>
        <w:t xml:space="preserve">z jednej strony, a </w:t>
      </w:r>
    </w:p>
    <w:p w14:paraId="39A0B456" w14:textId="77777777" w:rsidR="003672E0" w:rsidRPr="003942CA" w:rsidRDefault="003672E0" w:rsidP="003672E0">
      <w:pPr>
        <w:shd w:val="clear" w:color="auto" w:fill="FFFFFF"/>
        <w:jc w:val="both"/>
        <w:rPr>
          <w:rFonts w:ascii="Times New Roman" w:hAnsi="Times New Roman" w:cs="Times New Roman"/>
          <w:kern w:val="28"/>
          <w:sz w:val="24"/>
          <w:szCs w:val="24"/>
        </w:rPr>
      </w:pPr>
      <w:r w:rsidRPr="003942CA">
        <w:rPr>
          <w:rFonts w:ascii="Times New Roman" w:hAnsi="Times New Roman" w:cs="Times New Roman"/>
          <w:i/>
          <w:kern w:val="28"/>
          <w:sz w:val="24"/>
          <w:szCs w:val="24"/>
        </w:rPr>
        <w:t xml:space="preserve"> (firma / siedziba / adres )</w:t>
      </w:r>
      <w:r w:rsidRPr="003942CA">
        <w:rPr>
          <w:rFonts w:ascii="Times New Roman" w:hAnsi="Times New Roman" w:cs="Times New Roman"/>
          <w:kern w:val="28"/>
          <w:sz w:val="24"/>
          <w:szCs w:val="24"/>
        </w:rPr>
        <w:t xml:space="preserve"> </w:t>
      </w:r>
    </w:p>
    <w:p w14:paraId="65331BC2" w14:textId="77777777" w:rsidR="003672E0" w:rsidRPr="003942CA" w:rsidRDefault="003672E0" w:rsidP="003672E0">
      <w:pPr>
        <w:shd w:val="clear" w:color="auto" w:fill="FFFFFF"/>
        <w:jc w:val="both"/>
        <w:rPr>
          <w:rFonts w:ascii="Times New Roman" w:hAnsi="Times New Roman" w:cs="Times New Roman"/>
          <w:i/>
          <w:kern w:val="28"/>
          <w:sz w:val="24"/>
          <w:szCs w:val="24"/>
        </w:rPr>
      </w:pPr>
      <w:r w:rsidRPr="003942CA">
        <w:rPr>
          <w:rFonts w:ascii="Times New Roman" w:hAnsi="Times New Roman" w:cs="Times New Roman"/>
          <w:kern w:val="28"/>
          <w:sz w:val="24"/>
          <w:szCs w:val="24"/>
        </w:rPr>
        <w:t xml:space="preserve">wpisaną do </w:t>
      </w:r>
      <w:r w:rsidRPr="003942CA">
        <w:rPr>
          <w:rFonts w:ascii="Times New Roman" w:hAnsi="Times New Roman" w:cs="Times New Roman"/>
          <w:i/>
          <w:kern w:val="28"/>
          <w:sz w:val="24"/>
          <w:szCs w:val="24"/>
        </w:rPr>
        <w:t xml:space="preserve">(CEIDG albo KRS), </w:t>
      </w:r>
    </w:p>
    <w:p w14:paraId="74BCDD7B" w14:textId="77777777" w:rsidR="003672E0" w:rsidRPr="003942CA" w:rsidRDefault="003672E0" w:rsidP="003672E0">
      <w:pPr>
        <w:shd w:val="clear" w:color="auto" w:fill="FFFFFF"/>
        <w:jc w:val="both"/>
        <w:rPr>
          <w:rFonts w:ascii="Times New Roman" w:hAnsi="Times New Roman" w:cs="Times New Roman"/>
          <w:kern w:val="28"/>
          <w:sz w:val="24"/>
          <w:szCs w:val="24"/>
        </w:rPr>
      </w:pPr>
      <w:r w:rsidRPr="003942CA">
        <w:rPr>
          <w:rFonts w:ascii="Times New Roman" w:hAnsi="Times New Roman" w:cs="Times New Roman"/>
          <w:kern w:val="28"/>
          <w:sz w:val="24"/>
          <w:szCs w:val="24"/>
        </w:rPr>
        <w:t xml:space="preserve">NIP </w:t>
      </w:r>
      <w:r w:rsidRPr="003942CA">
        <w:rPr>
          <w:rFonts w:ascii="Times New Roman" w:hAnsi="Times New Roman" w:cs="Times New Roman"/>
          <w:i/>
          <w:kern w:val="28"/>
          <w:sz w:val="24"/>
          <w:szCs w:val="24"/>
        </w:rPr>
        <w:t>(Wykonawcy</w:t>
      </w:r>
      <w:r w:rsidRPr="003942CA">
        <w:rPr>
          <w:rFonts w:ascii="Times New Roman" w:hAnsi="Times New Roman" w:cs="Times New Roman"/>
          <w:kern w:val="28"/>
          <w:sz w:val="24"/>
          <w:szCs w:val="24"/>
        </w:rPr>
        <w:t xml:space="preserve">) REGON </w:t>
      </w:r>
      <w:r w:rsidRPr="003942CA">
        <w:rPr>
          <w:rFonts w:ascii="Times New Roman" w:hAnsi="Times New Roman" w:cs="Times New Roman"/>
          <w:i/>
          <w:kern w:val="28"/>
          <w:sz w:val="24"/>
          <w:szCs w:val="24"/>
        </w:rPr>
        <w:t>(Wykonawcy)</w:t>
      </w:r>
      <w:r w:rsidRPr="003942CA">
        <w:rPr>
          <w:rFonts w:ascii="Times New Roman" w:hAnsi="Times New Roman" w:cs="Times New Roman"/>
          <w:kern w:val="28"/>
          <w:sz w:val="24"/>
          <w:szCs w:val="24"/>
        </w:rPr>
        <w:t>,</w:t>
      </w:r>
    </w:p>
    <w:p w14:paraId="0C89A921" w14:textId="77777777" w:rsidR="003672E0" w:rsidRPr="003942CA" w:rsidRDefault="003672E0" w:rsidP="003672E0">
      <w:pPr>
        <w:shd w:val="clear" w:color="auto" w:fill="FFFFFF"/>
        <w:jc w:val="both"/>
        <w:rPr>
          <w:rFonts w:ascii="Times New Roman" w:hAnsi="Times New Roman" w:cs="Times New Roman"/>
          <w:kern w:val="28"/>
          <w:sz w:val="24"/>
          <w:szCs w:val="24"/>
        </w:rPr>
      </w:pPr>
      <w:r w:rsidRPr="003942CA">
        <w:rPr>
          <w:rFonts w:ascii="Times New Roman" w:hAnsi="Times New Roman" w:cs="Times New Roman"/>
          <w:kern w:val="28"/>
          <w:sz w:val="24"/>
          <w:szCs w:val="24"/>
        </w:rPr>
        <w:t xml:space="preserve">reprezentowaną przez: </w:t>
      </w:r>
      <w:r w:rsidRPr="003942CA">
        <w:rPr>
          <w:rFonts w:ascii="Times New Roman" w:hAnsi="Times New Roman" w:cs="Times New Roman"/>
          <w:i/>
          <w:kern w:val="28"/>
          <w:sz w:val="24"/>
          <w:szCs w:val="24"/>
        </w:rPr>
        <w:t xml:space="preserve">(imię i nazwisko osoby albo osób  upoważnionych do reprezentacji Wykonawcy) </w:t>
      </w:r>
      <w:r w:rsidRPr="003942CA">
        <w:rPr>
          <w:rFonts w:ascii="Times New Roman" w:hAnsi="Times New Roman" w:cs="Times New Roman"/>
          <w:kern w:val="28"/>
          <w:sz w:val="24"/>
          <w:szCs w:val="24"/>
        </w:rPr>
        <w:t>zwaną dalej „</w:t>
      </w:r>
      <w:r w:rsidRPr="003942CA">
        <w:rPr>
          <w:rFonts w:ascii="Times New Roman" w:hAnsi="Times New Roman" w:cs="Times New Roman"/>
          <w:b/>
          <w:kern w:val="28"/>
          <w:sz w:val="24"/>
          <w:szCs w:val="24"/>
        </w:rPr>
        <w:t>Wykonawcą”</w:t>
      </w:r>
      <w:r w:rsidRPr="003942CA">
        <w:rPr>
          <w:rFonts w:ascii="Times New Roman" w:hAnsi="Times New Roman" w:cs="Times New Roman"/>
          <w:kern w:val="28"/>
          <w:sz w:val="24"/>
          <w:szCs w:val="24"/>
        </w:rPr>
        <w:t>,</w:t>
      </w:r>
    </w:p>
    <w:p w14:paraId="182A0AC4" w14:textId="77777777" w:rsidR="003672E0" w:rsidRPr="003942CA" w:rsidRDefault="003672E0" w:rsidP="003672E0">
      <w:pPr>
        <w:tabs>
          <w:tab w:val="right" w:pos="8953"/>
        </w:tabs>
        <w:jc w:val="both"/>
        <w:rPr>
          <w:rFonts w:ascii="Times New Roman" w:hAnsi="Times New Roman" w:cs="Times New Roman"/>
          <w:snapToGrid w:val="0"/>
          <w:sz w:val="24"/>
          <w:szCs w:val="24"/>
        </w:rPr>
      </w:pPr>
      <w:r w:rsidRPr="003942CA">
        <w:rPr>
          <w:rFonts w:ascii="Times New Roman" w:hAnsi="Times New Roman" w:cs="Times New Roman"/>
          <w:snapToGrid w:val="0"/>
          <w:sz w:val="24"/>
          <w:szCs w:val="24"/>
        </w:rPr>
        <w:t>z drugiej strony, została zawarta umowa o następującej treści:</w:t>
      </w:r>
    </w:p>
    <w:p w14:paraId="1FEBC863" w14:textId="77777777" w:rsidR="003672E0" w:rsidRPr="003942CA" w:rsidRDefault="003672E0">
      <w:pPr>
        <w:spacing w:line="240" w:lineRule="auto"/>
        <w:jc w:val="both"/>
        <w:rPr>
          <w:rFonts w:ascii="Times New Roman" w:hAnsi="Times New Roman" w:cs="Times New Roman"/>
          <w:sz w:val="24"/>
          <w:szCs w:val="24"/>
        </w:rPr>
      </w:pPr>
    </w:p>
    <w:p w14:paraId="337346DF" w14:textId="77777777" w:rsidR="003672E0" w:rsidRPr="003942CA" w:rsidRDefault="003672E0" w:rsidP="00A57B83">
      <w:pPr>
        <w:jc w:val="center"/>
        <w:rPr>
          <w:rFonts w:ascii="Times New Roman" w:hAnsi="Times New Roman" w:cs="Times New Roman"/>
          <w:b/>
          <w:sz w:val="20"/>
          <w:szCs w:val="24"/>
        </w:rPr>
      </w:pPr>
      <w:r w:rsidRPr="003942CA">
        <w:rPr>
          <w:rFonts w:ascii="Times New Roman" w:hAnsi="Times New Roman" w:cs="Times New Roman"/>
          <w:sz w:val="20"/>
          <w:szCs w:val="24"/>
        </w:rPr>
        <w:t>Zgodnie z wynikiem postępowania przeprowadzonego w trybie zamówienia z wyłączeniem ustawy, stosownie do art. 4 pkt 8 ustawy z dnia 29 stycznia 2004 r. Prawo zamówień publicznych (</w:t>
      </w:r>
      <w:r w:rsidRPr="003942CA">
        <w:rPr>
          <w:rFonts w:ascii="Times New Roman" w:hAnsi="Times New Roman" w:cs="Times New Roman"/>
          <w:i/>
          <w:sz w:val="20"/>
          <w:szCs w:val="24"/>
        </w:rPr>
        <w:t>t.j. Dz. U. 2018 r. poz. 1986 z późn. zm</w:t>
      </w:r>
      <w:r w:rsidRPr="003942CA">
        <w:rPr>
          <w:rFonts w:ascii="Times New Roman" w:hAnsi="Times New Roman" w:cs="Times New Roman"/>
          <w:sz w:val="20"/>
          <w:szCs w:val="24"/>
        </w:rPr>
        <w:t>),</w:t>
      </w:r>
      <w:r w:rsidRPr="003942CA">
        <w:rPr>
          <w:rFonts w:ascii="Times New Roman" w:hAnsi="Times New Roman" w:cs="Times New Roman"/>
          <w:b/>
          <w:sz w:val="20"/>
          <w:szCs w:val="24"/>
        </w:rPr>
        <w:t xml:space="preserve"> </w:t>
      </w:r>
      <w:r w:rsidRPr="003942CA">
        <w:rPr>
          <w:rFonts w:ascii="Times New Roman" w:hAnsi="Times New Roman" w:cs="Times New Roman"/>
          <w:sz w:val="20"/>
          <w:szCs w:val="24"/>
        </w:rPr>
        <w:t>niniejsze zamówienie nie podlega przepisom tej ustawy</w:t>
      </w:r>
      <w:r w:rsidRPr="003942CA">
        <w:rPr>
          <w:rFonts w:ascii="Times New Roman" w:hAnsi="Times New Roman" w:cs="Times New Roman"/>
          <w:b/>
          <w:sz w:val="20"/>
          <w:szCs w:val="24"/>
        </w:rPr>
        <w:t xml:space="preserve"> –</w:t>
      </w:r>
      <w:r w:rsidRPr="003942CA">
        <w:rPr>
          <w:rFonts w:ascii="Times New Roman" w:hAnsi="Times New Roman" w:cs="Times New Roman"/>
          <w:sz w:val="20"/>
          <w:szCs w:val="24"/>
        </w:rPr>
        <w:t xml:space="preserve"> wartość zamówienia nie przekracza kwoty 30.000 euro.</w:t>
      </w:r>
    </w:p>
    <w:p w14:paraId="6872A8BC" w14:textId="77777777" w:rsidR="008558EB" w:rsidRPr="003942CA" w:rsidRDefault="008558EB" w:rsidP="003672E0">
      <w:pPr>
        <w:spacing w:line="240" w:lineRule="auto"/>
        <w:jc w:val="center"/>
        <w:rPr>
          <w:rFonts w:ascii="Times New Roman" w:hAnsi="Times New Roman" w:cs="Times New Roman"/>
          <w:b/>
          <w:sz w:val="24"/>
          <w:szCs w:val="24"/>
        </w:rPr>
      </w:pPr>
    </w:p>
    <w:p w14:paraId="11C01854" w14:textId="77777777" w:rsidR="00AC7C58" w:rsidRPr="003942CA" w:rsidRDefault="003672E0" w:rsidP="003672E0">
      <w:pPr>
        <w:spacing w:line="240" w:lineRule="auto"/>
        <w:jc w:val="center"/>
        <w:rPr>
          <w:rFonts w:ascii="Times New Roman" w:hAnsi="Times New Roman" w:cs="Times New Roman"/>
          <w:b/>
          <w:sz w:val="24"/>
          <w:szCs w:val="24"/>
        </w:rPr>
      </w:pPr>
      <w:r w:rsidRPr="003942CA">
        <w:rPr>
          <w:rFonts w:ascii="Times New Roman" w:hAnsi="Times New Roman" w:cs="Times New Roman"/>
          <w:b/>
          <w:sz w:val="24"/>
          <w:szCs w:val="24"/>
        </w:rPr>
        <w:t xml:space="preserve">§ 1. </w:t>
      </w:r>
      <w:r w:rsidR="00E85309" w:rsidRPr="003942CA">
        <w:rPr>
          <w:rFonts w:ascii="Times New Roman" w:hAnsi="Times New Roman" w:cs="Times New Roman"/>
          <w:b/>
          <w:sz w:val="24"/>
          <w:szCs w:val="24"/>
        </w:rPr>
        <w:t>Słownik pojęć:</w:t>
      </w:r>
    </w:p>
    <w:p w14:paraId="117214CD" w14:textId="62688238" w:rsidR="00AC7C58" w:rsidRPr="003942CA" w:rsidRDefault="00E85309">
      <w:pPr>
        <w:jc w:val="both"/>
        <w:rPr>
          <w:rFonts w:ascii="Times New Roman" w:hAnsi="Times New Roman" w:cs="Times New Roman"/>
          <w:sz w:val="24"/>
          <w:szCs w:val="24"/>
        </w:rPr>
      </w:pPr>
      <w:r w:rsidRPr="003942CA">
        <w:rPr>
          <w:rFonts w:ascii="Times New Roman" w:hAnsi="Times New Roman" w:cs="Times New Roman"/>
          <w:b/>
          <w:sz w:val="24"/>
          <w:szCs w:val="24"/>
        </w:rPr>
        <w:t>Awaria</w:t>
      </w:r>
      <w:r w:rsidRPr="003942CA">
        <w:rPr>
          <w:rFonts w:ascii="Times New Roman" w:hAnsi="Times New Roman" w:cs="Times New Roman"/>
          <w:sz w:val="24"/>
          <w:szCs w:val="24"/>
        </w:rPr>
        <w:t xml:space="preserve"> – </w:t>
      </w:r>
      <w:r w:rsidR="00124F33" w:rsidRPr="00E57349">
        <w:rPr>
          <w:rFonts w:ascii="Times New Roman" w:hAnsi="Times New Roman" w:cs="Times New Roman"/>
          <w:sz w:val="24"/>
          <w:szCs w:val="24"/>
        </w:rPr>
        <w:t xml:space="preserve">niesprawność systemu </w:t>
      </w:r>
      <w:r w:rsidRPr="003942CA">
        <w:rPr>
          <w:rFonts w:ascii="Times New Roman" w:hAnsi="Times New Roman" w:cs="Times New Roman"/>
          <w:sz w:val="24"/>
          <w:szCs w:val="24"/>
        </w:rPr>
        <w:t>polegający na zatrzymaniu lub poważnym zakłóceniu pracy systemu stanowiącego przedmiot wsparcia, w wyniku czego nie jest możliwa realizacja co najmniej jednego z kluczowych procesów prowadzenia postępowanie (tj. logowanie, wystawianie i prowadzenie postępowań, składanie ofert i zaproszenie do postępowań). Za Awarię uznaje się również jednoczesne wystąpienie szeregu problemów będących błędami lub usterkami, w przypadku, gdy takie problemy występują jednocześnie i mają ten sam skutek co Awaria. </w:t>
      </w:r>
    </w:p>
    <w:p w14:paraId="6094BE7C" w14:textId="77777777" w:rsidR="00AC7C58" w:rsidRPr="003942CA" w:rsidRDefault="00E85309">
      <w:pPr>
        <w:jc w:val="both"/>
        <w:rPr>
          <w:rFonts w:ascii="Times New Roman" w:hAnsi="Times New Roman" w:cs="Times New Roman"/>
          <w:sz w:val="24"/>
          <w:szCs w:val="24"/>
        </w:rPr>
      </w:pPr>
      <w:r w:rsidRPr="003942CA">
        <w:rPr>
          <w:rFonts w:ascii="Times New Roman" w:hAnsi="Times New Roman" w:cs="Times New Roman"/>
          <w:sz w:val="24"/>
          <w:szCs w:val="24"/>
        </w:rPr>
        <w:t>Za Błąd, a nie Awarię będzie uznawany problem, co do którego operator platformy zastosuje lub wskaże skuteczne,</w:t>
      </w:r>
      <w:r w:rsidR="00C01F74" w:rsidRPr="003942CA">
        <w:rPr>
          <w:rFonts w:ascii="Times New Roman" w:hAnsi="Times New Roman" w:cs="Times New Roman"/>
          <w:sz w:val="24"/>
          <w:szCs w:val="24"/>
        </w:rPr>
        <w:t xml:space="preserve"> tymczasowe</w:t>
      </w:r>
      <w:r w:rsidRPr="003942CA">
        <w:rPr>
          <w:rFonts w:ascii="Times New Roman" w:hAnsi="Times New Roman" w:cs="Times New Roman"/>
          <w:sz w:val="24"/>
          <w:szCs w:val="24"/>
        </w:rPr>
        <w:t xml:space="preserve"> możliwe do zastosowania, nie skutkujące koniecznością poniesienia przez Zamawiającego jakichkolwiek dodatkowych opłat, obejście umożliwiające funkcjonowanie systemu i umożliwiające zachowanie niezakłóconej realizacji kluczowych procesów związanych z prowadzeniem postępowania. </w:t>
      </w:r>
    </w:p>
    <w:p w14:paraId="455C75DC" w14:textId="77777777" w:rsidR="00AC7C58" w:rsidRPr="003942CA" w:rsidRDefault="00E85309">
      <w:pPr>
        <w:jc w:val="both"/>
        <w:rPr>
          <w:rFonts w:ascii="Times New Roman" w:hAnsi="Times New Roman" w:cs="Times New Roman"/>
          <w:b/>
          <w:sz w:val="24"/>
          <w:szCs w:val="24"/>
        </w:rPr>
      </w:pPr>
      <w:r w:rsidRPr="003942CA">
        <w:rPr>
          <w:rFonts w:ascii="Times New Roman" w:hAnsi="Times New Roman" w:cs="Times New Roman"/>
          <w:b/>
          <w:sz w:val="24"/>
          <w:szCs w:val="24"/>
        </w:rPr>
        <w:t>Błąd</w:t>
      </w:r>
      <w:r w:rsidRPr="003942CA">
        <w:rPr>
          <w:rFonts w:ascii="Times New Roman" w:hAnsi="Times New Roman" w:cs="Times New Roman"/>
          <w:sz w:val="24"/>
          <w:szCs w:val="24"/>
        </w:rPr>
        <w:t xml:space="preserve"> – problem polegający na zakłóceniu pracy systemu, skutkujący ograniczeniem możliwości realizacji lub uciążliwościami w realizacji kluczowych procesów związanych z prowadzeniem postępowania wspieranych przez system, dla którego to problemu operator platformy wskazał skuteczne</w:t>
      </w:r>
      <w:r w:rsidR="00C01F74" w:rsidRPr="003942CA">
        <w:rPr>
          <w:rFonts w:ascii="Times New Roman" w:hAnsi="Times New Roman" w:cs="Times New Roman"/>
          <w:sz w:val="24"/>
          <w:szCs w:val="24"/>
        </w:rPr>
        <w:t xml:space="preserve"> tymczasowe</w:t>
      </w:r>
      <w:r w:rsidRPr="003942CA">
        <w:rPr>
          <w:rFonts w:ascii="Times New Roman" w:hAnsi="Times New Roman" w:cs="Times New Roman"/>
          <w:sz w:val="24"/>
          <w:szCs w:val="24"/>
        </w:rPr>
        <w:t xml:space="preserve"> obejście umożliwiające funkcjonowanie systemu i umożliwiające zachowanie ciągłości realizacji procesów związanych z prowadzeniem postępowania jednocześnie nie skutkujące koniecznością poniesienia przez Zamawiającego jakichkolwiek dodatkowych opłat.</w:t>
      </w:r>
      <w:r w:rsidR="003672E0" w:rsidRPr="003942CA">
        <w:rPr>
          <w:rFonts w:ascii="Times New Roman" w:hAnsi="Times New Roman" w:cs="Times New Roman"/>
          <w:sz w:val="24"/>
          <w:szCs w:val="24"/>
        </w:rPr>
        <w:t xml:space="preserve"> </w:t>
      </w:r>
      <w:r w:rsidRPr="003942CA">
        <w:rPr>
          <w:rFonts w:ascii="Times New Roman" w:hAnsi="Times New Roman" w:cs="Times New Roman"/>
          <w:sz w:val="24"/>
          <w:szCs w:val="24"/>
        </w:rPr>
        <w:t xml:space="preserve">Jeśli nie wskazano obejścia Błędu lub wskazane obejście wymaga nakładów nieuzasadnionych z ekonomicznego punktu widzenia albo wskazane obejście nie kwalifikuje się do zastosowania ze względu na standardy i/lub sposób prowadzenia </w:t>
      </w:r>
      <w:r w:rsidRPr="003942CA">
        <w:rPr>
          <w:rFonts w:ascii="Times New Roman" w:hAnsi="Times New Roman" w:cs="Times New Roman"/>
          <w:sz w:val="24"/>
          <w:szCs w:val="24"/>
        </w:rPr>
        <w:lastRenderedPageBreak/>
        <w:t>postępowania przez Zamawiającego, obejście nie jest uznawane za skuteczne i taki Błąd jest kwalifikowany jako Awaria;</w:t>
      </w:r>
    </w:p>
    <w:p w14:paraId="07225876" w14:textId="77777777" w:rsidR="00AC7C58" w:rsidRPr="003942CA" w:rsidRDefault="00E85309">
      <w:pPr>
        <w:jc w:val="both"/>
        <w:rPr>
          <w:rFonts w:ascii="Times New Roman" w:hAnsi="Times New Roman" w:cs="Times New Roman"/>
          <w:sz w:val="24"/>
          <w:szCs w:val="24"/>
        </w:rPr>
      </w:pPr>
      <w:r w:rsidRPr="003942CA">
        <w:rPr>
          <w:rFonts w:ascii="Times New Roman" w:hAnsi="Times New Roman" w:cs="Times New Roman"/>
          <w:b/>
          <w:sz w:val="24"/>
          <w:szCs w:val="24"/>
        </w:rPr>
        <w:t xml:space="preserve">Platforma zakupowa </w:t>
      </w:r>
      <w:r w:rsidRPr="003942CA">
        <w:rPr>
          <w:rFonts w:ascii="Times New Roman" w:hAnsi="Times New Roman" w:cs="Times New Roman"/>
          <w:sz w:val="24"/>
          <w:szCs w:val="24"/>
        </w:rPr>
        <w:t>– należy przez to rozumieć system elektroniczny za pomocą którego mogą być prowadzone Postępowania zakupowe.</w:t>
      </w:r>
    </w:p>
    <w:p w14:paraId="4BA84AAF" w14:textId="77777777" w:rsidR="00AC7C58" w:rsidRPr="003942CA" w:rsidRDefault="00E85309">
      <w:pPr>
        <w:spacing w:line="240" w:lineRule="auto"/>
        <w:jc w:val="both"/>
        <w:rPr>
          <w:rFonts w:ascii="Times New Roman" w:hAnsi="Times New Roman" w:cs="Times New Roman"/>
          <w:sz w:val="24"/>
          <w:szCs w:val="24"/>
        </w:rPr>
      </w:pPr>
      <w:r w:rsidRPr="003942CA">
        <w:rPr>
          <w:rFonts w:ascii="Times New Roman" w:hAnsi="Times New Roman" w:cs="Times New Roman"/>
          <w:b/>
          <w:sz w:val="24"/>
          <w:szCs w:val="24"/>
        </w:rPr>
        <w:t>Prowadzący postępowanie</w:t>
      </w:r>
      <w:r w:rsidRPr="003942CA">
        <w:rPr>
          <w:rFonts w:ascii="Times New Roman" w:hAnsi="Times New Roman" w:cs="Times New Roman"/>
          <w:sz w:val="24"/>
          <w:szCs w:val="24"/>
        </w:rPr>
        <w:t xml:space="preserve"> - użytkownik, który wystawia zapytania i aukcje w systemie (prowadzi postępowanie w imieniu Zamawiającego);</w:t>
      </w:r>
    </w:p>
    <w:p w14:paraId="1245EEAC" w14:textId="77777777" w:rsidR="00AC7C58" w:rsidRPr="003942CA" w:rsidRDefault="00E85309">
      <w:pPr>
        <w:pBdr>
          <w:top w:val="nil"/>
          <w:left w:val="nil"/>
          <w:bottom w:val="nil"/>
          <w:right w:val="nil"/>
          <w:between w:val="nil"/>
        </w:pBdr>
        <w:jc w:val="both"/>
        <w:rPr>
          <w:rFonts w:ascii="Times New Roman" w:hAnsi="Times New Roman" w:cs="Times New Roman"/>
          <w:sz w:val="24"/>
          <w:szCs w:val="24"/>
        </w:rPr>
      </w:pPr>
      <w:r w:rsidRPr="003942CA">
        <w:rPr>
          <w:rFonts w:ascii="Times New Roman" w:hAnsi="Times New Roman" w:cs="Times New Roman"/>
          <w:b/>
          <w:sz w:val="24"/>
          <w:szCs w:val="24"/>
        </w:rPr>
        <w:t>Usterka</w:t>
      </w:r>
      <w:r w:rsidRPr="003942CA">
        <w:rPr>
          <w:rFonts w:ascii="Times New Roman" w:hAnsi="Times New Roman" w:cs="Times New Roman"/>
          <w:sz w:val="24"/>
          <w:szCs w:val="24"/>
        </w:rPr>
        <w:t xml:space="preserve"> – wada polegająca na zakłóceniu pracy systemu, mogąca mieć wpływ na funkcjonowanie systemu, natomiast nieograniczająca zdolności operacyjnych systemu do obsługi i wspomagania procesów związanych z prowadzeniem postępowania. Usterki oznaczają wszelkie problemy z systemem, które nie mają istotnego wpływu na jego zastosowanie, funkcjonowanie lub utrzymanie oraz dalszy jego rozwój, niebędące Awariami, ani Błędami. </w:t>
      </w:r>
    </w:p>
    <w:p w14:paraId="6ECFA46B" w14:textId="77777777" w:rsidR="00AC7C58" w:rsidRPr="003942CA" w:rsidRDefault="00E85309">
      <w:pPr>
        <w:spacing w:before="120" w:after="120" w:line="240" w:lineRule="auto"/>
        <w:jc w:val="center"/>
        <w:rPr>
          <w:rFonts w:ascii="Times New Roman" w:hAnsi="Times New Roman" w:cs="Times New Roman"/>
          <w:b/>
          <w:sz w:val="24"/>
          <w:szCs w:val="24"/>
        </w:rPr>
      </w:pPr>
      <w:r w:rsidRPr="003942CA">
        <w:rPr>
          <w:rFonts w:ascii="Times New Roman" w:hAnsi="Times New Roman" w:cs="Times New Roman"/>
          <w:b/>
          <w:sz w:val="24"/>
          <w:szCs w:val="24"/>
        </w:rPr>
        <w:t xml:space="preserve">§ </w:t>
      </w:r>
      <w:r w:rsidR="009F37CB" w:rsidRPr="003942CA">
        <w:rPr>
          <w:rFonts w:ascii="Times New Roman" w:hAnsi="Times New Roman" w:cs="Times New Roman"/>
          <w:b/>
          <w:sz w:val="24"/>
          <w:szCs w:val="24"/>
        </w:rPr>
        <w:t>2</w:t>
      </w:r>
      <w:r w:rsidRPr="003942CA">
        <w:rPr>
          <w:rFonts w:ascii="Times New Roman" w:hAnsi="Times New Roman" w:cs="Times New Roman"/>
          <w:b/>
          <w:sz w:val="24"/>
          <w:szCs w:val="24"/>
        </w:rPr>
        <w:t>. Przedmiot umowy</w:t>
      </w:r>
    </w:p>
    <w:p w14:paraId="2EE39907" w14:textId="0374AFD6" w:rsidR="00AC7C58" w:rsidRPr="003942CA" w:rsidRDefault="00E85309" w:rsidP="008558EB">
      <w:pPr>
        <w:numPr>
          <w:ilvl w:val="0"/>
          <w:numId w:val="6"/>
        </w:numPr>
        <w:spacing w:before="120"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 xml:space="preserve">Przedmiotem niniejszej Umowy jest </w:t>
      </w:r>
      <w:r w:rsidR="009F37CB" w:rsidRPr="003942CA">
        <w:rPr>
          <w:rFonts w:ascii="Times New Roman" w:hAnsi="Times New Roman" w:cs="Times New Roman"/>
          <w:sz w:val="24"/>
          <w:szCs w:val="24"/>
        </w:rPr>
        <w:t xml:space="preserve">usługa udostępnienia platformy </w:t>
      </w:r>
      <w:r w:rsidR="00FA35A6" w:rsidRPr="003942CA">
        <w:rPr>
          <w:rFonts w:ascii="Times New Roman" w:hAnsi="Times New Roman" w:cs="Times New Roman"/>
          <w:sz w:val="24"/>
          <w:szCs w:val="24"/>
        </w:rPr>
        <w:t xml:space="preserve">zakupowej </w:t>
      </w:r>
      <w:r w:rsidR="009F37CB" w:rsidRPr="003942CA">
        <w:rPr>
          <w:rFonts w:ascii="Times New Roman" w:hAnsi="Times New Roman" w:cs="Times New Roman"/>
          <w:sz w:val="24"/>
          <w:szCs w:val="24"/>
        </w:rPr>
        <w:t xml:space="preserve">informatycznej, rozumianej jako gotowe </w:t>
      </w:r>
      <w:r w:rsidR="00124F33" w:rsidRPr="003942CA">
        <w:rPr>
          <w:rFonts w:ascii="Times New Roman" w:hAnsi="Times New Roman" w:cs="Times New Roman"/>
          <w:sz w:val="24"/>
          <w:szCs w:val="24"/>
        </w:rPr>
        <w:t xml:space="preserve">rozwiązanie </w:t>
      </w:r>
      <w:r w:rsidR="009F37CB" w:rsidRPr="003942CA">
        <w:rPr>
          <w:rFonts w:ascii="Times New Roman" w:hAnsi="Times New Roman" w:cs="Times New Roman"/>
          <w:sz w:val="24"/>
          <w:szCs w:val="24"/>
        </w:rPr>
        <w:t>działające on-line, czyli poprzez bezpośrednie połączenie z przeglądarką internetową, zwanej dalej platformą</w:t>
      </w:r>
      <w:r w:rsidR="00FA35A6" w:rsidRPr="003942CA">
        <w:rPr>
          <w:rFonts w:ascii="Times New Roman" w:hAnsi="Times New Roman" w:cs="Times New Roman"/>
          <w:sz w:val="24"/>
          <w:szCs w:val="24"/>
        </w:rPr>
        <w:t xml:space="preserve"> zakupową</w:t>
      </w:r>
      <w:r w:rsidR="009F37CB" w:rsidRPr="003942CA">
        <w:rPr>
          <w:rFonts w:ascii="Times New Roman" w:hAnsi="Times New Roman" w:cs="Times New Roman"/>
          <w:sz w:val="24"/>
          <w:szCs w:val="24"/>
        </w:rPr>
        <w:t xml:space="preserve">, umożliwiającej udzielanie zamówień publicznych przez AWL w trybach przewidzianych ustawą Pzp oraz zamówień wyłączonych ze stosowania ustawy Pzp, o których mowa w art. 4 ustawy Pzp. </w:t>
      </w:r>
    </w:p>
    <w:p w14:paraId="6C727AA1" w14:textId="77777777" w:rsidR="00AC7C58" w:rsidRPr="003942CA" w:rsidRDefault="00B27C3B" w:rsidP="008558EB">
      <w:pPr>
        <w:numPr>
          <w:ilvl w:val="0"/>
          <w:numId w:val="6"/>
        </w:numPr>
        <w:spacing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Szczegółowy opis przedmiotu zamówienia zawiera załącznik nr 1 do niniejszej umowy</w:t>
      </w:r>
      <w:r w:rsidR="00E85309" w:rsidRPr="003942CA">
        <w:rPr>
          <w:rFonts w:ascii="Times New Roman" w:hAnsi="Times New Roman" w:cs="Times New Roman"/>
          <w:sz w:val="24"/>
          <w:szCs w:val="24"/>
        </w:rPr>
        <w:t>.</w:t>
      </w:r>
    </w:p>
    <w:p w14:paraId="7ED77190" w14:textId="77777777" w:rsidR="00AC7C58" w:rsidRPr="003942CA" w:rsidRDefault="00E85309">
      <w:pPr>
        <w:spacing w:before="200" w:line="360" w:lineRule="auto"/>
        <w:ind w:left="360"/>
        <w:jc w:val="center"/>
        <w:rPr>
          <w:rFonts w:ascii="Times New Roman" w:hAnsi="Times New Roman" w:cs="Times New Roman"/>
          <w:sz w:val="24"/>
          <w:szCs w:val="24"/>
        </w:rPr>
      </w:pPr>
      <w:r w:rsidRPr="003942CA">
        <w:rPr>
          <w:rFonts w:ascii="Times New Roman" w:hAnsi="Times New Roman" w:cs="Times New Roman"/>
          <w:b/>
          <w:sz w:val="24"/>
          <w:szCs w:val="24"/>
        </w:rPr>
        <w:t xml:space="preserve">§ </w:t>
      </w:r>
      <w:r w:rsidR="00B27C3B" w:rsidRPr="003942CA">
        <w:rPr>
          <w:rFonts w:ascii="Times New Roman" w:hAnsi="Times New Roman" w:cs="Times New Roman"/>
          <w:b/>
          <w:sz w:val="24"/>
          <w:szCs w:val="24"/>
        </w:rPr>
        <w:t>3</w:t>
      </w:r>
      <w:r w:rsidRPr="003942CA">
        <w:rPr>
          <w:rFonts w:ascii="Times New Roman" w:hAnsi="Times New Roman" w:cs="Times New Roman"/>
          <w:b/>
          <w:sz w:val="24"/>
          <w:szCs w:val="24"/>
        </w:rPr>
        <w:t>. Zakres umowy</w:t>
      </w:r>
    </w:p>
    <w:p w14:paraId="2A2CA3EA" w14:textId="0BA5AAF7" w:rsidR="00AC7C58" w:rsidRPr="003942CA" w:rsidRDefault="00E85309" w:rsidP="008558EB">
      <w:pPr>
        <w:numPr>
          <w:ilvl w:val="0"/>
          <w:numId w:val="1"/>
        </w:numPr>
        <w:spacing w:line="240" w:lineRule="auto"/>
        <w:ind w:left="567" w:hanging="567"/>
        <w:jc w:val="both"/>
        <w:rPr>
          <w:rFonts w:ascii="Times New Roman" w:hAnsi="Times New Roman" w:cs="Times New Roman"/>
          <w:sz w:val="24"/>
          <w:szCs w:val="24"/>
        </w:rPr>
      </w:pPr>
      <w:r w:rsidRPr="003942CA">
        <w:rPr>
          <w:rFonts w:ascii="Times New Roman" w:hAnsi="Times New Roman" w:cs="Times New Roman"/>
          <w:sz w:val="24"/>
          <w:szCs w:val="24"/>
        </w:rPr>
        <w:t xml:space="preserve">Umowa dotyczy </w:t>
      </w:r>
      <w:r w:rsidR="003F3AD6" w:rsidRPr="003942CA">
        <w:rPr>
          <w:rFonts w:ascii="Times New Roman" w:hAnsi="Times New Roman" w:cs="Times New Roman"/>
          <w:sz w:val="24"/>
          <w:szCs w:val="24"/>
        </w:rPr>
        <w:t xml:space="preserve">świadczenia </w:t>
      </w:r>
      <w:r w:rsidRPr="003942CA">
        <w:rPr>
          <w:rFonts w:ascii="Times New Roman" w:hAnsi="Times New Roman" w:cs="Times New Roman"/>
          <w:sz w:val="24"/>
          <w:szCs w:val="24"/>
        </w:rPr>
        <w:t xml:space="preserve">usługi </w:t>
      </w:r>
      <w:r w:rsidR="003F3AD6" w:rsidRPr="003942CA">
        <w:rPr>
          <w:rFonts w:ascii="Times New Roman" w:hAnsi="Times New Roman" w:cs="Times New Roman"/>
          <w:sz w:val="24"/>
          <w:szCs w:val="24"/>
        </w:rPr>
        <w:t xml:space="preserve">dostępu do platformy zakupowej </w:t>
      </w:r>
      <w:r w:rsidRPr="003942CA">
        <w:rPr>
          <w:rFonts w:ascii="Times New Roman" w:hAnsi="Times New Roman" w:cs="Times New Roman"/>
          <w:sz w:val="24"/>
          <w:szCs w:val="24"/>
        </w:rPr>
        <w:t>w zakresie:</w:t>
      </w:r>
    </w:p>
    <w:p w14:paraId="6DD14988" w14:textId="6D9C7AB4" w:rsidR="00743D1F" w:rsidRPr="003942CA" w:rsidRDefault="00E85309" w:rsidP="008558EB">
      <w:pPr>
        <w:numPr>
          <w:ilvl w:val="1"/>
          <w:numId w:val="1"/>
        </w:numPr>
        <w:spacing w:line="240" w:lineRule="auto"/>
        <w:ind w:left="993" w:hanging="426"/>
        <w:jc w:val="both"/>
        <w:rPr>
          <w:rFonts w:ascii="Times New Roman" w:hAnsi="Times New Roman" w:cs="Times New Roman"/>
          <w:sz w:val="24"/>
          <w:szCs w:val="24"/>
        </w:rPr>
      </w:pPr>
      <w:r w:rsidRPr="003942CA">
        <w:rPr>
          <w:rFonts w:ascii="Times New Roman" w:hAnsi="Times New Roman" w:cs="Times New Roman"/>
          <w:sz w:val="24"/>
          <w:szCs w:val="24"/>
        </w:rPr>
        <w:t xml:space="preserve">zakupów regulaminowych (podprogowe, gdzie nie trzeba stosować ustawy Prawo zamówień publicznych) </w:t>
      </w:r>
      <w:r w:rsidRPr="003942CA">
        <w:rPr>
          <w:rFonts w:ascii="Times New Roman" w:hAnsi="Times New Roman" w:cs="Times New Roman"/>
          <w:i/>
          <w:sz w:val="24"/>
          <w:szCs w:val="24"/>
        </w:rPr>
        <w:t xml:space="preserve">bez limitu ilości kont dla prowadzących postępowania i ilości negocjacji </w:t>
      </w:r>
      <w:r w:rsidR="00AA195E" w:rsidRPr="003942CA">
        <w:rPr>
          <w:rFonts w:ascii="Times New Roman" w:hAnsi="Times New Roman" w:cs="Times New Roman"/>
          <w:i/>
          <w:sz w:val="24"/>
          <w:szCs w:val="24"/>
        </w:rPr>
        <w:t xml:space="preserve">oraz bez </w:t>
      </w:r>
      <w:r w:rsidRPr="003942CA">
        <w:rPr>
          <w:rFonts w:ascii="Times New Roman" w:hAnsi="Times New Roman" w:cs="Times New Roman"/>
          <w:i/>
          <w:sz w:val="24"/>
          <w:szCs w:val="24"/>
        </w:rPr>
        <w:t>limit</w:t>
      </w:r>
      <w:r w:rsidR="00AA195E" w:rsidRPr="003942CA">
        <w:rPr>
          <w:rFonts w:ascii="Times New Roman" w:hAnsi="Times New Roman" w:cs="Times New Roman"/>
          <w:i/>
          <w:sz w:val="24"/>
          <w:szCs w:val="24"/>
        </w:rPr>
        <w:t>u</w:t>
      </w:r>
      <w:r w:rsidRPr="003942CA">
        <w:rPr>
          <w:rFonts w:ascii="Times New Roman" w:hAnsi="Times New Roman" w:cs="Times New Roman"/>
          <w:i/>
          <w:sz w:val="24"/>
          <w:szCs w:val="24"/>
        </w:rPr>
        <w:t xml:space="preserve"> obrotu brutto</w:t>
      </w:r>
      <w:r w:rsidR="002B5A36" w:rsidRPr="003942CA">
        <w:rPr>
          <w:rFonts w:ascii="Times New Roman" w:hAnsi="Times New Roman" w:cs="Times New Roman"/>
          <w:i/>
          <w:sz w:val="24"/>
          <w:szCs w:val="24"/>
        </w:rPr>
        <w:t xml:space="preserve"> (lub zgodnie z ofertą)</w:t>
      </w:r>
      <w:r w:rsidRPr="003942CA">
        <w:rPr>
          <w:rFonts w:ascii="Times New Roman" w:hAnsi="Times New Roman" w:cs="Times New Roman"/>
          <w:sz w:val="24"/>
          <w:szCs w:val="24"/>
        </w:rPr>
        <w:t>,</w:t>
      </w:r>
    </w:p>
    <w:p w14:paraId="4469EDE3" w14:textId="271C3557" w:rsidR="00AC7C58" w:rsidRPr="003942CA" w:rsidRDefault="00E85309" w:rsidP="00743D1F">
      <w:pPr>
        <w:numPr>
          <w:ilvl w:val="1"/>
          <w:numId w:val="1"/>
        </w:numPr>
        <w:spacing w:line="240" w:lineRule="auto"/>
        <w:ind w:left="993" w:hanging="426"/>
        <w:jc w:val="both"/>
        <w:rPr>
          <w:rFonts w:ascii="Times New Roman" w:hAnsi="Times New Roman" w:cs="Times New Roman"/>
          <w:sz w:val="24"/>
          <w:szCs w:val="24"/>
        </w:rPr>
      </w:pPr>
      <w:r w:rsidRPr="00476CB4">
        <w:rPr>
          <w:rFonts w:ascii="Times New Roman" w:hAnsi="Times New Roman" w:cs="Times New Roman"/>
          <w:sz w:val="24"/>
          <w:szCs w:val="24"/>
        </w:rPr>
        <w:t>zamówień publicznych zgodnych z obowiązującą ustawą Prawo zamówień publicznych oraz zgodnie z Prawem Unii Europejskiej</w:t>
      </w:r>
      <w:r w:rsidR="002B5A36" w:rsidRPr="00476CB4">
        <w:rPr>
          <w:rFonts w:ascii="Times New Roman" w:hAnsi="Times New Roman" w:cs="Times New Roman"/>
          <w:sz w:val="24"/>
          <w:szCs w:val="24"/>
        </w:rPr>
        <w:t>,</w:t>
      </w:r>
      <w:r w:rsidRPr="00476CB4">
        <w:rPr>
          <w:rFonts w:ascii="Times New Roman" w:hAnsi="Times New Roman" w:cs="Times New Roman"/>
          <w:sz w:val="24"/>
          <w:szCs w:val="24"/>
        </w:rPr>
        <w:t xml:space="preserve"> realizowanych elektronicznie</w:t>
      </w:r>
      <w:r w:rsidR="0056092F" w:rsidRPr="00476CB4">
        <w:rPr>
          <w:rFonts w:ascii="Times New Roman" w:hAnsi="Times New Roman" w:cs="Times New Roman"/>
          <w:sz w:val="24"/>
          <w:szCs w:val="24"/>
        </w:rPr>
        <w:t xml:space="preserve"> </w:t>
      </w:r>
      <w:r w:rsidR="00743D1F" w:rsidRPr="00476CB4">
        <w:rPr>
          <w:rFonts w:ascii="Times New Roman" w:hAnsi="Times New Roman" w:cs="Times New Roman"/>
          <w:sz w:val="24"/>
          <w:szCs w:val="24"/>
        </w:rPr>
        <w:t>bez limitu ilości kont dla prowadzących postępowania (lub zgodnie z ofertą),</w:t>
      </w:r>
    </w:p>
    <w:p w14:paraId="2ED7F38F" w14:textId="77777777" w:rsidR="00AC7C58" w:rsidRPr="003942CA" w:rsidRDefault="00B27C3B" w:rsidP="008558EB">
      <w:pPr>
        <w:numPr>
          <w:ilvl w:val="0"/>
          <w:numId w:val="1"/>
        </w:numPr>
        <w:spacing w:line="240" w:lineRule="auto"/>
        <w:ind w:left="567" w:hanging="567"/>
        <w:jc w:val="both"/>
        <w:rPr>
          <w:rFonts w:ascii="Times New Roman" w:hAnsi="Times New Roman" w:cs="Times New Roman"/>
          <w:sz w:val="24"/>
          <w:szCs w:val="24"/>
        </w:rPr>
      </w:pPr>
      <w:r w:rsidRPr="003942CA">
        <w:rPr>
          <w:rFonts w:ascii="Times New Roman" w:hAnsi="Times New Roman" w:cs="Times New Roman"/>
          <w:sz w:val="24"/>
          <w:szCs w:val="24"/>
        </w:rPr>
        <w:t>Wykonawca</w:t>
      </w:r>
      <w:r w:rsidR="00E85309" w:rsidRPr="003942CA">
        <w:rPr>
          <w:rFonts w:ascii="Times New Roman" w:hAnsi="Times New Roman" w:cs="Times New Roman"/>
          <w:sz w:val="24"/>
          <w:szCs w:val="24"/>
        </w:rPr>
        <w:t xml:space="preserve"> zapewnia, że system w trakcie trwania umowy zgodny będzie z obowiązującym w Polsce prawem, m.in. Ustawą Prawo zamówień publicznych oraz zgodnie z Prawem Unii Europejskiej i zobowiązuje się do be</w:t>
      </w:r>
      <w:r w:rsidR="00940FB4" w:rsidRPr="003942CA">
        <w:rPr>
          <w:rFonts w:ascii="Times New Roman" w:hAnsi="Times New Roman" w:cs="Times New Roman"/>
          <w:sz w:val="24"/>
          <w:szCs w:val="24"/>
        </w:rPr>
        <w:t>zpłatnego dostosowywania systemu</w:t>
      </w:r>
      <w:r w:rsidR="00E85309" w:rsidRPr="003942CA">
        <w:rPr>
          <w:rFonts w:ascii="Times New Roman" w:hAnsi="Times New Roman" w:cs="Times New Roman"/>
          <w:sz w:val="24"/>
          <w:szCs w:val="24"/>
        </w:rPr>
        <w:t xml:space="preserve"> do zmieniającego się prawa.</w:t>
      </w:r>
    </w:p>
    <w:p w14:paraId="2DA7837A" w14:textId="77777777" w:rsidR="00AC7C58" w:rsidRPr="003942CA" w:rsidRDefault="00E85309" w:rsidP="008558EB">
      <w:pPr>
        <w:numPr>
          <w:ilvl w:val="0"/>
          <w:numId w:val="1"/>
        </w:numPr>
        <w:spacing w:line="240" w:lineRule="auto"/>
        <w:ind w:left="567" w:hanging="567"/>
        <w:jc w:val="both"/>
        <w:rPr>
          <w:rFonts w:ascii="Times New Roman" w:hAnsi="Times New Roman" w:cs="Times New Roman"/>
          <w:sz w:val="24"/>
          <w:szCs w:val="24"/>
        </w:rPr>
      </w:pPr>
      <w:r w:rsidRPr="003942CA">
        <w:rPr>
          <w:rFonts w:ascii="Times New Roman" w:hAnsi="Times New Roman" w:cs="Times New Roman"/>
          <w:sz w:val="24"/>
          <w:szCs w:val="24"/>
        </w:rPr>
        <w:t xml:space="preserve">Zakres świadczonych usług przez </w:t>
      </w:r>
      <w:r w:rsidR="00B27C3B" w:rsidRPr="003942CA">
        <w:rPr>
          <w:rFonts w:ascii="Times New Roman" w:hAnsi="Times New Roman" w:cs="Times New Roman"/>
          <w:sz w:val="24"/>
          <w:szCs w:val="24"/>
        </w:rPr>
        <w:t>wykonawcę obejmuje</w:t>
      </w:r>
      <w:r w:rsidRPr="003942CA">
        <w:rPr>
          <w:rFonts w:ascii="Times New Roman" w:hAnsi="Times New Roman" w:cs="Times New Roman"/>
          <w:sz w:val="24"/>
          <w:szCs w:val="24"/>
        </w:rPr>
        <w:t>:</w:t>
      </w:r>
    </w:p>
    <w:p w14:paraId="0E6BA096" w14:textId="77777777" w:rsidR="00AC7C58" w:rsidRPr="003942CA" w:rsidRDefault="00E85309" w:rsidP="008558EB">
      <w:pPr>
        <w:numPr>
          <w:ilvl w:val="0"/>
          <w:numId w:val="4"/>
        </w:numP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Udzielenie dost</w:t>
      </w:r>
      <w:r w:rsidR="00B27C3B" w:rsidRPr="003942CA">
        <w:rPr>
          <w:rFonts w:ascii="Times New Roman" w:hAnsi="Times New Roman" w:cs="Times New Roman"/>
          <w:sz w:val="24"/>
          <w:szCs w:val="24"/>
        </w:rPr>
        <w:t xml:space="preserve">ępu do platformy </w:t>
      </w:r>
      <w:r w:rsidRPr="003942CA">
        <w:rPr>
          <w:rFonts w:ascii="Times New Roman" w:hAnsi="Times New Roman" w:cs="Times New Roman"/>
          <w:sz w:val="24"/>
          <w:szCs w:val="24"/>
        </w:rPr>
        <w:t>zakupow</w:t>
      </w:r>
      <w:r w:rsidR="00B27C3B" w:rsidRPr="003942CA">
        <w:rPr>
          <w:rFonts w:ascii="Times New Roman" w:hAnsi="Times New Roman" w:cs="Times New Roman"/>
          <w:sz w:val="24"/>
          <w:szCs w:val="24"/>
        </w:rPr>
        <w:t>ej</w:t>
      </w:r>
      <w:r w:rsidRPr="003942CA">
        <w:rPr>
          <w:rFonts w:ascii="Times New Roman" w:hAnsi="Times New Roman" w:cs="Times New Roman"/>
          <w:sz w:val="24"/>
          <w:szCs w:val="24"/>
        </w:rPr>
        <w:t>,</w:t>
      </w:r>
    </w:p>
    <w:p w14:paraId="51FC55FC" w14:textId="00371E74" w:rsidR="00AC7C58" w:rsidRPr="003942CA" w:rsidRDefault="0056092F" w:rsidP="008558EB">
      <w:pPr>
        <w:numPr>
          <w:ilvl w:val="0"/>
          <w:numId w:val="4"/>
        </w:numPr>
        <w:pBdr>
          <w:top w:val="nil"/>
          <w:left w:val="nil"/>
          <w:bottom w:val="nil"/>
          <w:right w:val="nil"/>
          <w:between w:val="nil"/>
        </w:pBd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 xml:space="preserve">Bezpłatną aktualizację </w:t>
      </w:r>
      <w:r w:rsidR="00E85309" w:rsidRPr="003942CA">
        <w:rPr>
          <w:rFonts w:ascii="Times New Roman" w:hAnsi="Times New Roman" w:cs="Times New Roman"/>
          <w:sz w:val="24"/>
          <w:szCs w:val="24"/>
        </w:rPr>
        <w:t>systemu (dostępność najnowszej wersji systemu),</w:t>
      </w:r>
    </w:p>
    <w:p w14:paraId="587B86ED" w14:textId="77777777" w:rsidR="00AC7C58" w:rsidRPr="003942CA" w:rsidRDefault="00E85309" w:rsidP="008558EB">
      <w:pPr>
        <w:numPr>
          <w:ilvl w:val="0"/>
          <w:numId w:val="4"/>
        </w:numPr>
        <w:pBdr>
          <w:top w:val="nil"/>
          <w:left w:val="nil"/>
          <w:bottom w:val="nil"/>
          <w:right w:val="nil"/>
          <w:between w:val="nil"/>
        </w:pBd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Utrzymanie infrastruktury,</w:t>
      </w:r>
    </w:p>
    <w:p w14:paraId="15F41EE5" w14:textId="77777777" w:rsidR="00AC7C58" w:rsidRPr="003942CA" w:rsidRDefault="00E85309" w:rsidP="008558EB">
      <w:pPr>
        <w:numPr>
          <w:ilvl w:val="0"/>
          <w:numId w:val="4"/>
        </w:numPr>
        <w:pBdr>
          <w:top w:val="nil"/>
          <w:left w:val="nil"/>
          <w:bottom w:val="nil"/>
          <w:right w:val="nil"/>
          <w:between w:val="nil"/>
        </w:pBd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Doradztwo merytoryczne dla prowadzących postępowania i obsługa wykonawców bez limitu czasowego i dopłat z tego tytułu</w:t>
      </w:r>
      <w:r w:rsidR="00B27C3B" w:rsidRPr="003942CA">
        <w:rPr>
          <w:rFonts w:ascii="Times New Roman" w:hAnsi="Times New Roman" w:cs="Times New Roman"/>
          <w:sz w:val="24"/>
          <w:szCs w:val="24"/>
          <w:vertAlign w:val="superscript"/>
        </w:rPr>
        <w:t xml:space="preserve"> </w:t>
      </w:r>
      <w:r w:rsidR="00B27C3B" w:rsidRPr="003942CA">
        <w:rPr>
          <w:rFonts w:ascii="Times New Roman" w:hAnsi="Times New Roman" w:cs="Times New Roman"/>
          <w:sz w:val="24"/>
          <w:szCs w:val="24"/>
        </w:rPr>
        <w:t>w czasie pracy Zamawiającego</w:t>
      </w:r>
      <w:r w:rsidRPr="003942CA">
        <w:rPr>
          <w:rFonts w:ascii="Times New Roman" w:hAnsi="Times New Roman" w:cs="Times New Roman"/>
          <w:sz w:val="24"/>
          <w:szCs w:val="24"/>
        </w:rPr>
        <w:t>,</w:t>
      </w:r>
    </w:p>
    <w:p w14:paraId="51520724" w14:textId="77777777" w:rsidR="00AC7C58" w:rsidRPr="003942CA" w:rsidRDefault="00B27C3B" w:rsidP="008558EB">
      <w:pPr>
        <w:numPr>
          <w:ilvl w:val="0"/>
          <w:numId w:val="4"/>
        </w:numPr>
        <w:pBdr>
          <w:top w:val="nil"/>
          <w:left w:val="nil"/>
          <w:bottom w:val="nil"/>
          <w:right w:val="nil"/>
          <w:between w:val="nil"/>
        </w:pBd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Udostępnienie bazy</w:t>
      </w:r>
      <w:r w:rsidR="00E85309" w:rsidRPr="003942CA">
        <w:rPr>
          <w:rFonts w:ascii="Times New Roman" w:hAnsi="Times New Roman" w:cs="Times New Roman"/>
          <w:sz w:val="24"/>
          <w:szCs w:val="24"/>
        </w:rPr>
        <w:t xml:space="preserve"> wykonawców dostępnych na platform</w:t>
      </w:r>
      <w:r w:rsidRPr="003942CA">
        <w:rPr>
          <w:rFonts w:ascii="Times New Roman" w:hAnsi="Times New Roman" w:cs="Times New Roman"/>
          <w:sz w:val="24"/>
          <w:szCs w:val="24"/>
        </w:rPr>
        <w:t xml:space="preserve">ie </w:t>
      </w:r>
      <w:r w:rsidR="00E85309" w:rsidRPr="003942CA">
        <w:rPr>
          <w:rFonts w:ascii="Times New Roman" w:hAnsi="Times New Roman" w:cs="Times New Roman"/>
          <w:sz w:val="24"/>
          <w:szCs w:val="24"/>
        </w:rPr>
        <w:t>zakupow</w:t>
      </w:r>
      <w:r w:rsidRPr="003942CA">
        <w:rPr>
          <w:rFonts w:ascii="Times New Roman" w:hAnsi="Times New Roman" w:cs="Times New Roman"/>
          <w:sz w:val="24"/>
          <w:szCs w:val="24"/>
        </w:rPr>
        <w:t>ej</w:t>
      </w:r>
      <w:r w:rsidR="00E85309" w:rsidRPr="003942CA">
        <w:rPr>
          <w:rFonts w:ascii="Times New Roman" w:hAnsi="Times New Roman" w:cs="Times New Roman"/>
          <w:sz w:val="24"/>
          <w:szCs w:val="24"/>
        </w:rPr>
        <w:t>,</w:t>
      </w:r>
    </w:p>
    <w:p w14:paraId="52E8C2A6" w14:textId="77777777" w:rsidR="00AC7C58" w:rsidRPr="003942CA" w:rsidRDefault="00E85309" w:rsidP="008558EB">
      <w:pPr>
        <w:numPr>
          <w:ilvl w:val="0"/>
          <w:numId w:val="4"/>
        </w:numPr>
        <w:pBdr>
          <w:top w:val="nil"/>
          <w:left w:val="nil"/>
          <w:bottom w:val="nil"/>
          <w:right w:val="nil"/>
          <w:between w:val="nil"/>
        </w:pBd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Archiwizacja danych</w:t>
      </w:r>
      <w:r w:rsidR="00E833C4" w:rsidRPr="003942CA">
        <w:rPr>
          <w:rFonts w:ascii="Times New Roman" w:hAnsi="Times New Roman" w:cs="Times New Roman"/>
          <w:sz w:val="24"/>
          <w:szCs w:val="24"/>
        </w:rPr>
        <w:t xml:space="preserve"> z wszystkich rozpoczętych postępowań,</w:t>
      </w:r>
      <w:r w:rsidRPr="003942CA">
        <w:rPr>
          <w:rFonts w:ascii="Times New Roman" w:hAnsi="Times New Roman" w:cs="Times New Roman"/>
          <w:sz w:val="24"/>
          <w:szCs w:val="24"/>
        </w:rPr>
        <w:t xml:space="preserve"> minimum 5 lat liczony od daty zakończenia postępowania z dostępem pasywnym (podgląd archiwum) także po rozwiązaniu umowy,</w:t>
      </w:r>
    </w:p>
    <w:p w14:paraId="46803A96" w14:textId="5A182CF5" w:rsidR="00AC7C58" w:rsidRPr="003942CA" w:rsidRDefault="009C18EE" w:rsidP="008558EB">
      <w:pPr>
        <w:numPr>
          <w:ilvl w:val="0"/>
          <w:numId w:val="4"/>
        </w:numPr>
        <w:pBdr>
          <w:top w:val="nil"/>
          <w:left w:val="nil"/>
          <w:bottom w:val="nil"/>
          <w:right w:val="nil"/>
          <w:between w:val="nil"/>
        </w:pBd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Możliwość wykonywania raportów</w:t>
      </w:r>
      <w:r w:rsidR="00FA35A6" w:rsidRPr="003942CA">
        <w:rPr>
          <w:rFonts w:ascii="Times New Roman" w:hAnsi="Times New Roman" w:cs="Times New Roman"/>
          <w:sz w:val="24"/>
          <w:szCs w:val="24"/>
        </w:rPr>
        <w:t xml:space="preserve"> prowadzonych postępowań,</w:t>
      </w:r>
    </w:p>
    <w:p w14:paraId="405475FE" w14:textId="77777777" w:rsidR="00FA35A6" w:rsidRPr="003942CA" w:rsidRDefault="00A57B83" w:rsidP="00A57B83">
      <w:pPr>
        <w:numPr>
          <w:ilvl w:val="0"/>
          <w:numId w:val="4"/>
        </w:numPr>
        <w:pBdr>
          <w:top w:val="nil"/>
          <w:left w:val="nil"/>
          <w:bottom w:val="nil"/>
          <w:right w:val="nil"/>
          <w:between w:val="nil"/>
        </w:pBdr>
        <w:spacing w:line="240" w:lineRule="auto"/>
        <w:ind w:left="1134" w:hanging="567"/>
        <w:jc w:val="both"/>
        <w:rPr>
          <w:rFonts w:ascii="Times New Roman" w:hAnsi="Times New Roman" w:cs="Times New Roman"/>
          <w:i/>
          <w:sz w:val="24"/>
          <w:szCs w:val="24"/>
        </w:rPr>
      </w:pPr>
      <w:r w:rsidRPr="003942CA">
        <w:rPr>
          <w:rFonts w:ascii="Times New Roman" w:hAnsi="Times New Roman" w:cs="Times New Roman"/>
          <w:i/>
          <w:sz w:val="24"/>
          <w:szCs w:val="24"/>
        </w:rPr>
        <w:t>Inne (zgodnie z ofertą)</w:t>
      </w:r>
    </w:p>
    <w:p w14:paraId="033F6187" w14:textId="77777777" w:rsidR="00E833C4" w:rsidRPr="003942CA" w:rsidRDefault="00E833C4" w:rsidP="00476CB4">
      <w:pPr>
        <w:pBdr>
          <w:top w:val="nil"/>
          <w:left w:val="nil"/>
          <w:bottom w:val="nil"/>
          <w:right w:val="nil"/>
          <w:between w:val="nil"/>
        </w:pBdr>
        <w:spacing w:line="240" w:lineRule="auto"/>
        <w:ind w:left="1134"/>
        <w:jc w:val="both"/>
        <w:rPr>
          <w:rFonts w:ascii="Times New Roman" w:hAnsi="Times New Roman" w:cs="Times New Roman"/>
          <w:i/>
          <w:sz w:val="24"/>
          <w:szCs w:val="24"/>
        </w:rPr>
      </w:pPr>
    </w:p>
    <w:p w14:paraId="318D19C3" w14:textId="77777777" w:rsidR="00AC7C58" w:rsidRPr="003942CA" w:rsidRDefault="00E85309">
      <w:pPr>
        <w:spacing w:before="120" w:after="120" w:line="360" w:lineRule="auto"/>
        <w:jc w:val="center"/>
        <w:rPr>
          <w:rFonts w:ascii="Times New Roman" w:hAnsi="Times New Roman" w:cs="Times New Roman"/>
          <w:b/>
          <w:sz w:val="24"/>
          <w:szCs w:val="24"/>
        </w:rPr>
      </w:pPr>
      <w:r w:rsidRPr="003942CA">
        <w:rPr>
          <w:rFonts w:ascii="Times New Roman" w:hAnsi="Times New Roman" w:cs="Times New Roman"/>
          <w:b/>
          <w:sz w:val="24"/>
          <w:szCs w:val="24"/>
        </w:rPr>
        <w:lastRenderedPageBreak/>
        <w:t xml:space="preserve">§ </w:t>
      </w:r>
      <w:r w:rsidR="00B27C3B" w:rsidRPr="003942CA">
        <w:rPr>
          <w:rFonts w:ascii="Times New Roman" w:hAnsi="Times New Roman" w:cs="Times New Roman"/>
          <w:b/>
          <w:sz w:val="24"/>
          <w:szCs w:val="24"/>
        </w:rPr>
        <w:t>4</w:t>
      </w:r>
      <w:r w:rsidRPr="003942CA">
        <w:rPr>
          <w:rFonts w:ascii="Times New Roman" w:hAnsi="Times New Roman" w:cs="Times New Roman"/>
          <w:b/>
          <w:sz w:val="24"/>
          <w:szCs w:val="24"/>
        </w:rPr>
        <w:t>.Czas trwania umowy i warunki jej rozwiązania i płatności</w:t>
      </w:r>
    </w:p>
    <w:p w14:paraId="0D221DA5" w14:textId="77777777" w:rsidR="00AC7C58" w:rsidRPr="003942CA" w:rsidRDefault="00E85309" w:rsidP="008558EB">
      <w:pPr>
        <w:numPr>
          <w:ilvl w:val="0"/>
          <w:numId w:val="2"/>
        </w:numPr>
        <w:spacing w:before="120"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Umowa zostaje zawart</w:t>
      </w:r>
      <w:r w:rsidR="00B27C3B" w:rsidRPr="003942CA">
        <w:rPr>
          <w:rFonts w:ascii="Times New Roman" w:hAnsi="Times New Roman" w:cs="Times New Roman"/>
          <w:sz w:val="24"/>
          <w:szCs w:val="24"/>
        </w:rPr>
        <w:t xml:space="preserve">a od dnia ............................. uruchomienia platformy </w:t>
      </w:r>
      <w:r w:rsidRPr="003942CA">
        <w:rPr>
          <w:rFonts w:ascii="Times New Roman" w:hAnsi="Times New Roman" w:cs="Times New Roman"/>
          <w:sz w:val="24"/>
          <w:szCs w:val="24"/>
        </w:rPr>
        <w:t>zakupow</w:t>
      </w:r>
      <w:r w:rsidR="00B27C3B" w:rsidRPr="003942CA">
        <w:rPr>
          <w:rFonts w:ascii="Times New Roman" w:hAnsi="Times New Roman" w:cs="Times New Roman"/>
          <w:sz w:val="24"/>
          <w:szCs w:val="24"/>
        </w:rPr>
        <w:t>ej</w:t>
      </w:r>
      <w:r w:rsidRPr="003942CA">
        <w:rPr>
          <w:rFonts w:ascii="Times New Roman" w:hAnsi="Times New Roman" w:cs="Times New Roman"/>
          <w:sz w:val="24"/>
          <w:szCs w:val="24"/>
        </w:rPr>
        <w:t xml:space="preserve"> (dzień szkolenia </w:t>
      </w:r>
      <w:r w:rsidR="00FA35A6" w:rsidRPr="003942CA">
        <w:rPr>
          <w:rFonts w:ascii="Times New Roman" w:hAnsi="Times New Roman" w:cs="Times New Roman"/>
          <w:sz w:val="24"/>
          <w:szCs w:val="24"/>
        </w:rPr>
        <w:t>i</w:t>
      </w:r>
      <w:r w:rsidRPr="003942CA">
        <w:rPr>
          <w:rFonts w:ascii="Times New Roman" w:hAnsi="Times New Roman" w:cs="Times New Roman"/>
          <w:sz w:val="24"/>
          <w:szCs w:val="24"/>
        </w:rPr>
        <w:t xml:space="preserve"> udostępnienia systemu) </w:t>
      </w:r>
      <w:r w:rsidRPr="003942CA">
        <w:rPr>
          <w:rFonts w:ascii="Times New Roman" w:hAnsi="Times New Roman" w:cs="Times New Roman"/>
          <w:b/>
          <w:sz w:val="24"/>
          <w:szCs w:val="24"/>
        </w:rPr>
        <w:t xml:space="preserve">na okres </w:t>
      </w:r>
      <w:r w:rsidR="00B27C3B" w:rsidRPr="003942CA">
        <w:rPr>
          <w:rFonts w:ascii="Times New Roman" w:hAnsi="Times New Roman" w:cs="Times New Roman"/>
          <w:b/>
          <w:sz w:val="24"/>
          <w:szCs w:val="24"/>
        </w:rPr>
        <w:t>24</w:t>
      </w:r>
      <w:r w:rsidRPr="003942CA">
        <w:rPr>
          <w:rFonts w:ascii="Times New Roman" w:hAnsi="Times New Roman" w:cs="Times New Roman"/>
          <w:sz w:val="24"/>
          <w:szCs w:val="24"/>
        </w:rPr>
        <w:t xml:space="preserve"> (słownie: </w:t>
      </w:r>
      <w:r w:rsidR="00B27C3B" w:rsidRPr="003942CA">
        <w:rPr>
          <w:rFonts w:ascii="Times New Roman" w:hAnsi="Times New Roman" w:cs="Times New Roman"/>
          <w:sz w:val="24"/>
          <w:szCs w:val="24"/>
        </w:rPr>
        <w:t>dwadzieścia cztery</w:t>
      </w:r>
      <w:r w:rsidRPr="003942CA">
        <w:rPr>
          <w:rFonts w:ascii="Times New Roman" w:hAnsi="Times New Roman" w:cs="Times New Roman"/>
          <w:sz w:val="24"/>
          <w:szCs w:val="24"/>
        </w:rPr>
        <w:t xml:space="preserve">) miesięcy </w:t>
      </w:r>
      <w:r w:rsidR="00B27C3B" w:rsidRPr="003942CA">
        <w:rPr>
          <w:rFonts w:ascii="Times New Roman" w:hAnsi="Times New Roman" w:cs="Times New Roman"/>
          <w:sz w:val="24"/>
          <w:szCs w:val="24"/>
        </w:rPr>
        <w:t>tj</w:t>
      </w:r>
      <w:r w:rsidR="00FA35A6" w:rsidRPr="003942CA">
        <w:rPr>
          <w:rFonts w:ascii="Times New Roman" w:hAnsi="Times New Roman" w:cs="Times New Roman"/>
          <w:sz w:val="24"/>
          <w:szCs w:val="24"/>
        </w:rPr>
        <w:t>.</w:t>
      </w:r>
      <w:r w:rsidR="00B27C3B" w:rsidRPr="003942CA">
        <w:rPr>
          <w:rFonts w:ascii="Times New Roman" w:hAnsi="Times New Roman" w:cs="Times New Roman"/>
          <w:sz w:val="24"/>
          <w:szCs w:val="24"/>
        </w:rPr>
        <w:t xml:space="preserve"> do dnia ........................</w:t>
      </w:r>
      <w:r w:rsidRPr="003942CA">
        <w:rPr>
          <w:rFonts w:ascii="Times New Roman" w:hAnsi="Times New Roman" w:cs="Times New Roman"/>
          <w:sz w:val="24"/>
          <w:szCs w:val="24"/>
        </w:rPr>
        <w:t xml:space="preserve">. </w:t>
      </w:r>
    </w:p>
    <w:p w14:paraId="70D7F836" w14:textId="77777777" w:rsidR="00AC7C58" w:rsidRPr="003942CA" w:rsidRDefault="00B27C3B" w:rsidP="008558EB">
      <w:pPr>
        <w:numPr>
          <w:ilvl w:val="0"/>
          <w:numId w:val="2"/>
        </w:numPr>
        <w:spacing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W przypadku wypowiedzenia umowy, przez którąkolwiek ze stron, Wykonawca</w:t>
      </w:r>
      <w:r w:rsidR="00E85309" w:rsidRPr="003942CA">
        <w:rPr>
          <w:rFonts w:ascii="Times New Roman" w:hAnsi="Times New Roman" w:cs="Times New Roman"/>
          <w:sz w:val="24"/>
          <w:szCs w:val="24"/>
        </w:rPr>
        <w:t xml:space="preserve"> zwróci Zamawiającemu </w:t>
      </w:r>
      <w:r w:rsidR="00F44154" w:rsidRPr="003942CA">
        <w:rPr>
          <w:rFonts w:ascii="Times New Roman" w:hAnsi="Times New Roman" w:cs="Times New Roman"/>
          <w:sz w:val="24"/>
          <w:szCs w:val="24"/>
        </w:rPr>
        <w:t>poniesione koszty</w:t>
      </w:r>
      <w:r w:rsidR="00E85309" w:rsidRPr="003942CA">
        <w:rPr>
          <w:rFonts w:ascii="Times New Roman" w:hAnsi="Times New Roman" w:cs="Times New Roman"/>
          <w:sz w:val="24"/>
          <w:szCs w:val="24"/>
        </w:rPr>
        <w:t xml:space="preserve"> w postaci 1/12</w:t>
      </w:r>
      <w:r w:rsidRPr="003942CA">
        <w:rPr>
          <w:rFonts w:ascii="Times New Roman" w:hAnsi="Times New Roman" w:cs="Times New Roman"/>
          <w:sz w:val="24"/>
          <w:szCs w:val="24"/>
        </w:rPr>
        <w:t xml:space="preserve"> opłaty rocznej </w:t>
      </w:r>
      <w:r w:rsidR="00E85309" w:rsidRPr="003942CA">
        <w:rPr>
          <w:rFonts w:ascii="Times New Roman" w:hAnsi="Times New Roman" w:cs="Times New Roman"/>
          <w:sz w:val="24"/>
          <w:szCs w:val="24"/>
        </w:rPr>
        <w:t xml:space="preserve">za każdy miesiąc </w:t>
      </w:r>
      <w:r w:rsidRPr="003942CA">
        <w:rPr>
          <w:rFonts w:ascii="Times New Roman" w:hAnsi="Times New Roman" w:cs="Times New Roman"/>
          <w:sz w:val="24"/>
          <w:szCs w:val="24"/>
        </w:rPr>
        <w:t>skrócenia umowy</w:t>
      </w:r>
      <w:r w:rsidR="00A83E61" w:rsidRPr="003942CA">
        <w:rPr>
          <w:rFonts w:ascii="Times New Roman" w:hAnsi="Times New Roman" w:cs="Times New Roman"/>
          <w:sz w:val="24"/>
          <w:szCs w:val="24"/>
        </w:rPr>
        <w:t xml:space="preserve"> liczony od 1 dnia kolejnego miesiąca</w:t>
      </w:r>
      <w:r w:rsidR="00E85309" w:rsidRPr="003942CA">
        <w:rPr>
          <w:rFonts w:ascii="Times New Roman" w:hAnsi="Times New Roman" w:cs="Times New Roman"/>
          <w:sz w:val="24"/>
          <w:szCs w:val="24"/>
        </w:rPr>
        <w:t>.</w:t>
      </w:r>
    </w:p>
    <w:p w14:paraId="285A3571" w14:textId="45D6FFFE" w:rsidR="00AC7C58" w:rsidRPr="003942CA" w:rsidRDefault="00E85309" w:rsidP="008558EB">
      <w:pPr>
        <w:numPr>
          <w:ilvl w:val="0"/>
          <w:numId w:val="2"/>
        </w:numPr>
        <w:spacing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Zamawiający w każdym momencie może rozwiązać umowę</w:t>
      </w:r>
      <w:r w:rsidR="00E63021" w:rsidRPr="003942CA">
        <w:rPr>
          <w:rFonts w:ascii="Times New Roman" w:hAnsi="Times New Roman" w:cs="Times New Roman"/>
          <w:sz w:val="24"/>
          <w:szCs w:val="24"/>
        </w:rPr>
        <w:t xml:space="preserve"> bez skutków prawnych</w:t>
      </w:r>
      <w:r w:rsidRPr="003942CA">
        <w:rPr>
          <w:rFonts w:ascii="Times New Roman" w:hAnsi="Times New Roman" w:cs="Times New Roman"/>
          <w:sz w:val="24"/>
          <w:szCs w:val="24"/>
        </w:rPr>
        <w:t xml:space="preserve">, np. gdyby powstał system centralny do prowadzenia postępowań </w:t>
      </w:r>
      <w:r w:rsidR="00E63021" w:rsidRPr="003942CA">
        <w:rPr>
          <w:rFonts w:ascii="Times New Roman" w:hAnsi="Times New Roman" w:cs="Times New Roman"/>
          <w:sz w:val="24"/>
          <w:szCs w:val="24"/>
        </w:rPr>
        <w:t>lub</w:t>
      </w:r>
      <w:r w:rsidRPr="003942CA">
        <w:rPr>
          <w:rFonts w:ascii="Times New Roman" w:hAnsi="Times New Roman" w:cs="Times New Roman"/>
          <w:sz w:val="24"/>
          <w:szCs w:val="24"/>
        </w:rPr>
        <w:t xml:space="preserve"> jeżeli Zamawiający posiada platformę zakupową do zakupów regulaminowych (poniżej progu) to </w:t>
      </w:r>
      <w:r w:rsidR="00E63021" w:rsidRPr="003942CA">
        <w:rPr>
          <w:rFonts w:ascii="Times New Roman" w:hAnsi="Times New Roman" w:cs="Times New Roman"/>
          <w:sz w:val="24"/>
          <w:szCs w:val="24"/>
        </w:rPr>
        <w:t>Wykonawca</w:t>
      </w:r>
      <w:r w:rsidRPr="003942CA">
        <w:rPr>
          <w:rFonts w:ascii="Times New Roman" w:hAnsi="Times New Roman" w:cs="Times New Roman"/>
          <w:sz w:val="24"/>
          <w:szCs w:val="24"/>
        </w:rPr>
        <w:t xml:space="preserve"> zwróci Zamawiającemu </w:t>
      </w:r>
      <w:r w:rsidR="00F44154" w:rsidRPr="003942CA">
        <w:rPr>
          <w:rFonts w:ascii="Times New Roman" w:hAnsi="Times New Roman" w:cs="Times New Roman"/>
          <w:sz w:val="24"/>
          <w:szCs w:val="24"/>
        </w:rPr>
        <w:t>poniesione koszty</w:t>
      </w:r>
      <w:r w:rsidRPr="003942CA">
        <w:rPr>
          <w:rFonts w:ascii="Times New Roman" w:hAnsi="Times New Roman" w:cs="Times New Roman"/>
          <w:sz w:val="24"/>
          <w:szCs w:val="24"/>
        </w:rPr>
        <w:t xml:space="preserve"> </w:t>
      </w:r>
      <w:r w:rsidR="00DB3657" w:rsidRPr="003942CA">
        <w:rPr>
          <w:rFonts w:ascii="Times New Roman" w:hAnsi="Times New Roman" w:cs="Times New Roman"/>
          <w:sz w:val="24"/>
          <w:szCs w:val="24"/>
        </w:rPr>
        <w:t xml:space="preserve">według zasady </w:t>
      </w:r>
      <w:r w:rsidR="00E57349" w:rsidRPr="003942CA">
        <w:rPr>
          <w:rFonts w:ascii="Times New Roman" w:hAnsi="Times New Roman" w:cs="Times New Roman"/>
          <w:sz w:val="24"/>
          <w:szCs w:val="24"/>
        </w:rPr>
        <w:t>określonej</w:t>
      </w:r>
      <w:r w:rsidR="00DB3657" w:rsidRPr="003942CA">
        <w:rPr>
          <w:rFonts w:ascii="Times New Roman" w:hAnsi="Times New Roman" w:cs="Times New Roman"/>
          <w:sz w:val="24"/>
          <w:szCs w:val="24"/>
        </w:rPr>
        <w:t xml:space="preserve"> w </w:t>
      </w:r>
      <w:r w:rsidR="00DB3657" w:rsidRPr="003942CA">
        <w:rPr>
          <w:rFonts w:ascii="Times New Roman" w:hAnsi="Times New Roman" w:cs="Times New Roman"/>
          <w:b/>
          <w:sz w:val="24"/>
          <w:szCs w:val="24"/>
        </w:rPr>
        <w:t xml:space="preserve">§ </w:t>
      </w:r>
      <w:r w:rsidR="00DB3657" w:rsidRPr="00E57349">
        <w:rPr>
          <w:rFonts w:ascii="Times New Roman" w:hAnsi="Times New Roman" w:cs="Times New Roman"/>
          <w:b/>
          <w:sz w:val="24"/>
          <w:szCs w:val="24"/>
        </w:rPr>
        <w:t>4</w:t>
      </w:r>
      <w:r w:rsidR="00DB3657" w:rsidRPr="003942CA">
        <w:rPr>
          <w:rFonts w:ascii="Times New Roman" w:hAnsi="Times New Roman" w:cs="Times New Roman"/>
          <w:b/>
          <w:sz w:val="24"/>
          <w:szCs w:val="24"/>
        </w:rPr>
        <w:t>.</w:t>
      </w:r>
      <w:r w:rsidR="00DB3657" w:rsidRPr="003942CA">
        <w:rPr>
          <w:rFonts w:ascii="Times New Roman" w:hAnsi="Times New Roman" w:cs="Times New Roman"/>
          <w:sz w:val="24"/>
          <w:szCs w:val="24"/>
        </w:rPr>
        <w:t xml:space="preserve"> ust. 2</w:t>
      </w:r>
    </w:p>
    <w:p w14:paraId="27C0F36A" w14:textId="77777777" w:rsidR="00AC7C58" w:rsidRPr="003942CA" w:rsidRDefault="00E85309" w:rsidP="008558EB">
      <w:pPr>
        <w:numPr>
          <w:ilvl w:val="0"/>
          <w:numId w:val="2"/>
        </w:numPr>
        <w:spacing w:after="120"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 xml:space="preserve">Zamawiający wybiera płatności za usługi w cyklach </w:t>
      </w:r>
      <w:r w:rsidRPr="003942CA">
        <w:rPr>
          <w:rFonts w:ascii="Times New Roman" w:hAnsi="Times New Roman" w:cs="Times New Roman"/>
          <w:b/>
          <w:sz w:val="24"/>
          <w:szCs w:val="24"/>
        </w:rPr>
        <w:t>rocznych</w:t>
      </w:r>
      <w:r w:rsidRPr="003942CA">
        <w:rPr>
          <w:rFonts w:ascii="Times New Roman" w:hAnsi="Times New Roman" w:cs="Times New Roman"/>
          <w:sz w:val="24"/>
          <w:szCs w:val="24"/>
        </w:rPr>
        <w:t xml:space="preserve"> płatnych z góry.</w:t>
      </w:r>
      <w:bookmarkStart w:id="0" w:name="_GoBack"/>
      <w:bookmarkEnd w:id="0"/>
    </w:p>
    <w:p w14:paraId="3046E84D" w14:textId="77777777" w:rsidR="00AC7C58" w:rsidRPr="003942CA" w:rsidRDefault="00E85309" w:rsidP="00E63021">
      <w:pPr>
        <w:spacing w:before="200" w:after="200" w:line="240" w:lineRule="auto"/>
        <w:jc w:val="center"/>
        <w:rPr>
          <w:rFonts w:ascii="Times New Roman" w:hAnsi="Times New Roman" w:cs="Times New Roman"/>
          <w:b/>
          <w:sz w:val="24"/>
          <w:szCs w:val="24"/>
        </w:rPr>
      </w:pPr>
      <w:r w:rsidRPr="003942CA">
        <w:rPr>
          <w:rFonts w:ascii="Times New Roman" w:hAnsi="Times New Roman" w:cs="Times New Roman"/>
          <w:b/>
          <w:sz w:val="24"/>
          <w:szCs w:val="24"/>
        </w:rPr>
        <w:t xml:space="preserve">§ </w:t>
      </w:r>
      <w:r w:rsidR="00E63021" w:rsidRPr="003942CA">
        <w:rPr>
          <w:rFonts w:ascii="Times New Roman" w:hAnsi="Times New Roman" w:cs="Times New Roman"/>
          <w:b/>
          <w:sz w:val="24"/>
          <w:szCs w:val="24"/>
        </w:rPr>
        <w:t>5</w:t>
      </w:r>
      <w:r w:rsidRPr="003942CA">
        <w:rPr>
          <w:rFonts w:ascii="Times New Roman" w:hAnsi="Times New Roman" w:cs="Times New Roman"/>
          <w:b/>
          <w:sz w:val="24"/>
          <w:szCs w:val="24"/>
        </w:rPr>
        <w:t>. Wartość umowy</w:t>
      </w:r>
    </w:p>
    <w:p w14:paraId="2B4A8DB1" w14:textId="77777777" w:rsidR="00AC7C58" w:rsidRPr="003942CA" w:rsidRDefault="00E85309" w:rsidP="008558EB">
      <w:pPr>
        <w:numPr>
          <w:ilvl w:val="0"/>
          <w:numId w:val="8"/>
        </w:numPr>
        <w:spacing w:before="120"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Zamawiający</w:t>
      </w:r>
      <w:r w:rsidR="007F6BD1" w:rsidRPr="003942CA">
        <w:rPr>
          <w:rFonts w:ascii="Times New Roman" w:hAnsi="Times New Roman" w:cs="Times New Roman"/>
          <w:sz w:val="24"/>
          <w:szCs w:val="24"/>
        </w:rPr>
        <w:t>,</w:t>
      </w:r>
      <w:r w:rsidRPr="003942CA">
        <w:rPr>
          <w:rFonts w:ascii="Times New Roman" w:hAnsi="Times New Roman" w:cs="Times New Roman"/>
          <w:sz w:val="24"/>
          <w:szCs w:val="24"/>
        </w:rPr>
        <w:t xml:space="preserve"> w okresie określonym w § </w:t>
      </w:r>
      <w:r w:rsidR="00B27C3B" w:rsidRPr="003942CA">
        <w:rPr>
          <w:rFonts w:ascii="Times New Roman" w:hAnsi="Times New Roman" w:cs="Times New Roman"/>
          <w:sz w:val="24"/>
          <w:szCs w:val="24"/>
        </w:rPr>
        <w:t>4</w:t>
      </w:r>
      <w:r w:rsidRPr="003942CA">
        <w:rPr>
          <w:rFonts w:ascii="Times New Roman" w:hAnsi="Times New Roman" w:cs="Times New Roman"/>
          <w:sz w:val="24"/>
          <w:szCs w:val="24"/>
        </w:rPr>
        <w:t xml:space="preserve"> niniejszej Umowy</w:t>
      </w:r>
      <w:r w:rsidR="007F6BD1" w:rsidRPr="003942CA">
        <w:rPr>
          <w:rFonts w:ascii="Times New Roman" w:hAnsi="Times New Roman" w:cs="Times New Roman"/>
          <w:sz w:val="24"/>
          <w:szCs w:val="24"/>
        </w:rPr>
        <w:t>, z tytułu dostępu do portalu w zakresie zakup</w:t>
      </w:r>
      <w:r w:rsidR="009D3BE1" w:rsidRPr="003942CA">
        <w:rPr>
          <w:rFonts w:ascii="Times New Roman" w:hAnsi="Times New Roman" w:cs="Times New Roman"/>
          <w:sz w:val="24"/>
          <w:szCs w:val="24"/>
        </w:rPr>
        <w:t>ów regulaminowych,</w:t>
      </w:r>
      <w:r w:rsidRPr="003942CA">
        <w:rPr>
          <w:rFonts w:ascii="Times New Roman" w:hAnsi="Times New Roman" w:cs="Times New Roman"/>
          <w:sz w:val="24"/>
          <w:szCs w:val="24"/>
        </w:rPr>
        <w:t xml:space="preserve"> opłaca abonament</w:t>
      </w:r>
      <w:r w:rsidR="007F6BD1" w:rsidRPr="003942CA">
        <w:rPr>
          <w:rFonts w:ascii="Times New Roman" w:hAnsi="Times New Roman" w:cs="Times New Roman"/>
          <w:sz w:val="24"/>
          <w:szCs w:val="24"/>
        </w:rPr>
        <w:t xml:space="preserve"> w wysokości </w:t>
      </w:r>
      <w:r w:rsidRPr="003942CA">
        <w:rPr>
          <w:rFonts w:ascii="Times New Roman" w:hAnsi="Times New Roman" w:cs="Times New Roman"/>
          <w:sz w:val="24"/>
          <w:szCs w:val="24"/>
        </w:rPr>
        <w:t xml:space="preserve"> </w:t>
      </w:r>
      <w:r w:rsidR="007F6BD1" w:rsidRPr="003942CA">
        <w:rPr>
          <w:rFonts w:ascii="Times New Roman" w:hAnsi="Times New Roman" w:cs="Times New Roman"/>
          <w:b/>
          <w:sz w:val="24"/>
          <w:szCs w:val="24"/>
        </w:rPr>
        <w:t xml:space="preserve">......................... PLN brutto rocznie (w tym 23% VAT) bez dodatkowych dopłat w </w:t>
      </w:r>
      <w:r w:rsidR="001F5274" w:rsidRPr="003942CA">
        <w:rPr>
          <w:rFonts w:ascii="Times New Roman" w:hAnsi="Times New Roman" w:cs="Times New Roman"/>
          <w:b/>
          <w:sz w:val="24"/>
          <w:szCs w:val="24"/>
        </w:rPr>
        <w:t xml:space="preserve">przypadku przekroczenia obrotu </w:t>
      </w:r>
      <w:r w:rsidR="001F5274" w:rsidRPr="003942CA">
        <w:rPr>
          <w:rFonts w:ascii="Times New Roman" w:hAnsi="Times New Roman" w:cs="Times New Roman"/>
          <w:sz w:val="24"/>
          <w:szCs w:val="24"/>
        </w:rPr>
        <w:t>(</w:t>
      </w:r>
      <w:r w:rsidRPr="003942CA">
        <w:rPr>
          <w:rFonts w:ascii="Times New Roman" w:hAnsi="Times New Roman" w:cs="Times New Roman"/>
          <w:sz w:val="24"/>
          <w:szCs w:val="24"/>
        </w:rPr>
        <w:t>wg aktualnego raportu o udzielonych zamówieniach publicznych art. 4 pkt. 8 ustawy Pzp</w:t>
      </w:r>
      <w:r w:rsidR="007F6BD1" w:rsidRPr="003942CA">
        <w:rPr>
          <w:rFonts w:ascii="Times New Roman" w:hAnsi="Times New Roman" w:cs="Times New Roman"/>
          <w:sz w:val="24"/>
          <w:szCs w:val="24"/>
        </w:rPr>
        <w:t>,</w:t>
      </w:r>
      <w:r w:rsidRPr="003942CA">
        <w:rPr>
          <w:rFonts w:ascii="Times New Roman" w:hAnsi="Times New Roman" w:cs="Times New Roman"/>
          <w:sz w:val="24"/>
          <w:szCs w:val="24"/>
        </w:rPr>
        <w:t xml:space="preserve"> przesłanego </w:t>
      </w:r>
      <w:r w:rsidR="00026E1C" w:rsidRPr="003942CA">
        <w:rPr>
          <w:rFonts w:ascii="Times New Roman" w:hAnsi="Times New Roman" w:cs="Times New Roman"/>
          <w:sz w:val="24"/>
          <w:szCs w:val="24"/>
        </w:rPr>
        <w:t xml:space="preserve">do Urzędu Zamówień Publicznych za 2018 rok, </w:t>
      </w:r>
      <w:r w:rsidRPr="003942CA">
        <w:rPr>
          <w:rFonts w:ascii="Times New Roman" w:hAnsi="Times New Roman" w:cs="Times New Roman"/>
          <w:sz w:val="24"/>
          <w:szCs w:val="24"/>
        </w:rPr>
        <w:t>łączna wartość udzielonych zamówień nie przekroczyła 5.5 mln PLN netto rocznie</w:t>
      </w:r>
      <w:r w:rsidR="00026E1C" w:rsidRPr="003942CA">
        <w:rPr>
          <w:rFonts w:ascii="Times New Roman" w:hAnsi="Times New Roman" w:cs="Times New Roman"/>
          <w:sz w:val="24"/>
          <w:szCs w:val="24"/>
        </w:rPr>
        <w:t>)</w:t>
      </w:r>
      <w:r w:rsidRPr="003942CA">
        <w:rPr>
          <w:rFonts w:ascii="Times New Roman" w:hAnsi="Times New Roman" w:cs="Times New Roman"/>
          <w:sz w:val="24"/>
          <w:szCs w:val="24"/>
        </w:rPr>
        <w:t xml:space="preserve">. </w:t>
      </w:r>
    </w:p>
    <w:p w14:paraId="662A9039" w14:textId="77777777" w:rsidR="00AC7C58" w:rsidRPr="003942CA" w:rsidRDefault="00C7099D" w:rsidP="00C7099D">
      <w:pPr>
        <w:numPr>
          <w:ilvl w:val="0"/>
          <w:numId w:val="8"/>
        </w:numPr>
        <w:spacing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 xml:space="preserve">Zamawiający, z tytułu dostępu do portalu w zakresie co najmniej 150 postępowań prowadzonych w trybach przewidzianych ustawą Pzp i prawem UE opłaca abonament w wysokości  </w:t>
      </w:r>
      <w:r w:rsidRPr="003942CA">
        <w:rPr>
          <w:rFonts w:ascii="Times New Roman" w:hAnsi="Times New Roman" w:cs="Times New Roman"/>
          <w:b/>
          <w:sz w:val="24"/>
          <w:szCs w:val="24"/>
        </w:rPr>
        <w:t xml:space="preserve">......................... PLN brutto rocznie (w tym 23% VAT). </w:t>
      </w:r>
    </w:p>
    <w:p w14:paraId="09EBBB25" w14:textId="5B82ED09" w:rsidR="00AC7C58" w:rsidRPr="003942CA" w:rsidRDefault="00E85309" w:rsidP="008558EB">
      <w:pPr>
        <w:numPr>
          <w:ilvl w:val="0"/>
          <w:numId w:val="8"/>
        </w:numPr>
        <w:ind w:left="426" w:hanging="426"/>
        <w:jc w:val="both"/>
        <w:rPr>
          <w:rFonts w:ascii="Times New Roman" w:hAnsi="Times New Roman" w:cs="Times New Roman"/>
          <w:sz w:val="24"/>
          <w:szCs w:val="24"/>
        </w:rPr>
      </w:pPr>
      <w:r w:rsidRPr="003942CA">
        <w:rPr>
          <w:rFonts w:ascii="Times New Roman" w:hAnsi="Times New Roman" w:cs="Times New Roman"/>
          <w:sz w:val="24"/>
          <w:szCs w:val="24"/>
        </w:rPr>
        <w:t>Po wykorzystaniu pakietu postępowań o udzielenie zamówienia</w:t>
      </w:r>
      <w:r w:rsidR="00F44154" w:rsidRPr="003942CA">
        <w:rPr>
          <w:rFonts w:ascii="Times New Roman" w:hAnsi="Times New Roman" w:cs="Times New Roman"/>
          <w:sz w:val="24"/>
          <w:szCs w:val="24"/>
        </w:rPr>
        <w:t>, o których mowa w</w:t>
      </w:r>
      <w:r w:rsidRPr="003942CA">
        <w:rPr>
          <w:rFonts w:ascii="Times New Roman" w:hAnsi="Times New Roman" w:cs="Times New Roman"/>
          <w:sz w:val="24"/>
          <w:szCs w:val="24"/>
        </w:rPr>
        <w:t xml:space="preserve"> § </w:t>
      </w:r>
      <w:r w:rsidR="000075E5" w:rsidRPr="003942CA">
        <w:rPr>
          <w:rFonts w:ascii="Times New Roman" w:hAnsi="Times New Roman" w:cs="Times New Roman"/>
          <w:sz w:val="24"/>
          <w:szCs w:val="24"/>
        </w:rPr>
        <w:t>5</w:t>
      </w:r>
      <w:r w:rsidRPr="003942CA">
        <w:rPr>
          <w:rFonts w:ascii="Times New Roman" w:hAnsi="Times New Roman" w:cs="Times New Roman"/>
          <w:sz w:val="24"/>
          <w:szCs w:val="24"/>
        </w:rPr>
        <w:t xml:space="preserve"> ust. 2</w:t>
      </w:r>
      <w:r w:rsidR="00F44154" w:rsidRPr="003942CA">
        <w:rPr>
          <w:rFonts w:ascii="Times New Roman" w:hAnsi="Times New Roman" w:cs="Times New Roman"/>
          <w:sz w:val="24"/>
          <w:szCs w:val="24"/>
        </w:rPr>
        <w:t>,</w:t>
      </w:r>
      <w:r w:rsidRPr="003942CA">
        <w:rPr>
          <w:rFonts w:ascii="Times New Roman" w:hAnsi="Times New Roman" w:cs="Times New Roman"/>
          <w:sz w:val="24"/>
          <w:szCs w:val="24"/>
        </w:rPr>
        <w:t xml:space="preserve"> </w:t>
      </w:r>
      <w:r w:rsidR="000075E5" w:rsidRPr="003942CA">
        <w:rPr>
          <w:rFonts w:ascii="Times New Roman" w:hAnsi="Times New Roman" w:cs="Times New Roman"/>
          <w:sz w:val="24"/>
          <w:szCs w:val="24"/>
        </w:rPr>
        <w:t xml:space="preserve">Zamawiający </w:t>
      </w:r>
      <w:r w:rsidRPr="003942CA">
        <w:rPr>
          <w:rFonts w:ascii="Times New Roman" w:hAnsi="Times New Roman" w:cs="Times New Roman"/>
          <w:sz w:val="24"/>
          <w:szCs w:val="24"/>
        </w:rPr>
        <w:t>moż</w:t>
      </w:r>
      <w:r w:rsidR="000075E5" w:rsidRPr="003942CA">
        <w:rPr>
          <w:rFonts w:ascii="Times New Roman" w:hAnsi="Times New Roman" w:cs="Times New Roman"/>
          <w:sz w:val="24"/>
          <w:szCs w:val="24"/>
        </w:rPr>
        <w:t>e</w:t>
      </w:r>
      <w:r w:rsidRPr="003942CA">
        <w:rPr>
          <w:rFonts w:ascii="Times New Roman" w:hAnsi="Times New Roman" w:cs="Times New Roman"/>
          <w:sz w:val="24"/>
          <w:szCs w:val="24"/>
        </w:rPr>
        <w:t xml:space="preserve"> wykupić </w:t>
      </w:r>
      <w:r w:rsidR="00956E2D" w:rsidRPr="003942CA">
        <w:rPr>
          <w:rFonts w:ascii="Times New Roman" w:hAnsi="Times New Roman" w:cs="Times New Roman"/>
          <w:sz w:val="24"/>
          <w:szCs w:val="24"/>
        </w:rPr>
        <w:t xml:space="preserve">dowolną liczbę </w:t>
      </w:r>
      <w:r w:rsidR="008558EB" w:rsidRPr="003942CA">
        <w:rPr>
          <w:rFonts w:ascii="Times New Roman" w:hAnsi="Times New Roman" w:cs="Times New Roman"/>
          <w:sz w:val="24"/>
          <w:szCs w:val="24"/>
        </w:rPr>
        <w:t>postępowań</w:t>
      </w:r>
      <w:r w:rsidRPr="003942CA">
        <w:rPr>
          <w:rFonts w:ascii="Times New Roman" w:hAnsi="Times New Roman" w:cs="Times New Roman"/>
          <w:sz w:val="24"/>
          <w:szCs w:val="24"/>
        </w:rPr>
        <w:t xml:space="preserve"> </w:t>
      </w:r>
      <w:r w:rsidR="000075E5" w:rsidRPr="003942CA">
        <w:rPr>
          <w:rFonts w:ascii="Times New Roman" w:hAnsi="Times New Roman" w:cs="Times New Roman"/>
          <w:sz w:val="24"/>
          <w:szCs w:val="24"/>
        </w:rPr>
        <w:t>w kwocie ........................</w:t>
      </w:r>
      <w:r w:rsidR="008558EB" w:rsidRPr="003942CA">
        <w:rPr>
          <w:rFonts w:ascii="Times New Roman" w:hAnsi="Times New Roman" w:cs="Times New Roman"/>
          <w:sz w:val="24"/>
          <w:szCs w:val="24"/>
        </w:rPr>
        <w:t xml:space="preserve"> </w:t>
      </w:r>
      <w:r w:rsidRPr="003942CA">
        <w:rPr>
          <w:rFonts w:ascii="Times New Roman" w:hAnsi="Times New Roman" w:cs="Times New Roman"/>
          <w:sz w:val="24"/>
          <w:szCs w:val="24"/>
        </w:rPr>
        <w:t>PLN brutto (w tym 23% VAT) za każd</w:t>
      </w:r>
      <w:r w:rsidR="000075E5" w:rsidRPr="003942CA">
        <w:rPr>
          <w:rFonts w:ascii="Times New Roman" w:hAnsi="Times New Roman" w:cs="Times New Roman"/>
          <w:sz w:val="24"/>
          <w:szCs w:val="24"/>
        </w:rPr>
        <w:t xml:space="preserve">e </w:t>
      </w:r>
      <w:r w:rsidR="008558EB" w:rsidRPr="003942CA">
        <w:rPr>
          <w:rFonts w:ascii="Times New Roman" w:hAnsi="Times New Roman" w:cs="Times New Roman"/>
          <w:sz w:val="24"/>
          <w:szCs w:val="24"/>
        </w:rPr>
        <w:t>kolejne</w:t>
      </w:r>
      <w:r w:rsidRPr="003942CA">
        <w:rPr>
          <w:rFonts w:ascii="Times New Roman" w:hAnsi="Times New Roman" w:cs="Times New Roman"/>
          <w:sz w:val="24"/>
          <w:szCs w:val="24"/>
        </w:rPr>
        <w:t xml:space="preserve"> post</w:t>
      </w:r>
      <w:r w:rsidR="008558EB" w:rsidRPr="003942CA">
        <w:rPr>
          <w:rFonts w:ascii="Times New Roman" w:hAnsi="Times New Roman" w:cs="Times New Roman"/>
          <w:sz w:val="24"/>
          <w:szCs w:val="24"/>
        </w:rPr>
        <w:t>ę</w:t>
      </w:r>
      <w:r w:rsidRPr="003942CA">
        <w:rPr>
          <w:rFonts w:ascii="Times New Roman" w:hAnsi="Times New Roman" w:cs="Times New Roman"/>
          <w:sz w:val="24"/>
          <w:szCs w:val="24"/>
        </w:rPr>
        <w:t>pow</w:t>
      </w:r>
      <w:r w:rsidR="008558EB" w:rsidRPr="003942CA">
        <w:rPr>
          <w:rFonts w:ascii="Times New Roman" w:hAnsi="Times New Roman" w:cs="Times New Roman"/>
          <w:sz w:val="24"/>
          <w:szCs w:val="24"/>
        </w:rPr>
        <w:t>anie</w:t>
      </w:r>
      <w:r w:rsidRPr="003942CA">
        <w:rPr>
          <w:rFonts w:ascii="Times New Roman" w:hAnsi="Times New Roman" w:cs="Times New Roman"/>
          <w:sz w:val="24"/>
          <w:szCs w:val="24"/>
        </w:rPr>
        <w:t xml:space="preserve"> o udzielenie zamówienia</w:t>
      </w:r>
      <w:r w:rsidR="00C7099D" w:rsidRPr="003942CA">
        <w:rPr>
          <w:rFonts w:ascii="Times New Roman" w:hAnsi="Times New Roman" w:cs="Times New Roman"/>
          <w:sz w:val="24"/>
          <w:szCs w:val="24"/>
        </w:rPr>
        <w:t xml:space="preserve"> </w:t>
      </w:r>
      <w:r w:rsidR="00C7099D" w:rsidRPr="003942CA">
        <w:rPr>
          <w:rFonts w:ascii="Times New Roman" w:hAnsi="Times New Roman" w:cs="Times New Roman"/>
          <w:i/>
          <w:sz w:val="24"/>
          <w:szCs w:val="24"/>
        </w:rPr>
        <w:t>(zgodnie z ofertą)</w:t>
      </w:r>
      <w:r w:rsidRPr="003942CA">
        <w:rPr>
          <w:rFonts w:ascii="Times New Roman" w:hAnsi="Times New Roman" w:cs="Times New Roman"/>
          <w:i/>
          <w:sz w:val="24"/>
          <w:szCs w:val="24"/>
        </w:rPr>
        <w:t>.</w:t>
      </w:r>
    </w:p>
    <w:p w14:paraId="33772527" w14:textId="207BC308" w:rsidR="00AC7C58" w:rsidRPr="003942CA" w:rsidRDefault="001E000E" w:rsidP="008558EB">
      <w:pPr>
        <w:numPr>
          <w:ilvl w:val="0"/>
          <w:numId w:val="8"/>
        </w:numPr>
        <w:spacing w:line="240" w:lineRule="auto"/>
        <w:ind w:left="426" w:hanging="426"/>
        <w:jc w:val="both"/>
        <w:rPr>
          <w:rFonts w:ascii="Times New Roman" w:hAnsi="Times New Roman" w:cs="Times New Roman"/>
          <w:i/>
          <w:sz w:val="24"/>
          <w:szCs w:val="24"/>
        </w:rPr>
      </w:pPr>
      <w:r w:rsidRPr="003942CA">
        <w:rPr>
          <w:rFonts w:ascii="Times New Roman" w:hAnsi="Times New Roman" w:cs="Times New Roman"/>
          <w:i/>
          <w:sz w:val="24"/>
          <w:szCs w:val="24"/>
        </w:rPr>
        <w:t>Maksymalna wartość umowy zawartej na dwa lata nie przekroczy.....................zł brutto</w:t>
      </w:r>
      <w:r w:rsidR="001206F4" w:rsidRPr="003942CA">
        <w:rPr>
          <w:rFonts w:ascii="Times New Roman" w:hAnsi="Times New Roman" w:cs="Times New Roman"/>
          <w:i/>
          <w:sz w:val="24"/>
          <w:szCs w:val="24"/>
        </w:rPr>
        <w:t xml:space="preserve"> z zastrzeżeniem ust. 3 </w:t>
      </w:r>
      <w:r w:rsidR="00CC62A1" w:rsidRPr="003942CA">
        <w:rPr>
          <w:rFonts w:ascii="Times New Roman" w:hAnsi="Times New Roman" w:cs="Times New Roman"/>
          <w:i/>
          <w:sz w:val="24"/>
          <w:szCs w:val="24"/>
        </w:rPr>
        <w:t xml:space="preserve">zgodnie z którym </w:t>
      </w:r>
      <w:r w:rsidR="00E57349" w:rsidRPr="003942CA">
        <w:rPr>
          <w:rFonts w:ascii="Times New Roman" w:hAnsi="Times New Roman" w:cs="Times New Roman"/>
          <w:i/>
          <w:sz w:val="24"/>
          <w:szCs w:val="24"/>
        </w:rPr>
        <w:t>Zamawiający</w:t>
      </w:r>
      <w:r w:rsidR="001206F4" w:rsidRPr="003942CA">
        <w:rPr>
          <w:rFonts w:ascii="Times New Roman" w:hAnsi="Times New Roman" w:cs="Times New Roman"/>
          <w:i/>
          <w:sz w:val="24"/>
          <w:szCs w:val="24"/>
        </w:rPr>
        <w:t xml:space="preserve"> dopuszcza możliwość wykupienia dodatkowych pakietów</w:t>
      </w:r>
      <w:r w:rsidR="00A42CE6" w:rsidRPr="003942CA">
        <w:rPr>
          <w:rFonts w:ascii="Times New Roman" w:hAnsi="Times New Roman" w:cs="Times New Roman"/>
          <w:i/>
          <w:sz w:val="24"/>
          <w:szCs w:val="24"/>
        </w:rPr>
        <w:t>,</w:t>
      </w:r>
      <w:r w:rsidR="00932EC6" w:rsidRPr="003942CA">
        <w:rPr>
          <w:rFonts w:ascii="Times New Roman" w:hAnsi="Times New Roman" w:cs="Times New Roman"/>
          <w:i/>
          <w:sz w:val="24"/>
          <w:szCs w:val="24"/>
        </w:rPr>
        <w:t xml:space="preserve"> rozliczanych oddzielnie w cyklu miesięcznym</w:t>
      </w:r>
      <w:r w:rsidR="00CC62A1" w:rsidRPr="003942CA">
        <w:rPr>
          <w:rFonts w:ascii="Times New Roman" w:hAnsi="Times New Roman" w:cs="Times New Roman"/>
          <w:i/>
          <w:sz w:val="24"/>
          <w:szCs w:val="24"/>
        </w:rPr>
        <w:t>, których wartość sumaryczna</w:t>
      </w:r>
      <w:r w:rsidR="00A42CE6" w:rsidRPr="003942CA">
        <w:rPr>
          <w:rFonts w:ascii="Times New Roman" w:hAnsi="Times New Roman" w:cs="Times New Roman"/>
          <w:i/>
          <w:sz w:val="24"/>
          <w:szCs w:val="24"/>
        </w:rPr>
        <w:t xml:space="preserve"> </w:t>
      </w:r>
      <w:r w:rsidR="00CC62A1" w:rsidRPr="003942CA">
        <w:rPr>
          <w:rFonts w:ascii="Times New Roman" w:hAnsi="Times New Roman" w:cs="Times New Roman"/>
          <w:i/>
          <w:sz w:val="24"/>
          <w:szCs w:val="24"/>
        </w:rPr>
        <w:t>nie może przekroczyć</w:t>
      </w:r>
      <w:r w:rsidR="00A42CE6" w:rsidRPr="003942CA">
        <w:rPr>
          <w:rFonts w:ascii="Times New Roman" w:hAnsi="Times New Roman" w:cs="Times New Roman"/>
          <w:i/>
          <w:sz w:val="24"/>
          <w:szCs w:val="24"/>
        </w:rPr>
        <w:t xml:space="preserve"> wraz z opłatami abonamentowymi kwoty</w:t>
      </w:r>
      <w:r w:rsidR="00CC62A1" w:rsidRPr="003942CA">
        <w:rPr>
          <w:rFonts w:ascii="Times New Roman" w:hAnsi="Times New Roman" w:cs="Times New Roman"/>
          <w:i/>
          <w:sz w:val="24"/>
          <w:szCs w:val="24"/>
        </w:rPr>
        <w:t xml:space="preserve"> ......................................</w:t>
      </w:r>
      <w:r w:rsidRPr="003942CA">
        <w:rPr>
          <w:rFonts w:ascii="Times New Roman" w:hAnsi="Times New Roman" w:cs="Times New Roman"/>
          <w:i/>
          <w:sz w:val="24"/>
          <w:szCs w:val="24"/>
        </w:rPr>
        <w:t xml:space="preserve">. </w:t>
      </w:r>
    </w:p>
    <w:p w14:paraId="7CD9112C" w14:textId="46F5BFB4" w:rsidR="00AC7C58" w:rsidRPr="003942CA" w:rsidRDefault="00E85309" w:rsidP="008558EB">
      <w:pPr>
        <w:numPr>
          <w:ilvl w:val="0"/>
          <w:numId w:val="8"/>
        </w:numPr>
        <w:spacing w:after="120"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Wszystkie wystawione postępowania elektroniczne są zwolnione z opłat i prowizji dla Wykonawców</w:t>
      </w:r>
      <w:r w:rsidR="00A42CE6" w:rsidRPr="003942CA">
        <w:rPr>
          <w:rFonts w:ascii="Times New Roman" w:hAnsi="Times New Roman" w:cs="Times New Roman"/>
          <w:sz w:val="24"/>
          <w:szCs w:val="24"/>
        </w:rPr>
        <w:t>.</w:t>
      </w:r>
    </w:p>
    <w:p w14:paraId="2E74B42E" w14:textId="77777777" w:rsidR="007A2BE7" w:rsidRPr="003942CA" w:rsidRDefault="007A2BE7" w:rsidP="008558EB">
      <w:pPr>
        <w:numPr>
          <w:ilvl w:val="0"/>
          <w:numId w:val="8"/>
        </w:numPr>
        <w:spacing w:after="120"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Abonament, o którym mowa w ust. 1-</w:t>
      </w:r>
      <w:r w:rsidR="00F44154" w:rsidRPr="003942CA">
        <w:rPr>
          <w:rFonts w:ascii="Times New Roman" w:hAnsi="Times New Roman" w:cs="Times New Roman"/>
          <w:sz w:val="24"/>
          <w:szCs w:val="24"/>
        </w:rPr>
        <w:t>2</w:t>
      </w:r>
      <w:r w:rsidRPr="003942CA">
        <w:rPr>
          <w:rFonts w:ascii="Times New Roman" w:hAnsi="Times New Roman" w:cs="Times New Roman"/>
          <w:sz w:val="24"/>
          <w:szCs w:val="24"/>
        </w:rPr>
        <w:t xml:space="preserve"> nie będzie podlegał waloryzacji w okresie obowiązywania umowy.</w:t>
      </w:r>
    </w:p>
    <w:p w14:paraId="4E311177" w14:textId="77777777" w:rsidR="00F44154" w:rsidRPr="003942CA" w:rsidRDefault="00F44154" w:rsidP="008558EB">
      <w:pPr>
        <w:numPr>
          <w:ilvl w:val="0"/>
          <w:numId w:val="8"/>
        </w:numPr>
        <w:spacing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Jeżeli usługa nie spełni oczekiwań Zamawiającego i ten zareklamuje ją pisemnie w terminie ...... dni (</w:t>
      </w:r>
      <w:r w:rsidRPr="003942CA">
        <w:rPr>
          <w:rFonts w:ascii="Times New Roman" w:hAnsi="Times New Roman" w:cs="Times New Roman"/>
          <w:i/>
          <w:sz w:val="24"/>
          <w:szCs w:val="24"/>
        </w:rPr>
        <w:t>min. 60 dni lub zgodnie z ofertą)</w:t>
      </w:r>
      <w:r w:rsidRPr="003942CA">
        <w:rPr>
          <w:rFonts w:ascii="Times New Roman" w:hAnsi="Times New Roman" w:cs="Times New Roman"/>
          <w:sz w:val="24"/>
          <w:szCs w:val="24"/>
        </w:rPr>
        <w:t xml:space="preserve"> od daty uruchomienia platformy zakupowej, to Wykonawca zwróci 100% pobranych opłat (abonament oraz wartość wdrożenia). Zamawiający nie musi podawać przyczyn rezygnacji, a ta nie może być traktowana przez Wykonawcę uznaniowo.</w:t>
      </w:r>
    </w:p>
    <w:p w14:paraId="4B77EA61" w14:textId="77777777" w:rsidR="00350AAD" w:rsidRPr="003942CA" w:rsidRDefault="00350AAD" w:rsidP="008558EB">
      <w:pPr>
        <w:numPr>
          <w:ilvl w:val="0"/>
          <w:numId w:val="8"/>
        </w:numPr>
        <w:spacing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Koszt wdrożenia, uruchomienia systemu oraz szkoleń jest uwzględniony w opłatach abonamentowych, o których mowa w ust. 1-2.</w:t>
      </w:r>
    </w:p>
    <w:p w14:paraId="52677782" w14:textId="77777777" w:rsidR="00AC7C58" w:rsidRPr="003942CA" w:rsidRDefault="00E85309" w:rsidP="00C10037">
      <w:pPr>
        <w:spacing w:before="120" w:after="120" w:line="240" w:lineRule="auto"/>
        <w:jc w:val="center"/>
        <w:rPr>
          <w:rFonts w:ascii="Times New Roman" w:hAnsi="Times New Roman" w:cs="Times New Roman"/>
          <w:b/>
          <w:sz w:val="24"/>
          <w:szCs w:val="24"/>
        </w:rPr>
      </w:pPr>
      <w:r w:rsidRPr="003942CA">
        <w:rPr>
          <w:rFonts w:ascii="Times New Roman" w:hAnsi="Times New Roman" w:cs="Times New Roman"/>
          <w:b/>
          <w:sz w:val="24"/>
          <w:szCs w:val="24"/>
        </w:rPr>
        <w:t xml:space="preserve">§ </w:t>
      </w:r>
      <w:r w:rsidR="00F75B45" w:rsidRPr="003942CA">
        <w:rPr>
          <w:rFonts w:ascii="Times New Roman" w:hAnsi="Times New Roman" w:cs="Times New Roman"/>
          <w:b/>
          <w:sz w:val="24"/>
          <w:szCs w:val="24"/>
        </w:rPr>
        <w:t>6</w:t>
      </w:r>
      <w:r w:rsidRPr="003942CA">
        <w:rPr>
          <w:rFonts w:ascii="Times New Roman" w:hAnsi="Times New Roman" w:cs="Times New Roman"/>
          <w:b/>
          <w:sz w:val="24"/>
          <w:szCs w:val="24"/>
        </w:rPr>
        <w:t>.Klauzula poufności</w:t>
      </w:r>
    </w:p>
    <w:p w14:paraId="6660A21F" w14:textId="77777777" w:rsidR="00AC7C58" w:rsidRPr="003942CA" w:rsidRDefault="00E85309" w:rsidP="00C10037">
      <w:pPr>
        <w:numPr>
          <w:ilvl w:val="0"/>
          <w:numId w:val="3"/>
        </w:numPr>
        <w:spacing w:before="120" w:after="120" w:line="240" w:lineRule="auto"/>
        <w:ind w:left="567" w:hanging="567"/>
        <w:jc w:val="both"/>
        <w:rPr>
          <w:rFonts w:ascii="Times New Roman" w:hAnsi="Times New Roman" w:cs="Times New Roman"/>
          <w:sz w:val="24"/>
          <w:szCs w:val="24"/>
        </w:rPr>
      </w:pPr>
      <w:r w:rsidRPr="003942CA">
        <w:rPr>
          <w:rFonts w:ascii="Times New Roman" w:hAnsi="Times New Roman" w:cs="Times New Roman"/>
          <w:sz w:val="24"/>
          <w:szCs w:val="24"/>
        </w:rPr>
        <w:t xml:space="preserve">W okresie obowiązywania niniejszej Umowy, a także przez </w:t>
      </w:r>
      <w:r w:rsidR="000075E5" w:rsidRPr="003942CA">
        <w:rPr>
          <w:rFonts w:ascii="Times New Roman" w:hAnsi="Times New Roman" w:cs="Times New Roman"/>
          <w:sz w:val="24"/>
          <w:szCs w:val="24"/>
        </w:rPr>
        <w:t xml:space="preserve">okres </w:t>
      </w:r>
      <w:r w:rsidR="00C10037" w:rsidRPr="003942CA">
        <w:rPr>
          <w:rFonts w:ascii="Times New Roman" w:hAnsi="Times New Roman" w:cs="Times New Roman"/>
          <w:sz w:val="24"/>
          <w:szCs w:val="24"/>
        </w:rPr>
        <w:t xml:space="preserve">min. </w:t>
      </w:r>
      <w:r w:rsidR="000075E5" w:rsidRPr="003942CA">
        <w:rPr>
          <w:rFonts w:ascii="Times New Roman" w:hAnsi="Times New Roman" w:cs="Times New Roman"/>
          <w:sz w:val="24"/>
          <w:szCs w:val="24"/>
        </w:rPr>
        <w:t>5 lat</w:t>
      </w:r>
      <w:r w:rsidRPr="003942CA">
        <w:rPr>
          <w:rFonts w:ascii="Times New Roman" w:hAnsi="Times New Roman" w:cs="Times New Roman"/>
          <w:sz w:val="24"/>
          <w:szCs w:val="24"/>
        </w:rPr>
        <w:t xml:space="preserve"> – licząc od dnia jej rozwiązania - Strony będą traktować wszystkie informacje uzyskane od drugiej </w:t>
      </w:r>
      <w:r w:rsidRPr="003942CA">
        <w:rPr>
          <w:rFonts w:ascii="Times New Roman" w:hAnsi="Times New Roman" w:cs="Times New Roman"/>
          <w:sz w:val="24"/>
          <w:szCs w:val="24"/>
        </w:rPr>
        <w:lastRenderedPageBreak/>
        <w:t>strony jako poufne i podejmą wszelkie niezbędne środki ostrożności aby zapobiec ujawnieniu ich osobom trzecim.</w:t>
      </w:r>
    </w:p>
    <w:p w14:paraId="24386EAF" w14:textId="77777777" w:rsidR="00AC7C58" w:rsidRPr="003942CA" w:rsidRDefault="00E85309" w:rsidP="00C10037">
      <w:pPr>
        <w:numPr>
          <w:ilvl w:val="0"/>
          <w:numId w:val="3"/>
        </w:numPr>
        <w:spacing w:line="240" w:lineRule="auto"/>
        <w:ind w:left="567" w:hanging="567"/>
        <w:jc w:val="both"/>
        <w:rPr>
          <w:rFonts w:ascii="Times New Roman" w:hAnsi="Times New Roman" w:cs="Times New Roman"/>
          <w:sz w:val="24"/>
          <w:szCs w:val="24"/>
        </w:rPr>
      </w:pPr>
      <w:r w:rsidRPr="003942CA">
        <w:rPr>
          <w:rFonts w:ascii="Times New Roman" w:hAnsi="Times New Roman" w:cs="Times New Roman"/>
          <w:sz w:val="24"/>
          <w:szCs w:val="24"/>
        </w:rPr>
        <w:t>Ust. 1 nie stosuje się w przypadkach, w których ujawnienie jest niezbędne dla prawidłowego wypełnienia zobowiązań określonych w niniejszej Umowie, a także w przypadkach przewidzianych w obowiązujących przepisach prawa.</w:t>
      </w:r>
    </w:p>
    <w:p w14:paraId="23FAE6E0" w14:textId="77777777" w:rsidR="00AC7C58" w:rsidRPr="003942CA" w:rsidRDefault="00E85309" w:rsidP="00C10037">
      <w:pPr>
        <w:numPr>
          <w:ilvl w:val="0"/>
          <w:numId w:val="3"/>
        </w:numPr>
        <w:spacing w:line="240" w:lineRule="auto"/>
        <w:ind w:left="567" w:hanging="567"/>
        <w:jc w:val="both"/>
        <w:rPr>
          <w:rFonts w:ascii="Times New Roman" w:hAnsi="Times New Roman" w:cs="Times New Roman"/>
          <w:sz w:val="24"/>
          <w:szCs w:val="24"/>
        </w:rPr>
      </w:pPr>
      <w:r w:rsidRPr="003942CA">
        <w:rPr>
          <w:rFonts w:ascii="Times New Roman" w:hAnsi="Times New Roman" w:cs="Times New Roman"/>
          <w:sz w:val="24"/>
          <w:szCs w:val="24"/>
        </w:rPr>
        <w:t>Ust. 1 nie stosuje się także do danych oraz informacji, które w chwili ujawnienia:</w:t>
      </w:r>
    </w:p>
    <w:p w14:paraId="6B77D4CC" w14:textId="77777777" w:rsidR="00AC7C58" w:rsidRPr="003942CA" w:rsidRDefault="00E85309" w:rsidP="00C10037">
      <w:pPr>
        <w:numPr>
          <w:ilvl w:val="0"/>
          <w:numId w:val="11"/>
        </w:numP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już były znane publicznie lub</w:t>
      </w:r>
    </w:p>
    <w:p w14:paraId="6F2B8381" w14:textId="77777777" w:rsidR="00AC7C58" w:rsidRPr="003942CA" w:rsidRDefault="00E85309" w:rsidP="00C10037">
      <w:pPr>
        <w:numPr>
          <w:ilvl w:val="0"/>
          <w:numId w:val="11"/>
        </w:numPr>
        <w:spacing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w terminie późniejszym staną się własnością publiczną bez winy którejś ze Stron, lub</w:t>
      </w:r>
    </w:p>
    <w:p w14:paraId="7360CD31" w14:textId="77777777" w:rsidR="00C10037" w:rsidRPr="003942CA" w:rsidRDefault="00E85309" w:rsidP="00C10037">
      <w:pPr>
        <w:numPr>
          <w:ilvl w:val="0"/>
          <w:numId w:val="11"/>
        </w:numPr>
        <w:spacing w:after="120" w:line="240" w:lineRule="auto"/>
        <w:ind w:left="1134" w:hanging="567"/>
        <w:jc w:val="both"/>
        <w:rPr>
          <w:rFonts w:ascii="Times New Roman" w:hAnsi="Times New Roman" w:cs="Times New Roman"/>
          <w:sz w:val="24"/>
          <w:szCs w:val="24"/>
        </w:rPr>
      </w:pPr>
      <w:r w:rsidRPr="003942CA">
        <w:rPr>
          <w:rFonts w:ascii="Times New Roman" w:hAnsi="Times New Roman" w:cs="Times New Roman"/>
          <w:sz w:val="24"/>
          <w:szCs w:val="24"/>
        </w:rPr>
        <w:t>staną się w terminie późniejszym przekazane stronie przez osobę trzecią.</w:t>
      </w:r>
    </w:p>
    <w:p w14:paraId="63ACCF34" w14:textId="77777777" w:rsidR="00AC7C58" w:rsidRPr="003942CA" w:rsidRDefault="00E85309" w:rsidP="00C10037">
      <w:pPr>
        <w:spacing w:before="120" w:after="120" w:line="240" w:lineRule="auto"/>
        <w:jc w:val="center"/>
        <w:rPr>
          <w:rFonts w:ascii="Times New Roman" w:hAnsi="Times New Roman" w:cs="Times New Roman"/>
          <w:b/>
          <w:sz w:val="24"/>
          <w:szCs w:val="24"/>
        </w:rPr>
      </w:pPr>
      <w:r w:rsidRPr="003942CA">
        <w:rPr>
          <w:rFonts w:ascii="Times New Roman" w:hAnsi="Times New Roman" w:cs="Times New Roman"/>
          <w:b/>
          <w:sz w:val="24"/>
          <w:szCs w:val="24"/>
        </w:rPr>
        <w:t xml:space="preserve">§ </w:t>
      </w:r>
      <w:r w:rsidR="00F75B45" w:rsidRPr="003942CA">
        <w:rPr>
          <w:rFonts w:ascii="Times New Roman" w:hAnsi="Times New Roman" w:cs="Times New Roman"/>
          <w:b/>
          <w:sz w:val="24"/>
          <w:szCs w:val="24"/>
        </w:rPr>
        <w:t>7</w:t>
      </w:r>
      <w:r w:rsidRPr="003942CA">
        <w:rPr>
          <w:rFonts w:ascii="Times New Roman" w:hAnsi="Times New Roman" w:cs="Times New Roman"/>
          <w:b/>
          <w:sz w:val="24"/>
          <w:szCs w:val="24"/>
        </w:rPr>
        <w:t>. Prawa autorskie</w:t>
      </w:r>
    </w:p>
    <w:p w14:paraId="7795E836" w14:textId="77777777" w:rsidR="00AC7C58" w:rsidRPr="003942CA" w:rsidRDefault="007F1FAD" w:rsidP="00C10037">
      <w:pPr>
        <w:numPr>
          <w:ilvl w:val="0"/>
          <w:numId w:val="10"/>
        </w:numPr>
        <w:spacing w:before="120" w:after="120"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Wykonawca</w:t>
      </w:r>
      <w:r w:rsidR="00E85309" w:rsidRPr="003942CA">
        <w:rPr>
          <w:rFonts w:ascii="Times New Roman" w:hAnsi="Times New Roman" w:cs="Times New Roman"/>
          <w:sz w:val="24"/>
          <w:szCs w:val="24"/>
        </w:rPr>
        <w:t xml:space="preserve"> oświadcza, że przysługują mu majątkowe prawa autorskie do </w:t>
      </w:r>
      <w:r w:rsidRPr="003942CA">
        <w:rPr>
          <w:rFonts w:ascii="Times New Roman" w:hAnsi="Times New Roman" w:cs="Times New Roman"/>
          <w:sz w:val="24"/>
          <w:szCs w:val="24"/>
        </w:rPr>
        <w:t xml:space="preserve">udostępnionej Zamawiającemu </w:t>
      </w:r>
      <w:r w:rsidR="00E85309" w:rsidRPr="003942CA">
        <w:rPr>
          <w:rFonts w:ascii="Times New Roman" w:hAnsi="Times New Roman" w:cs="Times New Roman"/>
          <w:sz w:val="24"/>
          <w:szCs w:val="24"/>
        </w:rPr>
        <w:t>platform</w:t>
      </w:r>
      <w:r w:rsidRPr="003942CA">
        <w:rPr>
          <w:rFonts w:ascii="Times New Roman" w:hAnsi="Times New Roman" w:cs="Times New Roman"/>
          <w:sz w:val="24"/>
          <w:szCs w:val="24"/>
        </w:rPr>
        <w:t xml:space="preserve">y </w:t>
      </w:r>
      <w:r w:rsidR="00E85309" w:rsidRPr="003942CA">
        <w:rPr>
          <w:rFonts w:ascii="Times New Roman" w:hAnsi="Times New Roman" w:cs="Times New Roman"/>
          <w:sz w:val="24"/>
          <w:szCs w:val="24"/>
        </w:rPr>
        <w:t>zakupow</w:t>
      </w:r>
      <w:r w:rsidRPr="003942CA">
        <w:rPr>
          <w:rFonts w:ascii="Times New Roman" w:hAnsi="Times New Roman" w:cs="Times New Roman"/>
          <w:sz w:val="24"/>
          <w:szCs w:val="24"/>
        </w:rPr>
        <w:t>ej</w:t>
      </w:r>
      <w:r w:rsidR="00E85309" w:rsidRPr="003942CA">
        <w:rPr>
          <w:rFonts w:ascii="Times New Roman" w:hAnsi="Times New Roman" w:cs="Times New Roman"/>
          <w:sz w:val="24"/>
          <w:szCs w:val="24"/>
        </w:rPr>
        <w:t>, o której mowa w § 1 i korzystanie z niej przez Zamawiającego w ramach niniejszej Umowy, nie naruszy praw osób trzecich.</w:t>
      </w:r>
    </w:p>
    <w:p w14:paraId="4CFA5627" w14:textId="77777777" w:rsidR="00AC7C58" w:rsidRPr="003942CA" w:rsidRDefault="00E85309" w:rsidP="00C10037">
      <w:pPr>
        <w:numPr>
          <w:ilvl w:val="0"/>
          <w:numId w:val="10"/>
        </w:numPr>
        <w:spacing w:line="240"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 xml:space="preserve">W przypadku zasadnych roszczeń osób trzecich z tego tytułu </w:t>
      </w:r>
      <w:r w:rsidR="007F1FAD" w:rsidRPr="003942CA">
        <w:rPr>
          <w:rFonts w:ascii="Times New Roman" w:hAnsi="Times New Roman" w:cs="Times New Roman"/>
          <w:sz w:val="24"/>
          <w:szCs w:val="24"/>
        </w:rPr>
        <w:t>Wykonawca</w:t>
      </w:r>
      <w:r w:rsidRPr="003942CA">
        <w:rPr>
          <w:rFonts w:ascii="Times New Roman" w:hAnsi="Times New Roman" w:cs="Times New Roman"/>
          <w:sz w:val="24"/>
          <w:szCs w:val="24"/>
        </w:rPr>
        <w:t xml:space="preserve"> ponosi pełną odpowiedzialność wobec Zamawiającego oraz osób trzecich.</w:t>
      </w:r>
    </w:p>
    <w:p w14:paraId="3AC7FDCB" w14:textId="77777777" w:rsidR="00AC7C58" w:rsidRPr="003942CA" w:rsidRDefault="00E85309">
      <w:pPr>
        <w:spacing w:before="120" w:after="120" w:line="360" w:lineRule="auto"/>
        <w:jc w:val="center"/>
        <w:rPr>
          <w:rFonts w:ascii="Times New Roman" w:hAnsi="Times New Roman" w:cs="Times New Roman"/>
          <w:b/>
          <w:sz w:val="24"/>
          <w:szCs w:val="24"/>
        </w:rPr>
      </w:pPr>
      <w:r w:rsidRPr="003942CA">
        <w:rPr>
          <w:rFonts w:ascii="Times New Roman" w:hAnsi="Times New Roman" w:cs="Times New Roman"/>
          <w:b/>
          <w:sz w:val="24"/>
          <w:szCs w:val="24"/>
        </w:rPr>
        <w:t xml:space="preserve">§ </w:t>
      </w:r>
      <w:r w:rsidR="00F75B45" w:rsidRPr="003942CA">
        <w:rPr>
          <w:rFonts w:ascii="Times New Roman" w:hAnsi="Times New Roman" w:cs="Times New Roman"/>
          <w:b/>
          <w:sz w:val="24"/>
          <w:szCs w:val="24"/>
        </w:rPr>
        <w:t>8</w:t>
      </w:r>
      <w:r w:rsidRPr="003942CA">
        <w:rPr>
          <w:rFonts w:ascii="Times New Roman" w:hAnsi="Times New Roman" w:cs="Times New Roman"/>
          <w:b/>
          <w:sz w:val="24"/>
          <w:szCs w:val="24"/>
        </w:rPr>
        <w:t>. Termin płatności</w:t>
      </w:r>
    </w:p>
    <w:p w14:paraId="2560369B" w14:textId="77777777" w:rsidR="006F6A89" w:rsidRPr="003942CA" w:rsidRDefault="00E85309" w:rsidP="00C10037">
      <w:pPr>
        <w:spacing w:line="240" w:lineRule="auto"/>
        <w:jc w:val="both"/>
        <w:rPr>
          <w:rFonts w:ascii="Times New Roman" w:hAnsi="Times New Roman" w:cs="Times New Roman"/>
          <w:sz w:val="24"/>
          <w:szCs w:val="24"/>
        </w:rPr>
      </w:pPr>
      <w:r w:rsidRPr="003942CA">
        <w:rPr>
          <w:rFonts w:ascii="Times New Roman" w:hAnsi="Times New Roman" w:cs="Times New Roman"/>
          <w:sz w:val="24"/>
          <w:szCs w:val="24"/>
        </w:rPr>
        <w:t xml:space="preserve">Płatności z tytułu usług będących przedmiotem niniejszej Umowy będą realizowane przelewem bankowym przez Zamawiającego na rachunek </w:t>
      </w:r>
      <w:r w:rsidR="007F1FAD" w:rsidRPr="003942CA">
        <w:rPr>
          <w:rFonts w:ascii="Times New Roman" w:hAnsi="Times New Roman" w:cs="Times New Roman"/>
          <w:sz w:val="24"/>
          <w:szCs w:val="24"/>
        </w:rPr>
        <w:t>Wykonawc</w:t>
      </w:r>
      <w:r w:rsidR="006F6A89" w:rsidRPr="003942CA">
        <w:rPr>
          <w:rFonts w:ascii="Times New Roman" w:hAnsi="Times New Roman" w:cs="Times New Roman"/>
          <w:sz w:val="24"/>
          <w:szCs w:val="24"/>
        </w:rPr>
        <w:t>y</w:t>
      </w:r>
      <w:r w:rsidRPr="003942CA">
        <w:rPr>
          <w:rFonts w:ascii="Times New Roman" w:hAnsi="Times New Roman" w:cs="Times New Roman"/>
          <w:sz w:val="24"/>
          <w:szCs w:val="24"/>
        </w:rPr>
        <w:t xml:space="preserve"> w terminie </w:t>
      </w:r>
      <w:r w:rsidR="007A2BE7" w:rsidRPr="003942CA">
        <w:rPr>
          <w:rFonts w:ascii="Times New Roman" w:hAnsi="Times New Roman" w:cs="Times New Roman"/>
          <w:sz w:val="24"/>
          <w:szCs w:val="24"/>
        </w:rPr>
        <w:t>30</w:t>
      </w:r>
      <w:r w:rsidRPr="003942CA">
        <w:rPr>
          <w:rFonts w:ascii="Times New Roman" w:hAnsi="Times New Roman" w:cs="Times New Roman"/>
          <w:sz w:val="24"/>
          <w:szCs w:val="24"/>
        </w:rPr>
        <w:t xml:space="preserve"> (słownie: </w:t>
      </w:r>
      <w:r w:rsidR="007A2BE7" w:rsidRPr="003942CA">
        <w:rPr>
          <w:rFonts w:ascii="Times New Roman" w:hAnsi="Times New Roman" w:cs="Times New Roman"/>
          <w:sz w:val="24"/>
          <w:szCs w:val="24"/>
        </w:rPr>
        <w:t>trzydziestu</w:t>
      </w:r>
      <w:r w:rsidRPr="003942CA">
        <w:rPr>
          <w:rFonts w:ascii="Times New Roman" w:hAnsi="Times New Roman" w:cs="Times New Roman"/>
          <w:sz w:val="24"/>
          <w:szCs w:val="24"/>
        </w:rPr>
        <w:t>) dni</w:t>
      </w:r>
      <w:r w:rsidR="00C3335D" w:rsidRPr="003942CA">
        <w:rPr>
          <w:rFonts w:ascii="Times New Roman" w:hAnsi="Times New Roman" w:cs="Times New Roman"/>
          <w:sz w:val="24"/>
          <w:szCs w:val="24"/>
        </w:rPr>
        <w:t>,</w:t>
      </w:r>
      <w:r w:rsidRPr="003942CA">
        <w:rPr>
          <w:rFonts w:ascii="Times New Roman" w:hAnsi="Times New Roman" w:cs="Times New Roman"/>
          <w:sz w:val="24"/>
          <w:szCs w:val="24"/>
        </w:rPr>
        <w:t xml:space="preserve"> liczonym od daty doręczenia prawidłowo wystawionej faktury VAT</w:t>
      </w:r>
      <w:r w:rsidR="006F6A89" w:rsidRPr="003942CA">
        <w:rPr>
          <w:rFonts w:ascii="Times New Roman" w:hAnsi="Times New Roman" w:cs="Times New Roman"/>
          <w:sz w:val="24"/>
          <w:szCs w:val="24"/>
        </w:rPr>
        <w:t>.</w:t>
      </w:r>
    </w:p>
    <w:p w14:paraId="771B9453" w14:textId="77777777" w:rsidR="00AC7C58" w:rsidRPr="003942CA" w:rsidRDefault="00E85309">
      <w:pPr>
        <w:spacing w:before="200" w:after="120" w:line="360" w:lineRule="auto"/>
        <w:jc w:val="center"/>
        <w:rPr>
          <w:rFonts w:ascii="Times New Roman" w:hAnsi="Times New Roman" w:cs="Times New Roman"/>
          <w:b/>
          <w:sz w:val="24"/>
          <w:szCs w:val="24"/>
        </w:rPr>
      </w:pPr>
      <w:r w:rsidRPr="003942CA">
        <w:rPr>
          <w:rFonts w:ascii="Times New Roman" w:hAnsi="Times New Roman" w:cs="Times New Roman"/>
          <w:b/>
          <w:sz w:val="24"/>
          <w:szCs w:val="24"/>
        </w:rPr>
        <w:t xml:space="preserve">§ </w:t>
      </w:r>
      <w:r w:rsidR="00F75B45" w:rsidRPr="003942CA">
        <w:rPr>
          <w:rFonts w:ascii="Times New Roman" w:hAnsi="Times New Roman" w:cs="Times New Roman"/>
          <w:b/>
          <w:sz w:val="24"/>
          <w:szCs w:val="24"/>
        </w:rPr>
        <w:t>9</w:t>
      </w:r>
      <w:r w:rsidRPr="003942CA">
        <w:rPr>
          <w:rFonts w:ascii="Times New Roman" w:hAnsi="Times New Roman" w:cs="Times New Roman"/>
          <w:b/>
          <w:sz w:val="24"/>
          <w:szCs w:val="24"/>
        </w:rPr>
        <w:t>. Zgoda na wykorzystanie logo</w:t>
      </w:r>
    </w:p>
    <w:p w14:paraId="781620F2" w14:textId="77777777" w:rsidR="00AC7C58" w:rsidRPr="003942CA" w:rsidRDefault="00E85309" w:rsidP="00350AAD">
      <w:pPr>
        <w:spacing w:after="120" w:line="240" w:lineRule="auto"/>
        <w:jc w:val="both"/>
        <w:rPr>
          <w:rFonts w:ascii="Times New Roman" w:hAnsi="Times New Roman" w:cs="Times New Roman"/>
          <w:sz w:val="24"/>
          <w:szCs w:val="24"/>
        </w:rPr>
      </w:pPr>
      <w:r w:rsidRPr="003942CA">
        <w:rPr>
          <w:rFonts w:ascii="Times New Roman" w:hAnsi="Times New Roman" w:cs="Times New Roman"/>
          <w:sz w:val="24"/>
          <w:szCs w:val="24"/>
        </w:rPr>
        <w:t xml:space="preserve">Zamawiający wyraża zgodę na wykorzystanie logo i nazwy do celów prowadzonej usługi (Profil nabywcy, postępowania Zamawiającego) oraz informacyjnych (strona internetowa, zakładka wskazująca Klientów, z którymi współpracuje </w:t>
      </w:r>
      <w:r w:rsidR="001D0FB1" w:rsidRPr="003942CA">
        <w:rPr>
          <w:rFonts w:ascii="Times New Roman" w:hAnsi="Times New Roman" w:cs="Times New Roman"/>
          <w:sz w:val="24"/>
          <w:szCs w:val="24"/>
        </w:rPr>
        <w:t>Wykonawca</w:t>
      </w:r>
      <w:r w:rsidRPr="003942CA">
        <w:rPr>
          <w:rFonts w:ascii="Times New Roman" w:hAnsi="Times New Roman" w:cs="Times New Roman"/>
          <w:sz w:val="24"/>
          <w:szCs w:val="24"/>
        </w:rPr>
        <w:t xml:space="preserve"> oraz oferta handlowa).</w:t>
      </w:r>
    </w:p>
    <w:p w14:paraId="03FADA3B" w14:textId="77777777" w:rsidR="00AC7C58" w:rsidRPr="003942CA" w:rsidRDefault="00AC7C58">
      <w:pPr>
        <w:pBdr>
          <w:top w:val="nil"/>
          <w:left w:val="nil"/>
          <w:bottom w:val="nil"/>
          <w:right w:val="nil"/>
          <w:between w:val="nil"/>
        </w:pBdr>
        <w:spacing w:line="240" w:lineRule="auto"/>
        <w:jc w:val="both"/>
        <w:rPr>
          <w:rFonts w:ascii="Times New Roman" w:hAnsi="Times New Roman" w:cs="Times New Roman"/>
          <w:sz w:val="24"/>
          <w:szCs w:val="24"/>
        </w:rPr>
      </w:pPr>
    </w:p>
    <w:p w14:paraId="4992B5B7" w14:textId="77777777" w:rsidR="00AC7C58" w:rsidRPr="003942CA" w:rsidRDefault="00E85309">
      <w:pPr>
        <w:jc w:val="center"/>
        <w:rPr>
          <w:rFonts w:ascii="Times New Roman" w:hAnsi="Times New Roman" w:cs="Times New Roman"/>
          <w:b/>
          <w:sz w:val="24"/>
          <w:szCs w:val="24"/>
        </w:rPr>
      </w:pPr>
      <w:r w:rsidRPr="003942CA">
        <w:rPr>
          <w:rFonts w:ascii="Times New Roman" w:hAnsi="Times New Roman" w:cs="Times New Roman"/>
          <w:b/>
          <w:sz w:val="24"/>
          <w:szCs w:val="24"/>
        </w:rPr>
        <w:t>§ 1</w:t>
      </w:r>
      <w:r w:rsidR="00350AAD" w:rsidRPr="003942CA">
        <w:rPr>
          <w:rFonts w:ascii="Times New Roman" w:hAnsi="Times New Roman" w:cs="Times New Roman"/>
          <w:b/>
          <w:sz w:val="24"/>
          <w:szCs w:val="24"/>
        </w:rPr>
        <w:t>0</w:t>
      </w:r>
      <w:r w:rsidRPr="003942CA">
        <w:rPr>
          <w:rFonts w:ascii="Times New Roman" w:hAnsi="Times New Roman" w:cs="Times New Roman"/>
          <w:b/>
          <w:sz w:val="24"/>
          <w:szCs w:val="24"/>
        </w:rPr>
        <w:t>. Gwarantowany poziom świadczenia usług</w:t>
      </w:r>
    </w:p>
    <w:p w14:paraId="1C5214BC" w14:textId="77777777" w:rsidR="00AC7C58" w:rsidRPr="003942CA" w:rsidRDefault="007F1FAD" w:rsidP="00C10037">
      <w:pPr>
        <w:numPr>
          <w:ilvl w:val="0"/>
          <w:numId w:val="12"/>
        </w:numPr>
        <w:spacing w:line="259"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 xml:space="preserve">Wykonawca </w:t>
      </w:r>
      <w:r w:rsidR="00E85309" w:rsidRPr="003942CA">
        <w:rPr>
          <w:rFonts w:ascii="Times New Roman" w:hAnsi="Times New Roman" w:cs="Times New Roman"/>
          <w:sz w:val="24"/>
          <w:szCs w:val="24"/>
        </w:rPr>
        <w:t xml:space="preserve">gwarantuje stabilność działania </w:t>
      </w:r>
      <w:r w:rsidRPr="003942CA">
        <w:rPr>
          <w:rFonts w:ascii="Times New Roman" w:hAnsi="Times New Roman" w:cs="Times New Roman"/>
          <w:sz w:val="24"/>
          <w:szCs w:val="24"/>
        </w:rPr>
        <w:t xml:space="preserve">platformy zakupowej </w:t>
      </w:r>
      <w:r w:rsidR="00E85309" w:rsidRPr="003942CA">
        <w:rPr>
          <w:rFonts w:ascii="Times New Roman" w:hAnsi="Times New Roman" w:cs="Times New Roman"/>
          <w:sz w:val="24"/>
          <w:szCs w:val="24"/>
        </w:rPr>
        <w:t xml:space="preserve"> na poziomie </w:t>
      </w:r>
      <w:r w:rsidRPr="003942CA">
        <w:rPr>
          <w:rFonts w:ascii="Times New Roman" w:hAnsi="Times New Roman" w:cs="Times New Roman"/>
          <w:sz w:val="24"/>
          <w:szCs w:val="24"/>
        </w:rPr>
        <w:t>..........</w:t>
      </w:r>
      <w:r w:rsidR="00E85309" w:rsidRPr="003942CA">
        <w:rPr>
          <w:rFonts w:ascii="Times New Roman" w:hAnsi="Times New Roman" w:cs="Times New Roman"/>
          <w:sz w:val="24"/>
          <w:szCs w:val="24"/>
        </w:rPr>
        <w:t>%.</w:t>
      </w:r>
    </w:p>
    <w:p w14:paraId="13F22F51" w14:textId="5CC84643" w:rsidR="00AC7C58" w:rsidRPr="003942CA" w:rsidRDefault="00E85309" w:rsidP="00C10037">
      <w:pPr>
        <w:numPr>
          <w:ilvl w:val="0"/>
          <w:numId w:val="12"/>
        </w:numPr>
        <w:spacing w:line="259"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Stabilność mierzona jest jako stosunek liczby godzin, w czasie których system był dostępny, do całkowitej liczby godzin</w:t>
      </w:r>
      <w:r w:rsidR="00381642" w:rsidRPr="003942CA">
        <w:rPr>
          <w:rFonts w:ascii="Times New Roman" w:hAnsi="Times New Roman" w:cs="Times New Roman"/>
          <w:sz w:val="24"/>
          <w:szCs w:val="24"/>
        </w:rPr>
        <w:t xml:space="preserve"> </w:t>
      </w:r>
      <w:r w:rsidRPr="003942CA">
        <w:rPr>
          <w:rFonts w:ascii="Times New Roman" w:hAnsi="Times New Roman" w:cs="Times New Roman"/>
          <w:sz w:val="24"/>
          <w:szCs w:val="24"/>
        </w:rPr>
        <w:t xml:space="preserve">w danym roku. </w:t>
      </w:r>
    </w:p>
    <w:p w14:paraId="4D0DE0AF" w14:textId="77777777" w:rsidR="00AC7C58" w:rsidRPr="003942CA" w:rsidRDefault="00E85309" w:rsidP="00C10037">
      <w:pPr>
        <w:numPr>
          <w:ilvl w:val="0"/>
          <w:numId w:val="12"/>
        </w:numPr>
        <w:spacing w:line="259"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Operator platformy zapłaci Zamawiającemu karę umowną w wysokości 1% wartości umowy za każdy punkt procentowy</w:t>
      </w:r>
      <w:r w:rsidR="007F1FAD" w:rsidRPr="003942CA">
        <w:rPr>
          <w:rFonts w:ascii="Times New Roman" w:hAnsi="Times New Roman" w:cs="Times New Roman"/>
          <w:sz w:val="24"/>
          <w:szCs w:val="24"/>
        </w:rPr>
        <w:t xml:space="preserve"> obniżenia stabilności platformy </w:t>
      </w:r>
      <w:r w:rsidRPr="003942CA">
        <w:rPr>
          <w:rFonts w:ascii="Times New Roman" w:hAnsi="Times New Roman" w:cs="Times New Roman"/>
          <w:sz w:val="24"/>
          <w:szCs w:val="24"/>
        </w:rPr>
        <w:t>zakupow</w:t>
      </w:r>
      <w:r w:rsidR="007F1FAD" w:rsidRPr="003942CA">
        <w:rPr>
          <w:rFonts w:ascii="Times New Roman" w:hAnsi="Times New Roman" w:cs="Times New Roman"/>
          <w:sz w:val="24"/>
          <w:szCs w:val="24"/>
        </w:rPr>
        <w:t>ej</w:t>
      </w:r>
      <w:r w:rsidRPr="003942CA">
        <w:rPr>
          <w:rFonts w:ascii="Times New Roman" w:hAnsi="Times New Roman" w:cs="Times New Roman"/>
          <w:sz w:val="24"/>
          <w:szCs w:val="24"/>
        </w:rPr>
        <w:t xml:space="preserve"> poniżej gwarantowanego poziomu.  </w:t>
      </w:r>
    </w:p>
    <w:p w14:paraId="28718480" w14:textId="0A3C6B6F" w:rsidR="00AC7C58" w:rsidRPr="003942CA" w:rsidRDefault="00E85309" w:rsidP="00C10037">
      <w:pPr>
        <w:numPr>
          <w:ilvl w:val="0"/>
          <w:numId w:val="12"/>
        </w:numPr>
        <w:spacing w:after="160" w:line="259" w:lineRule="auto"/>
        <w:ind w:left="426" w:hanging="426"/>
        <w:jc w:val="both"/>
        <w:rPr>
          <w:rFonts w:ascii="Times New Roman" w:hAnsi="Times New Roman" w:cs="Times New Roman"/>
          <w:sz w:val="24"/>
          <w:szCs w:val="24"/>
        </w:rPr>
      </w:pPr>
      <w:r w:rsidRPr="003942CA">
        <w:rPr>
          <w:rFonts w:ascii="Times New Roman" w:hAnsi="Times New Roman" w:cs="Times New Roman"/>
          <w:sz w:val="24"/>
          <w:szCs w:val="24"/>
        </w:rPr>
        <w:t>Czas reakcji i rozwiązania problemu w</w:t>
      </w:r>
      <w:r w:rsidR="007F1FAD" w:rsidRPr="003942CA">
        <w:rPr>
          <w:rFonts w:ascii="Times New Roman" w:hAnsi="Times New Roman" w:cs="Times New Roman"/>
          <w:sz w:val="24"/>
          <w:szCs w:val="24"/>
        </w:rPr>
        <w:t xml:space="preserve"> przypadku problemów z platformą zakupową</w:t>
      </w:r>
      <w:r w:rsidRPr="003942CA">
        <w:rPr>
          <w:rFonts w:ascii="Times New Roman" w:hAnsi="Times New Roman" w:cs="Times New Roman"/>
          <w:sz w:val="24"/>
          <w:szCs w:val="24"/>
        </w:rPr>
        <w:t xml:space="preserve">, jest liczony w godzinach pracy </w:t>
      </w:r>
      <w:r w:rsidR="004C7EDB" w:rsidRPr="003942CA">
        <w:rPr>
          <w:rFonts w:ascii="Times New Roman" w:hAnsi="Times New Roman" w:cs="Times New Roman"/>
          <w:sz w:val="24"/>
          <w:szCs w:val="24"/>
        </w:rPr>
        <w:t>Wykonawcy</w:t>
      </w:r>
      <w:r w:rsidRPr="003942CA">
        <w:rPr>
          <w:rFonts w:ascii="Times New Roman" w:hAnsi="Times New Roman" w:cs="Times New Roman"/>
          <w:sz w:val="24"/>
          <w:szCs w:val="24"/>
        </w:rPr>
        <w:t xml:space="preserve"> i wynosi: </w:t>
      </w:r>
    </w:p>
    <w:tbl>
      <w:tblPr>
        <w:tblStyle w:val="a"/>
        <w:tblW w:w="826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3000"/>
        <w:gridCol w:w="3000"/>
      </w:tblGrid>
      <w:tr w:rsidR="003942CA" w:rsidRPr="003942CA" w14:paraId="43E2FE5E" w14:textId="77777777">
        <w:tc>
          <w:tcPr>
            <w:tcW w:w="2265" w:type="dxa"/>
            <w:shd w:val="clear" w:color="auto" w:fill="auto"/>
            <w:tcMar>
              <w:top w:w="100" w:type="dxa"/>
              <w:left w:w="100" w:type="dxa"/>
              <w:bottom w:w="100" w:type="dxa"/>
              <w:right w:w="100" w:type="dxa"/>
            </w:tcMar>
          </w:tcPr>
          <w:p w14:paraId="25F4DDB2" w14:textId="77777777" w:rsidR="00AC7C58" w:rsidRPr="003942CA" w:rsidRDefault="00E85309">
            <w:pPr>
              <w:spacing w:line="259" w:lineRule="auto"/>
              <w:jc w:val="center"/>
              <w:rPr>
                <w:rFonts w:ascii="Times New Roman" w:hAnsi="Times New Roman" w:cs="Times New Roman"/>
                <w:b/>
                <w:sz w:val="24"/>
                <w:szCs w:val="24"/>
              </w:rPr>
            </w:pPr>
            <w:r w:rsidRPr="003942CA">
              <w:rPr>
                <w:rFonts w:ascii="Times New Roman" w:hAnsi="Times New Roman" w:cs="Times New Roman"/>
                <w:b/>
                <w:sz w:val="24"/>
                <w:szCs w:val="24"/>
              </w:rPr>
              <w:t>Problem </w:t>
            </w:r>
          </w:p>
        </w:tc>
        <w:tc>
          <w:tcPr>
            <w:tcW w:w="3000" w:type="dxa"/>
            <w:shd w:val="clear" w:color="auto" w:fill="auto"/>
            <w:tcMar>
              <w:top w:w="100" w:type="dxa"/>
              <w:left w:w="100" w:type="dxa"/>
              <w:bottom w:w="100" w:type="dxa"/>
              <w:right w:w="100" w:type="dxa"/>
            </w:tcMar>
          </w:tcPr>
          <w:p w14:paraId="3DE9BC2C" w14:textId="77777777" w:rsidR="00AC7C58" w:rsidRPr="003942CA" w:rsidRDefault="00E85309">
            <w:pPr>
              <w:spacing w:line="259" w:lineRule="auto"/>
              <w:jc w:val="center"/>
              <w:rPr>
                <w:rFonts w:ascii="Times New Roman" w:hAnsi="Times New Roman" w:cs="Times New Roman"/>
                <w:b/>
                <w:sz w:val="24"/>
                <w:szCs w:val="24"/>
              </w:rPr>
            </w:pPr>
            <w:r w:rsidRPr="003942CA">
              <w:rPr>
                <w:rFonts w:ascii="Times New Roman" w:hAnsi="Times New Roman" w:cs="Times New Roman"/>
                <w:b/>
                <w:sz w:val="24"/>
                <w:szCs w:val="24"/>
              </w:rPr>
              <w:t>Czas reakcji</w:t>
            </w:r>
          </w:p>
        </w:tc>
        <w:tc>
          <w:tcPr>
            <w:tcW w:w="3000" w:type="dxa"/>
            <w:shd w:val="clear" w:color="auto" w:fill="auto"/>
            <w:tcMar>
              <w:top w:w="100" w:type="dxa"/>
              <w:left w:w="100" w:type="dxa"/>
              <w:bottom w:w="100" w:type="dxa"/>
              <w:right w:w="100" w:type="dxa"/>
            </w:tcMar>
          </w:tcPr>
          <w:p w14:paraId="4AE4BAE7" w14:textId="77777777" w:rsidR="00AC7C58" w:rsidRPr="003942CA" w:rsidRDefault="00E85309">
            <w:pPr>
              <w:spacing w:line="259" w:lineRule="auto"/>
              <w:jc w:val="center"/>
              <w:rPr>
                <w:rFonts w:ascii="Times New Roman" w:hAnsi="Times New Roman" w:cs="Times New Roman"/>
                <w:b/>
                <w:sz w:val="24"/>
                <w:szCs w:val="24"/>
              </w:rPr>
            </w:pPr>
            <w:r w:rsidRPr="003942CA">
              <w:rPr>
                <w:rFonts w:ascii="Times New Roman" w:hAnsi="Times New Roman" w:cs="Times New Roman"/>
                <w:b/>
                <w:sz w:val="24"/>
                <w:szCs w:val="24"/>
              </w:rPr>
              <w:t>Czas rozwiązania</w:t>
            </w:r>
          </w:p>
        </w:tc>
      </w:tr>
      <w:tr w:rsidR="003942CA" w:rsidRPr="003942CA" w14:paraId="3F5F53DD" w14:textId="77777777">
        <w:tc>
          <w:tcPr>
            <w:tcW w:w="2265" w:type="dxa"/>
            <w:shd w:val="clear" w:color="auto" w:fill="auto"/>
            <w:tcMar>
              <w:top w:w="100" w:type="dxa"/>
              <w:left w:w="100" w:type="dxa"/>
              <w:bottom w:w="100" w:type="dxa"/>
              <w:right w:w="100" w:type="dxa"/>
            </w:tcMar>
          </w:tcPr>
          <w:p w14:paraId="76453CCE"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Awaria </w:t>
            </w:r>
          </w:p>
        </w:tc>
        <w:tc>
          <w:tcPr>
            <w:tcW w:w="3000" w:type="dxa"/>
            <w:shd w:val="clear" w:color="auto" w:fill="auto"/>
            <w:tcMar>
              <w:top w:w="100" w:type="dxa"/>
              <w:left w:w="100" w:type="dxa"/>
              <w:bottom w:w="100" w:type="dxa"/>
              <w:right w:w="100" w:type="dxa"/>
            </w:tcMar>
          </w:tcPr>
          <w:p w14:paraId="593A90D0"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4 godzin </w:t>
            </w:r>
          </w:p>
        </w:tc>
        <w:tc>
          <w:tcPr>
            <w:tcW w:w="3000" w:type="dxa"/>
            <w:shd w:val="clear" w:color="auto" w:fill="auto"/>
            <w:tcMar>
              <w:top w:w="100" w:type="dxa"/>
              <w:left w:w="100" w:type="dxa"/>
              <w:bottom w:w="100" w:type="dxa"/>
              <w:right w:w="100" w:type="dxa"/>
            </w:tcMar>
          </w:tcPr>
          <w:p w14:paraId="36D25DA5"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24 godzin</w:t>
            </w:r>
          </w:p>
        </w:tc>
      </w:tr>
      <w:tr w:rsidR="003942CA" w:rsidRPr="003942CA" w14:paraId="63BF6911" w14:textId="77777777">
        <w:tc>
          <w:tcPr>
            <w:tcW w:w="2265" w:type="dxa"/>
            <w:shd w:val="clear" w:color="auto" w:fill="auto"/>
            <w:tcMar>
              <w:top w:w="100" w:type="dxa"/>
              <w:left w:w="100" w:type="dxa"/>
              <w:bottom w:w="100" w:type="dxa"/>
              <w:right w:w="100" w:type="dxa"/>
            </w:tcMar>
          </w:tcPr>
          <w:p w14:paraId="472125B8"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Błąd</w:t>
            </w:r>
          </w:p>
        </w:tc>
        <w:tc>
          <w:tcPr>
            <w:tcW w:w="3000" w:type="dxa"/>
            <w:tcBorders>
              <w:top w:val="single" w:sz="6" w:space="0" w:color="000000"/>
              <w:left w:val="single" w:sz="6" w:space="0" w:color="000000"/>
              <w:bottom w:val="single" w:sz="6" w:space="0" w:color="000000"/>
              <w:right w:val="single" w:sz="6" w:space="0" w:color="000000"/>
            </w:tcBorders>
            <w:vAlign w:val="center"/>
          </w:tcPr>
          <w:p w14:paraId="5DB0D4EA"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8 godzin </w:t>
            </w:r>
          </w:p>
        </w:tc>
        <w:tc>
          <w:tcPr>
            <w:tcW w:w="3000" w:type="dxa"/>
            <w:shd w:val="clear" w:color="auto" w:fill="auto"/>
            <w:tcMar>
              <w:top w:w="100" w:type="dxa"/>
              <w:left w:w="100" w:type="dxa"/>
              <w:bottom w:w="100" w:type="dxa"/>
              <w:right w:w="100" w:type="dxa"/>
            </w:tcMar>
          </w:tcPr>
          <w:p w14:paraId="63E50360"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96 godzin </w:t>
            </w:r>
          </w:p>
        </w:tc>
      </w:tr>
      <w:tr w:rsidR="003942CA" w:rsidRPr="003942CA" w14:paraId="65A60C43" w14:textId="77777777">
        <w:tc>
          <w:tcPr>
            <w:tcW w:w="2265" w:type="dxa"/>
            <w:shd w:val="clear" w:color="auto" w:fill="auto"/>
            <w:tcMar>
              <w:top w:w="100" w:type="dxa"/>
              <w:left w:w="100" w:type="dxa"/>
              <w:bottom w:w="100" w:type="dxa"/>
              <w:right w:w="100" w:type="dxa"/>
            </w:tcMar>
          </w:tcPr>
          <w:p w14:paraId="412EA04B"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Usterka</w:t>
            </w:r>
          </w:p>
        </w:tc>
        <w:tc>
          <w:tcPr>
            <w:tcW w:w="3000" w:type="dxa"/>
            <w:shd w:val="clear" w:color="auto" w:fill="auto"/>
            <w:tcMar>
              <w:top w:w="100" w:type="dxa"/>
              <w:left w:w="100" w:type="dxa"/>
              <w:bottom w:w="100" w:type="dxa"/>
              <w:right w:w="100" w:type="dxa"/>
            </w:tcMar>
          </w:tcPr>
          <w:p w14:paraId="34C84566"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48 godzin </w:t>
            </w:r>
          </w:p>
        </w:tc>
        <w:tc>
          <w:tcPr>
            <w:tcW w:w="3000" w:type="dxa"/>
            <w:tcBorders>
              <w:top w:val="single" w:sz="6" w:space="0" w:color="000000"/>
              <w:left w:val="single" w:sz="6" w:space="0" w:color="000000"/>
              <w:bottom w:val="single" w:sz="6" w:space="0" w:color="000000"/>
              <w:right w:val="single" w:sz="6" w:space="0" w:color="000000"/>
            </w:tcBorders>
            <w:vAlign w:val="center"/>
          </w:tcPr>
          <w:p w14:paraId="021B1FF8" w14:textId="77777777" w:rsidR="00AC7C58" w:rsidRPr="003942CA" w:rsidRDefault="00E85309">
            <w:pPr>
              <w:spacing w:line="259" w:lineRule="auto"/>
              <w:jc w:val="center"/>
              <w:rPr>
                <w:rFonts w:ascii="Times New Roman" w:hAnsi="Times New Roman" w:cs="Times New Roman"/>
                <w:sz w:val="24"/>
                <w:szCs w:val="24"/>
              </w:rPr>
            </w:pPr>
            <w:r w:rsidRPr="003942CA">
              <w:rPr>
                <w:rFonts w:ascii="Times New Roman" w:hAnsi="Times New Roman" w:cs="Times New Roman"/>
                <w:sz w:val="24"/>
                <w:szCs w:val="24"/>
              </w:rPr>
              <w:t>7 dni roboczych </w:t>
            </w:r>
          </w:p>
        </w:tc>
      </w:tr>
    </w:tbl>
    <w:p w14:paraId="5EB54D63" w14:textId="6CCFD927" w:rsidR="00DA2236" w:rsidRPr="003942CA" w:rsidRDefault="00DA2236" w:rsidP="00C10037">
      <w:pPr>
        <w:numPr>
          <w:ilvl w:val="0"/>
          <w:numId w:val="12"/>
        </w:numPr>
        <w:pBdr>
          <w:top w:val="nil"/>
          <w:left w:val="nil"/>
          <w:bottom w:val="nil"/>
          <w:right w:val="nil"/>
          <w:between w:val="nil"/>
        </w:pBdr>
        <w:spacing w:line="259" w:lineRule="auto"/>
        <w:ind w:left="426" w:hanging="284"/>
        <w:jc w:val="both"/>
        <w:rPr>
          <w:rFonts w:ascii="Times New Roman" w:hAnsi="Times New Roman" w:cs="Times New Roman"/>
          <w:sz w:val="24"/>
          <w:szCs w:val="24"/>
        </w:rPr>
      </w:pPr>
      <w:r w:rsidRPr="003942CA">
        <w:rPr>
          <w:rFonts w:ascii="Times New Roman" w:hAnsi="Times New Roman" w:cs="Times New Roman"/>
          <w:sz w:val="24"/>
          <w:szCs w:val="24"/>
        </w:rPr>
        <w:t xml:space="preserve">W </w:t>
      </w:r>
      <w:r w:rsidR="00E57349" w:rsidRPr="003942CA">
        <w:rPr>
          <w:rFonts w:ascii="Times New Roman" w:hAnsi="Times New Roman" w:cs="Times New Roman"/>
          <w:sz w:val="24"/>
          <w:szCs w:val="24"/>
        </w:rPr>
        <w:t>przypadku</w:t>
      </w:r>
      <w:r w:rsidRPr="003942CA">
        <w:rPr>
          <w:rFonts w:ascii="Times New Roman" w:hAnsi="Times New Roman" w:cs="Times New Roman"/>
          <w:sz w:val="24"/>
          <w:szCs w:val="24"/>
        </w:rPr>
        <w:t xml:space="preserve"> przekroczenia czasu </w:t>
      </w:r>
      <w:r w:rsidR="00E57349" w:rsidRPr="003942CA">
        <w:rPr>
          <w:rFonts w:ascii="Times New Roman" w:hAnsi="Times New Roman" w:cs="Times New Roman"/>
          <w:sz w:val="24"/>
          <w:szCs w:val="24"/>
        </w:rPr>
        <w:t>przeznaczonego</w:t>
      </w:r>
      <w:r w:rsidRPr="003942CA">
        <w:rPr>
          <w:rFonts w:ascii="Times New Roman" w:hAnsi="Times New Roman" w:cs="Times New Roman"/>
          <w:sz w:val="24"/>
          <w:szCs w:val="24"/>
        </w:rPr>
        <w:t xml:space="preserve"> na rozwiązanie problemu Wykonawcy Zamawiający może naliczyć kary w wysokości:</w:t>
      </w:r>
    </w:p>
    <w:p w14:paraId="026EF5C3" w14:textId="34287187" w:rsidR="00DA2236" w:rsidRPr="003942CA" w:rsidRDefault="00DA2236" w:rsidP="00476CB4">
      <w:pPr>
        <w:numPr>
          <w:ilvl w:val="1"/>
          <w:numId w:val="12"/>
        </w:numPr>
        <w:pBdr>
          <w:top w:val="nil"/>
          <w:left w:val="nil"/>
          <w:bottom w:val="nil"/>
          <w:right w:val="nil"/>
          <w:between w:val="nil"/>
        </w:pBdr>
        <w:spacing w:line="259" w:lineRule="auto"/>
        <w:jc w:val="both"/>
        <w:rPr>
          <w:rFonts w:ascii="Times New Roman" w:hAnsi="Times New Roman" w:cs="Times New Roman"/>
          <w:sz w:val="24"/>
          <w:szCs w:val="24"/>
        </w:rPr>
      </w:pPr>
      <w:r w:rsidRPr="003942CA">
        <w:rPr>
          <w:rFonts w:ascii="Times New Roman" w:hAnsi="Times New Roman" w:cs="Times New Roman"/>
          <w:sz w:val="24"/>
          <w:szCs w:val="24"/>
        </w:rPr>
        <w:t xml:space="preserve">Awaria 0.1% </w:t>
      </w:r>
      <w:r w:rsidR="00CA5501" w:rsidRPr="003942CA">
        <w:rPr>
          <w:rFonts w:ascii="Times New Roman" w:hAnsi="Times New Roman" w:cs="Times New Roman"/>
          <w:sz w:val="24"/>
          <w:szCs w:val="24"/>
        </w:rPr>
        <w:t xml:space="preserve">maksymalnego wynagrodzenia brutto z tytułu opłat abonamentowych </w:t>
      </w:r>
      <w:r w:rsidRPr="003942CA">
        <w:rPr>
          <w:rFonts w:ascii="Times New Roman" w:hAnsi="Times New Roman" w:cs="Times New Roman"/>
          <w:sz w:val="24"/>
          <w:szCs w:val="24"/>
        </w:rPr>
        <w:t xml:space="preserve">za każdą </w:t>
      </w:r>
      <w:r w:rsidR="00CA5501" w:rsidRPr="003942CA">
        <w:rPr>
          <w:rFonts w:ascii="Times New Roman" w:hAnsi="Times New Roman" w:cs="Times New Roman"/>
          <w:sz w:val="24"/>
          <w:szCs w:val="24"/>
        </w:rPr>
        <w:t>rozpoczętą godzinę opóźnienia.</w:t>
      </w:r>
    </w:p>
    <w:p w14:paraId="5D5ACFD8" w14:textId="531C159C" w:rsidR="00CA5501" w:rsidRPr="003942CA" w:rsidRDefault="00CA5501" w:rsidP="00CA5501">
      <w:pPr>
        <w:numPr>
          <w:ilvl w:val="1"/>
          <w:numId w:val="12"/>
        </w:numPr>
        <w:pBdr>
          <w:top w:val="nil"/>
          <w:left w:val="nil"/>
          <w:bottom w:val="nil"/>
          <w:right w:val="nil"/>
          <w:between w:val="nil"/>
        </w:pBdr>
        <w:spacing w:line="259" w:lineRule="auto"/>
        <w:jc w:val="both"/>
        <w:rPr>
          <w:rFonts w:ascii="Times New Roman" w:hAnsi="Times New Roman" w:cs="Times New Roman"/>
          <w:sz w:val="24"/>
          <w:szCs w:val="24"/>
        </w:rPr>
      </w:pPr>
      <w:r w:rsidRPr="003942CA">
        <w:rPr>
          <w:rFonts w:ascii="Times New Roman" w:hAnsi="Times New Roman" w:cs="Times New Roman"/>
          <w:sz w:val="24"/>
          <w:szCs w:val="24"/>
        </w:rPr>
        <w:t>Błąd 0.1% maksymalnego wynagrodzenia brutto z tytułu opłat abonamentowych za każde rozpoczęte 12 godzin opóźnienia.</w:t>
      </w:r>
    </w:p>
    <w:p w14:paraId="638263F3" w14:textId="049C6B87" w:rsidR="00CA5501" w:rsidRPr="003942CA" w:rsidRDefault="00CA5501" w:rsidP="00476CB4">
      <w:pPr>
        <w:numPr>
          <w:ilvl w:val="1"/>
          <w:numId w:val="12"/>
        </w:numPr>
        <w:pBdr>
          <w:top w:val="nil"/>
          <w:left w:val="nil"/>
          <w:bottom w:val="nil"/>
          <w:right w:val="nil"/>
          <w:between w:val="nil"/>
        </w:pBdr>
        <w:spacing w:line="259" w:lineRule="auto"/>
        <w:jc w:val="both"/>
        <w:rPr>
          <w:rFonts w:ascii="Times New Roman" w:hAnsi="Times New Roman" w:cs="Times New Roman"/>
          <w:sz w:val="24"/>
          <w:szCs w:val="24"/>
        </w:rPr>
      </w:pPr>
      <w:r w:rsidRPr="003942CA">
        <w:rPr>
          <w:rFonts w:ascii="Times New Roman" w:hAnsi="Times New Roman" w:cs="Times New Roman"/>
          <w:sz w:val="24"/>
          <w:szCs w:val="24"/>
        </w:rPr>
        <w:t>Usterka  0.1% maksymalnego wynagrodzenia brutto z tytułu opłat abonamentowych za każde rozpoczęty dzień opóźnienia.</w:t>
      </w:r>
    </w:p>
    <w:p w14:paraId="2E3155C3" w14:textId="25F5B88A" w:rsidR="00AC7C58" w:rsidRPr="003942CA" w:rsidRDefault="00E85309" w:rsidP="00C10037">
      <w:pPr>
        <w:numPr>
          <w:ilvl w:val="0"/>
          <w:numId w:val="12"/>
        </w:numPr>
        <w:pBdr>
          <w:top w:val="nil"/>
          <w:left w:val="nil"/>
          <w:bottom w:val="nil"/>
          <w:right w:val="nil"/>
          <w:between w:val="nil"/>
        </w:pBdr>
        <w:spacing w:line="259" w:lineRule="auto"/>
        <w:ind w:left="426" w:hanging="284"/>
        <w:jc w:val="both"/>
        <w:rPr>
          <w:rFonts w:ascii="Times New Roman" w:hAnsi="Times New Roman" w:cs="Times New Roman"/>
          <w:sz w:val="24"/>
          <w:szCs w:val="24"/>
        </w:rPr>
      </w:pPr>
      <w:r w:rsidRPr="003942CA">
        <w:rPr>
          <w:rFonts w:ascii="Times New Roman" w:hAnsi="Times New Roman" w:cs="Times New Roman"/>
          <w:sz w:val="24"/>
          <w:szCs w:val="24"/>
        </w:rPr>
        <w:t>Czas awarii liczony jest jako czas niedostępności systemu. W przypadku przekroczenia dopuszczalnych czasów rozwiązania błędów i usterek, czas przekroczenia liczony jest również jako czas niedostępności systemu. </w:t>
      </w:r>
    </w:p>
    <w:p w14:paraId="35B3E824" w14:textId="77777777" w:rsidR="00AC7C58" w:rsidRPr="003942CA" w:rsidRDefault="00E85309" w:rsidP="00C10037">
      <w:pPr>
        <w:numPr>
          <w:ilvl w:val="0"/>
          <w:numId w:val="12"/>
        </w:numPr>
        <w:pBdr>
          <w:top w:val="nil"/>
          <w:left w:val="nil"/>
          <w:bottom w:val="nil"/>
          <w:right w:val="nil"/>
          <w:between w:val="nil"/>
        </w:pBdr>
        <w:spacing w:line="259" w:lineRule="auto"/>
        <w:ind w:left="426" w:hanging="284"/>
        <w:jc w:val="both"/>
        <w:rPr>
          <w:rFonts w:ascii="Times New Roman" w:hAnsi="Times New Roman" w:cs="Times New Roman"/>
          <w:sz w:val="24"/>
          <w:szCs w:val="24"/>
        </w:rPr>
      </w:pPr>
      <w:r w:rsidRPr="003942CA">
        <w:rPr>
          <w:rFonts w:ascii="Times New Roman" w:hAnsi="Times New Roman" w:cs="Times New Roman"/>
          <w:sz w:val="24"/>
          <w:szCs w:val="24"/>
        </w:rPr>
        <w:t>Problemy mogą być zgłaszane przez użytkowników ze strony Zamawiającego oraz wykonawców. </w:t>
      </w:r>
    </w:p>
    <w:p w14:paraId="51DD7FCC" w14:textId="4AF234CD" w:rsidR="00AC7C58" w:rsidRPr="003942CA" w:rsidRDefault="00E85309" w:rsidP="00C10037">
      <w:pPr>
        <w:numPr>
          <w:ilvl w:val="0"/>
          <w:numId w:val="12"/>
        </w:numPr>
        <w:pBdr>
          <w:top w:val="nil"/>
          <w:left w:val="nil"/>
          <w:bottom w:val="nil"/>
          <w:right w:val="nil"/>
          <w:between w:val="nil"/>
        </w:pBdr>
        <w:spacing w:line="259" w:lineRule="auto"/>
        <w:ind w:left="426" w:hanging="284"/>
        <w:jc w:val="both"/>
        <w:rPr>
          <w:rFonts w:ascii="Times New Roman" w:hAnsi="Times New Roman" w:cs="Times New Roman"/>
          <w:sz w:val="24"/>
          <w:szCs w:val="24"/>
        </w:rPr>
      </w:pPr>
      <w:r w:rsidRPr="003942CA">
        <w:rPr>
          <w:rFonts w:ascii="Times New Roman" w:hAnsi="Times New Roman" w:cs="Times New Roman"/>
          <w:sz w:val="24"/>
          <w:szCs w:val="24"/>
        </w:rPr>
        <w:t>Problemy zgłaszane są w trybie mailowym</w:t>
      </w:r>
      <w:r w:rsidR="009E1BB8" w:rsidRPr="003942CA">
        <w:rPr>
          <w:rFonts w:ascii="Times New Roman" w:hAnsi="Times New Roman" w:cs="Times New Roman"/>
          <w:sz w:val="24"/>
          <w:szCs w:val="24"/>
        </w:rPr>
        <w:t xml:space="preserve"> na wskazany adres ........................................</w:t>
      </w:r>
      <w:r w:rsidRPr="003942CA">
        <w:rPr>
          <w:rFonts w:ascii="Times New Roman" w:hAnsi="Times New Roman" w:cs="Times New Roman"/>
          <w:sz w:val="24"/>
          <w:szCs w:val="24"/>
        </w:rPr>
        <w:t xml:space="preserve"> lub telefonicznym na numer infolinii,</w:t>
      </w:r>
      <w:r w:rsidR="009E1BB8" w:rsidRPr="003942CA">
        <w:rPr>
          <w:rFonts w:ascii="Times New Roman" w:hAnsi="Times New Roman" w:cs="Times New Roman"/>
          <w:sz w:val="24"/>
          <w:szCs w:val="24"/>
        </w:rPr>
        <w:t>......................................</w:t>
      </w:r>
    </w:p>
    <w:p w14:paraId="397CA354" w14:textId="676CF293" w:rsidR="00AC7C58" w:rsidRDefault="00E85309" w:rsidP="00C10037">
      <w:pPr>
        <w:numPr>
          <w:ilvl w:val="0"/>
          <w:numId w:val="12"/>
        </w:numPr>
        <w:pBdr>
          <w:top w:val="nil"/>
          <w:left w:val="nil"/>
          <w:bottom w:val="nil"/>
          <w:right w:val="nil"/>
          <w:between w:val="nil"/>
        </w:pBdr>
        <w:spacing w:line="259" w:lineRule="auto"/>
        <w:ind w:left="426" w:hanging="284"/>
        <w:jc w:val="both"/>
        <w:rPr>
          <w:rFonts w:ascii="Times New Roman" w:hAnsi="Times New Roman" w:cs="Times New Roman"/>
          <w:sz w:val="24"/>
          <w:szCs w:val="24"/>
        </w:rPr>
      </w:pPr>
      <w:r w:rsidRPr="003942CA">
        <w:rPr>
          <w:rFonts w:ascii="Times New Roman" w:hAnsi="Times New Roman" w:cs="Times New Roman"/>
          <w:sz w:val="24"/>
          <w:szCs w:val="24"/>
        </w:rPr>
        <w:t>Po otrzymaniu informacji o problemie jest on kwalifikowany jako awaria, błąd lub usterka</w:t>
      </w:r>
      <w:r w:rsidR="00095F7F">
        <w:rPr>
          <w:rFonts w:ascii="Times New Roman" w:hAnsi="Times New Roman" w:cs="Times New Roman"/>
          <w:sz w:val="24"/>
          <w:szCs w:val="24"/>
        </w:rPr>
        <w:t>.</w:t>
      </w:r>
      <w:r w:rsidR="006344F5" w:rsidRPr="003942CA">
        <w:rPr>
          <w:rFonts w:ascii="Times New Roman" w:hAnsi="Times New Roman" w:cs="Times New Roman"/>
          <w:sz w:val="24"/>
          <w:szCs w:val="24"/>
        </w:rPr>
        <w:t xml:space="preserve"> Wykonawca zobowiązany jest do przesłania drogą mailową</w:t>
      </w:r>
      <w:r w:rsidR="00095F7F">
        <w:rPr>
          <w:rFonts w:ascii="Times New Roman" w:hAnsi="Times New Roman" w:cs="Times New Roman"/>
          <w:sz w:val="24"/>
          <w:szCs w:val="24"/>
        </w:rPr>
        <w:t xml:space="preserve"> w ciągu 3 godzin od otrzymania zgłoszenia, </w:t>
      </w:r>
      <w:r w:rsidR="006344F5" w:rsidRPr="003942CA">
        <w:rPr>
          <w:rFonts w:ascii="Times New Roman" w:hAnsi="Times New Roman" w:cs="Times New Roman"/>
          <w:sz w:val="24"/>
          <w:szCs w:val="24"/>
        </w:rPr>
        <w:t>informacji zwrotnej do zgłaszającego</w:t>
      </w:r>
      <w:r w:rsidR="00095F7F">
        <w:rPr>
          <w:rFonts w:ascii="Times New Roman" w:hAnsi="Times New Roman" w:cs="Times New Roman"/>
          <w:sz w:val="24"/>
          <w:szCs w:val="24"/>
        </w:rPr>
        <w:t>,</w:t>
      </w:r>
      <w:r w:rsidR="006344F5" w:rsidRPr="003942CA">
        <w:rPr>
          <w:rFonts w:ascii="Times New Roman" w:hAnsi="Times New Roman" w:cs="Times New Roman"/>
          <w:sz w:val="24"/>
          <w:szCs w:val="24"/>
        </w:rPr>
        <w:t xml:space="preserve"> określając rodzaj problemu, jego klasyfikację oraz przewidywany termin usunięcia</w:t>
      </w:r>
      <w:r w:rsidR="00095F7F">
        <w:rPr>
          <w:rFonts w:ascii="Times New Roman" w:hAnsi="Times New Roman" w:cs="Times New Roman"/>
          <w:sz w:val="24"/>
          <w:szCs w:val="24"/>
        </w:rPr>
        <w:t>.</w:t>
      </w:r>
    </w:p>
    <w:p w14:paraId="59A2DC2D" w14:textId="36AA7E91" w:rsidR="00095F7F" w:rsidRPr="003942CA" w:rsidRDefault="00095F7F" w:rsidP="004B02E1">
      <w:pPr>
        <w:numPr>
          <w:ilvl w:val="0"/>
          <w:numId w:val="12"/>
        </w:numPr>
        <w:pBdr>
          <w:top w:val="nil"/>
          <w:left w:val="nil"/>
          <w:bottom w:val="nil"/>
          <w:right w:val="nil"/>
          <w:between w:val="nil"/>
        </w:pBdr>
        <w:spacing w:line="259"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W przypadku braku informacji zwrotnej, o której mowa w ust. 9, Zamawiający może naliczyć karę umowną w wysokości </w:t>
      </w:r>
      <w:r w:rsidR="004B02E1">
        <w:rPr>
          <w:rFonts w:ascii="Times New Roman" w:hAnsi="Times New Roman" w:cs="Times New Roman"/>
          <w:sz w:val="24"/>
          <w:szCs w:val="24"/>
        </w:rPr>
        <w:t>50 zł za każdy stwierdzony przypadek.</w:t>
      </w:r>
      <w:r>
        <w:rPr>
          <w:rFonts w:ascii="Times New Roman" w:hAnsi="Times New Roman" w:cs="Times New Roman"/>
          <w:sz w:val="24"/>
          <w:szCs w:val="24"/>
        </w:rPr>
        <w:t xml:space="preserve"> </w:t>
      </w:r>
    </w:p>
    <w:p w14:paraId="7D92AEC5" w14:textId="77777777" w:rsidR="00AC7C58" w:rsidRPr="003942CA" w:rsidRDefault="00E85309" w:rsidP="004B02E1">
      <w:pPr>
        <w:numPr>
          <w:ilvl w:val="0"/>
          <w:numId w:val="12"/>
        </w:numPr>
        <w:pBdr>
          <w:top w:val="nil"/>
          <w:left w:val="nil"/>
          <w:bottom w:val="nil"/>
          <w:right w:val="nil"/>
          <w:between w:val="nil"/>
        </w:pBdr>
        <w:spacing w:line="259" w:lineRule="auto"/>
        <w:ind w:left="567" w:hanging="425"/>
        <w:jc w:val="both"/>
        <w:rPr>
          <w:rFonts w:ascii="Times New Roman" w:hAnsi="Times New Roman" w:cs="Times New Roman"/>
          <w:sz w:val="24"/>
          <w:szCs w:val="24"/>
        </w:rPr>
      </w:pPr>
      <w:r w:rsidRPr="003942CA">
        <w:rPr>
          <w:rFonts w:ascii="Times New Roman" w:hAnsi="Times New Roman" w:cs="Times New Roman"/>
          <w:sz w:val="24"/>
          <w:szCs w:val="24"/>
        </w:rPr>
        <w:t>Problemy usuwane będą w ramach i w cenie świadczonych usług. </w:t>
      </w:r>
    </w:p>
    <w:p w14:paraId="7CA81592" w14:textId="77777777" w:rsidR="00AC7C58" w:rsidRPr="003942CA" w:rsidRDefault="00E85309">
      <w:pPr>
        <w:spacing w:before="200" w:after="120" w:line="360" w:lineRule="auto"/>
        <w:jc w:val="center"/>
        <w:rPr>
          <w:rFonts w:ascii="Times New Roman" w:hAnsi="Times New Roman" w:cs="Times New Roman"/>
          <w:sz w:val="24"/>
          <w:szCs w:val="24"/>
        </w:rPr>
      </w:pPr>
      <w:r w:rsidRPr="003942CA">
        <w:rPr>
          <w:rFonts w:ascii="Times New Roman" w:hAnsi="Times New Roman" w:cs="Times New Roman"/>
          <w:b/>
          <w:sz w:val="24"/>
          <w:szCs w:val="24"/>
        </w:rPr>
        <w:t>§ 1</w:t>
      </w:r>
      <w:r w:rsidR="00350AAD" w:rsidRPr="003942CA">
        <w:rPr>
          <w:rFonts w:ascii="Times New Roman" w:hAnsi="Times New Roman" w:cs="Times New Roman"/>
          <w:b/>
          <w:sz w:val="24"/>
          <w:szCs w:val="24"/>
        </w:rPr>
        <w:t>1</w:t>
      </w:r>
      <w:r w:rsidRPr="003942CA">
        <w:rPr>
          <w:rFonts w:ascii="Times New Roman" w:hAnsi="Times New Roman" w:cs="Times New Roman"/>
          <w:b/>
          <w:sz w:val="24"/>
          <w:szCs w:val="24"/>
        </w:rPr>
        <w:t>. Zmiany umowy</w:t>
      </w:r>
    </w:p>
    <w:p w14:paraId="57507C65" w14:textId="77777777" w:rsidR="00AC7C58" w:rsidRPr="003942CA" w:rsidRDefault="00E85309" w:rsidP="00C10037">
      <w:pPr>
        <w:numPr>
          <w:ilvl w:val="0"/>
          <w:numId w:val="13"/>
        </w:numPr>
        <w:ind w:left="426" w:hanging="284"/>
        <w:jc w:val="both"/>
        <w:rPr>
          <w:rFonts w:ascii="Times New Roman" w:hAnsi="Times New Roman" w:cs="Times New Roman"/>
          <w:sz w:val="24"/>
          <w:szCs w:val="24"/>
        </w:rPr>
      </w:pPr>
      <w:r w:rsidRPr="003942CA">
        <w:rPr>
          <w:rFonts w:ascii="Times New Roman" w:hAnsi="Times New Roman" w:cs="Times New Roman"/>
          <w:sz w:val="24"/>
          <w:szCs w:val="24"/>
        </w:rPr>
        <w:t>Wszelkie zmiany postanowień niniejszej umowy wymagają formy pisemnej pod rygorem nieważności.</w:t>
      </w:r>
    </w:p>
    <w:p w14:paraId="45C1205C" w14:textId="77777777" w:rsidR="00AC7C58" w:rsidRPr="003942CA" w:rsidRDefault="00E85309" w:rsidP="00C10037">
      <w:pPr>
        <w:numPr>
          <w:ilvl w:val="0"/>
          <w:numId w:val="13"/>
        </w:numPr>
        <w:ind w:left="426" w:hanging="284"/>
        <w:jc w:val="both"/>
        <w:rPr>
          <w:rFonts w:ascii="Times New Roman" w:hAnsi="Times New Roman" w:cs="Times New Roman"/>
          <w:sz w:val="24"/>
          <w:szCs w:val="24"/>
        </w:rPr>
      </w:pPr>
      <w:r w:rsidRPr="003942CA">
        <w:rPr>
          <w:rFonts w:ascii="Times New Roman" w:hAnsi="Times New Roman" w:cs="Times New Roman"/>
          <w:sz w:val="24"/>
          <w:szCs w:val="24"/>
        </w:rPr>
        <w:t>W sprawach nieuregulowanych postanowieniami niniejszej Umowy zastosowanie mają przepisy ustawy Kodeks cywilny.</w:t>
      </w:r>
    </w:p>
    <w:p w14:paraId="1D0331F4" w14:textId="77777777" w:rsidR="00AC7C58" w:rsidRPr="003942CA" w:rsidRDefault="00E85309" w:rsidP="00C10037">
      <w:pPr>
        <w:numPr>
          <w:ilvl w:val="0"/>
          <w:numId w:val="13"/>
        </w:numPr>
        <w:ind w:left="426" w:hanging="284"/>
        <w:jc w:val="both"/>
        <w:rPr>
          <w:rFonts w:ascii="Times New Roman" w:hAnsi="Times New Roman" w:cs="Times New Roman"/>
          <w:sz w:val="24"/>
          <w:szCs w:val="24"/>
        </w:rPr>
      </w:pPr>
      <w:r w:rsidRPr="003942CA">
        <w:rPr>
          <w:rFonts w:ascii="Times New Roman" w:hAnsi="Times New Roman" w:cs="Times New Roman"/>
          <w:sz w:val="24"/>
          <w:szCs w:val="24"/>
        </w:rPr>
        <w:t xml:space="preserve">Wszelkie prawa i obowiązki wynikające z niniejszej Umowy nie mogą zostać przeniesione przez Zamawiającego na osoby trzecie bez pisemnej zgody </w:t>
      </w:r>
      <w:r w:rsidR="001D0FB1" w:rsidRPr="003942CA">
        <w:rPr>
          <w:rFonts w:ascii="Times New Roman" w:hAnsi="Times New Roman" w:cs="Times New Roman"/>
          <w:sz w:val="24"/>
          <w:szCs w:val="24"/>
        </w:rPr>
        <w:t>Wykonawcy</w:t>
      </w:r>
      <w:r w:rsidRPr="003942CA">
        <w:rPr>
          <w:rFonts w:ascii="Times New Roman" w:hAnsi="Times New Roman" w:cs="Times New Roman"/>
          <w:sz w:val="24"/>
          <w:szCs w:val="24"/>
        </w:rPr>
        <w:t>.</w:t>
      </w:r>
    </w:p>
    <w:p w14:paraId="1EA030E3" w14:textId="77777777" w:rsidR="00AC7C58" w:rsidRPr="003942CA" w:rsidRDefault="00E85309">
      <w:pPr>
        <w:spacing w:before="200" w:after="200" w:line="360" w:lineRule="auto"/>
        <w:jc w:val="center"/>
        <w:rPr>
          <w:rFonts w:ascii="Times New Roman" w:hAnsi="Times New Roman" w:cs="Times New Roman"/>
          <w:b/>
          <w:sz w:val="24"/>
          <w:szCs w:val="24"/>
        </w:rPr>
      </w:pPr>
      <w:r w:rsidRPr="003942CA">
        <w:rPr>
          <w:rFonts w:ascii="Times New Roman" w:hAnsi="Times New Roman" w:cs="Times New Roman"/>
          <w:b/>
          <w:sz w:val="24"/>
          <w:szCs w:val="24"/>
        </w:rPr>
        <w:t>§ 1</w:t>
      </w:r>
      <w:r w:rsidR="00350AAD" w:rsidRPr="003942CA">
        <w:rPr>
          <w:rFonts w:ascii="Times New Roman" w:hAnsi="Times New Roman" w:cs="Times New Roman"/>
          <w:b/>
          <w:sz w:val="24"/>
          <w:szCs w:val="24"/>
        </w:rPr>
        <w:t>2</w:t>
      </w:r>
      <w:r w:rsidRPr="003942CA">
        <w:rPr>
          <w:rFonts w:ascii="Times New Roman" w:hAnsi="Times New Roman" w:cs="Times New Roman"/>
          <w:b/>
          <w:sz w:val="24"/>
          <w:szCs w:val="24"/>
        </w:rPr>
        <w:t>. Osoby odpowiedzialne za wdrożenie</w:t>
      </w:r>
    </w:p>
    <w:p w14:paraId="028046BD" w14:textId="77777777" w:rsidR="00AC7C58" w:rsidRPr="003942CA" w:rsidRDefault="00A83FD1" w:rsidP="00C10037">
      <w:pPr>
        <w:numPr>
          <w:ilvl w:val="0"/>
          <w:numId w:val="7"/>
        </w:numPr>
        <w:spacing w:line="240" w:lineRule="auto"/>
        <w:ind w:left="426" w:hanging="284"/>
        <w:jc w:val="both"/>
        <w:rPr>
          <w:rFonts w:ascii="Times New Roman" w:hAnsi="Times New Roman" w:cs="Times New Roman"/>
          <w:sz w:val="24"/>
          <w:szCs w:val="24"/>
        </w:rPr>
      </w:pPr>
      <w:r w:rsidRPr="003942CA">
        <w:rPr>
          <w:rFonts w:ascii="Times New Roman" w:hAnsi="Times New Roman" w:cs="Times New Roman"/>
          <w:sz w:val="24"/>
          <w:szCs w:val="24"/>
          <w:highlight w:val="white"/>
        </w:rPr>
        <w:t xml:space="preserve">Osoby do kontaktów w sprawach </w:t>
      </w:r>
      <w:r w:rsidR="00E85309" w:rsidRPr="003942CA">
        <w:rPr>
          <w:rFonts w:ascii="Times New Roman" w:hAnsi="Times New Roman" w:cs="Times New Roman"/>
          <w:sz w:val="24"/>
          <w:szCs w:val="24"/>
          <w:highlight w:val="white"/>
        </w:rPr>
        <w:t>technicznych i merytorycznych związanych z obsługą systemu</w:t>
      </w:r>
      <w:r w:rsidRPr="003942CA">
        <w:rPr>
          <w:rFonts w:ascii="Times New Roman" w:hAnsi="Times New Roman" w:cs="Times New Roman"/>
          <w:sz w:val="24"/>
          <w:szCs w:val="24"/>
          <w:highlight w:val="white"/>
        </w:rPr>
        <w:t>:...................... lub</w:t>
      </w:r>
      <w:r w:rsidR="00E85309" w:rsidRPr="003942CA">
        <w:rPr>
          <w:rFonts w:ascii="Times New Roman" w:hAnsi="Times New Roman" w:cs="Times New Roman"/>
          <w:sz w:val="24"/>
          <w:szCs w:val="24"/>
          <w:highlight w:val="white"/>
        </w:rPr>
        <w:t xml:space="preserve"> będą dostępne po zalogowaniu do systemu.</w:t>
      </w:r>
    </w:p>
    <w:p w14:paraId="0E268513" w14:textId="77777777" w:rsidR="00AC7C58" w:rsidRPr="003942CA" w:rsidRDefault="00E85309" w:rsidP="00C10037">
      <w:pPr>
        <w:numPr>
          <w:ilvl w:val="0"/>
          <w:numId w:val="7"/>
        </w:numPr>
        <w:pBdr>
          <w:top w:val="nil"/>
          <w:left w:val="nil"/>
          <w:bottom w:val="nil"/>
          <w:right w:val="nil"/>
          <w:between w:val="nil"/>
        </w:pBdr>
        <w:spacing w:after="120" w:line="240" w:lineRule="auto"/>
        <w:ind w:left="426" w:hanging="284"/>
        <w:jc w:val="both"/>
        <w:rPr>
          <w:rFonts w:ascii="Times New Roman" w:hAnsi="Times New Roman" w:cs="Times New Roman"/>
          <w:sz w:val="24"/>
          <w:szCs w:val="24"/>
        </w:rPr>
      </w:pPr>
      <w:r w:rsidRPr="003942CA">
        <w:rPr>
          <w:rFonts w:ascii="Times New Roman" w:hAnsi="Times New Roman" w:cs="Times New Roman"/>
          <w:sz w:val="24"/>
          <w:szCs w:val="24"/>
        </w:rPr>
        <w:t>Osoba do kontaktu w zakresie wdrożenia platformy zakupowej u Zamawiającego: ……………………………….(imię i nazwisko), …………………………. (telefon), ………………………………. (e-mail).</w:t>
      </w:r>
    </w:p>
    <w:p w14:paraId="76CBD729" w14:textId="77777777" w:rsidR="00350AAD" w:rsidRPr="003942CA" w:rsidRDefault="00350AAD" w:rsidP="00350AAD">
      <w:pPr>
        <w:spacing w:before="200" w:after="200" w:line="360" w:lineRule="auto"/>
        <w:jc w:val="center"/>
        <w:rPr>
          <w:rFonts w:ascii="Times New Roman" w:hAnsi="Times New Roman" w:cs="Times New Roman"/>
          <w:b/>
          <w:sz w:val="24"/>
          <w:szCs w:val="24"/>
        </w:rPr>
      </w:pPr>
      <w:r w:rsidRPr="003942CA">
        <w:rPr>
          <w:rFonts w:ascii="Times New Roman" w:hAnsi="Times New Roman" w:cs="Times New Roman"/>
          <w:b/>
          <w:sz w:val="24"/>
          <w:szCs w:val="24"/>
        </w:rPr>
        <w:t>§ 13. Postanowienia końcowe</w:t>
      </w:r>
    </w:p>
    <w:p w14:paraId="050A25A7" w14:textId="77777777" w:rsidR="00350AAD" w:rsidRPr="003942CA" w:rsidRDefault="00350AAD" w:rsidP="003E76D0">
      <w:pPr>
        <w:numPr>
          <w:ilvl w:val="0"/>
          <w:numId w:val="16"/>
        </w:numPr>
        <w:spacing w:line="240" w:lineRule="auto"/>
        <w:ind w:left="426" w:hanging="284"/>
        <w:jc w:val="both"/>
        <w:rPr>
          <w:rFonts w:ascii="Times New Roman" w:hAnsi="Times New Roman" w:cs="Times New Roman"/>
          <w:sz w:val="24"/>
          <w:szCs w:val="24"/>
          <w:highlight w:val="white"/>
        </w:rPr>
      </w:pPr>
      <w:r w:rsidRPr="003942CA">
        <w:rPr>
          <w:rFonts w:ascii="Times New Roman" w:hAnsi="Times New Roman" w:cs="Times New Roman"/>
          <w:sz w:val="24"/>
          <w:szCs w:val="24"/>
          <w:highlight w:val="white"/>
        </w:rPr>
        <w:t>Umowę sporządzono w dwóch jednobrzmiących egzemplarzach, po jednym dla każdej ze Stron.</w:t>
      </w:r>
    </w:p>
    <w:p w14:paraId="71531E8E" w14:textId="77777777" w:rsidR="00350AAD" w:rsidRPr="003942CA" w:rsidRDefault="00350AAD" w:rsidP="003E76D0">
      <w:pPr>
        <w:numPr>
          <w:ilvl w:val="0"/>
          <w:numId w:val="16"/>
        </w:numPr>
        <w:spacing w:line="240" w:lineRule="auto"/>
        <w:ind w:left="426" w:hanging="284"/>
        <w:jc w:val="both"/>
        <w:rPr>
          <w:rFonts w:ascii="Times New Roman" w:hAnsi="Times New Roman" w:cs="Times New Roman"/>
          <w:sz w:val="24"/>
          <w:szCs w:val="24"/>
          <w:highlight w:val="white"/>
        </w:rPr>
      </w:pPr>
      <w:r w:rsidRPr="003942CA">
        <w:rPr>
          <w:rFonts w:ascii="Times New Roman" w:hAnsi="Times New Roman" w:cs="Times New Roman"/>
          <w:sz w:val="24"/>
          <w:szCs w:val="24"/>
          <w:highlight w:val="white"/>
        </w:rPr>
        <w:t>Strony zgodnie postanawiają, że w przypadku stwierdzenia, iż którekolwiek z postanowień Umowy jest nieważne lub bezskuteczne, okoliczność ta nie będzie miała wpływu na ważność i skuteczność pozostałych jej postanowień, chyba , że z okoliczności wynikać będzie w sposób oczywisty, iż bez postanowień bezpośrednio dotkniętych nieważnością lub bezskutecznością, Umowa nie zostałaby zawarta.</w:t>
      </w:r>
    </w:p>
    <w:p w14:paraId="1CC811D8" w14:textId="77777777" w:rsidR="00350AAD" w:rsidRPr="003942CA" w:rsidRDefault="00350AAD" w:rsidP="003E76D0">
      <w:pPr>
        <w:numPr>
          <w:ilvl w:val="0"/>
          <w:numId w:val="16"/>
        </w:numPr>
        <w:spacing w:line="240" w:lineRule="auto"/>
        <w:ind w:left="426" w:hanging="284"/>
        <w:jc w:val="both"/>
        <w:rPr>
          <w:rFonts w:ascii="Times New Roman" w:hAnsi="Times New Roman" w:cs="Times New Roman"/>
          <w:sz w:val="24"/>
          <w:szCs w:val="24"/>
          <w:highlight w:val="white"/>
        </w:rPr>
      </w:pPr>
      <w:r w:rsidRPr="003942CA">
        <w:rPr>
          <w:rFonts w:ascii="Times New Roman" w:hAnsi="Times New Roman" w:cs="Times New Roman"/>
          <w:sz w:val="24"/>
          <w:szCs w:val="24"/>
          <w:highlight w:val="white"/>
        </w:rPr>
        <w:t>W przypadku o którym mowa w ust. 2 powyżej, Strony zobowiązane będą zawrzeć  aneks do Umowy, w którym sformułują postanowienia zastępcze, których cel gospodarczy będzie równoważny lub zbliżony do celu postanowień nieważnych lub bezskutecznych.</w:t>
      </w:r>
    </w:p>
    <w:p w14:paraId="42614071" w14:textId="77777777" w:rsidR="003E76D0" w:rsidRPr="003942CA" w:rsidRDefault="003E76D0" w:rsidP="003E76D0">
      <w:pPr>
        <w:pStyle w:val="BodySingle"/>
        <w:numPr>
          <w:ilvl w:val="0"/>
          <w:numId w:val="16"/>
        </w:numPr>
        <w:tabs>
          <w:tab w:val="num" w:pos="142"/>
          <w:tab w:val="left" w:pos="10992"/>
          <w:tab w:val="left" w:pos="11908"/>
          <w:tab w:val="left" w:pos="12824"/>
          <w:tab w:val="left" w:pos="13740"/>
          <w:tab w:val="left" w:pos="14656"/>
        </w:tabs>
        <w:ind w:left="426" w:hanging="284"/>
        <w:jc w:val="both"/>
        <w:rPr>
          <w:rFonts w:ascii="Times New Roman" w:eastAsia="Arial" w:hAnsi="Times New Roman" w:cs="Times New Roman"/>
          <w:shadow w:val="0"/>
          <w:noProof w:val="0"/>
          <w:sz w:val="24"/>
          <w:szCs w:val="24"/>
          <w:highlight w:val="white"/>
          <w:lang w:val="pl"/>
        </w:rPr>
      </w:pPr>
      <w:r w:rsidRPr="003942CA">
        <w:rPr>
          <w:rFonts w:ascii="Times New Roman" w:eastAsia="Arial" w:hAnsi="Times New Roman" w:cs="Times New Roman"/>
          <w:shadow w:val="0"/>
          <w:noProof w:val="0"/>
          <w:sz w:val="24"/>
          <w:szCs w:val="24"/>
          <w:highlight w:val="white"/>
          <w:lang w:val="pl"/>
        </w:rPr>
        <w:t>Wszelkie spory powstałe na tle realizacji niniejszej umowy, po wyczerpaniu drogi postępowania polubownego, będą rozstrzygane przez sąd właściwy dla siedziby Zamawiającego.</w:t>
      </w:r>
    </w:p>
    <w:p w14:paraId="27F21900" w14:textId="77777777" w:rsidR="00C10037" w:rsidRPr="003942CA" w:rsidRDefault="00C10037" w:rsidP="003E76D0">
      <w:pPr>
        <w:spacing w:line="240" w:lineRule="auto"/>
        <w:jc w:val="both"/>
        <w:rPr>
          <w:rFonts w:ascii="Times New Roman" w:hAnsi="Times New Roman" w:cs="Times New Roman"/>
          <w:sz w:val="24"/>
          <w:szCs w:val="24"/>
          <w:highlight w:val="white"/>
        </w:rPr>
      </w:pPr>
    </w:p>
    <w:p w14:paraId="0DB5E8B3" w14:textId="77777777" w:rsidR="00C10037" w:rsidRPr="003942CA" w:rsidRDefault="00C10037" w:rsidP="00C10037">
      <w:pPr>
        <w:spacing w:line="240" w:lineRule="auto"/>
        <w:jc w:val="both"/>
        <w:rPr>
          <w:rFonts w:ascii="Times New Roman" w:hAnsi="Times New Roman" w:cs="Times New Roman"/>
          <w:sz w:val="24"/>
          <w:szCs w:val="24"/>
        </w:rPr>
      </w:pPr>
      <w:r w:rsidRPr="003942CA">
        <w:rPr>
          <w:rFonts w:ascii="Times New Roman" w:hAnsi="Times New Roman" w:cs="Times New Roman"/>
          <w:b/>
          <w:sz w:val="24"/>
          <w:szCs w:val="24"/>
          <w:highlight w:val="white"/>
        </w:rPr>
        <w:t xml:space="preserve">Załącznik do umowy. </w:t>
      </w:r>
      <w:r w:rsidRPr="003942CA">
        <w:rPr>
          <w:rFonts w:ascii="Times New Roman" w:hAnsi="Times New Roman" w:cs="Times New Roman"/>
          <w:sz w:val="24"/>
          <w:szCs w:val="24"/>
          <w:highlight w:val="white"/>
        </w:rPr>
        <w:t>Roczne sprawozdanie dla Prezesa Urzędu Zamówień Publicznych</w:t>
      </w:r>
      <w:r w:rsidR="003E76D0" w:rsidRPr="003942CA">
        <w:rPr>
          <w:rFonts w:ascii="Times New Roman" w:hAnsi="Times New Roman" w:cs="Times New Roman"/>
          <w:sz w:val="24"/>
          <w:szCs w:val="24"/>
        </w:rPr>
        <w:t xml:space="preserve"> za 2018 r.</w:t>
      </w:r>
    </w:p>
    <w:p w14:paraId="16ACCA63" w14:textId="77777777" w:rsidR="00AC7C58" w:rsidRPr="003942CA" w:rsidRDefault="00AC7C58">
      <w:pPr>
        <w:spacing w:before="200" w:after="200" w:line="360" w:lineRule="auto"/>
        <w:jc w:val="center"/>
        <w:rPr>
          <w:rFonts w:ascii="Times New Roman" w:hAnsi="Times New Roman" w:cs="Times New Roman"/>
          <w:sz w:val="24"/>
          <w:szCs w:val="24"/>
        </w:rPr>
      </w:pPr>
    </w:p>
    <w:p w14:paraId="7DDCE3A5" w14:textId="77777777" w:rsidR="00AC7C58" w:rsidRPr="003942CA" w:rsidRDefault="00AC7C58" w:rsidP="00C10037">
      <w:pPr>
        <w:spacing w:after="120" w:line="240" w:lineRule="auto"/>
        <w:jc w:val="both"/>
        <w:rPr>
          <w:rFonts w:ascii="Times New Roman" w:hAnsi="Times New Roman" w:cs="Times New Roman"/>
          <w:sz w:val="24"/>
          <w:szCs w:val="24"/>
        </w:rPr>
      </w:pPr>
    </w:p>
    <w:p w14:paraId="1E162D2D" w14:textId="77777777" w:rsidR="00AC7C58" w:rsidRPr="003942CA" w:rsidRDefault="00C10037">
      <w:pPr>
        <w:spacing w:line="240" w:lineRule="auto"/>
        <w:jc w:val="both"/>
        <w:rPr>
          <w:rFonts w:ascii="Times New Roman" w:hAnsi="Times New Roman" w:cs="Times New Roman"/>
          <w:sz w:val="24"/>
          <w:szCs w:val="24"/>
        </w:rPr>
      </w:pPr>
      <w:r w:rsidRPr="003942CA">
        <w:rPr>
          <w:rFonts w:ascii="Times New Roman" w:hAnsi="Times New Roman" w:cs="Times New Roman"/>
          <w:sz w:val="24"/>
          <w:szCs w:val="24"/>
        </w:rPr>
        <w:t xml:space="preserve">……………………………………                                           ………………………………………   </w:t>
      </w:r>
    </w:p>
    <w:p w14:paraId="53CFD11E" w14:textId="77777777" w:rsidR="00AC7C58" w:rsidRPr="003942CA" w:rsidRDefault="00C10037">
      <w:pPr>
        <w:spacing w:line="240" w:lineRule="auto"/>
        <w:ind w:firstLine="700"/>
        <w:jc w:val="both"/>
        <w:rPr>
          <w:rFonts w:ascii="Times New Roman" w:hAnsi="Times New Roman" w:cs="Times New Roman"/>
          <w:b/>
          <w:sz w:val="24"/>
          <w:szCs w:val="24"/>
        </w:rPr>
      </w:pPr>
      <w:r w:rsidRPr="003942CA">
        <w:rPr>
          <w:rFonts w:ascii="Times New Roman" w:hAnsi="Times New Roman" w:cs="Times New Roman"/>
          <w:sz w:val="24"/>
          <w:szCs w:val="24"/>
        </w:rPr>
        <w:t xml:space="preserve">   </w:t>
      </w:r>
      <w:r w:rsidRPr="003942CA">
        <w:rPr>
          <w:rFonts w:ascii="Times New Roman" w:hAnsi="Times New Roman" w:cs="Times New Roman"/>
          <w:b/>
          <w:sz w:val="24"/>
          <w:szCs w:val="24"/>
        </w:rPr>
        <w:t xml:space="preserve">  ZAMAWIAJĄCY                                                                        WYKONAWCA</w:t>
      </w:r>
    </w:p>
    <w:p w14:paraId="66964775" w14:textId="77777777" w:rsidR="00AC7C58" w:rsidRPr="003942CA" w:rsidRDefault="00AC7C58">
      <w:pPr>
        <w:spacing w:line="240" w:lineRule="auto"/>
        <w:ind w:firstLine="700"/>
        <w:jc w:val="both"/>
        <w:rPr>
          <w:rFonts w:ascii="Times New Roman" w:hAnsi="Times New Roman" w:cs="Times New Roman"/>
          <w:b/>
          <w:sz w:val="24"/>
          <w:szCs w:val="24"/>
        </w:rPr>
      </w:pPr>
    </w:p>
    <w:p w14:paraId="2E40525C" w14:textId="77777777" w:rsidR="00AC7C58" w:rsidRPr="003942CA" w:rsidRDefault="00AC7C58">
      <w:pPr>
        <w:spacing w:line="240" w:lineRule="auto"/>
        <w:ind w:firstLine="700"/>
        <w:jc w:val="both"/>
        <w:rPr>
          <w:rFonts w:ascii="Times New Roman" w:hAnsi="Times New Roman" w:cs="Times New Roman"/>
          <w:b/>
          <w:sz w:val="24"/>
          <w:szCs w:val="24"/>
        </w:rPr>
      </w:pPr>
    </w:p>
    <w:p w14:paraId="74A45AC0" w14:textId="77777777" w:rsidR="00C10037" w:rsidRPr="003942CA" w:rsidRDefault="00C10037">
      <w:pPr>
        <w:spacing w:line="240" w:lineRule="auto"/>
        <w:jc w:val="both"/>
        <w:rPr>
          <w:rFonts w:ascii="Times New Roman" w:hAnsi="Times New Roman" w:cs="Times New Roman"/>
          <w:sz w:val="24"/>
          <w:szCs w:val="24"/>
        </w:rPr>
      </w:pPr>
    </w:p>
    <w:sectPr w:rsidR="00C10037" w:rsidRPr="003942CA">
      <w:headerReference w:type="default" r:id="rId7"/>
      <w:footerReference w:type="default" r:id="rId8"/>
      <w:pgSz w:w="11906" w:h="16838"/>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FA895" w14:textId="77777777" w:rsidR="009227DE" w:rsidRDefault="009227DE">
      <w:pPr>
        <w:spacing w:line="240" w:lineRule="auto"/>
      </w:pPr>
      <w:r>
        <w:separator/>
      </w:r>
    </w:p>
  </w:endnote>
  <w:endnote w:type="continuationSeparator" w:id="0">
    <w:p w14:paraId="7B79D0F0" w14:textId="77777777" w:rsidR="009227DE" w:rsidRDefault="0092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0592" w14:textId="77777777" w:rsidR="00AC7C58" w:rsidRDefault="00AC7C58">
    <w:pPr>
      <w:widowControl w:val="0"/>
      <w:tabs>
        <w:tab w:val="center" w:pos="4536"/>
        <w:tab w:val="right" w:pos="9072"/>
      </w:tabs>
      <w:spacing w:line="240" w:lineRule="auto"/>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481E" w14:textId="77777777" w:rsidR="009227DE" w:rsidRDefault="009227DE">
      <w:pPr>
        <w:spacing w:line="240" w:lineRule="auto"/>
      </w:pPr>
      <w:r>
        <w:separator/>
      </w:r>
    </w:p>
  </w:footnote>
  <w:footnote w:type="continuationSeparator" w:id="0">
    <w:p w14:paraId="33F24C2A" w14:textId="77777777" w:rsidR="009227DE" w:rsidRDefault="00922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29E3" w14:textId="77777777" w:rsidR="00AC7C58" w:rsidRDefault="00AC7C58">
    <w:pPr>
      <w:tabs>
        <w:tab w:val="center" w:pos="4536"/>
        <w:tab w:val="right" w:pos="9072"/>
      </w:tabs>
      <w:spacing w:line="240" w:lineRule="auto"/>
      <w:jc w:val="center"/>
      <w:rPr>
        <w:rFonts w:ascii="Calibri" w:eastAsia="Calibri" w:hAnsi="Calibri" w:cs="Calibri"/>
      </w:rPr>
    </w:pPr>
  </w:p>
  <w:p w14:paraId="61A9C879" w14:textId="77777777" w:rsidR="00AC7C58" w:rsidRDefault="00AC7C58" w:rsidP="003672E0">
    <w:pPr>
      <w:tabs>
        <w:tab w:val="center" w:pos="4536"/>
        <w:tab w:val="right" w:pos="9072"/>
      </w:tabs>
      <w:spacing w:line="240" w:lineRule="auto"/>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1FB"/>
    <w:multiLevelType w:val="multilevel"/>
    <w:tmpl w:val="3208E318"/>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9B748B"/>
    <w:multiLevelType w:val="multilevel"/>
    <w:tmpl w:val="7B0AB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5247A2"/>
    <w:multiLevelType w:val="multilevel"/>
    <w:tmpl w:val="05A62D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9626841"/>
    <w:multiLevelType w:val="multilevel"/>
    <w:tmpl w:val="C248DF8A"/>
    <w:lvl w:ilvl="0">
      <w:start w:val="1"/>
      <w:numFmt w:val="decimal"/>
      <w:lvlText w:val="%1."/>
      <w:lvlJc w:val="left"/>
      <w:pPr>
        <w:ind w:left="350" w:hanging="360"/>
      </w:pPr>
      <w:rPr>
        <w:u w:val="none"/>
      </w:rPr>
    </w:lvl>
    <w:lvl w:ilvl="1">
      <w:start w:val="1"/>
      <w:numFmt w:val="lowerLetter"/>
      <w:lvlText w:val="%2."/>
      <w:lvlJc w:val="left"/>
      <w:pPr>
        <w:ind w:left="1070" w:hanging="360"/>
      </w:pPr>
      <w:rPr>
        <w:u w:val="none"/>
      </w:rPr>
    </w:lvl>
    <w:lvl w:ilvl="2">
      <w:start w:val="1"/>
      <w:numFmt w:val="lowerRoman"/>
      <w:lvlText w:val="%3."/>
      <w:lvlJc w:val="right"/>
      <w:pPr>
        <w:ind w:left="1790" w:hanging="360"/>
      </w:pPr>
      <w:rPr>
        <w:u w:val="none"/>
      </w:rPr>
    </w:lvl>
    <w:lvl w:ilvl="3">
      <w:start w:val="1"/>
      <w:numFmt w:val="decimal"/>
      <w:lvlText w:val="%4."/>
      <w:lvlJc w:val="left"/>
      <w:pPr>
        <w:ind w:left="2510" w:hanging="360"/>
      </w:pPr>
      <w:rPr>
        <w:u w:val="none"/>
      </w:rPr>
    </w:lvl>
    <w:lvl w:ilvl="4">
      <w:start w:val="1"/>
      <w:numFmt w:val="lowerLetter"/>
      <w:lvlText w:val="%5."/>
      <w:lvlJc w:val="left"/>
      <w:pPr>
        <w:ind w:left="3230" w:hanging="360"/>
      </w:pPr>
      <w:rPr>
        <w:u w:val="none"/>
      </w:rPr>
    </w:lvl>
    <w:lvl w:ilvl="5">
      <w:start w:val="1"/>
      <w:numFmt w:val="lowerRoman"/>
      <w:lvlText w:val="%6."/>
      <w:lvlJc w:val="right"/>
      <w:pPr>
        <w:ind w:left="3950" w:hanging="360"/>
      </w:pPr>
      <w:rPr>
        <w:u w:val="none"/>
      </w:rPr>
    </w:lvl>
    <w:lvl w:ilvl="6">
      <w:start w:val="1"/>
      <w:numFmt w:val="decimal"/>
      <w:lvlText w:val="%7."/>
      <w:lvlJc w:val="left"/>
      <w:pPr>
        <w:ind w:left="4670" w:hanging="360"/>
      </w:pPr>
      <w:rPr>
        <w:u w:val="none"/>
      </w:rPr>
    </w:lvl>
    <w:lvl w:ilvl="7">
      <w:start w:val="1"/>
      <w:numFmt w:val="lowerLetter"/>
      <w:lvlText w:val="%8."/>
      <w:lvlJc w:val="left"/>
      <w:pPr>
        <w:ind w:left="5390" w:hanging="360"/>
      </w:pPr>
      <w:rPr>
        <w:u w:val="none"/>
      </w:rPr>
    </w:lvl>
    <w:lvl w:ilvl="8">
      <w:start w:val="1"/>
      <w:numFmt w:val="lowerRoman"/>
      <w:lvlText w:val="%9."/>
      <w:lvlJc w:val="right"/>
      <w:pPr>
        <w:ind w:left="6110" w:hanging="360"/>
      </w:pPr>
      <w:rPr>
        <w:u w:val="none"/>
      </w:rPr>
    </w:lvl>
  </w:abstractNum>
  <w:abstractNum w:abstractNumId="4" w15:restartNumberingAfterBreak="0">
    <w:nsid w:val="26541F80"/>
    <w:multiLevelType w:val="multilevel"/>
    <w:tmpl w:val="36C8F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EF4DEC"/>
    <w:multiLevelType w:val="multilevel"/>
    <w:tmpl w:val="3EF0D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5A17EE"/>
    <w:multiLevelType w:val="multilevel"/>
    <w:tmpl w:val="7B0AB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A9793F"/>
    <w:multiLevelType w:val="multilevel"/>
    <w:tmpl w:val="62106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D565E6"/>
    <w:multiLevelType w:val="multilevel"/>
    <w:tmpl w:val="E5EAFB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64E5D25"/>
    <w:multiLevelType w:val="multilevel"/>
    <w:tmpl w:val="2C868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E6747E"/>
    <w:multiLevelType w:val="multilevel"/>
    <w:tmpl w:val="BACCB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640205"/>
    <w:multiLevelType w:val="multilevel"/>
    <w:tmpl w:val="6D26B506"/>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9B2C75"/>
    <w:multiLevelType w:val="multilevel"/>
    <w:tmpl w:val="6B283F1A"/>
    <w:lvl w:ilvl="0">
      <w:start w:val="1"/>
      <w:numFmt w:val="decimal"/>
      <w:lvlText w:val="%1."/>
      <w:lvlJc w:val="left"/>
      <w:pPr>
        <w:ind w:left="720" w:hanging="360"/>
      </w:pPr>
      <w:rPr>
        <w:strike w:val="0"/>
        <w:dstrike w:val="0"/>
        <w:sz w:val="20"/>
        <w:szCs w:val="2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57D010BF"/>
    <w:multiLevelType w:val="multilevel"/>
    <w:tmpl w:val="3BA6C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DA9619B"/>
    <w:multiLevelType w:val="multilevel"/>
    <w:tmpl w:val="6D34F542"/>
    <w:lvl w:ilvl="0">
      <w:start w:val="1"/>
      <w:numFmt w:val="decimal"/>
      <w:lvlText w:val="%1."/>
      <w:lvlJc w:val="left"/>
      <w:pPr>
        <w:ind w:left="720" w:hanging="360"/>
      </w:pPr>
      <w:rPr>
        <w:strike w:val="0"/>
        <w:dstrike w:val="0"/>
        <w:sz w:val="20"/>
        <w:szCs w:val="20"/>
        <w:highlight w:val="white"/>
        <w:u w:val="none"/>
        <w:effect w:val="none"/>
      </w:rPr>
    </w:lvl>
    <w:lvl w:ilvl="1">
      <w:start w:val="1"/>
      <w:numFmt w:val="lowerLetter"/>
      <w:lvlText w:val="%2."/>
      <w:lvlJc w:val="left"/>
      <w:pPr>
        <w:ind w:left="1440" w:hanging="360"/>
      </w:pPr>
      <w:rPr>
        <w:strike w:val="0"/>
        <w:dstrike w:val="0"/>
        <w:sz w:val="20"/>
        <w:szCs w:val="2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5DDB6C74"/>
    <w:multiLevelType w:val="multilevel"/>
    <w:tmpl w:val="FCD06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5"/>
  </w:num>
  <w:num w:numId="3">
    <w:abstractNumId w:val="10"/>
  </w:num>
  <w:num w:numId="4">
    <w:abstractNumId w:val="8"/>
  </w:num>
  <w:num w:numId="5">
    <w:abstractNumId w:val="13"/>
  </w:num>
  <w:num w:numId="6">
    <w:abstractNumId w:val="7"/>
  </w:num>
  <w:num w:numId="7">
    <w:abstractNumId w:val="1"/>
  </w:num>
  <w:num w:numId="8">
    <w:abstractNumId w:val="0"/>
  </w:num>
  <w:num w:numId="9">
    <w:abstractNumId w:val="9"/>
  </w:num>
  <w:num w:numId="10">
    <w:abstractNumId w:val="3"/>
  </w:num>
  <w:num w:numId="11">
    <w:abstractNumId w:val="2"/>
  </w:num>
  <w:num w:numId="12">
    <w:abstractNumId w:val="11"/>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58"/>
    <w:rsid w:val="000075E5"/>
    <w:rsid w:val="00026E1C"/>
    <w:rsid w:val="00095F7F"/>
    <w:rsid w:val="001206F4"/>
    <w:rsid w:val="00124F33"/>
    <w:rsid w:val="001A7E77"/>
    <w:rsid w:val="001D0FB1"/>
    <w:rsid w:val="001E000E"/>
    <w:rsid w:val="001F5274"/>
    <w:rsid w:val="002B5A36"/>
    <w:rsid w:val="002B75D7"/>
    <w:rsid w:val="00350AAD"/>
    <w:rsid w:val="003672E0"/>
    <w:rsid w:val="00381642"/>
    <w:rsid w:val="003942CA"/>
    <w:rsid w:val="003B64FF"/>
    <w:rsid w:val="003E76D0"/>
    <w:rsid w:val="003F3AD6"/>
    <w:rsid w:val="004613C2"/>
    <w:rsid w:val="00476CB4"/>
    <w:rsid w:val="004B02E1"/>
    <w:rsid w:val="004C7EDB"/>
    <w:rsid w:val="0056092F"/>
    <w:rsid w:val="00574984"/>
    <w:rsid w:val="006344F5"/>
    <w:rsid w:val="00642E91"/>
    <w:rsid w:val="006F6A89"/>
    <w:rsid w:val="007210A8"/>
    <w:rsid w:val="00743D1F"/>
    <w:rsid w:val="00783312"/>
    <w:rsid w:val="007A2BE7"/>
    <w:rsid w:val="007F1FAD"/>
    <w:rsid w:val="007F6BD1"/>
    <w:rsid w:val="008558EB"/>
    <w:rsid w:val="00860F95"/>
    <w:rsid w:val="00880251"/>
    <w:rsid w:val="009227DE"/>
    <w:rsid w:val="00932EC6"/>
    <w:rsid w:val="00940FB4"/>
    <w:rsid w:val="00956E2D"/>
    <w:rsid w:val="009C18EE"/>
    <w:rsid w:val="009D3BE1"/>
    <w:rsid w:val="009E1BB8"/>
    <w:rsid w:val="009F37CB"/>
    <w:rsid w:val="00A408FD"/>
    <w:rsid w:val="00A42CE6"/>
    <w:rsid w:val="00A57B83"/>
    <w:rsid w:val="00A62CB4"/>
    <w:rsid w:val="00A83E61"/>
    <w:rsid w:val="00A83FD1"/>
    <w:rsid w:val="00AA195E"/>
    <w:rsid w:val="00AC7C58"/>
    <w:rsid w:val="00AD7806"/>
    <w:rsid w:val="00B27C3B"/>
    <w:rsid w:val="00C01F74"/>
    <w:rsid w:val="00C057D6"/>
    <w:rsid w:val="00C10037"/>
    <w:rsid w:val="00C3335D"/>
    <w:rsid w:val="00C7099D"/>
    <w:rsid w:val="00CA5501"/>
    <w:rsid w:val="00CC62A1"/>
    <w:rsid w:val="00D31D82"/>
    <w:rsid w:val="00DA2236"/>
    <w:rsid w:val="00DB3657"/>
    <w:rsid w:val="00E57349"/>
    <w:rsid w:val="00E63021"/>
    <w:rsid w:val="00E833C4"/>
    <w:rsid w:val="00E85309"/>
    <w:rsid w:val="00F130E0"/>
    <w:rsid w:val="00F44154"/>
    <w:rsid w:val="00F75B45"/>
    <w:rsid w:val="00FA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4585"/>
  <w15:docId w15:val="{7875BB73-0DFB-4206-92A0-F3182252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3672E0"/>
    <w:pPr>
      <w:tabs>
        <w:tab w:val="center" w:pos="4536"/>
        <w:tab w:val="right" w:pos="9072"/>
      </w:tabs>
      <w:spacing w:line="240" w:lineRule="auto"/>
    </w:pPr>
  </w:style>
  <w:style w:type="character" w:customStyle="1" w:styleId="NagwekZnak">
    <w:name w:val="Nagłówek Znak"/>
    <w:basedOn w:val="Domylnaczcionkaakapitu"/>
    <w:link w:val="Nagwek"/>
    <w:uiPriority w:val="99"/>
    <w:rsid w:val="003672E0"/>
  </w:style>
  <w:style w:type="paragraph" w:styleId="Stopka">
    <w:name w:val="footer"/>
    <w:basedOn w:val="Normalny"/>
    <w:link w:val="StopkaZnak"/>
    <w:uiPriority w:val="99"/>
    <w:unhideWhenUsed/>
    <w:rsid w:val="003672E0"/>
    <w:pPr>
      <w:tabs>
        <w:tab w:val="center" w:pos="4536"/>
        <w:tab w:val="right" w:pos="9072"/>
      </w:tabs>
      <w:spacing w:line="240" w:lineRule="auto"/>
    </w:pPr>
  </w:style>
  <w:style w:type="character" w:customStyle="1" w:styleId="StopkaZnak">
    <w:name w:val="Stopka Znak"/>
    <w:basedOn w:val="Domylnaczcionkaakapitu"/>
    <w:link w:val="Stopka"/>
    <w:uiPriority w:val="99"/>
    <w:rsid w:val="003672E0"/>
  </w:style>
  <w:style w:type="paragraph" w:styleId="Tekstpodstawowy">
    <w:name w:val="Body Text"/>
    <w:aliases w:val=" Znak Znak Znak Znak2, Znak Znak Znak Znak Znak, Znak Znak Znak Znak Znak Znak Znak Znak Znak Znak Znak Znak, Znak Znak Znak Znak Znak Znak Znak Znak Znak Znak Znak, Znak Znak Znak Znak Znak Znak Znak2 Znak Znak Znak, Znak Znak Znak"/>
    <w:basedOn w:val="Normalny"/>
    <w:link w:val="TekstpodstawowyZnak"/>
    <w:rsid w:val="003672E0"/>
    <w:pPr>
      <w:spacing w:line="240" w:lineRule="auto"/>
      <w:jc w:val="both"/>
    </w:pPr>
    <w:rPr>
      <w:rFonts w:ascii="Times New Roman" w:eastAsia="Times New Roman" w:hAnsi="Times New Roman" w:cs="Times New Roman"/>
      <w:sz w:val="24"/>
      <w:szCs w:val="20"/>
      <w:lang w:val="pl-PL"/>
    </w:rPr>
  </w:style>
  <w:style w:type="character" w:customStyle="1" w:styleId="TekstpodstawowyZnak">
    <w:name w:val="Tekst podstawowy Znak"/>
    <w:aliases w:val=" Znak Znak Znak Znak2 Znak, Znak Znak Znak Znak Znak Znak, Znak Znak Znak Znak Znak Znak Znak Znak Znak Znak Znak Znak Znak, Znak Znak Znak Znak Znak Znak Znak Znak Znak Znak Znak Znak1, Znak Znak Znak Znak"/>
    <w:basedOn w:val="Domylnaczcionkaakapitu"/>
    <w:link w:val="Tekstpodstawowy"/>
    <w:rsid w:val="003672E0"/>
    <w:rPr>
      <w:rFonts w:ascii="Times New Roman" w:eastAsia="Times New Roman" w:hAnsi="Times New Roman" w:cs="Times New Roman"/>
      <w:sz w:val="24"/>
      <w:szCs w:val="20"/>
      <w:lang w:val="pl-PL"/>
    </w:rPr>
  </w:style>
  <w:style w:type="paragraph" w:styleId="Akapitzlist">
    <w:name w:val="List Paragraph"/>
    <w:basedOn w:val="Normalny"/>
    <w:uiPriority w:val="34"/>
    <w:qFormat/>
    <w:rsid w:val="00C10037"/>
    <w:pPr>
      <w:ind w:left="720"/>
      <w:contextualSpacing/>
    </w:pPr>
  </w:style>
  <w:style w:type="character" w:styleId="Odwoaniedokomentarza">
    <w:name w:val="annotation reference"/>
    <w:basedOn w:val="Domylnaczcionkaakapitu"/>
    <w:uiPriority w:val="99"/>
    <w:semiHidden/>
    <w:unhideWhenUsed/>
    <w:rsid w:val="002B75D7"/>
    <w:rPr>
      <w:sz w:val="16"/>
      <w:szCs w:val="16"/>
    </w:rPr>
  </w:style>
  <w:style w:type="paragraph" w:styleId="Tekstkomentarza">
    <w:name w:val="annotation text"/>
    <w:basedOn w:val="Normalny"/>
    <w:link w:val="TekstkomentarzaZnak"/>
    <w:uiPriority w:val="99"/>
    <w:semiHidden/>
    <w:unhideWhenUsed/>
    <w:rsid w:val="002B75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75D7"/>
    <w:rPr>
      <w:sz w:val="20"/>
      <w:szCs w:val="20"/>
    </w:rPr>
  </w:style>
  <w:style w:type="paragraph" w:styleId="Tematkomentarza">
    <w:name w:val="annotation subject"/>
    <w:basedOn w:val="Tekstkomentarza"/>
    <w:next w:val="Tekstkomentarza"/>
    <w:link w:val="TematkomentarzaZnak"/>
    <w:uiPriority w:val="99"/>
    <w:semiHidden/>
    <w:unhideWhenUsed/>
    <w:rsid w:val="002B75D7"/>
    <w:rPr>
      <w:b/>
      <w:bCs/>
    </w:rPr>
  </w:style>
  <w:style w:type="character" w:customStyle="1" w:styleId="TematkomentarzaZnak">
    <w:name w:val="Temat komentarza Znak"/>
    <w:basedOn w:val="TekstkomentarzaZnak"/>
    <w:link w:val="Tematkomentarza"/>
    <w:uiPriority w:val="99"/>
    <w:semiHidden/>
    <w:rsid w:val="002B75D7"/>
    <w:rPr>
      <w:b/>
      <w:bCs/>
      <w:sz w:val="20"/>
      <w:szCs w:val="20"/>
    </w:rPr>
  </w:style>
  <w:style w:type="paragraph" w:styleId="Tekstdymka">
    <w:name w:val="Balloon Text"/>
    <w:basedOn w:val="Normalny"/>
    <w:link w:val="TekstdymkaZnak"/>
    <w:uiPriority w:val="99"/>
    <w:semiHidden/>
    <w:unhideWhenUsed/>
    <w:rsid w:val="002B75D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75D7"/>
    <w:rPr>
      <w:rFonts w:ascii="Segoe UI" w:hAnsi="Segoe UI" w:cs="Segoe UI"/>
      <w:sz w:val="18"/>
      <w:szCs w:val="18"/>
    </w:rPr>
  </w:style>
  <w:style w:type="paragraph" w:customStyle="1" w:styleId="BodySingle">
    <w:name w:val="Body Single"/>
    <w:basedOn w:val="Normalny"/>
    <w:rsid w:val="003E76D0"/>
    <w:pPr>
      <w:spacing w:line="240" w:lineRule="auto"/>
    </w:pPr>
    <w:rPr>
      <w:rFonts w:ascii="Tms Rmn" w:eastAsia="Times New Roman" w:hAnsi="Tms Rmn" w:cs="Tahoma"/>
      <w:shadow/>
      <w:noProof/>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8630">
      <w:bodyDiv w:val="1"/>
      <w:marLeft w:val="0"/>
      <w:marRight w:val="0"/>
      <w:marTop w:val="0"/>
      <w:marBottom w:val="0"/>
      <w:divBdr>
        <w:top w:val="none" w:sz="0" w:space="0" w:color="auto"/>
        <w:left w:val="none" w:sz="0" w:space="0" w:color="auto"/>
        <w:bottom w:val="none" w:sz="0" w:space="0" w:color="auto"/>
        <w:right w:val="none" w:sz="0" w:space="0" w:color="auto"/>
      </w:divBdr>
    </w:div>
    <w:div w:id="116405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12289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Kotulla Grzegorz</dc:creator>
  <cp:lastModifiedBy>Mikołajczyk Zbigniew</cp:lastModifiedBy>
  <cp:revision>2</cp:revision>
  <dcterms:created xsi:type="dcterms:W3CDTF">2019-06-10T09:21:00Z</dcterms:created>
  <dcterms:modified xsi:type="dcterms:W3CDTF">2019-06-10T09:21:00Z</dcterms:modified>
</cp:coreProperties>
</file>