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32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„Świadczenie usług pocztowych w obrocie krajowym i zagranicznym oraz kurierskich dla potrzeb Gminy Wolbrom w 202</w:t>
      </w:r>
      <w:r>
        <w:rPr>
          <w:rFonts w:hint="default" w:ascii="Trebuchet MS" w:hAnsi="Trebuchet MS"/>
          <w:b/>
          <w:bCs/>
          <w:iCs/>
          <w:color w:val="000000"/>
          <w:spacing w:val="4"/>
          <w:lang w:val="pl-PL"/>
        </w:rPr>
        <w:t>4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roku w celu zapewnienia ciągłości pracy Gminy”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after="120" w:line="360" w:lineRule="auto"/>
        <w:ind w:left="641" w:hanging="357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cs="Arial"/>
          <w:sz w:val="20"/>
          <w:szCs w:val="20"/>
          <w:lang w:eastAsia="pl-PL"/>
        </w:rPr>
        <w:t xml:space="preserve">Mając na uwadze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przesłanki wykluczenia zawarte w ustawie Prawo zamówień publicznych: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1497</w:t>
      </w:r>
      <w:r>
        <w:rPr>
          <w:rFonts w:ascii="Trebuchet MS" w:hAnsi="Trebuchet MS" w:cs="Arial"/>
        </w:rPr>
        <w:t xml:space="preserve"> z 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 2023r. poz. 1497 z 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  <w:bookmarkStart w:id="1" w:name="_GoBack"/>
      <w:bookmarkEnd w:id="1"/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91E3F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430563"/>
    <w:rsid w:val="00480C86"/>
    <w:rsid w:val="004B6498"/>
    <w:rsid w:val="005530DC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8C1CB8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82908"/>
    <w:rsid w:val="00E5690E"/>
    <w:rsid w:val="00EF2C58"/>
    <w:rsid w:val="00F96B40"/>
    <w:rsid w:val="00FD5F94"/>
    <w:rsid w:val="2AC77EE7"/>
    <w:rsid w:val="638078EA"/>
    <w:rsid w:val="76E3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2791</Characters>
  <Lines>23</Lines>
  <Paragraphs>6</Paragraphs>
  <TotalTime>3</TotalTime>
  <ScaleCrop>false</ScaleCrop>
  <LinksUpToDate>false</LinksUpToDate>
  <CharactersWithSpaces>3250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UMiG</cp:lastModifiedBy>
  <cp:lastPrinted>2021-02-17T12:34:00Z</cp:lastPrinted>
  <dcterms:modified xsi:type="dcterms:W3CDTF">2023-12-04T11:18:14Z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3CEF990A3AC54E67AA9DB15192A0FFC3_12</vt:lpwstr>
  </property>
</Properties>
</file>