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BA87C8" w14:textId="436B6009" w:rsidR="00C236A4" w:rsidRPr="00D96966" w:rsidRDefault="00C236A4" w:rsidP="00C236A4">
      <w:pPr>
        <w:jc w:val="center"/>
        <w:rPr>
          <w:bCs/>
          <w:sz w:val="52"/>
          <w:szCs w:val="52"/>
        </w:rPr>
      </w:pPr>
      <w:r w:rsidRPr="00D96966">
        <w:rPr>
          <w:bCs/>
          <w:sz w:val="52"/>
          <w:szCs w:val="52"/>
        </w:rPr>
        <w:t xml:space="preserve">PROJEKT </w:t>
      </w:r>
      <w:r w:rsidR="001A7FB8">
        <w:rPr>
          <w:bCs/>
          <w:sz w:val="52"/>
          <w:szCs w:val="52"/>
        </w:rPr>
        <w:t>TECHNICZ</w:t>
      </w:r>
      <w:r w:rsidRPr="00D96966">
        <w:rPr>
          <w:bCs/>
          <w:sz w:val="52"/>
          <w:szCs w:val="52"/>
        </w:rPr>
        <w:t>Y</w:t>
      </w:r>
    </w:p>
    <w:p w14:paraId="35F7F7CC" w14:textId="09327CF2" w:rsidR="00C236A4" w:rsidRDefault="00C236A4" w:rsidP="00C236A4">
      <w:pPr>
        <w:jc w:val="right"/>
        <w:rPr>
          <w:b/>
          <w:color w:val="000000" w:themeColor="text1"/>
          <w:sz w:val="26"/>
          <w:szCs w:val="26"/>
        </w:rPr>
      </w:pPr>
      <w:r w:rsidRPr="006E028D">
        <w:rPr>
          <w:color w:val="000000" w:themeColor="text1"/>
          <w:sz w:val="26"/>
          <w:szCs w:val="26"/>
        </w:rPr>
        <w:t xml:space="preserve">Egzemplarz nr </w:t>
      </w:r>
      <w:r w:rsidRPr="006E028D">
        <w:rPr>
          <w:b/>
          <w:color w:val="000000" w:themeColor="text1"/>
          <w:sz w:val="26"/>
          <w:szCs w:val="26"/>
        </w:rPr>
        <w:t xml:space="preserve"> I</w:t>
      </w:r>
    </w:p>
    <w:p w14:paraId="42040D68" w14:textId="77777777" w:rsidR="0028152D" w:rsidRPr="006E028D" w:rsidRDefault="0028152D" w:rsidP="00C236A4">
      <w:pPr>
        <w:jc w:val="right"/>
        <w:rPr>
          <w:b/>
          <w:color w:val="000000" w:themeColor="text1"/>
          <w:sz w:val="26"/>
          <w:szCs w:val="26"/>
        </w:rPr>
      </w:pPr>
    </w:p>
    <w:p w14:paraId="23446837" w14:textId="620B4068" w:rsidR="00C236A4" w:rsidRDefault="00C236A4" w:rsidP="00C236A4">
      <w:pPr>
        <w:ind w:left="4111" w:hanging="4111"/>
        <w:rPr>
          <w:sz w:val="24"/>
          <w:szCs w:val="24"/>
        </w:rPr>
      </w:pPr>
      <w:r>
        <w:rPr>
          <w:sz w:val="24"/>
          <w:szCs w:val="24"/>
        </w:rPr>
        <w:t xml:space="preserve">Nazwa opracowania:                                      </w:t>
      </w:r>
      <w:r w:rsidRPr="00D96966">
        <w:rPr>
          <w:b/>
          <w:bCs/>
          <w:sz w:val="24"/>
          <w:szCs w:val="24"/>
        </w:rPr>
        <w:t xml:space="preserve">Projekt </w:t>
      </w:r>
      <w:r w:rsidR="001A7FB8">
        <w:rPr>
          <w:b/>
          <w:bCs/>
          <w:sz w:val="24"/>
          <w:szCs w:val="24"/>
        </w:rPr>
        <w:t>TECHNICZNY</w:t>
      </w:r>
      <w:r>
        <w:rPr>
          <w:sz w:val="24"/>
          <w:szCs w:val="24"/>
        </w:rPr>
        <w:t xml:space="preserve"> </w:t>
      </w:r>
    </w:p>
    <w:p w14:paraId="4E39C61C" w14:textId="77777777" w:rsidR="0028152D" w:rsidRDefault="0028152D" w:rsidP="0028152D">
      <w:pPr>
        <w:ind w:left="4111" w:hanging="4111"/>
        <w:rPr>
          <w:sz w:val="24"/>
          <w:szCs w:val="24"/>
        </w:rPr>
      </w:pPr>
      <w:r>
        <w:rPr>
          <w:sz w:val="24"/>
          <w:szCs w:val="24"/>
        </w:rPr>
        <w:t>Obiekt:                                                              Budowa budynku żłobka wraz z zagospodarowaniem terenu oraz budową budynku gospodarczego</w:t>
      </w:r>
    </w:p>
    <w:p w14:paraId="1971ECD4" w14:textId="77777777" w:rsidR="0028152D" w:rsidRDefault="0028152D" w:rsidP="0028152D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Inwestor:                                                         Gmina Rogowo,  </w:t>
      </w:r>
    </w:p>
    <w:p w14:paraId="42972D86" w14:textId="77777777" w:rsidR="0028152D" w:rsidRDefault="0028152D" w:rsidP="0028152D">
      <w:pPr>
        <w:spacing w:after="0"/>
        <w:ind w:left="4111" w:hanging="4111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</w:t>
      </w:r>
      <w:r w:rsidRPr="00A245F5">
        <w:rPr>
          <w:sz w:val="24"/>
          <w:szCs w:val="24"/>
        </w:rPr>
        <w:t>ul. Kościelna 8 / 88-420 Rogowo</w:t>
      </w:r>
    </w:p>
    <w:p w14:paraId="3CBA4379" w14:textId="77777777" w:rsidR="0028152D" w:rsidRPr="00273F39" w:rsidRDefault="0028152D" w:rsidP="0028152D">
      <w:pPr>
        <w:spacing w:after="0"/>
        <w:ind w:left="3969"/>
        <w:rPr>
          <w:sz w:val="24"/>
          <w:szCs w:val="24"/>
        </w:rPr>
      </w:pPr>
      <w:r w:rsidRPr="0074020B">
        <w:rPr>
          <w:sz w:val="24"/>
          <w:szCs w:val="24"/>
        </w:rPr>
        <w:t xml:space="preserve">                                                                                                                                                   </w:t>
      </w:r>
      <w:r>
        <w:rPr>
          <w:sz w:val="24"/>
          <w:szCs w:val="24"/>
        </w:rPr>
        <w:t xml:space="preserve">                                         </w:t>
      </w:r>
    </w:p>
    <w:p w14:paraId="50BB51F9" w14:textId="77777777" w:rsidR="0028152D" w:rsidRPr="00273F39" w:rsidRDefault="0028152D" w:rsidP="0028152D">
      <w:pPr>
        <w:spacing w:before="240"/>
        <w:jc w:val="center"/>
        <w:rPr>
          <w:i/>
          <w:sz w:val="24"/>
          <w:szCs w:val="24"/>
          <w:u w:val="single"/>
        </w:rPr>
      </w:pPr>
      <w:r>
        <w:rPr>
          <w:i/>
          <w:sz w:val="24"/>
          <w:szCs w:val="24"/>
          <w:u w:val="single"/>
        </w:rPr>
        <w:t>KATEGORIA OBIEKTU – IX  i  II</w:t>
      </w:r>
    </w:p>
    <w:p w14:paraId="3D448F34" w14:textId="77777777" w:rsidR="0028152D" w:rsidRDefault="0028152D" w:rsidP="0028152D">
      <w:pPr>
        <w:ind w:left="3969" w:hanging="3969"/>
        <w:rPr>
          <w:sz w:val="24"/>
          <w:szCs w:val="24"/>
        </w:rPr>
      </w:pPr>
      <w:r>
        <w:rPr>
          <w:sz w:val="24"/>
          <w:szCs w:val="24"/>
        </w:rPr>
        <w:t xml:space="preserve">Adres budowy:                                              Rogowo, powiat żniński, gmina Rogowo, 88-720 Rogowo, Identyfikator działki:  </w:t>
      </w:r>
      <w:r w:rsidRPr="00D21AF6">
        <w:rPr>
          <w:sz w:val="24"/>
          <w:szCs w:val="24"/>
        </w:rPr>
        <w:t>04</w:t>
      </w:r>
      <w:r>
        <w:rPr>
          <w:sz w:val="24"/>
          <w:szCs w:val="24"/>
        </w:rPr>
        <w:t xml:space="preserve">1905_2.0016.576 i </w:t>
      </w:r>
      <w:r w:rsidRPr="00D21AF6">
        <w:rPr>
          <w:sz w:val="24"/>
          <w:szCs w:val="24"/>
        </w:rPr>
        <w:t>04</w:t>
      </w:r>
      <w:r>
        <w:rPr>
          <w:sz w:val="24"/>
          <w:szCs w:val="24"/>
        </w:rPr>
        <w:t>1905_2.0016.577</w:t>
      </w:r>
    </w:p>
    <w:p w14:paraId="0A369E41" w14:textId="09C36464" w:rsidR="0028152D" w:rsidRDefault="0028152D" w:rsidP="0028152D">
      <w:p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My niżej podpisani, autorzy dokumentacji projektowej, zgodnie z obowiązującymi przepisami tj. Dz.U. 2023 poz. 682 art. 34 ust. 3d pkt 3 Prawo Budowlane z dnia 7 lipca 1994r. z późniejszymi zmianami oświadczamy, że </w:t>
      </w:r>
      <w:r>
        <w:rPr>
          <w:b/>
          <w:sz w:val="24"/>
          <w:szCs w:val="24"/>
        </w:rPr>
        <w:t xml:space="preserve">projekt </w:t>
      </w:r>
      <w:r w:rsidR="001A7FB8">
        <w:rPr>
          <w:b/>
          <w:sz w:val="24"/>
          <w:szCs w:val="24"/>
        </w:rPr>
        <w:t>techniczny</w:t>
      </w:r>
      <w:r>
        <w:rPr>
          <w:b/>
          <w:sz w:val="24"/>
          <w:szCs w:val="24"/>
        </w:rPr>
        <w:t xml:space="preserve"> dotyczący budowy  budynku  żłobka wraz z zagospodarowaniem terenu oraz budowy budynku gospodarczego na działce nr 576 i 577 położonej w obrębie ewidencyjnym Rogowo, sporządzono w języku polskim, w czytelnej technice graficznej,  oraz zgodnie z obowiązującymi przepisami i zasadami wiedzy budowlanej.</w:t>
      </w:r>
    </w:p>
    <w:tbl>
      <w:tblPr>
        <w:tblStyle w:val="Tabela-Siatka"/>
        <w:tblW w:w="9356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843"/>
        <w:gridCol w:w="851"/>
        <w:gridCol w:w="2953"/>
        <w:gridCol w:w="3709"/>
      </w:tblGrid>
      <w:tr w:rsidR="0028152D" w14:paraId="20315DDC" w14:textId="77777777" w:rsidTr="00BC019D">
        <w:trPr>
          <w:trHeight w:val="1733"/>
        </w:trPr>
        <w:tc>
          <w:tcPr>
            <w:tcW w:w="9356" w:type="dxa"/>
            <w:gridSpan w:val="4"/>
          </w:tcPr>
          <w:p w14:paraId="6C61C75A" w14:textId="77777777" w:rsidR="0028152D" w:rsidRDefault="0028152D" w:rsidP="00BC019D">
            <w:pPr>
              <w:spacing w:after="0"/>
              <w:rPr>
                <w:sz w:val="24"/>
                <w:szCs w:val="24"/>
              </w:rPr>
            </w:pPr>
            <w:r w:rsidRPr="00A80502">
              <w:rPr>
                <w:b/>
                <w:i/>
                <w:sz w:val="24"/>
                <w:szCs w:val="24"/>
              </w:rPr>
              <w:t>Projekt opracował:</w:t>
            </w:r>
            <w:r>
              <w:rPr>
                <w:sz w:val="24"/>
                <w:szCs w:val="24"/>
              </w:rPr>
              <w:t xml:space="preserve"> JEDNOSTKA PROJEKTOWA </w:t>
            </w:r>
          </w:p>
          <w:p w14:paraId="7E29BA2F" w14:textId="77777777" w:rsidR="0028152D" w:rsidRDefault="0028152D" w:rsidP="00BC019D">
            <w:pPr>
              <w:spacing w:after="0"/>
              <w:rPr>
                <w:sz w:val="24"/>
                <w:szCs w:val="24"/>
              </w:rPr>
            </w:pPr>
          </w:p>
          <w:p w14:paraId="21D88BE5" w14:textId="77777777" w:rsidR="0028152D" w:rsidRDefault="0028152D" w:rsidP="00BC019D">
            <w:pPr>
              <w:spacing w:after="0"/>
              <w:jc w:val="center"/>
              <w:rPr>
                <w:sz w:val="24"/>
                <w:szCs w:val="24"/>
              </w:rPr>
            </w:pPr>
          </w:p>
          <w:p w14:paraId="0B7B9C8C" w14:textId="77777777" w:rsidR="0028152D" w:rsidRDefault="0028152D" w:rsidP="00BC019D">
            <w:pPr>
              <w:spacing w:after="0"/>
              <w:jc w:val="center"/>
              <w:rPr>
                <w:sz w:val="24"/>
                <w:szCs w:val="24"/>
              </w:rPr>
            </w:pPr>
          </w:p>
        </w:tc>
      </w:tr>
      <w:tr w:rsidR="0028152D" w14:paraId="798801E7" w14:textId="77777777" w:rsidTr="00BC019D">
        <w:tc>
          <w:tcPr>
            <w:tcW w:w="1843" w:type="dxa"/>
          </w:tcPr>
          <w:p w14:paraId="20EA80D7" w14:textId="77777777" w:rsidR="0028152D" w:rsidRDefault="0028152D" w:rsidP="00BC019D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Branża</w:t>
            </w:r>
          </w:p>
        </w:tc>
        <w:tc>
          <w:tcPr>
            <w:tcW w:w="851" w:type="dxa"/>
          </w:tcPr>
          <w:p w14:paraId="5F5D6942" w14:textId="77777777" w:rsidR="0028152D" w:rsidRDefault="0028152D" w:rsidP="00BC019D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</w:t>
            </w:r>
          </w:p>
        </w:tc>
        <w:tc>
          <w:tcPr>
            <w:tcW w:w="2953" w:type="dxa"/>
          </w:tcPr>
          <w:p w14:paraId="1D9BE8D0" w14:textId="77777777" w:rsidR="0028152D" w:rsidRDefault="0028152D" w:rsidP="00BC019D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Imię i nazwisko</w:t>
            </w:r>
          </w:p>
          <w:p w14:paraId="013F3341" w14:textId="77777777" w:rsidR="0028152D" w:rsidRDefault="0028152D" w:rsidP="00BC019D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Nr uprawnień</w:t>
            </w:r>
          </w:p>
        </w:tc>
        <w:tc>
          <w:tcPr>
            <w:tcW w:w="3709" w:type="dxa"/>
          </w:tcPr>
          <w:p w14:paraId="709E0739" w14:textId="77777777" w:rsidR="0028152D" w:rsidRDefault="0028152D" w:rsidP="00BC019D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Podpis</w:t>
            </w:r>
          </w:p>
        </w:tc>
      </w:tr>
      <w:tr w:rsidR="0028152D" w14:paraId="2686381D" w14:textId="77777777" w:rsidTr="00BC019D">
        <w:trPr>
          <w:trHeight w:val="1505"/>
        </w:trPr>
        <w:tc>
          <w:tcPr>
            <w:tcW w:w="1843" w:type="dxa"/>
          </w:tcPr>
          <w:p w14:paraId="71BDEB62" w14:textId="77777777" w:rsidR="0028152D" w:rsidRPr="00561501" w:rsidRDefault="0028152D" w:rsidP="00BC019D">
            <w:pPr>
              <w:rPr>
                <w:b/>
                <w:sz w:val="24"/>
                <w:szCs w:val="24"/>
              </w:rPr>
            </w:pPr>
            <w:r w:rsidRPr="00561501">
              <w:rPr>
                <w:b/>
                <w:sz w:val="24"/>
                <w:szCs w:val="24"/>
              </w:rPr>
              <w:t>PROJEKTANT WIODĄCY</w:t>
            </w:r>
          </w:p>
          <w:p w14:paraId="1DFC012B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Architektura</w:t>
            </w:r>
          </w:p>
        </w:tc>
        <w:tc>
          <w:tcPr>
            <w:tcW w:w="851" w:type="dxa"/>
          </w:tcPr>
          <w:p w14:paraId="67C59E1E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10.11.2023</w:t>
            </w:r>
          </w:p>
        </w:tc>
        <w:tc>
          <w:tcPr>
            <w:tcW w:w="2953" w:type="dxa"/>
          </w:tcPr>
          <w:p w14:paraId="234FDA63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mgr inż. Michał Brochocki</w:t>
            </w:r>
          </w:p>
          <w:p w14:paraId="4979DA9C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265/70 </w:t>
            </w:r>
            <w:r w:rsidRPr="004834AD">
              <w:rPr>
                <w:sz w:val="20"/>
                <w:szCs w:val="20"/>
              </w:rPr>
              <w:t>projektowanie i wykonawstwo</w:t>
            </w:r>
            <w:r>
              <w:rPr>
                <w:sz w:val="20"/>
                <w:szCs w:val="20"/>
              </w:rPr>
              <w:t xml:space="preserve"> specjalność: konstrukcyjno - inżynieryjna</w:t>
            </w:r>
          </w:p>
        </w:tc>
        <w:tc>
          <w:tcPr>
            <w:tcW w:w="3709" w:type="dxa"/>
          </w:tcPr>
          <w:p w14:paraId="62C479EC" w14:textId="77777777" w:rsidR="0028152D" w:rsidRDefault="0028152D" w:rsidP="00BC019D">
            <w:pPr>
              <w:rPr>
                <w:sz w:val="24"/>
                <w:szCs w:val="24"/>
              </w:rPr>
            </w:pPr>
          </w:p>
        </w:tc>
      </w:tr>
      <w:tr w:rsidR="0028152D" w14:paraId="49FF6A63" w14:textId="77777777" w:rsidTr="00BC019D">
        <w:trPr>
          <w:trHeight w:val="1104"/>
        </w:trPr>
        <w:tc>
          <w:tcPr>
            <w:tcW w:w="1843" w:type="dxa"/>
          </w:tcPr>
          <w:p w14:paraId="06238129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Projektant sprawdzający architektura</w:t>
            </w:r>
          </w:p>
        </w:tc>
        <w:tc>
          <w:tcPr>
            <w:tcW w:w="851" w:type="dxa"/>
          </w:tcPr>
          <w:p w14:paraId="1B1EC675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10.11.2023</w:t>
            </w:r>
          </w:p>
        </w:tc>
        <w:tc>
          <w:tcPr>
            <w:tcW w:w="2953" w:type="dxa"/>
          </w:tcPr>
          <w:p w14:paraId="06B031B3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mgr inż. arch. Małgorzata Chylińska</w:t>
            </w:r>
          </w:p>
          <w:p w14:paraId="306F6689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1/KPOKK/2018 </w:t>
            </w:r>
            <w:r>
              <w:rPr>
                <w:sz w:val="20"/>
                <w:szCs w:val="20"/>
              </w:rPr>
              <w:t>specjalność: architektoniczna</w:t>
            </w:r>
          </w:p>
        </w:tc>
        <w:tc>
          <w:tcPr>
            <w:tcW w:w="3709" w:type="dxa"/>
          </w:tcPr>
          <w:p w14:paraId="3CBD6CB0" w14:textId="77777777" w:rsidR="0028152D" w:rsidRDefault="0028152D" w:rsidP="00BC019D">
            <w:pPr>
              <w:rPr>
                <w:sz w:val="24"/>
                <w:szCs w:val="24"/>
              </w:rPr>
            </w:pPr>
          </w:p>
        </w:tc>
      </w:tr>
      <w:tr w:rsidR="0028152D" w14:paraId="25882134" w14:textId="77777777" w:rsidTr="00BC019D">
        <w:trPr>
          <w:trHeight w:val="1104"/>
        </w:trPr>
        <w:tc>
          <w:tcPr>
            <w:tcW w:w="1843" w:type="dxa"/>
          </w:tcPr>
          <w:p w14:paraId="66A1389F" w14:textId="77777777" w:rsidR="0028152D" w:rsidRPr="00561501" w:rsidRDefault="0028152D" w:rsidP="00BC019D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Konstrukcja</w:t>
            </w:r>
          </w:p>
        </w:tc>
        <w:tc>
          <w:tcPr>
            <w:tcW w:w="851" w:type="dxa"/>
          </w:tcPr>
          <w:p w14:paraId="520611BD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10.11.2023</w:t>
            </w:r>
          </w:p>
        </w:tc>
        <w:tc>
          <w:tcPr>
            <w:tcW w:w="2953" w:type="dxa"/>
          </w:tcPr>
          <w:p w14:paraId="4DE361AA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mgr inż. Michał Brochocki</w:t>
            </w:r>
          </w:p>
          <w:p w14:paraId="2726A714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265/70 </w:t>
            </w:r>
            <w:r w:rsidRPr="004834AD">
              <w:rPr>
                <w:sz w:val="20"/>
                <w:szCs w:val="20"/>
              </w:rPr>
              <w:t>projektowanie i wykonawstwo</w:t>
            </w:r>
            <w:r>
              <w:rPr>
                <w:sz w:val="20"/>
                <w:szCs w:val="20"/>
              </w:rPr>
              <w:t xml:space="preserve"> specjalność: konstrukcyjno - inżynieryjna</w:t>
            </w:r>
          </w:p>
        </w:tc>
        <w:tc>
          <w:tcPr>
            <w:tcW w:w="3709" w:type="dxa"/>
          </w:tcPr>
          <w:p w14:paraId="10E46876" w14:textId="77777777" w:rsidR="0028152D" w:rsidRDefault="0028152D" w:rsidP="00BC019D">
            <w:pPr>
              <w:rPr>
                <w:sz w:val="24"/>
                <w:szCs w:val="24"/>
              </w:rPr>
            </w:pPr>
          </w:p>
        </w:tc>
      </w:tr>
      <w:tr w:rsidR="0028152D" w14:paraId="28DE4FC8" w14:textId="77777777" w:rsidTr="00BC019D">
        <w:trPr>
          <w:trHeight w:val="1752"/>
        </w:trPr>
        <w:tc>
          <w:tcPr>
            <w:tcW w:w="1843" w:type="dxa"/>
          </w:tcPr>
          <w:p w14:paraId="726E936A" w14:textId="2C165544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Konstrukcja </w:t>
            </w:r>
            <w:r w:rsidR="008A210E">
              <w:rPr>
                <w:sz w:val="24"/>
                <w:szCs w:val="24"/>
              </w:rPr>
              <w:t>sprawdzający</w:t>
            </w:r>
          </w:p>
        </w:tc>
        <w:tc>
          <w:tcPr>
            <w:tcW w:w="851" w:type="dxa"/>
          </w:tcPr>
          <w:p w14:paraId="171A4D4F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10.11.2023</w:t>
            </w:r>
          </w:p>
        </w:tc>
        <w:tc>
          <w:tcPr>
            <w:tcW w:w="2953" w:type="dxa"/>
          </w:tcPr>
          <w:p w14:paraId="0514C7F5" w14:textId="103305F0" w:rsidR="008A210E" w:rsidRDefault="008A210E" w:rsidP="008A21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dr inż. Józef Strzelecki</w:t>
            </w:r>
          </w:p>
          <w:p w14:paraId="20625F17" w14:textId="3FF8F7EB" w:rsidR="008A210E" w:rsidRDefault="008A210E" w:rsidP="008A210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upr. nr 5/22/76 Wk</w:t>
            </w:r>
          </w:p>
          <w:p w14:paraId="671496A7" w14:textId="6ED211B4" w:rsidR="0028152D" w:rsidRDefault="008A210E" w:rsidP="008A210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upr. nr 5/9/79 Wk</w:t>
            </w:r>
          </w:p>
        </w:tc>
        <w:tc>
          <w:tcPr>
            <w:tcW w:w="3709" w:type="dxa"/>
          </w:tcPr>
          <w:p w14:paraId="1BE48566" w14:textId="77777777" w:rsidR="0028152D" w:rsidRDefault="0028152D" w:rsidP="00BC019D">
            <w:pPr>
              <w:rPr>
                <w:sz w:val="24"/>
                <w:szCs w:val="24"/>
              </w:rPr>
            </w:pPr>
          </w:p>
        </w:tc>
      </w:tr>
      <w:tr w:rsidR="0028152D" w14:paraId="3B090943" w14:textId="77777777" w:rsidTr="00BC019D">
        <w:trPr>
          <w:trHeight w:val="1505"/>
        </w:trPr>
        <w:tc>
          <w:tcPr>
            <w:tcW w:w="1843" w:type="dxa"/>
          </w:tcPr>
          <w:p w14:paraId="73A76832" w14:textId="77777777" w:rsidR="0028152D" w:rsidRPr="00E04DB6" w:rsidRDefault="0028152D" w:rsidP="00BC019D">
            <w:pPr>
              <w:jc w:val="center"/>
              <w:rPr>
                <w:sz w:val="24"/>
                <w:szCs w:val="24"/>
              </w:rPr>
            </w:pPr>
            <w:r w:rsidRPr="00E04DB6">
              <w:rPr>
                <w:sz w:val="24"/>
                <w:szCs w:val="24"/>
              </w:rPr>
              <w:t>Instalacje elektryczne</w:t>
            </w:r>
          </w:p>
        </w:tc>
        <w:tc>
          <w:tcPr>
            <w:tcW w:w="851" w:type="dxa"/>
          </w:tcPr>
          <w:p w14:paraId="78553D5F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10.11.2023</w:t>
            </w:r>
          </w:p>
        </w:tc>
        <w:tc>
          <w:tcPr>
            <w:tcW w:w="2953" w:type="dxa"/>
          </w:tcPr>
          <w:p w14:paraId="79206569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mgr inż.</w:t>
            </w:r>
          </w:p>
          <w:p w14:paraId="6ADF6FBE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Ryszard Jankowski</w:t>
            </w:r>
          </w:p>
          <w:p w14:paraId="18CEBCF1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KUP/0156/POOE/10</w:t>
            </w:r>
          </w:p>
          <w:p w14:paraId="4E333933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0"/>
                <w:szCs w:val="20"/>
              </w:rPr>
              <w:t>s</w:t>
            </w:r>
            <w:r w:rsidRPr="00A03547">
              <w:rPr>
                <w:sz w:val="20"/>
                <w:szCs w:val="20"/>
              </w:rPr>
              <w:t>pecjalność instalacyjna w zakresie sieci</w:t>
            </w:r>
            <w:r>
              <w:rPr>
                <w:sz w:val="20"/>
                <w:szCs w:val="20"/>
              </w:rPr>
              <w:t>, instalacji i urządzeń elektrycznych i elektroelektrycznych</w:t>
            </w:r>
          </w:p>
        </w:tc>
        <w:tc>
          <w:tcPr>
            <w:tcW w:w="3709" w:type="dxa"/>
          </w:tcPr>
          <w:p w14:paraId="1E263697" w14:textId="77777777" w:rsidR="0028152D" w:rsidRDefault="0028152D" w:rsidP="00BC019D">
            <w:pPr>
              <w:rPr>
                <w:sz w:val="24"/>
                <w:szCs w:val="24"/>
              </w:rPr>
            </w:pPr>
          </w:p>
        </w:tc>
      </w:tr>
      <w:tr w:rsidR="0028152D" w14:paraId="74B0FBEC" w14:textId="77777777" w:rsidTr="00BC019D">
        <w:trPr>
          <w:trHeight w:val="1505"/>
        </w:trPr>
        <w:tc>
          <w:tcPr>
            <w:tcW w:w="1843" w:type="dxa"/>
          </w:tcPr>
          <w:p w14:paraId="64B510FA" w14:textId="77777777" w:rsidR="0028152D" w:rsidRPr="00E04DB6" w:rsidRDefault="0028152D" w:rsidP="00BC019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Instalacje elektryczne SPRAWDZAJĄCY</w:t>
            </w:r>
          </w:p>
        </w:tc>
        <w:tc>
          <w:tcPr>
            <w:tcW w:w="851" w:type="dxa"/>
          </w:tcPr>
          <w:p w14:paraId="11592529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10.11.2023</w:t>
            </w:r>
          </w:p>
        </w:tc>
        <w:tc>
          <w:tcPr>
            <w:tcW w:w="2953" w:type="dxa"/>
          </w:tcPr>
          <w:p w14:paraId="23F33D4F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mgr inż. Czesław Szymaniak</w:t>
            </w:r>
          </w:p>
          <w:p w14:paraId="4583C801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 w:rsidRPr="00191E10">
              <w:rPr>
                <w:sz w:val="24"/>
                <w:szCs w:val="24"/>
              </w:rPr>
              <w:t>KUP/IE/0033/11</w:t>
            </w:r>
          </w:p>
          <w:p w14:paraId="6B9CB311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0"/>
                <w:szCs w:val="20"/>
              </w:rPr>
              <w:t>s</w:t>
            </w:r>
            <w:r w:rsidRPr="00A03547">
              <w:rPr>
                <w:sz w:val="20"/>
                <w:szCs w:val="20"/>
              </w:rPr>
              <w:t>pecjalność instalacyjna w zakresie sieci</w:t>
            </w:r>
            <w:r>
              <w:rPr>
                <w:sz w:val="20"/>
                <w:szCs w:val="20"/>
              </w:rPr>
              <w:t>, instalacji i urządzeń elektrycznych i elektroelektrycznych</w:t>
            </w:r>
          </w:p>
        </w:tc>
        <w:tc>
          <w:tcPr>
            <w:tcW w:w="3709" w:type="dxa"/>
          </w:tcPr>
          <w:p w14:paraId="758E71CF" w14:textId="77777777" w:rsidR="0028152D" w:rsidRDefault="0028152D" w:rsidP="00BC019D">
            <w:pPr>
              <w:rPr>
                <w:sz w:val="24"/>
                <w:szCs w:val="24"/>
              </w:rPr>
            </w:pPr>
          </w:p>
        </w:tc>
      </w:tr>
      <w:tr w:rsidR="0028152D" w14:paraId="264A703F" w14:textId="77777777" w:rsidTr="00BC019D">
        <w:trPr>
          <w:trHeight w:val="1505"/>
        </w:trPr>
        <w:tc>
          <w:tcPr>
            <w:tcW w:w="1843" w:type="dxa"/>
          </w:tcPr>
          <w:p w14:paraId="44BD71F6" w14:textId="77777777" w:rsidR="0028152D" w:rsidRPr="00E04DB6" w:rsidRDefault="0028152D" w:rsidP="00BC019D">
            <w:pPr>
              <w:jc w:val="center"/>
              <w:rPr>
                <w:sz w:val="24"/>
                <w:szCs w:val="24"/>
              </w:rPr>
            </w:pPr>
            <w:r w:rsidRPr="00E04DB6">
              <w:rPr>
                <w:sz w:val="24"/>
                <w:szCs w:val="24"/>
              </w:rPr>
              <w:t>Instalacje sanitarne</w:t>
            </w:r>
          </w:p>
        </w:tc>
        <w:tc>
          <w:tcPr>
            <w:tcW w:w="851" w:type="dxa"/>
          </w:tcPr>
          <w:p w14:paraId="32C9D37E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10.11.2023</w:t>
            </w:r>
          </w:p>
        </w:tc>
        <w:tc>
          <w:tcPr>
            <w:tcW w:w="2953" w:type="dxa"/>
          </w:tcPr>
          <w:p w14:paraId="03C35C8C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mgr inż. Michał Brochocki</w:t>
            </w:r>
          </w:p>
          <w:p w14:paraId="78C21D2E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265/70 </w:t>
            </w:r>
            <w:r w:rsidRPr="004834AD">
              <w:rPr>
                <w:sz w:val="20"/>
                <w:szCs w:val="20"/>
              </w:rPr>
              <w:t>projektowanie i wykonawstwo</w:t>
            </w:r>
            <w:r>
              <w:rPr>
                <w:sz w:val="20"/>
                <w:szCs w:val="20"/>
              </w:rPr>
              <w:t xml:space="preserve"> specjalność: konstrukcyjno - inżynieryjna</w:t>
            </w:r>
          </w:p>
        </w:tc>
        <w:tc>
          <w:tcPr>
            <w:tcW w:w="3709" w:type="dxa"/>
          </w:tcPr>
          <w:p w14:paraId="49E66200" w14:textId="77777777" w:rsidR="0028152D" w:rsidRDefault="0028152D" w:rsidP="00BC019D">
            <w:pPr>
              <w:rPr>
                <w:sz w:val="24"/>
                <w:szCs w:val="24"/>
              </w:rPr>
            </w:pPr>
          </w:p>
        </w:tc>
      </w:tr>
      <w:tr w:rsidR="0028152D" w14:paraId="3F5A9ABC" w14:textId="77777777" w:rsidTr="00BC019D">
        <w:trPr>
          <w:trHeight w:val="1505"/>
        </w:trPr>
        <w:tc>
          <w:tcPr>
            <w:tcW w:w="1843" w:type="dxa"/>
          </w:tcPr>
          <w:p w14:paraId="10C0D6FD" w14:textId="77777777" w:rsidR="0028152D" w:rsidRPr="00E04DB6" w:rsidRDefault="0028152D" w:rsidP="00BC019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Instalacje sanitarne SPRAWDZAJĄCY</w:t>
            </w:r>
          </w:p>
        </w:tc>
        <w:tc>
          <w:tcPr>
            <w:tcW w:w="851" w:type="dxa"/>
          </w:tcPr>
          <w:p w14:paraId="510460EE" w14:textId="77777777" w:rsidR="0028152D" w:rsidRDefault="0028152D" w:rsidP="00BC019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10.11.2023</w:t>
            </w:r>
          </w:p>
        </w:tc>
        <w:tc>
          <w:tcPr>
            <w:tcW w:w="2953" w:type="dxa"/>
          </w:tcPr>
          <w:p w14:paraId="30076D11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 w:rsidRPr="002074F2">
              <w:rPr>
                <w:sz w:val="24"/>
                <w:szCs w:val="24"/>
              </w:rPr>
              <w:t>mgr inż. Bogumił Nawrocki</w:t>
            </w:r>
          </w:p>
          <w:p w14:paraId="27F00084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KUP/0060/PBS/17</w:t>
            </w:r>
          </w:p>
          <w:p w14:paraId="3D508B8A" w14:textId="77777777" w:rsidR="0028152D" w:rsidRDefault="0028152D" w:rsidP="00BC019D">
            <w:pPr>
              <w:spacing w:after="40"/>
              <w:rPr>
                <w:sz w:val="24"/>
                <w:szCs w:val="24"/>
              </w:rPr>
            </w:pPr>
            <w:r>
              <w:rPr>
                <w:sz w:val="20"/>
                <w:szCs w:val="20"/>
              </w:rPr>
              <w:t>s</w:t>
            </w:r>
            <w:r w:rsidRPr="00A03547">
              <w:rPr>
                <w:sz w:val="20"/>
                <w:szCs w:val="20"/>
              </w:rPr>
              <w:t>pecjalność instalacyjna w zakresie sieci</w:t>
            </w:r>
            <w:r>
              <w:rPr>
                <w:sz w:val="20"/>
                <w:szCs w:val="20"/>
              </w:rPr>
              <w:t>, instalacji i urządzeń cieplnych, wentylacyjnych, gazowych, wodociągowych i kanalizacyjnych</w:t>
            </w:r>
          </w:p>
        </w:tc>
        <w:tc>
          <w:tcPr>
            <w:tcW w:w="3709" w:type="dxa"/>
          </w:tcPr>
          <w:p w14:paraId="560600D4" w14:textId="77777777" w:rsidR="0028152D" w:rsidRDefault="0028152D" w:rsidP="00BC019D">
            <w:pPr>
              <w:rPr>
                <w:sz w:val="24"/>
                <w:szCs w:val="24"/>
              </w:rPr>
            </w:pPr>
          </w:p>
        </w:tc>
      </w:tr>
    </w:tbl>
    <w:p w14:paraId="683F7B44" w14:textId="77777777" w:rsidR="00C37C44" w:rsidRDefault="00C37C44" w:rsidP="009348A1">
      <w:pPr>
        <w:rPr>
          <w:sz w:val="32"/>
          <w:szCs w:val="32"/>
        </w:rPr>
      </w:pPr>
    </w:p>
    <w:p w14:paraId="5DB5F675" w14:textId="77777777" w:rsidR="00C22421" w:rsidRPr="003078EC" w:rsidRDefault="00C22421" w:rsidP="00C22421">
      <w:pPr>
        <w:jc w:val="center"/>
        <w:rPr>
          <w:sz w:val="32"/>
          <w:szCs w:val="32"/>
        </w:rPr>
      </w:pPr>
      <w:r w:rsidRPr="003078EC">
        <w:rPr>
          <w:sz w:val="32"/>
          <w:szCs w:val="32"/>
        </w:rPr>
        <w:lastRenderedPageBreak/>
        <w:t>Spis zawartości:</w:t>
      </w:r>
    </w:p>
    <w:p w14:paraId="2F7354F9" w14:textId="77777777" w:rsidR="00C22421" w:rsidRPr="003078EC" w:rsidRDefault="00C22421" w:rsidP="00C22421">
      <w:pPr>
        <w:rPr>
          <w:sz w:val="24"/>
          <w:szCs w:val="24"/>
        </w:rPr>
      </w:pPr>
      <w:r w:rsidRPr="003078EC">
        <w:rPr>
          <w:sz w:val="24"/>
          <w:szCs w:val="24"/>
        </w:rPr>
        <w:t>I. OPIS TECHNICZNY</w:t>
      </w:r>
    </w:p>
    <w:p w14:paraId="768F969E" w14:textId="44AC220B" w:rsidR="00C22421" w:rsidRPr="003078EC" w:rsidRDefault="00C22421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Podstawa opracowania……………………………………………………………………………….</w:t>
      </w:r>
      <w:r w:rsidR="00EA464A">
        <w:rPr>
          <w:sz w:val="24"/>
          <w:szCs w:val="24"/>
        </w:rPr>
        <w:t>4</w:t>
      </w:r>
    </w:p>
    <w:p w14:paraId="7D921425" w14:textId="7366859A" w:rsidR="00C22421" w:rsidRPr="003078EC" w:rsidRDefault="00C22421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Przedmiot opracowania…………………………………………………………..………………….</w:t>
      </w:r>
      <w:r w:rsidR="00EA464A">
        <w:rPr>
          <w:sz w:val="24"/>
          <w:szCs w:val="24"/>
        </w:rPr>
        <w:t>4</w:t>
      </w:r>
    </w:p>
    <w:p w14:paraId="681BCD3E" w14:textId="19E9E70C" w:rsidR="00C22421" w:rsidRPr="003078EC" w:rsidRDefault="00C22421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bookmarkStart w:id="0" w:name="_Hlk87306427"/>
      <w:r w:rsidRPr="003078EC">
        <w:rPr>
          <w:sz w:val="24"/>
          <w:szCs w:val="24"/>
        </w:rPr>
        <w:t xml:space="preserve">Przeznaczenie i charakterystyka techniczna </w:t>
      </w:r>
      <w:r w:rsidR="00FA26F9" w:rsidRPr="003078EC">
        <w:rPr>
          <w:sz w:val="24"/>
          <w:szCs w:val="24"/>
        </w:rPr>
        <w:t>projektowanych zmian, układ przestrzenny, forma architektoniczna, oraz zamierzony sposób użytkowania</w:t>
      </w:r>
      <w:r w:rsidRPr="003078EC">
        <w:rPr>
          <w:sz w:val="24"/>
          <w:szCs w:val="24"/>
        </w:rPr>
        <w:t>……………………………</w:t>
      </w:r>
      <w:r w:rsidR="00FA26F9" w:rsidRPr="003078EC">
        <w:rPr>
          <w:sz w:val="24"/>
          <w:szCs w:val="24"/>
        </w:rPr>
        <w:t>………………………………………………………….</w:t>
      </w:r>
      <w:r w:rsidRPr="003078EC">
        <w:rPr>
          <w:sz w:val="24"/>
          <w:szCs w:val="24"/>
        </w:rPr>
        <w:t>….……</w:t>
      </w:r>
      <w:r w:rsidR="00EA464A">
        <w:rPr>
          <w:sz w:val="24"/>
          <w:szCs w:val="24"/>
        </w:rPr>
        <w:t>4</w:t>
      </w:r>
    </w:p>
    <w:bookmarkEnd w:id="0"/>
    <w:p w14:paraId="05917DF5" w14:textId="78795A08" w:rsidR="00FA26F9" w:rsidRPr="003078EC" w:rsidRDefault="00FA26F9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Charakterystyczne parametry obiektu budowlanego…………………………………..</w:t>
      </w:r>
      <w:r w:rsidR="00EA464A">
        <w:rPr>
          <w:sz w:val="24"/>
          <w:szCs w:val="24"/>
        </w:rPr>
        <w:t>5</w:t>
      </w:r>
    </w:p>
    <w:p w14:paraId="5AD12AFE" w14:textId="5CD913B2" w:rsidR="00FA26F9" w:rsidRPr="003078EC" w:rsidRDefault="00FA26F9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bookmarkStart w:id="1" w:name="_Hlk87306392"/>
      <w:r w:rsidRPr="003078EC">
        <w:rPr>
          <w:sz w:val="24"/>
          <w:szCs w:val="24"/>
        </w:rPr>
        <w:t>Opinia geotechniczna or</w:t>
      </w:r>
      <w:r w:rsidR="003B6A5A" w:rsidRPr="003078EC">
        <w:rPr>
          <w:sz w:val="24"/>
          <w:szCs w:val="24"/>
        </w:rPr>
        <w:t>a</w:t>
      </w:r>
      <w:r w:rsidRPr="003078EC">
        <w:rPr>
          <w:sz w:val="24"/>
          <w:szCs w:val="24"/>
        </w:rPr>
        <w:t>z informacja o sposobie posadowienia budynku</w:t>
      </w:r>
      <w:r w:rsidR="003B6A5A" w:rsidRPr="003078EC">
        <w:rPr>
          <w:sz w:val="24"/>
          <w:szCs w:val="24"/>
        </w:rPr>
        <w:t>..</w:t>
      </w:r>
      <w:r w:rsidRPr="003078EC">
        <w:rPr>
          <w:sz w:val="24"/>
          <w:szCs w:val="24"/>
        </w:rPr>
        <w:t>…</w:t>
      </w:r>
      <w:bookmarkEnd w:id="1"/>
      <w:r w:rsidR="00EA464A">
        <w:rPr>
          <w:sz w:val="24"/>
          <w:szCs w:val="24"/>
        </w:rPr>
        <w:t>6</w:t>
      </w:r>
    </w:p>
    <w:p w14:paraId="7FF1F869" w14:textId="31126EC8" w:rsidR="00FA26F9" w:rsidRPr="003078EC" w:rsidRDefault="00FA26F9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Dostęp dla osób niepełnosprawnych……………………………………………………………</w:t>
      </w:r>
      <w:r w:rsidR="00EA464A">
        <w:rPr>
          <w:sz w:val="24"/>
          <w:szCs w:val="24"/>
        </w:rPr>
        <w:t>6</w:t>
      </w:r>
    </w:p>
    <w:p w14:paraId="0D9DC2D4" w14:textId="069A4391" w:rsidR="00C22421" w:rsidRPr="003078EC" w:rsidRDefault="00C22421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 xml:space="preserve">Rozwiązania </w:t>
      </w:r>
      <w:r w:rsidR="00FA26F9" w:rsidRPr="003078EC">
        <w:rPr>
          <w:sz w:val="24"/>
          <w:szCs w:val="24"/>
        </w:rPr>
        <w:t>konstrukcyjno</w:t>
      </w:r>
      <w:r w:rsidRPr="003078EC">
        <w:rPr>
          <w:sz w:val="24"/>
          <w:szCs w:val="24"/>
        </w:rPr>
        <w:t>–materiałowe…………………………………………</w:t>
      </w:r>
      <w:r w:rsidR="00FA26F9" w:rsidRPr="003078EC">
        <w:rPr>
          <w:sz w:val="24"/>
          <w:szCs w:val="24"/>
        </w:rPr>
        <w:t>..</w:t>
      </w:r>
      <w:r w:rsidRPr="003078EC">
        <w:rPr>
          <w:sz w:val="24"/>
          <w:szCs w:val="24"/>
        </w:rPr>
        <w:t>……..…</w:t>
      </w:r>
      <w:r w:rsidR="00EA464A">
        <w:rPr>
          <w:sz w:val="24"/>
          <w:szCs w:val="24"/>
        </w:rPr>
        <w:t>7</w:t>
      </w:r>
    </w:p>
    <w:p w14:paraId="581E07BB" w14:textId="4AC1BD61" w:rsidR="00FA26F9" w:rsidRPr="003078EC" w:rsidRDefault="00FA26F9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Wpływ obiektu na środowisko oraz charakterystyka energetyczna wraz z analizą wysoce wydajnych systemów alternatywnych………………………………….………….</w:t>
      </w:r>
      <w:r w:rsidR="00EA464A">
        <w:rPr>
          <w:sz w:val="24"/>
          <w:szCs w:val="24"/>
        </w:rPr>
        <w:t>22</w:t>
      </w:r>
    </w:p>
    <w:p w14:paraId="784809CA" w14:textId="73E57ACF" w:rsidR="00C22421" w:rsidRPr="003078EC" w:rsidRDefault="00C22421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Wyposażenie w instalacje…………………………………………………………………...………</w:t>
      </w:r>
      <w:r w:rsidR="00EA464A">
        <w:rPr>
          <w:sz w:val="24"/>
          <w:szCs w:val="24"/>
        </w:rPr>
        <w:t>22</w:t>
      </w:r>
    </w:p>
    <w:p w14:paraId="3DE59BE0" w14:textId="754F385B" w:rsidR="00C22421" w:rsidRDefault="00C22421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Warunki ochrony przeciwpożarowej………………………………………………….………..</w:t>
      </w:r>
      <w:r w:rsidR="00EA464A">
        <w:rPr>
          <w:sz w:val="24"/>
          <w:szCs w:val="24"/>
        </w:rPr>
        <w:t>23</w:t>
      </w:r>
    </w:p>
    <w:p w14:paraId="473C0E31" w14:textId="0199A66D" w:rsidR="00EA464A" w:rsidRPr="003078EC" w:rsidRDefault="00EA464A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Warunki higieniczno sanitarne …………………………………………………………………</w:t>
      </w:r>
      <w:r w:rsidR="004D788F">
        <w:rPr>
          <w:sz w:val="24"/>
          <w:szCs w:val="24"/>
        </w:rPr>
        <w:t>.</w:t>
      </w:r>
      <w:r>
        <w:rPr>
          <w:sz w:val="24"/>
          <w:szCs w:val="24"/>
        </w:rPr>
        <w:t>…3</w:t>
      </w:r>
      <w:r w:rsidR="004D788F">
        <w:rPr>
          <w:sz w:val="24"/>
          <w:szCs w:val="24"/>
        </w:rPr>
        <w:t>2</w:t>
      </w:r>
    </w:p>
    <w:p w14:paraId="2C99B712" w14:textId="4FAA5F7F" w:rsidR="00C22421" w:rsidRPr="003078EC" w:rsidRDefault="00C22421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Informacja dotycząca planu bezpieczeństwa i ochrony zdrowia……………..…</w:t>
      </w:r>
      <w:r w:rsidR="00EA464A">
        <w:rPr>
          <w:sz w:val="24"/>
          <w:szCs w:val="24"/>
        </w:rPr>
        <w:t>…3</w:t>
      </w:r>
      <w:r w:rsidR="004D788F">
        <w:rPr>
          <w:sz w:val="24"/>
          <w:szCs w:val="24"/>
        </w:rPr>
        <w:t>6</w:t>
      </w:r>
    </w:p>
    <w:p w14:paraId="2010E716" w14:textId="4EAD5DA0" w:rsidR="00C22421" w:rsidRPr="003078EC" w:rsidRDefault="00BA5FAD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Wyniki obliczeń statycznych oraz podstawowe założenia..</w:t>
      </w:r>
      <w:r w:rsidR="00C22421" w:rsidRPr="003078EC">
        <w:rPr>
          <w:sz w:val="24"/>
          <w:szCs w:val="24"/>
        </w:rPr>
        <w:t>…………………</w:t>
      </w:r>
      <w:r w:rsidR="004D788F">
        <w:rPr>
          <w:sz w:val="24"/>
          <w:szCs w:val="24"/>
        </w:rPr>
        <w:t>.</w:t>
      </w:r>
      <w:r w:rsidR="00C22421" w:rsidRPr="003078EC">
        <w:rPr>
          <w:sz w:val="24"/>
          <w:szCs w:val="24"/>
        </w:rPr>
        <w:t>……….</w:t>
      </w:r>
      <w:r w:rsidR="00EA464A">
        <w:rPr>
          <w:sz w:val="24"/>
          <w:szCs w:val="24"/>
        </w:rPr>
        <w:t>3</w:t>
      </w:r>
      <w:r w:rsidR="004D788F">
        <w:rPr>
          <w:sz w:val="24"/>
          <w:szCs w:val="24"/>
        </w:rPr>
        <w:t>7</w:t>
      </w:r>
    </w:p>
    <w:p w14:paraId="5378AE28" w14:textId="06DFB19C" w:rsidR="00C22421" w:rsidRPr="003078EC" w:rsidRDefault="00C22421" w:rsidP="00C22421">
      <w:pPr>
        <w:pStyle w:val="Akapitzlist"/>
        <w:numPr>
          <w:ilvl w:val="0"/>
          <w:numId w:val="7"/>
        </w:numPr>
        <w:rPr>
          <w:sz w:val="24"/>
          <w:szCs w:val="24"/>
        </w:rPr>
      </w:pPr>
      <w:r w:rsidRPr="003078EC">
        <w:rPr>
          <w:sz w:val="24"/>
          <w:szCs w:val="24"/>
        </w:rPr>
        <w:t>Uwagi końcowe………………………………………………………………………</w:t>
      </w:r>
      <w:r w:rsidR="00EA464A">
        <w:rPr>
          <w:sz w:val="24"/>
          <w:szCs w:val="24"/>
        </w:rPr>
        <w:t>.</w:t>
      </w:r>
      <w:r w:rsidRPr="003078EC">
        <w:rPr>
          <w:sz w:val="24"/>
          <w:szCs w:val="24"/>
        </w:rPr>
        <w:t>……….…</w:t>
      </w:r>
      <w:r w:rsidR="004D788F">
        <w:rPr>
          <w:sz w:val="24"/>
          <w:szCs w:val="24"/>
        </w:rPr>
        <w:t>.</w:t>
      </w:r>
      <w:r w:rsidRPr="003078EC">
        <w:rPr>
          <w:sz w:val="24"/>
          <w:szCs w:val="24"/>
        </w:rPr>
        <w:t>….….</w:t>
      </w:r>
      <w:r w:rsidR="00EA464A">
        <w:rPr>
          <w:sz w:val="24"/>
          <w:szCs w:val="24"/>
        </w:rPr>
        <w:t>41</w:t>
      </w:r>
    </w:p>
    <w:p w14:paraId="57BE211A" w14:textId="40B364F3" w:rsidR="00C22421" w:rsidRDefault="00C22421" w:rsidP="00C22421">
      <w:pPr>
        <w:rPr>
          <w:sz w:val="24"/>
          <w:szCs w:val="24"/>
        </w:rPr>
      </w:pPr>
      <w:r w:rsidRPr="003078EC">
        <w:rPr>
          <w:sz w:val="24"/>
          <w:szCs w:val="24"/>
        </w:rPr>
        <w:t xml:space="preserve">II. RYSUNKI I ZESTAWIENIA </w:t>
      </w:r>
    </w:p>
    <w:p w14:paraId="3D3483D0" w14:textId="34011347" w:rsidR="009348A1" w:rsidRPr="00FA3593" w:rsidRDefault="009348A1" w:rsidP="00C22421">
      <w:pPr>
        <w:rPr>
          <w:sz w:val="24"/>
          <w:szCs w:val="24"/>
        </w:rPr>
      </w:pPr>
      <w:r w:rsidRPr="00FA3593">
        <w:rPr>
          <w:sz w:val="24"/>
          <w:szCs w:val="24"/>
        </w:rPr>
        <w:t xml:space="preserve">Budynek </w:t>
      </w:r>
      <w:r w:rsidR="000B668A" w:rsidRPr="00FA3593">
        <w:rPr>
          <w:sz w:val="24"/>
          <w:szCs w:val="24"/>
        </w:rPr>
        <w:t>żłobka</w:t>
      </w:r>
      <w:r w:rsidRPr="00FA3593">
        <w:rPr>
          <w:sz w:val="24"/>
          <w:szCs w:val="24"/>
        </w:rPr>
        <w:t>:</w:t>
      </w:r>
    </w:p>
    <w:p w14:paraId="658BD691" w14:textId="4B7EA6CA" w:rsidR="009348A1" w:rsidRPr="00FA3593" w:rsidRDefault="009348A1" w:rsidP="009348A1">
      <w:pPr>
        <w:pStyle w:val="Akapitzlist"/>
        <w:numPr>
          <w:ilvl w:val="0"/>
          <w:numId w:val="8"/>
        </w:numPr>
        <w:rPr>
          <w:sz w:val="24"/>
          <w:szCs w:val="24"/>
        </w:rPr>
      </w:pPr>
      <w:r w:rsidRPr="00FA3593">
        <w:rPr>
          <w:sz w:val="24"/>
          <w:szCs w:val="24"/>
        </w:rPr>
        <w:t>Rzut przyziemia projekt –  (skala 1:75) …………….………………………………..………</w:t>
      </w:r>
      <w:r w:rsidR="00EA464A" w:rsidRPr="00FA3593">
        <w:rPr>
          <w:sz w:val="24"/>
          <w:szCs w:val="24"/>
        </w:rPr>
        <w:t>4</w:t>
      </w:r>
      <w:r w:rsidR="004D788F">
        <w:rPr>
          <w:sz w:val="24"/>
          <w:szCs w:val="24"/>
        </w:rPr>
        <w:t>3</w:t>
      </w:r>
    </w:p>
    <w:p w14:paraId="65E85B8E" w14:textId="0157F562" w:rsidR="008A210E" w:rsidRPr="00FA3593" w:rsidRDefault="00C22421" w:rsidP="008A210E">
      <w:pPr>
        <w:pStyle w:val="Akapitzlist"/>
        <w:numPr>
          <w:ilvl w:val="0"/>
          <w:numId w:val="8"/>
        </w:numPr>
        <w:rPr>
          <w:sz w:val="24"/>
          <w:szCs w:val="24"/>
        </w:rPr>
      </w:pPr>
      <w:r w:rsidRPr="00FA3593">
        <w:rPr>
          <w:sz w:val="24"/>
          <w:szCs w:val="24"/>
        </w:rPr>
        <w:t>Przekrój pionowy A-A - projekt (skala 1:5</w:t>
      </w:r>
      <w:r w:rsidR="009348A1" w:rsidRPr="00FA3593">
        <w:rPr>
          <w:sz w:val="24"/>
          <w:szCs w:val="24"/>
        </w:rPr>
        <w:t>0</w:t>
      </w:r>
      <w:r w:rsidRPr="00FA3593">
        <w:rPr>
          <w:sz w:val="24"/>
          <w:szCs w:val="24"/>
        </w:rPr>
        <w:t>)…………………………………..…………</w:t>
      </w:r>
      <w:r w:rsidR="00CD49F8" w:rsidRPr="00FA3593">
        <w:rPr>
          <w:sz w:val="24"/>
          <w:szCs w:val="24"/>
        </w:rPr>
        <w:t>…</w:t>
      </w:r>
      <w:r w:rsidR="00EA464A" w:rsidRPr="00FA3593">
        <w:rPr>
          <w:sz w:val="24"/>
          <w:szCs w:val="24"/>
        </w:rPr>
        <w:t>4</w:t>
      </w:r>
      <w:r w:rsidR="004D788F">
        <w:rPr>
          <w:sz w:val="24"/>
          <w:szCs w:val="24"/>
        </w:rPr>
        <w:t>4</w:t>
      </w:r>
    </w:p>
    <w:p w14:paraId="23ACD732" w14:textId="4D93E5B7" w:rsidR="009348A1" w:rsidRPr="00FA3593" w:rsidRDefault="009348A1" w:rsidP="009348A1">
      <w:pPr>
        <w:pStyle w:val="Akapitzlist"/>
        <w:numPr>
          <w:ilvl w:val="0"/>
          <w:numId w:val="8"/>
        </w:numPr>
        <w:rPr>
          <w:sz w:val="24"/>
          <w:szCs w:val="24"/>
        </w:rPr>
      </w:pPr>
      <w:r w:rsidRPr="00FA3593">
        <w:rPr>
          <w:sz w:val="24"/>
          <w:szCs w:val="24"/>
        </w:rPr>
        <w:t>Rzut dachu (skala 1:75)…………………..………………………………………………..………..</w:t>
      </w:r>
      <w:r w:rsidR="00EA464A" w:rsidRPr="00FA3593">
        <w:rPr>
          <w:sz w:val="24"/>
          <w:szCs w:val="24"/>
        </w:rPr>
        <w:t>4</w:t>
      </w:r>
      <w:r w:rsidR="004D788F">
        <w:rPr>
          <w:sz w:val="24"/>
          <w:szCs w:val="24"/>
        </w:rPr>
        <w:t>5</w:t>
      </w:r>
    </w:p>
    <w:p w14:paraId="79A3A50E" w14:textId="66EB2AF5" w:rsidR="009348A1" w:rsidRPr="00FA3593" w:rsidRDefault="009348A1" w:rsidP="009348A1">
      <w:pPr>
        <w:pStyle w:val="Akapitzlist"/>
        <w:numPr>
          <w:ilvl w:val="0"/>
          <w:numId w:val="8"/>
        </w:numPr>
        <w:rPr>
          <w:sz w:val="24"/>
          <w:szCs w:val="24"/>
        </w:rPr>
      </w:pPr>
      <w:r w:rsidRPr="00FA3593">
        <w:rPr>
          <w:sz w:val="24"/>
          <w:szCs w:val="24"/>
        </w:rPr>
        <w:t xml:space="preserve">Rzut konstrukcji </w:t>
      </w:r>
      <w:r w:rsidR="008A210E" w:rsidRPr="00FA3593">
        <w:rPr>
          <w:sz w:val="24"/>
          <w:szCs w:val="24"/>
        </w:rPr>
        <w:t>stropu</w:t>
      </w:r>
      <w:r w:rsidRPr="00FA3593">
        <w:rPr>
          <w:sz w:val="24"/>
          <w:szCs w:val="24"/>
        </w:rPr>
        <w:t xml:space="preserve"> (skala 1:75)…………………………………………………………….</w:t>
      </w:r>
      <w:r w:rsidR="00EA464A" w:rsidRPr="00FA3593">
        <w:rPr>
          <w:sz w:val="24"/>
          <w:szCs w:val="24"/>
        </w:rPr>
        <w:t>4</w:t>
      </w:r>
      <w:r w:rsidR="004D788F">
        <w:rPr>
          <w:sz w:val="24"/>
          <w:szCs w:val="24"/>
        </w:rPr>
        <w:t>6</w:t>
      </w:r>
    </w:p>
    <w:p w14:paraId="57E6BC54" w14:textId="1EB80627" w:rsidR="009348A1" w:rsidRPr="00FA3593" w:rsidRDefault="009348A1" w:rsidP="009348A1">
      <w:pPr>
        <w:pStyle w:val="Akapitzlist"/>
        <w:numPr>
          <w:ilvl w:val="0"/>
          <w:numId w:val="8"/>
        </w:numPr>
        <w:rPr>
          <w:sz w:val="24"/>
          <w:szCs w:val="24"/>
        </w:rPr>
      </w:pPr>
      <w:r w:rsidRPr="00FA3593">
        <w:rPr>
          <w:sz w:val="24"/>
          <w:szCs w:val="24"/>
        </w:rPr>
        <w:t>Rzut fundamentów (skala 1:75)………………………………………………………………….</w:t>
      </w:r>
      <w:r w:rsidR="00EA464A" w:rsidRPr="00FA3593">
        <w:rPr>
          <w:sz w:val="24"/>
          <w:szCs w:val="24"/>
        </w:rPr>
        <w:t>4</w:t>
      </w:r>
      <w:r w:rsidR="004D788F">
        <w:rPr>
          <w:sz w:val="24"/>
          <w:szCs w:val="24"/>
        </w:rPr>
        <w:t>7</w:t>
      </w:r>
    </w:p>
    <w:p w14:paraId="270650C1" w14:textId="2B0F0B55" w:rsidR="009348A1" w:rsidRPr="00FA3593" w:rsidRDefault="009348A1" w:rsidP="009348A1">
      <w:pPr>
        <w:pStyle w:val="Akapitzlist"/>
        <w:numPr>
          <w:ilvl w:val="0"/>
          <w:numId w:val="8"/>
        </w:numPr>
        <w:rPr>
          <w:sz w:val="24"/>
          <w:szCs w:val="24"/>
        </w:rPr>
      </w:pPr>
      <w:r w:rsidRPr="00FA3593">
        <w:rPr>
          <w:sz w:val="24"/>
          <w:szCs w:val="24"/>
        </w:rPr>
        <w:t>Elewacje (skala 1:100) x</w:t>
      </w:r>
      <w:r w:rsidR="00EA464A" w:rsidRPr="00FA3593">
        <w:rPr>
          <w:sz w:val="24"/>
          <w:szCs w:val="24"/>
        </w:rPr>
        <w:t>4</w:t>
      </w:r>
      <w:r w:rsidRPr="00FA3593">
        <w:rPr>
          <w:sz w:val="24"/>
          <w:szCs w:val="24"/>
        </w:rPr>
        <w:t>………………………………………………………………….………..</w:t>
      </w:r>
      <w:r w:rsidR="00EA464A" w:rsidRPr="00FA3593">
        <w:rPr>
          <w:sz w:val="24"/>
          <w:szCs w:val="24"/>
        </w:rPr>
        <w:t>4</w:t>
      </w:r>
      <w:r w:rsidR="004D788F">
        <w:rPr>
          <w:sz w:val="24"/>
          <w:szCs w:val="24"/>
        </w:rPr>
        <w:t>8</w:t>
      </w:r>
    </w:p>
    <w:p w14:paraId="2380EA65" w14:textId="62205F64" w:rsidR="009348A1" w:rsidRDefault="00270FCF" w:rsidP="009348A1">
      <w:pPr>
        <w:spacing w:after="40"/>
        <w:rPr>
          <w:sz w:val="24"/>
          <w:szCs w:val="24"/>
        </w:rPr>
      </w:pPr>
      <w:r>
        <w:rPr>
          <w:sz w:val="24"/>
          <w:szCs w:val="24"/>
        </w:rPr>
        <w:t>Gospodarczy</w:t>
      </w:r>
      <w:r w:rsidR="009348A1">
        <w:rPr>
          <w:sz w:val="24"/>
          <w:szCs w:val="24"/>
        </w:rPr>
        <w:t>:</w:t>
      </w:r>
    </w:p>
    <w:p w14:paraId="361277A8" w14:textId="02A6AC37" w:rsidR="009348A1" w:rsidRDefault="009348A1" w:rsidP="009348A1">
      <w:pPr>
        <w:pStyle w:val="Akapitzlist"/>
        <w:numPr>
          <w:ilvl w:val="0"/>
          <w:numId w:val="14"/>
        </w:numPr>
        <w:rPr>
          <w:sz w:val="24"/>
          <w:szCs w:val="24"/>
        </w:rPr>
      </w:pPr>
      <w:r w:rsidRPr="003078EC">
        <w:rPr>
          <w:sz w:val="24"/>
          <w:szCs w:val="24"/>
        </w:rPr>
        <w:t>Rzut p</w:t>
      </w:r>
      <w:r>
        <w:rPr>
          <w:sz w:val="24"/>
          <w:szCs w:val="24"/>
        </w:rPr>
        <w:t>arteru</w:t>
      </w:r>
      <w:r w:rsidRPr="003078EC">
        <w:rPr>
          <w:sz w:val="24"/>
          <w:szCs w:val="24"/>
        </w:rPr>
        <w:t xml:space="preserve"> </w:t>
      </w:r>
      <w:r w:rsidR="00BC2CDA">
        <w:rPr>
          <w:sz w:val="24"/>
          <w:szCs w:val="24"/>
        </w:rPr>
        <w:t>, przekrój pionowy i elewacje</w:t>
      </w:r>
      <w:r w:rsidRPr="003078EC">
        <w:rPr>
          <w:sz w:val="24"/>
          <w:szCs w:val="24"/>
        </w:rPr>
        <w:t xml:space="preserve"> –  (skala 1:</w:t>
      </w:r>
      <w:r w:rsidR="00BC2CDA">
        <w:rPr>
          <w:sz w:val="24"/>
          <w:szCs w:val="24"/>
        </w:rPr>
        <w:t>100</w:t>
      </w:r>
      <w:r w:rsidRPr="003078EC">
        <w:rPr>
          <w:sz w:val="24"/>
          <w:szCs w:val="24"/>
        </w:rPr>
        <w:t>) …………….……</w:t>
      </w:r>
      <w:r w:rsidR="00FA3593">
        <w:rPr>
          <w:sz w:val="24"/>
          <w:szCs w:val="24"/>
        </w:rPr>
        <w:t>5</w:t>
      </w:r>
      <w:r w:rsidR="004D788F">
        <w:rPr>
          <w:sz w:val="24"/>
          <w:szCs w:val="24"/>
        </w:rPr>
        <w:t>2</w:t>
      </w:r>
      <w:r w:rsidR="00FA3593">
        <w:rPr>
          <w:sz w:val="24"/>
          <w:szCs w:val="24"/>
        </w:rPr>
        <w:t>,5</w:t>
      </w:r>
      <w:r w:rsidR="004D788F">
        <w:rPr>
          <w:sz w:val="24"/>
          <w:szCs w:val="24"/>
        </w:rPr>
        <w:t>3</w:t>
      </w:r>
    </w:p>
    <w:p w14:paraId="2FA8EB05" w14:textId="77777777" w:rsidR="00A15DD7" w:rsidRDefault="00A15DD7" w:rsidP="00A15DD7">
      <w:pPr>
        <w:pStyle w:val="Akapitzlist"/>
        <w:rPr>
          <w:sz w:val="24"/>
          <w:szCs w:val="24"/>
        </w:rPr>
      </w:pPr>
    </w:p>
    <w:p w14:paraId="3EBC3CBA" w14:textId="05139F44" w:rsidR="00A15DD7" w:rsidRDefault="00A15DD7" w:rsidP="00A15DD7">
      <w:pPr>
        <w:pStyle w:val="Akapitzlist"/>
        <w:ind w:hanging="720"/>
        <w:rPr>
          <w:sz w:val="24"/>
          <w:szCs w:val="24"/>
        </w:rPr>
      </w:pPr>
      <w:r w:rsidRPr="00A15DD7">
        <w:rPr>
          <w:sz w:val="24"/>
          <w:szCs w:val="24"/>
        </w:rPr>
        <w:t>II</w:t>
      </w:r>
      <w:r>
        <w:rPr>
          <w:sz w:val="24"/>
          <w:szCs w:val="24"/>
        </w:rPr>
        <w:t>I</w:t>
      </w:r>
      <w:r w:rsidRPr="00A15DD7">
        <w:rPr>
          <w:sz w:val="24"/>
          <w:szCs w:val="24"/>
        </w:rPr>
        <w:t xml:space="preserve">. </w:t>
      </w:r>
      <w:r>
        <w:rPr>
          <w:sz w:val="24"/>
          <w:szCs w:val="24"/>
        </w:rPr>
        <w:t>PROJEKT BRANŻY ELEKTRYCZNEJ</w:t>
      </w:r>
      <w:r w:rsidR="000B668A">
        <w:rPr>
          <w:sz w:val="24"/>
          <w:szCs w:val="24"/>
        </w:rPr>
        <w:t>…………………………………………………………………..</w:t>
      </w:r>
      <w:r w:rsidR="00FA3593">
        <w:rPr>
          <w:sz w:val="24"/>
          <w:szCs w:val="24"/>
        </w:rPr>
        <w:t>5</w:t>
      </w:r>
      <w:r w:rsidR="004D788F">
        <w:rPr>
          <w:sz w:val="24"/>
          <w:szCs w:val="24"/>
        </w:rPr>
        <w:t>4</w:t>
      </w:r>
    </w:p>
    <w:p w14:paraId="1505D88C" w14:textId="72497E68" w:rsidR="00A15DD7" w:rsidRPr="00A15DD7" w:rsidRDefault="00A15DD7" w:rsidP="00A15DD7">
      <w:pPr>
        <w:pStyle w:val="Akapitzlist"/>
        <w:ind w:hanging="720"/>
        <w:rPr>
          <w:sz w:val="24"/>
          <w:szCs w:val="24"/>
        </w:rPr>
      </w:pPr>
      <w:r>
        <w:rPr>
          <w:sz w:val="24"/>
          <w:szCs w:val="24"/>
        </w:rPr>
        <w:t>IV. PROJEKT BRANŻY SANITARNEJ</w:t>
      </w:r>
      <w:r w:rsidRPr="00A15DD7">
        <w:rPr>
          <w:sz w:val="24"/>
          <w:szCs w:val="24"/>
        </w:rPr>
        <w:t xml:space="preserve"> </w:t>
      </w:r>
      <w:r w:rsidR="000B668A">
        <w:rPr>
          <w:sz w:val="24"/>
          <w:szCs w:val="24"/>
        </w:rPr>
        <w:t>…………………………………………………………………….</w:t>
      </w:r>
      <w:r w:rsidR="00FA3593">
        <w:rPr>
          <w:sz w:val="24"/>
          <w:szCs w:val="24"/>
        </w:rPr>
        <w:t>6</w:t>
      </w:r>
      <w:r w:rsidR="004D788F">
        <w:rPr>
          <w:sz w:val="24"/>
          <w:szCs w:val="24"/>
        </w:rPr>
        <w:t>1</w:t>
      </w:r>
    </w:p>
    <w:p w14:paraId="08EA0671" w14:textId="77777777" w:rsidR="00A15DD7" w:rsidRDefault="00A15DD7" w:rsidP="00A15DD7">
      <w:pPr>
        <w:pStyle w:val="Akapitzlist"/>
        <w:rPr>
          <w:sz w:val="24"/>
          <w:szCs w:val="24"/>
        </w:rPr>
      </w:pPr>
    </w:p>
    <w:p w14:paraId="6E7F7692" w14:textId="77777777" w:rsidR="00A15DD7" w:rsidRDefault="00A15DD7" w:rsidP="00A15DD7">
      <w:pPr>
        <w:pStyle w:val="Akapitzlist"/>
        <w:rPr>
          <w:sz w:val="24"/>
          <w:szCs w:val="24"/>
        </w:rPr>
      </w:pPr>
    </w:p>
    <w:p w14:paraId="0A95DC7C" w14:textId="77777777" w:rsidR="00A15DD7" w:rsidRPr="003078EC" w:rsidRDefault="00A15DD7" w:rsidP="00A15DD7">
      <w:pPr>
        <w:pStyle w:val="Akapitzlist"/>
        <w:rPr>
          <w:sz w:val="24"/>
          <w:szCs w:val="24"/>
        </w:rPr>
      </w:pPr>
    </w:p>
    <w:p w14:paraId="3C143EF4" w14:textId="77777777" w:rsidR="000B668A" w:rsidRDefault="000B668A" w:rsidP="00EA464A">
      <w:pPr>
        <w:widowControl w:val="0"/>
        <w:tabs>
          <w:tab w:val="left" w:pos="0"/>
          <w:tab w:val="left" w:pos="360"/>
        </w:tabs>
        <w:suppressAutoHyphens/>
        <w:spacing w:before="60" w:after="120"/>
        <w:rPr>
          <w:i/>
          <w:iCs/>
          <w:sz w:val="28"/>
          <w:szCs w:val="28"/>
        </w:rPr>
      </w:pPr>
    </w:p>
    <w:p w14:paraId="08CD1209" w14:textId="77777777" w:rsidR="00667A66" w:rsidRPr="00151D7E" w:rsidRDefault="00667A66" w:rsidP="00667A66">
      <w:pPr>
        <w:pStyle w:val="Akapitzlist"/>
        <w:spacing w:before="200"/>
        <w:ind w:left="0"/>
        <w:rPr>
          <w:rFonts w:ascii="Berlin Sans FB Demi" w:hAnsi="Berlin Sans FB Demi"/>
          <w:b/>
          <w:sz w:val="32"/>
          <w:szCs w:val="32"/>
        </w:rPr>
      </w:pPr>
      <w:r w:rsidRPr="00151D7E">
        <w:rPr>
          <w:rFonts w:ascii="Berlin Sans FB Demi" w:hAnsi="Berlin Sans FB Demi"/>
          <w:b/>
          <w:sz w:val="32"/>
          <w:szCs w:val="32"/>
        </w:rPr>
        <w:lastRenderedPageBreak/>
        <w:t>I. Opis techniczny obiektów budowlanych</w:t>
      </w:r>
    </w:p>
    <w:p w14:paraId="3E399E77" w14:textId="6210A865" w:rsidR="00667A66" w:rsidRPr="00151D7E" w:rsidRDefault="00667A66" w:rsidP="00667A66">
      <w:pPr>
        <w:pStyle w:val="Akapitzlist"/>
        <w:spacing w:before="200"/>
        <w:ind w:left="0"/>
        <w:rPr>
          <w:rFonts w:ascii="Berlin Sans FB Demi" w:hAnsi="Berlin Sans FB Demi"/>
          <w:b/>
          <w:sz w:val="32"/>
          <w:szCs w:val="32"/>
        </w:rPr>
      </w:pPr>
    </w:p>
    <w:p w14:paraId="438101BD" w14:textId="77777777" w:rsidR="00667A66" w:rsidRDefault="00667A66" w:rsidP="00667A66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1. Podstawa opracowania</w:t>
      </w:r>
    </w:p>
    <w:p w14:paraId="472C8694" w14:textId="77777777" w:rsidR="00667A66" w:rsidRDefault="00667A66" w:rsidP="00667A66">
      <w:pPr>
        <w:pStyle w:val="Akapitzlist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Mapa sytuacyjno-wysokościowa w skali 1:500 do celów projektowych</w:t>
      </w:r>
    </w:p>
    <w:p w14:paraId="1233AA38" w14:textId="77777777" w:rsidR="00667A66" w:rsidRDefault="00667A66" w:rsidP="00667A66">
      <w:pPr>
        <w:pStyle w:val="Akapitzlist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Wytyczne i ustalenia z inwestorem</w:t>
      </w:r>
    </w:p>
    <w:p w14:paraId="6315E0A3" w14:textId="77777777" w:rsidR="00667A66" w:rsidRDefault="00667A66" w:rsidP="00667A66">
      <w:pPr>
        <w:pStyle w:val="Akapitzlist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Aktualne przepisy i wytyczne prawne</w:t>
      </w:r>
    </w:p>
    <w:p w14:paraId="5957B331" w14:textId="77777777" w:rsidR="00667A66" w:rsidRDefault="00667A66" w:rsidP="00667A66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2. Przedmiot opracowania</w:t>
      </w:r>
    </w:p>
    <w:p w14:paraId="148240CF" w14:textId="1CEEA60E" w:rsidR="00667A66" w:rsidRDefault="00667A66" w:rsidP="00667A66">
      <w:pPr>
        <w:widowControl w:val="0"/>
        <w:numPr>
          <w:ilvl w:val="0"/>
          <w:numId w:val="6"/>
        </w:numPr>
        <w:tabs>
          <w:tab w:val="left" w:pos="360"/>
        </w:tabs>
        <w:suppressAutoHyphens/>
        <w:spacing w:before="60" w:after="120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>Przedmiotem opracowania jest budowa budynku żłobka gminnego wraz niezbędną infrastrukturą towarzyszącą oraz techniczną a także budowa budynku gospodarczego i wiaty śmietnikowej. Budynek żłobka należy do 9 kategorii obiektów budowlanych, a gospodarczy do 2. Budynki będą pełniły funkcję usługową oraz uzupełniającą dla potrzeb własnych inwestora i mieszkańców.</w:t>
      </w:r>
    </w:p>
    <w:p w14:paraId="06C3AC1B" w14:textId="2F1E5ECF" w:rsidR="00667A66" w:rsidRPr="00667A66" w:rsidRDefault="00667A66" w:rsidP="00667A66">
      <w:pPr>
        <w:pStyle w:val="Akapitzlist"/>
        <w:numPr>
          <w:ilvl w:val="0"/>
          <w:numId w:val="6"/>
        </w:numPr>
        <w:jc w:val="both"/>
        <w:rPr>
          <w:sz w:val="24"/>
          <w:szCs w:val="24"/>
        </w:rPr>
      </w:pPr>
      <w:r w:rsidRPr="00667A66">
        <w:rPr>
          <w:sz w:val="24"/>
          <w:szCs w:val="24"/>
        </w:rPr>
        <w:t>Projektowane budowle  usytuowane będą na działce nr 576 i 577 na terenie ewidencyjnym miejscowości Rogowo. Działka znajdują się w obrębie istniejącej zabudowy usługowej. Projektowana budowa budynku żłobka oraz budynku gospodarczego jest zaznaczona na planie zagospodarowania pogrubioną linią. Budynek żłobka (główny obiekt) będzie obiektem o nieregularnym kształcie prostokąta, dostosowany do powierzchni i układu działki o</w:t>
      </w:r>
      <w:r>
        <w:rPr>
          <w:sz w:val="24"/>
          <w:szCs w:val="24"/>
        </w:rPr>
        <w:t> </w:t>
      </w:r>
      <w:r w:rsidRPr="00667A66">
        <w:rPr>
          <w:sz w:val="24"/>
          <w:szCs w:val="24"/>
        </w:rPr>
        <w:t xml:space="preserve">wymiarach 21.0 x 12,04 m wraz z pokazanym tarasem tylnym, ogrodem sensorycznym, tarasem wejściowym miejscem rekreacji oraz innymi elementami architektury krajobrazu. Budynek gospodarczy również usytuowany jest na planie prostokąta o wymiarach 5,53  2,6 wraz z dobudowaną do niego wiatą śmietnikową o wymiarach 2,4m x 3,0m. Budynek ten będzie usytuowany tuż przy granicy z z działka drogową – ulicą Kościuszki (zgodnie z linią zabudowy </w:t>
      </w:r>
      <w:r w:rsidR="00A15DD7">
        <w:rPr>
          <w:sz w:val="24"/>
          <w:szCs w:val="24"/>
        </w:rPr>
        <w:t>po</w:t>
      </w:r>
      <w:r w:rsidRPr="00667A66">
        <w:rPr>
          <w:sz w:val="24"/>
          <w:szCs w:val="24"/>
        </w:rPr>
        <w:t>d</w:t>
      </w:r>
      <w:r w:rsidR="00A15DD7">
        <w:rPr>
          <w:sz w:val="24"/>
          <w:szCs w:val="24"/>
        </w:rPr>
        <w:t>a</w:t>
      </w:r>
      <w:r w:rsidRPr="00667A66">
        <w:rPr>
          <w:sz w:val="24"/>
          <w:szCs w:val="24"/>
        </w:rPr>
        <w:t>ną w wz).  Obydwa budynki oddalone od siebie o 6,0m. Budynki nie kolidują z</w:t>
      </w:r>
      <w:r>
        <w:rPr>
          <w:sz w:val="24"/>
          <w:szCs w:val="24"/>
        </w:rPr>
        <w:t> </w:t>
      </w:r>
      <w:r w:rsidRPr="00667A66">
        <w:rPr>
          <w:sz w:val="24"/>
          <w:szCs w:val="24"/>
        </w:rPr>
        <w:t>żadnym innym obiektem oraz sieciami podziemnymi. Układ lokalizacyjny pokazany na rysunku „p1”. Oprócz budynku na działce projektuje się wg odrębnego opracowania, przyłącza sieci, oraz sieci zewnętrzne i parkingi.  Na projekcie pokazano projektowany układ komunikacyjny –  kostka brukowa gr 6 cm + piasek średnioziarnisty 5 cm + grunt stabilizowany cementem gr. 10 cm (RM = 1,5 Mpa, spadki jednostronne 2 % na teren biologicznie czynny, obrzeża na ławach betonowych), a także istniejące tereny zielone z traw i z nasadzenia krzewów niskopiennych.</w:t>
      </w:r>
    </w:p>
    <w:p w14:paraId="63FD0F27" w14:textId="77777777" w:rsidR="00667A66" w:rsidRPr="00365108" w:rsidRDefault="00667A66" w:rsidP="00667A66">
      <w:pPr>
        <w:widowControl w:val="0"/>
        <w:numPr>
          <w:ilvl w:val="0"/>
          <w:numId w:val="6"/>
        </w:numPr>
        <w:tabs>
          <w:tab w:val="left" w:pos="360"/>
        </w:tabs>
        <w:suppressAutoHyphens/>
        <w:spacing w:before="200"/>
        <w:rPr>
          <w:rFonts w:cs="Arial"/>
          <w:bCs/>
          <w:sz w:val="24"/>
          <w:szCs w:val="24"/>
        </w:rPr>
      </w:pPr>
      <w:r w:rsidRPr="00365108">
        <w:rPr>
          <w:rFonts w:cs="Arial"/>
          <w:bCs/>
          <w:sz w:val="24"/>
          <w:szCs w:val="24"/>
          <w:u w:val="single"/>
        </w:rPr>
        <w:t>3. Przeznaczenie i charakterystyka techniczna projektowanych zmian, układ przestrzenny, forma architektoniczna, oraz zamierzony sposób użytkowania</w:t>
      </w:r>
    </w:p>
    <w:p w14:paraId="7E3B2FB8" w14:textId="77777777" w:rsidR="00667A66" w:rsidRPr="008A5983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jc w:val="both"/>
        <w:rPr>
          <w:rFonts w:cs="Arial"/>
          <w:bCs/>
          <w:sz w:val="24"/>
          <w:szCs w:val="24"/>
        </w:rPr>
      </w:pPr>
      <w:r w:rsidRPr="0044799C">
        <w:rPr>
          <w:rFonts w:cs="Arial"/>
          <w:bCs/>
          <w:sz w:val="24"/>
          <w:szCs w:val="24"/>
        </w:rPr>
        <w:t xml:space="preserve">W zakres zamierzenia projektowego wchodzi budowa budynku </w:t>
      </w:r>
      <w:r>
        <w:rPr>
          <w:rFonts w:cs="Arial"/>
          <w:bCs/>
          <w:sz w:val="24"/>
          <w:szCs w:val="24"/>
        </w:rPr>
        <w:t xml:space="preserve">żłobka dla potrzeba mieszkańców lokalnej społeczności. Zaprojektowano budynek parterowy bez podpiwniczenia z dachem płaskim, jednym głównym wejściem z podcieniem oraz tarasem i ogrodem sensorycznym dla dzieci. Oprócz budynku żłobka zaprojektowano budynek pełniący funkcję uzupełniającą – budynek gospodarczy wraz z wiatą śmietnikowa. Wszystkie obiekty </w:t>
      </w:r>
      <w:r>
        <w:rPr>
          <w:rFonts w:cs="Arial"/>
          <w:bCs/>
          <w:sz w:val="24"/>
          <w:szCs w:val="24"/>
        </w:rPr>
        <w:lastRenderedPageBreak/>
        <w:t>w podobnej stylistyce i formie. Budynek żłobka będzie miał elewacje z metalografią z dziecięcymi motywami, którą idealnie wpisze się w krajobraz miejski oraz zaznaczy przeznaczenie i charakter budynku. K</w:t>
      </w:r>
      <w:r w:rsidRPr="008A5983">
        <w:rPr>
          <w:rFonts w:cs="Arial"/>
          <w:bCs/>
          <w:sz w:val="24"/>
          <w:szCs w:val="24"/>
        </w:rPr>
        <w:t>onstrukcj</w:t>
      </w:r>
      <w:r>
        <w:rPr>
          <w:rFonts w:cs="Arial"/>
          <w:bCs/>
          <w:sz w:val="24"/>
          <w:szCs w:val="24"/>
        </w:rPr>
        <w:t>a</w:t>
      </w:r>
      <w:r w:rsidRPr="008A5983">
        <w:rPr>
          <w:rFonts w:cs="Arial"/>
          <w:bCs/>
          <w:sz w:val="24"/>
          <w:szCs w:val="24"/>
        </w:rPr>
        <w:t xml:space="preserve"> </w:t>
      </w:r>
      <w:r>
        <w:rPr>
          <w:rFonts w:cs="Arial"/>
          <w:bCs/>
          <w:sz w:val="24"/>
          <w:szCs w:val="24"/>
        </w:rPr>
        <w:t>tradycyjnej żelbetowa</w:t>
      </w:r>
      <w:r w:rsidRPr="008A5983">
        <w:rPr>
          <w:rFonts w:cs="Arial"/>
          <w:bCs/>
          <w:sz w:val="24"/>
          <w:szCs w:val="24"/>
        </w:rPr>
        <w:t xml:space="preserve"> na </w:t>
      </w:r>
      <w:r>
        <w:rPr>
          <w:rFonts w:cs="Arial"/>
          <w:bCs/>
          <w:sz w:val="24"/>
          <w:szCs w:val="24"/>
        </w:rPr>
        <w:t>ławach fundamentowych i dachem z płyt betonowych</w:t>
      </w:r>
      <w:r w:rsidRPr="008A5983">
        <w:rPr>
          <w:rFonts w:cs="Arial"/>
          <w:bCs/>
          <w:sz w:val="24"/>
          <w:szCs w:val="24"/>
        </w:rPr>
        <w:t xml:space="preserve">. </w:t>
      </w:r>
      <w:r>
        <w:rPr>
          <w:rFonts w:cs="Arial"/>
          <w:bCs/>
          <w:sz w:val="24"/>
          <w:szCs w:val="24"/>
        </w:rPr>
        <w:t xml:space="preserve"> Obiekt żłobka w kształcie trapezu. </w:t>
      </w:r>
      <w:r w:rsidRPr="008A5983">
        <w:rPr>
          <w:rFonts w:cs="Arial"/>
          <w:bCs/>
          <w:sz w:val="24"/>
          <w:szCs w:val="24"/>
        </w:rPr>
        <w:t xml:space="preserve">Dach </w:t>
      </w:r>
      <w:r>
        <w:rPr>
          <w:rFonts w:cs="Arial"/>
          <w:bCs/>
          <w:sz w:val="24"/>
          <w:szCs w:val="24"/>
        </w:rPr>
        <w:t>na budynków płaski kryty papą termozgrzewalną na warstwie ocieplenie styropapy oraz z oknami dachowymi oraz panelami fotowoltaicznymi.</w:t>
      </w:r>
    </w:p>
    <w:p w14:paraId="3FA29CE8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jc w:val="both"/>
        <w:rPr>
          <w:rFonts w:cs="Arial"/>
          <w:bCs/>
          <w:sz w:val="24"/>
          <w:szCs w:val="24"/>
        </w:rPr>
      </w:pPr>
      <w:r w:rsidRPr="008A5983">
        <w:rPr>
          <w:rFonts w:cs="Arial"/>
          <w:bCs/>
          <w:sz w:val="24"/>
          <w:szCs w:val="24"/>
        </w:rPr>
        <w:t>Część rysunkową projektu budowy obiektu budowlanego sporządzono w sposób wyróżniający graficznie stan istniejący oraz uwzględniający elementy projektowane oraz w</w:t>
      </w:r>
      <w:r w:rsidRPr="0044799C">
        <w:rPr>
          <w:rFonts w:cs="Arial"/>
          <w:bCs/>
          <w:sz w:val="24"/>
          <w:szCs w:val="24"/>
        </w:rPr>
        <w:t xml:space="preserve"> razie potrzeby te elementy istniejące, które mają wpływ na przyjęte rozwiązania projektowe lub na które przyjęte rozwiązania oddziałują. Budynek w formie i stylu klasycznym, wpisujący się w otaczający go krajobraz i architekturę. Dokładny układ pomieszczeń oraz formę elewacji podano w dalszej części projektu.</w:t>
      </w:r>
    </w:p>
    <w:p w14:paraId="72883181" w14:textId="3A504563" w:rsidR="00667A66" w:rsidRPr="00922203" w:rsidRDefault="00922203" w:rsidP="00922203">
      <w:pPr>
        <w:pStyle w:val="NormalnyWeb"/>
        <w:jc w:val="center"/>
      </w:pPr>
      <w:r>
        <w:rPr>
          <w:noProof/>
        </w:rPr>
        <w:drawing>
          <wp:inline distT="0" distB="0" distL="0" distR="0" wp14:anchorId="3E799764" wp14:editId="2EBE393F">
            <wp:extent cx="4002693" cy="6049926"/>
            <wp:effectExtent l="0" t="0" r="0" b="8255"/>
            <wp:docPr id="1934170983" name="Obraz 1" descr="Obraz zawierający okno, zrzut ekranu, tekst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170983" name="Obraz 1" descr="Obraz zawierający okno, zrzut ekranu, tekst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855" cy="607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6F93D" w14:textId="77777777" w:rsidR="00667A66" w:rsidRDefault="00667A66" w:rsidP="00667A66">
      <w:pPr>
        <w:widowControl w:val="0"/>
        <w:numPr>
          <w:ilvl w:val="0"/>
          <w:numId w:val="6"/>
        </w:numPr>
        <w:tabs>
          <w:tab w:val="left" w:pos="360"/>
        </w:tabs>
        <w:suppressAutoHyphens/>
        <w:spacing w:before="60" w:after="120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  <w:u w:val="single"/>
        </w:rPr>
        <w:lastRenderedPageBreak/>
        <w:t>4. Charakterystyczne parametry obiektu budowalnego</w:t>
      </w:r>
    </w:p>
    <w:p w14:paraId="5CB49205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rPr>
          <w:rFonts w:cs="Arial"/>
          <w:bCs/>
          <w:sz w:val="24"/>
          <w:szCs w:val="24"/>
        </w:rPr>
      </w:pPr>
    </w:p>
    <w:p w14:paraId="1652A335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jc w:val="center"/>
        <w:rPr>
          <w:rFonts w:cs="Arial"/>
          <w:b/>
          <w:sz w:val="24"/>
          <w:szCs w:val="24"/>
        </w:rPr>
      </w:pPr>
    </w:p>
    <w:p w14:paraId="7B4BF67A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jc w:val="center"/>
        <w:rPr>
          <w:rFonts w:cs="Arial"/>
          <w:bCs/>
          <w:sz w:val="24"/>
          <w:szCs w:val="24"/>
        </w:rPr>
      </w:pPr>
      <w:r w:rsidRPr="009E14C0">
        <w:rPr>
          <w:rFonts w:cs="Arial"/>
          <w:b/>
          <w:sz w:val="24"/>
          <w:szCs w:val="24"/>
        </w:rPr>
        <w:t>Dane techniczne:</w:t>
      </w:r>
      <w:r>
        <w:rPr>
          <w:rFonts w:cs="Arial"/>
          <w:bCs/>
          <w:sz w:val="24"/>
          <w:szCs w:val="24"/>
        </w:rPr>
        <w:t xml:space="preserve"> </w:t>
      </w:r>
    </w:p>
    <w:p w14:paraId="2C3B9870" w14:textId="77777777" w:rsidR="00667A66" w:rsidRPr="009E14C0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jc w:val="center"/>
        <w:rPr>
          <w:rFonts w:cs="Arial"/>
          <w:bCs/>
          <w:i/>
          <w:iCs/>
        </w:rPr>
      </w:pPr>
      <w:r w:rsidRPr="009E14C0">
        <w:rPr>
          <w:rFonts w:cs="Arial"/>
          <w:bCs/>
          <w:i/>
          <w:iCs/>
        </w:rPr>
        <w:t>(Powierzchnie budynku określono zgodnie z zasadami zawartymi w Polskiej Normie dotyczącej określania i obliczania wskaźników powierzchniowych i kubaturowych wymienionej w załączniku nr 2 do rozporządzenia, uwzględniając przepisy § 14 pkt 4 lit. a oraz § 20 ust. 1 pkt 4 lit.)</w:t>
      </w:r>
    </w:p>
    <w:p w14:paraId="0553CCBE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jc w:val="center"/>
        <w:rPr>
          <w:rFonts w:cs="Arial"/>
          <w:bCs/>
          <w:sz w:val="24"/>
          <w:szCs w:val="24"/>
        </w:rPr>
      </w:pPr>
    </w:p>
    <w:p w14:paraId="7AE25682" w14:textId="77777777" w:rsidR="00667A66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270E0E">
        <w:rPr>
          <w:sz w:val="24"/>
          <w:szCs w:val="24"/>
        </w:rPr>
        <w:t xml:space="preserve">Powierzchnia zabudowy budynku </w:t>
      </w:r>
      <w:r>
        <w:rPr>
          <w:sz w:val="24"/>
          <w:szCs w:val="24"/>
        </w:rPr>
        <w:t>żłobka</w:t>
      </w:r>
      <w:r w:rsidRPr="00270E0E">
        <w:rPr>
          <w:sz w:val="24"/>
          <w:szCs w:val="24"/>
        </w:rPr>
        <w:t xml:space="preserve">       </w:t>
      </w:r>
      <w:r>
        <w:rPr>
          <w:sz w:val="24"/>
          <w:szCs w:val="24"/>
        </w:rPr>
        <w:t xml:space="preserve">                        </w:t>
      </w:r>
      <w:r w:rsidRPr="00270E0E">
        <w:rPr>
          <w:sz w:val="24"/>
          <w:szCs w:val="24"/>
        </w:rPr>
        <w:t xml:space="preserve">  </w:t>
      </w:r>
      <w:r>
        <w:rPr>
          <w:sz w:val="24"/>
          <w:szCs w:val="24"/>
        </w:rPr>
        <w:t>219,13</w:t>
      </w:r>
      <w:r w:rsidRPr="00270E0E">
        <w:rPr>
          <w:sz w:val="24"/>
          <w:szCs w:val="24"/>
        </w:rPr>
        <w:t xml:space="preserve"> m</w:t>
      </w:r>
      <w:r w:rsidRPr="00270E0E"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</w:t>
      </w:r>
      <w:r w:rsidRPr="00270E0E">
        <w:rPr>
          <w:sz w:val="24"/>
          <w:szCs w:val="24"/>
        </w:rPr>
        <w:t>tj</w:t>
      </w:r>
      <w:r>
        <w:rPr>
          <w:sz w:val="24"/>
          <w:szCs w:val="24"/>
        </w:rPr>
        <w:t xml:space="preserve"> 17,5</w:t>
      </w:r>
      <w:r w:rsidRPr="00270E0E">
        <w:rPr>
          <w:sz w:val="24"/>
          <w:szCs w:val="24"/>
        </w:rPr>
        <w:t>%</w:t>
      </w:r>
    </w:p>
    <w:p w14:paraId="581DAFFD" w14:textId="77777777" w:rsidR="00667A66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270E0E">
        <w:rPr>
          <w:sz w:val="24"/>
          <w:szCs w:val="24"/>
        </w:rPr>
        <w:t xml:space="preserve">Powierzchnia zabudowy budynku </w:t>
      </w:r>
      <w:r>
        <w:rPr>
          <w:sz w:val="24"/>
          <w:szCs w:val="24"/>
        </w:rPr>
        <w:t>gospodarczego</w:t>
      </w:r>
      <w:r w:rsidRPr="00270E0E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 </w:t>
      </w:r>
      <w:r w:rsidRPr="00270E0E">
        <w:rPr>
          <w:sz w:val="24"/>
          <w:szCs w:val="24"/>
        </w:rPr>
        <w:t xml:space="preserve">  </w:t>
      </w:r>
      <w:r>
        <w:rPr>
          <w:sz w:val="24"/>
          <w:szCs w:val="24"/>
        </w:rPr>
        <w:t xml:space="preserve">       </w:t>
      </w:r>
      <w:r w:rsidRPr="00270E0E">
        <w:rPr>
          <w:sz w:val="24"/>
          <w:szCs w:val="24"/>
        </w:rPr>
        <w:t xml:space="preserve"> </w:t>
      </w:r>
      <w:r>
        <w:rPr>
          <w:sz w:val="24"/>
          <w:szCs w:val="24"/>
        </w:rPr>
        <w:t>14,39</w:t>
      </w:r>
      <w:r w:rsidRPr="00270E0E">
        <w:rPr>
          <w:sz w:val="24"/>
          <w:szCs w:val="24"/>
        </w:rPr>
        <w:t xml:space="preserve"> m</w:t>
      </w:r>
      <w:r w:rsidRPr="00270E0E"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</w:t>
      </w:r>
      <w:r w:rsidRPr="00270E0E">
        <w:rPr>
          <w:sz w:val="24"/>
          <w:szCs w:val="24"/>
        </w:rPr>
        <w:t>tj</w:t>
      </w:r>
      <w:r>
        <w:rPr>
          <w:sz w:val="24"/>
          <w:szCs w:val="24"/>
        </w:rPr>
        <w:t xml:space="preserve"> 1</w:t>
      </w:r>
      <w:r w:rsidRPr="00270E0E">
        <w:rPr>
          <w:sz w:val="24"/>
          <w:szCs w:val="24"/>
        </w:rPr>
        <w:t>%</w:t>
      </w:r>
    </w:p>
    <w:p w14:paraId="05F55302" w14:textId="77777777" w:rsidR="00667A66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Powierzchnia zabudowy wiaty śmietnikowej                          7,2</w:t>
      </w:r>
      <w:r w:rsidRPr="00270E0E">
        <w:rPr>
          <w:sz w:val="24"/>
          <w:szCs w:val="24"/>
        </w:rPr>
        <w:t xml:space="preserve"> m</w:t>
      </w:r>
      <w:r w:rsidRPr="00270E0E"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</w:t>
      </w:r>
      <w:r w:rsidRPr="00270E0E">
        <w:rPr>
          <w:sz w:val="24"/>
          <w:szCs w:val="24"/>
        </w:rPr>
        <w:t>tj</w:t>
      </w:r>
      <w:r>
        <w:rPr>
          <w:sz w:val="24"/>
          <w:szCs w:val="24"/>
        </w:rPr>
        <w:t xml:space="preserve"> 0,5</w:t>
      </w:r>
      <w:r w:rsidRPr="00270E0E">
        <w:rPr>
          <w:sz w:val="24"/>
          <w:szCs w:val="24"/>
        </w:rPr>
        <w:t>%</w:t>
      </w:r>
    </w:p>
    <w:p w14:paraId="2F7E1BE4" w14:textId="77777777" w:rsidR="00667A66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Powierzchnia obiektów do rozbiórki lub demontażu                                   0m</w:t>
      </w:r>
      <w:r>
        <w:rPr>
          <w:sz w:val="24"/>
          <w:szCs w:val="24"/>
          <w:vertAlign w:val="superscript"/>
        </w:rPr>
        <w:t xml:space="preserve">2 </w:t>
      </w:r>
    </w:p>
    <w:p w14:paraId="1400BB18" w14:textId="77777777" w:rsidR="00667A66" w:rsidRPr="00553322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 xml:space="preserve">Powierzchnia użytkowa budynku </w:t>
      </w:r>
      <w:r>
        <w:rPr>
          <w:sz w:val="24"/>
          <w:szCs w:val="24"/>
        </w:rPr>
        <w:t>żłobka</w:t>
      </w:r>
      <w:r w:rsidRPr="00553322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                                        </w:t>
      </w:r>
      <w:r w:rsidRPr="00765FFF">
        <w:rPr>
          <w:b/>
          <w:bCs/>
          <w:sz w:val="24"/>
          <w:szCs w:val="24"/>
        </w:rPr>
        <w:t>1</w:t>
      </w:r>
      <w:r>
        <w:rPr>
          <w:b/>
          <w:bCs/>
          <w:sz w:val="24"/>
          <w:szCs w:val="24"/>
        </w:rPr>
        <w:t>77,94</w:t>
      </w:r>
      <w:r w:rsidRPr="00765FFF">
        <w:rPr>
          <w:b/>
          <w:bCs/>
          <w:sz w:val="24"/>
          <w:szCs w:val="24"/>
        </w:rPr>
        <w:t>m</w:t>
      </w:r>
      <w:r w:rsidRPr="00765FFF">
        <w:rPr>
          <w:b/>
          <w:bCs/>
          <w:sz w:val="24"/>
          <w:szCs w:val="24"/>
          <w:vertAlign w:val="superscript"/>
        </w:rPr>
        <w:t>2</w:t>
      </w:r>
    </w:p>
    <w:p w14:paraId="7B164335" w14:textId="77777777" w:rsidR="00667A66" w:rsidRPr="00553322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 xml:space="preserve">Kubatura budynku </w:t>
      </w:r>
      <w:r>
        <w:rPr>
          <w:sz w:val="24"/>
          <w:szCs w:val="24"/>
        </w:rPr>
        <w:t xml:space="preserve">żłobka </w:t>
      </w:r>
      <w:r w:rsidRPr="00553322">
        <w:rPr>
          <w:sz w:val="24"/>
          <w:szCs w:val="24"/>
        </w:rPr>
        <w:t xml:space="preserve">brutto                                                    </w:t>
      </w:r>
      <w:r>
        <w:rPr>
          <w:sz w:val="24"/>
          <w:szCs w:val="24"/>
        </w:rPr>
        <w:t xml:space="preserve"> </w:t>
      </w:r>
      <w:r w:rsidRPr="00553322">
        <w:rPr>
          <w:sz w:val="24"/>
          <w:szCs w:val="24"/>
        </w:rPr>
        <w:t xml:space="preserve">   </w:t>
      </w:r>
      <w:r w:rsidRPr="00151D7E">
        <w:rPr>
          <w:rFonts w:cs="Arial"/>
          <w:sz w:val="24"/>
          <w:szCs w:val="24"/>
        </w:rPr>
        <w:t xml:space="preserve">937,88 </w:t>
      </w:r>
      <w:r w:rsidRPr="00553322">
        <w:rPr>
          <w:sz w:val="24"/>
          <w:szCs w:val="24"/>
        </w:rPr>
        <w:t>m</w:t>
      </w:r>
      <w:r w:rsidRPr="00553322">
        <w:rPr>
          <w:sz w:val="24"/>
          <w:szCs w:val="24"/>
          <w:vertAlign w:val="superscript"/>
        </w:rPr>
        <w:t>3</w:t>
      </w:r>
    </w:p>
    <w:p w14:paraId="201D5100" w14:textId="77777777" w:rsidR="00667A66" w:rsidRPr="00553322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>Wysokość budynku</w:t>
      </w:r>
      <w:r>
        <w:rPr>
          <w:sz w:val="24"/>
          <w:szCs w:val="24"/>
        </w:rPr>
        <w:t xml:space="preserve"> żłobka</w:t>
      </w:r>
      <w:r w:rsidRPr="00553322">
        <w:rPr>
          <w:sz w:val="24"/>
          <w:szCs w:val="24"/>
        </w:rPr>
        <w:t xml:space="preserve">                                                                   </w:t>
      </w:r>
      <w:r>
        <w:rPr>
          <w:sz w:val="24"/>
          <w:szCs w:val="24"/>
        </w:rPr>
        <w:t>4,38</w:t>
      </w:r>
      <w:r w:rsidRPr="00553322">
        <w:rPr>
          <w:sz w:val="24"/>
          <w:szCs w:val="24"/>
        </w:rPr>
        <w:t xml:space="preserve"> m</w:t>
      </w:r>
    </w:p>
    <w:p w14:paraId="1FB93383" w14:textId="77777777" w:rsidR="00667A66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 xml:space="preserve">Liczba kondygnacji                               </w:t>
      </w:r>
      <w:r>
        <w:rPr>
          <w:sz w:val="24"/>
          <w:szCs w:val="24"/>
        </w:rPr>
        <w:t xml:space="preserve">                                       </w:t>
      </w:r>
      <w:r w:rsidRPr="00553322">
        <w:rPr>
          <w:sz w:val="24"/>
          <w:szCs w:val="24"/>
        </w:rPr>
        <w:t xml:space="preserve">           I </w:t>
      </w:r>
    </w:p>
    <w:p w14:paraId="1EF9D925" w14:textId="77777777" w:rsidR="00667A66" w:rsidRPr="00553322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Wymiary budynku żłobka - szerokość x długość                          21,00 m x 12,04 m</w:t>
      </w:r>
    </w:p>
    <w:p w14:paraId="720C2EE3" w14:textId="77777777" w:rsidR="00667A66" w:rsidRPr="004C2EE1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 xml:space="preserve">Powierzchnia użytkowa budynku </w:t>
      </w:r>
      <w:r>
        <w:rPr>
          <w:sz w:val="24"/>
          <w:szCs w:val="24"/>
        </w:rPr>
        <w:t>gosp.</w:t>
      </w:r>
      <w:r w:rsidRPr="00553322">
        <w:rPr>
          <w:sz w:val="24"/>
          <w:szCs w:val="24"/>
        </w:rPr>
        <w:t xml:space="preserve"> projektowanego   </w:t>
      </w:r>
      <w:r>
        <w:rPr>
          <w:sz w:val="24"/>
          <w:szCs w:val="24"/>
        </w:rPr>
        <w:t xml:space="preserve">                  </w:t>
      </w:r>
      <w:r w:rsidRPr="00553322">
        <w:rPr>
          <w:sz w:val="24"/>
          <w:szCs w:val="24"/>
        </w:rPr>
        <w:t xml:space="preserve"> </w:t>
      </w:r>
      <w:r w:rsidRPr="00553322">
        <w:rPr>
          <w:b/>
          <w:bCs/>
          <w:sz w:val="24"/>
          <w:szCs w:val="24"/>
        </w:rPr>
        <w:t xml:space="preserve">   </w:t>
      </w:r>
      <w:r>
        <w:rPr>
          <w:b/>
          <w:bCs/>
          <w:sz w:val="24"/>
          <w:szCs w:val="24"/>
        </w:rPr>
        <w:t xml:space="preserve"> </w:t>
      </w:r>
      <w:r w:rsidRPr="00553322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9,86</w:t>
      </w:r>
      <w:r w:rsidRPr="00553322">
        <w:rPr>
          <w:b/>
          <w:bCs/>
          <w:sz w:val="24"/>
          <w:szCs w:val="24"/>
        </w:rPr>
        <w:t>m</w:t>
      </w:r>
      <w:r w:rsidRPr="00553322">
        <w:rPr>
          <w:b/>
          <w:bCs/>
          <w:sz w:val="24"/>
          <w:szCs w:val="24"/>
          <w:vertAlign w:val="superscript"/>
        </w:rPr>
        <w:t>2</w:t>
      </w:r>
    </w:p>
    <w:p w14:paraId="586FC17C" w14:textId="77777777" w:rsidR="00667A66" w:rsidRPr="004C2EE1" w:rsidRDefault="00667A66" w:rsidP="00667A66">
      <w:pPr>
        <w:pStyle w:val="Akapitzlist"/>
        <w:rPr>
          <w:sz w:val="24"/>
          <w:szCs w:val="24"/>
        </w:rPr>
      </w:pPr>
      <w:r w:rsidRPr="004C2EE1">
        <w:rPr>
          <w:sz w:val="24"/>
          <w:szCs w:val="24"/>
        </w:rPr>
        <w:t>(plus wiata śmietnikowa 7,0m</w:t>
      </w:r>
      <w:r w:rsidRPr="004C2EE1">
        <w:rPr>
          <w:sz w:val="24"/>
          <w:szCs w:val="24"/>
          <w:vertAlign w:val="superscript"/>
        </w:rPr>
        <w:t>2</w:t>
      </w:r>
      <w:r w:rsidRPr="004C2EE1">
        <w:rPr>
          <w:sz w:val="24"/>
          <w:szCs w:val="24"/>
        </w:rPr>
        <w:t>)</w:t>
      </w:r>
    </w:p>
    <w:p w14:paraId="525E982C" w14:textId="77777777" w:rsidR="00667A66" w:rsidRPr="00553322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 xml:space="preserve">Kubatura budynku </w:t>
      </w:r>
      <w:r>
        <w:rPr>
          <w:sz w:val="24"/>
          <w:szCs w:val="24"/>
        </w:rPr>
        <w:t xml:space="preserve">gosp. </w:t>
      </w:r>
      <w:r w:rsidRPr="00553322">
        <w:rPr>
          <w:sz w:val="24"/>
          <w:szCs w:val="24"/>
        </w:rPr>
        <w:t xml:space="preserve"> brutto                          </w:t>
      </w:r>
      <w:r>
        <w:rPr>
          <w:sz w:val="24"/>
          <w:szCs w:val="24"/>
        </w:rPr>
        <w:t xml:space="preserve">                  </w:t>
      </w:r>
      <w:r w:rsidRPr="00553322">
        <w:rPr>
          <w:sz w:val="24"/>
          <w:szCs w:val="24"/>
        </w:rPr>
        <w:t xml:space="preserve">        </w:t>
      </w:r>
      <w:r>
        <w:rPr>
          <w:sz w:val="24"/>
          <w:szCs w:val="24"/>
        </w:rPr>
        <w:t xml:space="preserve"> </w:t>
      </w:r>
      <w:r w:rsidRPr="00553322">
        <w:rPr>
          <w:sz w:val="24"/>
          <w:szCs w:val="24"/>
        </w:rPr>
        <w:t xml:space="preserve">                </w:t>
      </w:r>
      <w:r>
        <w:rPr>
          <w:sz w:val="24"/>
          <w:szCs w:val="24"/>
        </w:rPr>
        <w:t>18</w:t>
      </w:r>
      <w:r w:rsidRPr="00553322">
        <w:rPr>
          <w:sz w:val="24"/>
          <w:szCs w:val="24"/>
        </w:rPr>
        <w:t>m</w:t>
      </w:r>
      <w:r w:rsidRPr="00553322">
        <w:rPr>
          <w:sz w:val="24"/>
          <w:szCs w:val="24"/>
          <w:vertAlign w:val="superscript"/>
        </w:rPr>
        <w:t>3</w:t>
      </w:r>
    </w:p>
    <w:p w14:paraId="1200BFEE" w14:textId="77777777" w:rsidR="00667A66" w:rsidRPr="00553322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 xml:space="preserve">Wysokość budynku </w:t>
      </w:r>
      <w:r>
        <w:rPr>
          <w:sz w:val="24"/>
          <w:szCs w:val="24"/>
        </w:rPr>
        <w:t>gospodarczego</w:t>
      </w:r>
      <w:r w:rsidRPr="00553322">
        <w:rPr>
          <w:sz w:val="24"/>
          <w:szCs w:val="24"/>
        </w:rPr>
        <w:t xml:space="preserve">                           </w:t>
      </w:r>
      <w:r>
        <w:rPr>
          <w:sz w:val="24"/>
          <w:szCs w:val="24"/>
        </w:rPr>
        <w:t xml:space="preserve">                    </w:t>
      </w:r>
      <w:r w:rsidRPr="00553322">
        <w:rPr>
          <w:sz w:val="24"/>
          <w:szCs w:val="24"/>
        </w:rPr>
        <w:t xml:space="preserve">                 </w:t>
      </w:r>
      <w:r>
        <w:rPr>
          <w:sz w:val="24"/>
          <w:szCs w:val="24"/>
        </w:rPr>
        <w:t>2,50</w:t>
      </w:r>
      <w:r w:rsidRPr="00553322">
        <w:rPr>
          <w:sz w:val="24"/>
          <w:szCs w:val="24"/>
        </w:rPr>
        <w:t xml:space="preserve"> m</w:t>
      </w:r>
    </w:p>
    <w:p w14:paraId="41CFCF2C" w14:textId="77777777" w:rsidR="00667A66" w:rsidRPr="00553322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 xml:space="preserve">Liczba kondygnacji </w:t>
      </w:r>
      <w:r>
        <w:rPr>
          <w:sz w:val="24"/>
          <w:szCs w:val="24"/>
        </w:rPr>
        <w:t xml:space="preserve">budynku gospodarczego </w:t>
      </w:r>
      <w:r w:rsidRPr="00553322">
        <w:rPr>
          <w:sz w:val="24"/>
          <w:szCs w:val="24"/>
        </w:rPr>
        <w:t xml:space="preserve">                       </w:t>
      </w:r>
      <w:r>
        <w:rPr>
          <w:sz w:val="24"/>
          <w:szCs w:val="24"/>
        </w:rPr>
        <w:t xml:space="preserve">                  </w:t>
      </w:r>
      <w:r w:rsidRPr="00553322">
        <w:rPr>
          <w:sz w:val="24"/>
          <w:szCs w:val="24"/>
        </w:rPr>
        <w:t xml:space="preserve">      1</w:t>
      </w:r>
    </w:p>
    <w:p w14:paraId="5C4BB049" w14:textId="2DD0A1C4" w:rsidR="00667A66" w:rsidRPr="00761B84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 w:rsidRPr="00553322">
        <w:rPr>
          <w:sz w:val="24"/>
          <w:szCs w:val="24"/>
        </w:rPr>
        <w:t xml:space="preserve">Ilość lokali </w:t>
      </w:r>
      <w:r>
        <w:rPr>
          <w:sz w:val="24"/>
          <w:szCs w:val="24"/>
        </w:rPr>
        <w:t>usługowych</w:t>
      </w:r>
      <w:r w:rsidRPr="00553322">
        <w:rPr>
          <w:sz w:val="24"/>
          <w:szCs w:val="24"/>
        </w:rPr>
        <w:t xml:space="preserve">                    </w:t>
      </w:r>
      <w:r>
        <w:rPr>
          <w:sz w:val="24"/>
          <w:szCs w:val="24"/>
        </w:rPr>
        <w:t xml:space="preserve">                          </w:t>
      </w:r>
      <w:r w:rsidRPr="00553322">
        <w:rPr>
          <w:sz w:val="24"/>
          <w:szCs w:val="24"/>
        </w:rPr>
        <w:t xml:space="preserve">                                       1</w:t>
      </w:r>
    </w:p>
    <w:p w14:paraId="5EB6D089" w14:textId="77777777" w:rsidR="00667A66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Ilość lokali w budynku gospodarczym                                                           1</w:t>
      </w:r>
    </w:p>
    <w:p w14:paraId="266B06D1" w14:textId="77777777" w:rsidR="00667A66" w:rsidRPr="00F745D0" w:rsidRDefault="00667A66" w:rsidP="00667A66">
      <w:pPr>
        <w:pStyle w:val="Akapitzlist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Wymiary budynku gospodarczego - szerokość x długość  wraz z wiatą   8,58m x 2,60m</w:t>
      </w:r>
    </w:p>
    <w:p w14:paraId="72F13ABE" w14:textId="77777777" w:rsidR="00667A66" w:rsidRPr="00F745D0" w:rsidRDefault="00667A66" w:rsidP="00667A66">
      <w:pPr>
        <w:rPr>
          <w:sz w:val="24"/>
          <w:szCs w:val="24"/>
        </w:rPr>
      </w:pPr>
      <w:r>
        <w:rPr>
          <w:sz w:val="24"/>
          <w:szCs w:val="24"/>
        </w:rPr>
        <w:t>Inne parametry inwestycji podane są na rysunkach architektonicznych</w:t>
      </w:r>
    </w:p>
    <w:p w14:paraId="2B677B6B" w14:textId="77777777" w:rsidR="00667A66" w:rsidRDefault="00667A66" w:rsidP="00667A66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5. Opinia geotechniczna oraz informacja o sposobie posadowienia budynku</w:t>
      </w:r>
    </w:p>
    <w:p w14:paraId="3BF67D08" w14:textId="77777777" w:rsidR="00667A66" w:rsidRDefault="00667A66" w:rsidP="00667A66">
      <w:pPr>
        <w:jc w:val="both"/>
        <w:rPr>
          <w:sz w:val="24"/>
          <w:szCs w:val="24"/>
        </w:rPr>
      </w:pPr>
      <w:r>
        <w:rPr>
          <w:sz w:val="24"/>
          <w:szCs w:val="24"/>
        </w:rPr>
        <w:t>Opinia wykonana na podstawie Rozporządzenia Ministra Transportu, Budownictwa i Gospodarki Morskiej z dnia 25.04.2012r. w sprawie ustalenia geotechnicznych warunków posadowienia obiektów budowlanych (Dz.U.2012.463).</w:t>
      </w:r>
    </w:p>
    <w:p w14:paraId="7A27687B" w14:textId="6AF9EDE8" w:rsidR="00667A66" w:rsidRDefault="00667A66" w:rsidP="00667A6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Opinia dotyczy działki oznaczonej nr 576, 577 obręb ewidencyjny Rogowo dla zadania inwestycyjnego związanego z budową budynku </w:t>
      </w:r>
      <w:r w:rsidR="000B668A">
        <w:rPr>
          <w:sz w:val="24"/>
          <w:szCs w:val="24"/>
        </w:rPr>
        <w:t>żłobka or</w:t>
      </w:r>
      <w:r>
        <w:rPr>
          <w:sz w:val="24"/>
          <w:szCs w:val="24"/>
        </w:rPr>
        <w:t>az budynku gospodarczego.</w:t>
      </w:r>
    </w:p>
    <w:p w14:paraId="54E028F3" w14:textId="77777777" w:rsidR="00667A66" w:rsidRDefault="00667A66" w:rsidP="00667A66">
      <w:pPr>
        <w:jc w:val="both"/>
        <w:rPr>
          <w:sz w:val="24"/>
          <w:szCs w:val="24"/>
        </w:rPr>
      </w:pPr>
      <w:r>
        <w:rPr>
          <w:sz w:val="24"/>
          <w:szCs w:val="24"/>
        </w:rPr>
        <w:t>Geotechniczne warunki posadowienia ustalono w oparciu o analizę danych archiwalnych, obserwacji geodezyjnych zachowywania się obiektów sąsiednich, oraz innych danych dotyczących podłoża badanego terenu, między innymi dokonanej odkrywki do poziomu posadowienia budynku.</w:t>
      </w:r>
    </w:p>
    <w:p w14:paraId="368FCC44" w14:textId="77777777" w:rsidR="00667A66" w:rsidRDefault="00667A66" w:rsidP="00667A66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Z analizy przeprowadzonej w sposób badania makroskopowego oraz wywiadu środowiskowego ustalam, że poziom zwierciadła wód gruntowych utrzymuje się na stałym poziomie poniżej posadowienia fundamentów.</w:t>
      </w:r>
    </w:p>
    <w:p w14:paraId="459C2C50" w14:textId="77777777" w:rsidR="00667A66" w:rsidRDefault="00667A66" w:rsidP="00667A66">
      <w:pPr>
        <w:jc w:val="both"/>
        <w:rPr>
          <w:sz w:val="24"/>
          <w:szCs w:val="24"/>
        </w:rPr>
      </w:pPr>
      <w:r>
        <w:rPr>
          <w:sz w:val="24"/>
          <w:szCs w:val="24"/>
        </w:rPr>
        <w:t>Warunki gruntowe określam jako proste, grunt jednorodny genetycznie i litologicznie, zalegający poziomo, przy zwierciadle wody poniżej projektowanego poziomu posadowienia oraz braku występowania niekorzystnych zjawisk geotechnicznych.</w:t>
      </w:r>
    </w:p>
    <w:p w14:paraId="135CCA37" w14:textId="77777777" w:rsidR="00667A66" w:rsidRDefault="00667A66" w:rsidP="00667A66">
      <w:pPr>
        <w:rPr>
          <w:sz w:val="24"/>
          <w:szCs w:val="24"/>
        </w:rPr>
      </w:pPr>
      <w:r>
        <w:rPr>
          <w:sz w:val="24"/>
          <w:szCs w:val="24"/>
        </w:rPr>
        <w:t>Kategorię geotechniczną przedmiotowych obiektów budowlanych określam jako pierwszą, która obejmuje posadowienie niewielkich obiektów budowlanych o statycznie wyznaczonym schemacie obliczeniowym, w prostych warunkach gruntowych. W poziomie posadowienia obiektów występują piaski gliniaste i drobne do głębokości 180cm.</w:t>
      </w:r>
    </w:p>
    <w:p w14:paraId="69C64897" w14:textId="77777777" w:rsidR="00667A66" w:rsidRDefault="00667A66" w:rsidP="00667A66">
      <w:pPr>
        <w:rPr>
          <w:sz w:val="24"/>
          <w:szCs w:val="24"/>
        </w:rPr>
      </w:pPr>
      <w:r>
        <w:rPr>
          <w:sz w:val="24"/>
          <w:szCs w:val="24"/>
        </w:rPr>
        <w:t xml:space="preserve">Biorąc pod uwagę wszystkie wytyczne określam przydatność gruntów dla zadania inwestycyjnego związanego z budynku żłobku i gospodarczego. </w:t>
      </w:r>
    </w:p>
    <w:p w14:paraId="76DBB3ED" w14:textId="77777777" w:rsidR="00667A66" w:rsidRPr="0030654F" w:rsidRDefault="00667A66" w:rsidP="00667A66">
      <w:pPr>
        <w:pStyle w:val="Tekstpodstawowy21"/>
        <w:spacing w:line="276" w:lineRule="auto"/>
        <w:rPr>
          <w:rFonts w:asciiTheme="minorHAnsi" w:hAnsiTheme="minorHAnsi" w:cs="Arial"/>
        </w:rPr>
      </w:pPr>
      <w:bookmarkStart w:id="2" w:name="_Hlk87306494"/>
      <w:r>
        <w:rPr>
          <w:rFonts w:asciiTheme="minorHAnsi" w:hAnsiTheme="minorHAnsi" w:cs="Arial"/>
        </w:rPr>
        <w:t>Warunki posadowienia obiektu – proste (kategoria I). Posadowienie bezpośrednio na gruncie (piaski drobne i średnie) za pomocą stóp i ław fundamentowych. Poziom wód gruntowych poniżej posadowienia budynku.</w:t>
      </w:r>
    </w:p>
    <w:bookmarkEnd w:id="2"/>
    <w:p w14:paraId="65927A97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before="200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sz w:val="24"/>
          <w:szCs w:val="24"/>
          <w:u w:val="single"/>
        </w:rPr>
        <w:t>6. Dostęp dla osób niepełnosprawnych</w:t>
      </w:r>
    </w:p>
    <w:p w14:paraId="3F75D77C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 xml:space="preserve">Zamierzenie budowlane  budynku użyteczności publicznej. </w:t>
      </w:r>
    </w:p>
    <w:p w14:paraId="26D887B7" w14:textId="65E82299" w:rsidR="00667A66" w:rsidRDefault="00667A66" w:rsidP="00075BC0">
      <w:pPr>
        <w:widowControl w:val="0"/>
        <w:tabs>
          <w:tab w:val="left" w:pos="0"/>
          <w:tab w:val="left" w:pos="360"/>
        </w:tabs>
        <w:suppressAutoHyphens/>
        <w:spacing w:after="0"/>
        <w:jc w:val="both"/>
        <w:rPr>
          <w:sz w:val="24"/>
          <w:szCs w:val="24"/>
        </w:rPr>
      </w:pPr>
      <w:r w:rsidRPr="007F07D1">
        <w:rPr>
          <w:sz w:val="24"/>
          <w:szCs w:val="24"/>
        </w:rPr>
        <w:t xml:space="preserve">Osoby niepełnosprawne w świetle obowiązujących przepisów oraz konwencji </w:t>
      </w:r>
      <w:r w:rsidRPr="00D6735A">
        <w:rPr>
          <w:rFonts w:cs="Arial"/>
          <w:bCs/>
          <w:sz w:val="24"/>
          <w:szCs w:val="24"/>
        </w:rPr>
        <w:t xml:space="preserve">o prawach osób niepełnosprawnych, sporządzonej w Nowym Jorku dnia 13 grudnia 2006 r. (Dz. U. z 2012 r. poz. 1169 oraz z 2018 r. poz. 1217), </w:t>
      </w:r>
      <w:r w:rsidRPr="007F07D1">
        <w:rPr>
          <w:sz w:val="24"/>
          <w:szCs w:val="24"/>
        </w:rPr>
        <w:t xml:space="preserve">posiadają swobodny dostęp do wejść do budynku </w:t>
      </w:r>
      <w:r>
        <w:rPr>
          <w:sz w:val="24"/>
          <w:szCs w:val="24"/>
        </w:rPr>
        <w:t>o</w:t>
      </w:r>
      <w:r w:rsidRPr="007F07D1">
        <w:rPr>
          <w:sz w:val="24"/>
          <w:szCs w:val="24"/>
        </w:rPr>
        <w:t xml:space="preserve">raz do </w:t>
      </w:r>
      <w:r>
        <w:rPr>
          <w:sz w:val="24"/>
          <w:szCs w:val="24"/>
        </w:rPr>
        <w:t>wszystkich pomieszczeń</w:t>
      </w:r>
      <w:r w:rsidRPr="007F07D1">
        <w:rPr>
          <w:sz w:val="24"/>
          <w:szCs w:val="24"/>
        </w:rPr>
        <w:t xml:space="preserve"> na parterze. Do </w:t>
      </w:r>
      <w:r>
        <w:rPr>
          <w:sz w:val="24"/>
          <w:szCs w:val="24"/>
        </w:rPr>
        <w:t>wejścia</w:t>
      </w:r>
      <w:r w:rsidRPr="007F07D1">
        <w:rPr>
          <w:sz w:val="24"/>
          <w:szCs w:val="24"/>
        </w:rPr>
        <w:t xml:space="preserve"> prowadzą chodniki. Podłużny spadek dojść do wejść nie przekracza 2%. Maksymalna wysokość progów  przejazdowych  wejść  do  budynku   nie  przekracza  2cm.  Szerokość  biegów przystosowana  została  do  obsługi  urządzeń  do  transportu  osób  niepełnosprawnych.  Projekt przewiduje zapewnienie osobom niepełnosprawnym dostęp z poziomu terenu na parter za pomącą </w:t>
      </w:r>
      <w:r w:rsidR="00075BC0">
        <w:rPr>
          <w:sz w:val="24"/>
          <w:szCs w:val="24"/>
        </w:rPr>
        <w:t>wyprofilowanego chodnika wejściowego  którego projektowane pochylenie nie przekracza</w:t>
      </w:r>
      <w:r w:rsidRPr="007F07D1">
        <w:rPr>
          <w:sz w:val="24"/>
          <w:szCs w:val="24"/>
        </w:rPr>
        <w:t xml:space="preserve"> </w:t>
      </w:r>
      <w:r>
        <w:rPr>
          <w:sz w:val="24"/>
          <w:szCs w:val="24"/>
        </w:rPr>
        <w:t>2</w:t>
      </w:r>
      <w:r w:rsidRPr="007F07D1">
        <w:rPr>
          <w:sz w:val="24"/>
          <w:szCs w:val="24"/>
        </w:rPr>
        <w:t>%</w:t>
      </w:r>
      <w:r w:rsidR="00075BC0">
        <w:rPr>
          <w:sz w:val="24"/>
          <w:szCs w:val="24"/>
        </w:rPr>
        <w:t xml:space="preserve">. Wewnątrz budynku zapewniony jest </w:t>
      </w:r>
      <w:r w:rsidRPr="007F07D1">
        <w:rPr>
          <w:sz w:val="24"/>
          <w:szCs w:val="24"/>
        </w:rPr>
        <w:t>dostęp do wszystkim pomieszczeń budynku oprócz kotłowni. Łazienka  jest także dostosowana dla potrzeb dostępu osób niepełnosprawnych (klamki i pochwyty na odpowiednich wysokościach, odpowiednia armatura łazienkowa, odpowiednie meble i</w:t>
      </w:r>
      <w:r w:rsidR="00427B05">
        <w:rPr>
          <w:sz w:val="24"/>
          <w:szCs w:val="24"/>
        </w:rPr>
        <w:t> </w:t>
      </w:r>
      <w:r w:rsidRPr="007F07D1">
        <w:rPr>
          <w:sz w:val="24"/>
          <w:szCs w:val="24"/>
        </w:rPr>
        <w:t>szerokość pomieszczeń).</w:t>
      </w:r>
      <w:r w:rsidR="00075BC0">
        <w:rPr>
          <w:sz w:val="24"/>
          <w:szCs w:val="24"/>
        </w:rPr>
        <w:t xml:space="preserve"> </w:t>
      </w:r>
      <w:r w:rsidR="00075BC0" w:rsidRPr="00075BC0">
        <w:rPr>
          <w:sz w:val="24"/>
          <w:szCs w:val="24"/>
        </w:rPr>
        <w:t xml:space="preserve">Oprócz konwencji o prawach osób niepełnosprawnych, </w:t>
      </w:r>
      <w:r w:rsidR="00427B05">
        <w:rPr>
          <w:sz w:val="24"/>
          <w:szCs w:val="24"/>
        </w:rPr>
        <w:t xml:space="preserve">projekt zapewnia użytkownikom dostęp zgodnie z </w:t>
      </w:r>
      <w:r w:rsidR="00075BC0" w:rsidRPr="00075BC0">
        <w:rPr>
          <w:sz w:val="24"/>
          <w:szCs w:val="24"/>
        </w:rPr>
        <w:t>Ustaw</w:t>
      </w:r>
      <w:r w:rsidR="00427B05">
        <w:rPr>
          <w:sz w:val="24"/>
          <w:szCs w:val="24"/>
        </w:rPr>
        <w:t>ą</w:t>
      </w:r>
      <w:r w:rsidR="00075BC0" w:rsidRPr="00075BC0">
        <w:rPr>
          <w:sz w:val="24"/>
          <w:szCs w:val="24"/>
        </w:rPr>
        <w:t xml:space="preserve"> o zapewnieniu dostępności osobom ze szczególnymi potrzebami ( </w:t>
      </w:r>
      <w:r w:rsidR="00075BC0">
        <w:rPr>
          <w:sz w:val="24"/>
          <w:szCs w:val="24"/>
        </w:rPr>
        <w:t>DZ</w:t>
      </w:r>
      <w:r w:rsidR="00075BC0" w:rsidRPr="00075BC0">
        <w:rPr>
          <w:sz w:val="24"/>
          <w:szCs w:val="24"/>
        </w:rPr>
        <w:t>. U. z 2022 poz. 2240.)</w:t>
      </w:r>
      <w:r w:rsidR="00427B05">
        <w:rPr>
          <w:sz w:val="24"/>
          <w:szCs w:val="24"/>
        </w:rPr>
        <w:t xml:space="preserve"> </w:t>
      </w:r>
      <w:r w:rsidR="00075BC0" w:rsidRPr="00075BC0">
        <w:rPr>
          <w:sz w:val="24"/>
          <w:szCs w:val="24"/>
        </w:rPr>
        <w:t>– osoba, która ze względu na swoje cechy zewnętrzne lub wewnętrzne, albo ze względu na okoliczności, w których się znajduje, musi podjąć dodatkowe działania lub zastosować dodatkowe środki w celu przezwyciężenia bariery, aby uczestniczyć w różnych sferach życia na zasadzie równości z innymi osobami  ( tj. osoby starsze, matki z dziećmi, dziecko, itp.)</w:t>
      </w:r>
      <w:r w:rsidR="00427B05">
        <w:rPr>
          <w:sz w:val="24"/>
          <w:szCs w:val="24"/>
        </w:rPr>
        <w:t xml:space="preserve"> również posiada możliwość wejścia na teren żłobka oraz bezpośrednio do budynku.</w:t>
      </w:r>
      <w:r w:rsidR="00075BC0" w:rsidRPr="00075BC0">
        <w:rPr>
          <w:sz w:val="24"/>
          <w:szCs w:val="24"/>
        </w:rPr>
        <w:t xml:space="preserve"> </w:t>
      </w:r>
    </w:p>
    <w:p w14:paraId="00A86948" w14:textId="77777777" w:rsidR="00427B05" w:rsidRPr="002C2D65" w:rsidRDefault="00427B05" w:rsidP="00427B05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Budynek został zaprojektowany jako obiekt pozbawiony barier architektonicznych dla osób niepełnosprawnych zgodnie z konwencją o prawach osób niepełnosprawnych z sierpnia 2018 r. Brak schodów zewnętrznych oraz ze względu na usytuowanie terenu brak pochylni. Odpowiednio zaprojektowano  drzwi wejściowe o odpowiedniej szerokości przystosowane do wjazdu osobom na wózkach inwalidzkich. Parter budynku nie posiada progów, schodów, wąskich przejść oraz innych elementów utrudniających poruszanie się w nim osób niepełnosprawnych. Budynek posiada swobodny dostęp osobą o ograniczonej zdolności poruszania się na parter, wyższe i niższe kondygnacje nie zostały zaprojektowane.</w:t>
      </w:r>
    </w:p>
    <w:p w14:paraId="05086847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rPr>
          <w:rFonts w:cs="Arial"/>
          <w:bCs/>
          <w:sz w:val="24"/>
          <w:szCs w:val="24"/>
          <w:u w:val="single"/>
        </w:rPr>
      </w:pPr>
      <w:r>
        <w:rPr>
          <w:rFonts w:cs="Arial"/>
          <w:bCs/>
          <w:sz w:val="24"/>
          <w:szCs w:val="24"/>
          <w:u w:val="single"/>
        </w:rPr>
        <w:t>7. Rozwiązania konstrukcyjno materiałowe</w:t>
      </w:r>
    </w:p>
    <w:p w14:paraId="2E952F28" w14:textId="77777777" w:rsidR="00667A66" w:rsidRDefault="00667A66" w:rsidP="00667A66">
      <w:pPr>
        <w:widowControl w:val="0"/>
        <w:tabs>
          <w:tab w:val="left" w:pos="0"/>
          <w:tab w:val="left" w:pos="360"/>
        </w:tabs>
        <w:suppressAutoHyphens/>
        <w:spacing w:after="0"/>
        <w:rPr>
          <w:rFonts w:cs="Arial"/>
          <w:bCs/>
          <w:sz w:val="24"/>
          <w:szCs w:val="24"/>
        </w:rPr>
      </w:pPr>
    </w:p>
    <w:p w14:paraId="2C3ED053" w14:textId="77777777" w:rsidR="00667A66" w:rsidRDefault="00667A66" w:rsidP="00667A66">
      <w:pPr>
        <w:pStyle w:val="Tekstpodstawowy21"/>
        <w:numPr>
          <w:ilvl w:val="0"/>
          <w:numId w:val="1"/>
        </w:numPr>
        <w:spacing w:line="240" w:lineRule="auto"/>
        <w:rPr>
          <w:rFonts w:asciiTheme="minorHAnsi" w:hAnsiTheme="minorHAnsi" w:cs="Arial"/>
          <w:bCs/>
        </w:rPr>
      </w:pPr>
      <w:r>
        <w:rPr>
          <w:rFonts w:asciiTheme="minorHAnsi" w:hAnsiTheme="minorHAnsi" w:cs="Arial"/>
          <w:bCs/>
          <w:iCs/>
        </w:rPr>
        <w:t>7.1. Materiały</w:t>
      </w:r>
    </w:p>
    <w:p w14:paraId="00CABBE0" w14:textId="77777777" w:rsidR="00667A66" w:rsidRDefault="00667A66" w:rsidP="00667A66">
      <w:pPr>
        <w:pStyle w:val="Tekstpodstawowy21"/>
        <w:numPr>
          <w:ilvl w:val="0"/>
          <w:numId w:val="1"/>
        </w:numPr>
        <w:spacing w:line="240" w:lineRule="auto"/>
        <w:rPr>
          <w:rFonts w:asciiTheme="minorHAnsi" w:hAnsiTheme="minorHAnsi" w:cs="Arial"/>
          <w:bCs/>
        </w:rPr>
      </w:pPr>
      <w:r>
        <w:rPr>
          <w:rFonts w:asciiTheme="minorHAnsi" w:hAnsiTheme="minorHAnsi" w:cs="Arial"/>
          <w:bCs/>
          <w:iCs/>
        </w:rPr>
        <w:t>Przyjęto następujące materiały konstrukcyjne</w:t>
      </w:r>
    </w:p>
    <w:p w14:paraId="7C962AEE" w14:textId="77777777" w:rsidR="00667A66" w:rsidRDefault="00667A66" w:rsidP="00667A66">
      <w:pPr>
        <w:pStyle w:val="Tekstpodstawowy21"/>
        <w:spacing w:line="240" w:lineRule="auto"/>
        <w:rPr>
          <w:rFonts w:asciiTheme="minorHAnsi" w:hAnsiTheme="minorHAnsi" w:cs="Arial"/>
          <w:bCs/>
          <w:iCs/>
        </w:rPr>
      </w:pPr>
      <w:r>
        <w:rPr>
          <w:rFonts w:asciiTheme="minorHAnsi" w:hAnsiTheme="minorHAnsi" w:cs="Arial"/>
          <w:bCs/>
          <w:iCs/>
        </w:rPr>
        <w:t>- Beton C20/25 (fundamenty, ściany, nadproża, strop)</w:t>
      </w:r>
    </w:p>
    <w:p w14:paraId="27F9F343" w14:textId="77777777" w:rsidR="00667A66" w:rsidRDefault="00667A66" w:rsidP="00667A66">
      <w:pPr>
        <w:pStyle w:val="Tekstpodstawowy21"/>
        <w:spacing w:line="240" w:lineRule="auto"/>
        <w:rPr>
          <w:rFonts w:asciiTheme="minorHAnsi" w:hAnsiTheme="minorHAnsi" w:cs="Arial"/>
          <w:bCs/>
          <w:iCs/>
        </w:rPr>
      </w:pPr>
      <w:r>
        <w:rPr>
          <w:rFonts w:asciiTheme="minorHAnsi" w:hAnsiTheme="minorHAnsi" w:cs="Arial"/>
          <w:bCs/>
          <w:iCs/>
        </w:rPr>
        <w:t>- Beton C8/10 (podkład pod fundamenty i posadzkę)</w:t>
      </w:r>
    </w:p>
    <w:p w14:paraId="3AF607AA" w14:textId="77777777" w:rsidR="00667A66" w:rsidRDefault="00667A66" w:rsidP="00667A66">
      <w:pPr>
        <w:pStyle w:val="Tekstpodstawowy21"/>
        <w:spacing w:line="240" w:lineRule="auto"/>
        <w:rPr>
          <w:rFonts w:asciiTheme="minorHAnsi" w:hAnsiTheme="minorHAnsi" w:cs="Arial"/>
          <w:bCs/>
          <w:iCs/>
        </w:rPr>
      </w:pPr>
      <w:r>
        <w:rPr>
          <w:rFonts w:asciiTheme="minorHAnsi" w:hAnsiTheme="minorHAnsi" w:cs="Arial"/>
          <w:bCs/>
          <w:iCs/>
        </w:rPr>
        <w:t xml:space="preserve">- Stal zbrojeniowa AIII BST500 i A0 </w:t>
      </w:r>
    </w:p>
    <w:p w14:paraId="0B90D2B0" w14:textId="77777777" w:rsidR="00667A66" w:rsidRDefault="00667A66" w:rsidP="00667A66">
      <w:pPr>
        <w:pStyle w:val="Tekstpodstawowy21"/>
        <w:spacing w:line="240" w:lineRule="auto"/>
        <w:rPr>
          <w:rFonts w:asciiTheme="minorHAnsi" w:hAnsiTheme="minorHAnsi" w:cs="Arial"/>
          <w:bCs/>
          <w:iCs/>
        </w:rPr>
      </w:pPr>
      <w:r>
        <w:rPr>
          <w:rFonts w:asciiTheme="minorHAnsi" w:hAnsiTheme="minorHAnsi" w:cs="Arial"/>
          <w:bCs/>
          <w:iCs/>
        </w:rPr>
        <w:t xml:space="preserve">- Strop żelbetowy z płyt SKP 24 </w:t>
      </w:r>
    </w:p>
    <w:p w14:paraId="4DEF59D1" w14:textId="77777777" w:rsidR="00667A66" w:rsidRDefault="00667A66" w:rsidP="00667A66">
      <w:pPr>
        <w:pStyle w:val="Tekstpodstawowy21"/>
        <w:spacing w:line="276" w:lineRule="auto"/>
        <w:rPr>
          <w:rFonts w:asciiTheme="minorHAnsi" w:hAnsiTheme="minorHAnsi" w:cs="Arial"/>
          <w:bCs/>
          <w:iCs/>
        </w:rPr>
      </w:pPr>
      <w:r>
        <w:rPr>
          <w:rFonts w:asciiTheme="minorHAnsi" w:hAnsiTheme="minorHAnsi" w:cs="Arial"/>
          <w:bCs/>
          <w:iCs/>
        </w:rPr>
        <w:t>- Papa nawierzchniowa 5,2 termozgrzewalna</w:t>
      </w:r>
    </w:p>
    <w:p w14:paraId="72558362" w14:textId="77777777" w:rsidR="00667A66" w:rsidRDefault="00667A66" w:rsidP="00667A66">
      <w:pPr>
        <w:pStyle w:val="Tekstpodstawowy21"/>
        <w:spacing w:line="276" w:lineRule="auto"/>
        <w:rPr>
          <w:rFonts w:asciiTheme="minorHAnsi" w:hAnsiTheme="minorHAnsi" w:cs="Arial"/>
          <w:bCs/>
          <w:iCs/>
        </w:rPr>
      </w:pPr>
      <w:r>
        <w:rPr>
          <w:rFonts w:asciiTheme="minorHAnsi" w:hAnsiTheme="minorHAnsi" w:cs="Arial"/>
          <w:bCs/>
          <w:iCs/>
        </w:rPr>
        <w:t>- Stal AIIIN S235</w:t>
      </w:r>
    </w:p>
    <w:p w14:paraId="559E4C59" w14:textId="77777777" w:rsidR="00667A66" w:rsidRDefault="00667A66" w:rsidP="00667A66">
      <w:pPr>
        <w:pStyle w:val="Tekstpodstawowy21"/>
        <w:spacing w:line="276" w:lineRule="auto"/>
        <w:rPr>
          <w:rFonts w:asciiTheme="minorHAnsi" w:hAnsiTheme="minorHAnsi" w:cs="Arial"/>
          <w:bCs/>
          <w:iCs/>
        </w:rPr>
      </w:pPr>
      <w:r>
        <w:rPr>
          <w:rFonts w:asciiTheme="minorHAnsi" w:hAnsiTheme="minorHAnsi" w:cs="Arial"/>
          <w:bCs/>
          <w:iCs/>
        </w:rPr>
        <w:t xml:space="preserve">- Blacha trapezowa T18 </w:t>
      </w:r>
    </w:p>
    <w:p w14:paraId="34E3D503" w14:textId="77777777" w:rsidR="00667A66" w:rsidRDefault="00667A66" w:rsidP="00667A66">
      <w:pPr>
        <w:pStyle w:val="Tekstpodstawowy21"/>
        <w:numPr>
          <w:ilvl w:val="0"/>
          <w:numId w:val="1"/>
        </w:numPr>
        <w:spacing w:before="200" w:line="276" w:lineRule="auto"/>
        <w:rPr>
          <w:rFonts w:asciiTheme="minorHAnsi" w:hAnsiTheme="minorHAnsi" w:cs="Arial"/>
          <w:bCs/>
        </w:rPr>
      </w:pPr>
      <w:r>
        <w:rPr>
          <w:rFonts w:asciiTheme="minorHAnsi" w:hAnsiTheme="minorHAnsi" w:cs="Arial"/>
          <w:bCs/>
          <w:iCs/>
        </w:rPr>
        <w:t>7.2. Warunki gruntowe – dobre, piaski drobne i średnie. Kategoria 1</w:t>
      </w:r>
    </w:p>
    <w:p w14:paraId="236FB666" w14:textId="77777777" w:rsidR="00667A66" w:rsidRDefault="00667A66" w:rsidP="00667A66">
      <w:pPr>
        <w:snapToGrid w:val="0"/>
        <w:jc w:val="both"/>
        <w:rPr>
          <w:sz w:val="24"/>
          <w:szCs w:val="24"/>
        </w:rPr>
      </w:pPr>
      <w:r>
        <w:rPr>
          <w:sz w:val="24"/>
          <w:szCs w:val="24"/>
        </w:rPr>
        <w:t>7.3. Fundamenty</w:t>
      </w:r>
    </w:p>
    <w:p w14:paraId="0FB52686" w14:textId="08D56237" w:rsidR="00667A66" w:rsidRDefault="00667A66" w:rsidP="00667A66">
      <w:pPr>
        <w:snapToGrid w:val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Należy </w:t>
      </w:r>
      <w:r>
        <w:rPr>
          <w:rFonts w:cs="Times New Roman"/>
          <w:sz w:val="24"/>
          <w:szCs w:val="24"/>
        </w:rPr>
        <w:t>wykonać ławy fundamentowe</w:t>
      </w:r>
      <w:r>
        <w:rPr>
          <w:sz w:val="24"/>
          <w:szCs w:val="24"/>
        </w:rPr>
        <w:t xml:space="preserve"> z betonu C20/25, pod każdą ze ścian nośnych oraz stopy pod każdym ze słupów. Stopy zostaną  zazbrojone siatką stalową A III z prętów </w:t>
      </w:r>
      <w:r>
        <w:rPr>
          <w:rFonts w:ascii="Cambria Math" w:hAnsi="Cambria Math" w:cs="Cambria Math"/>
          <w:sz w:val="24"/>
          <w:szCs w:val="24"/>
        </w:rPr>
        <w:t>∅</w:t>
      </w:r>
      <w:r>
        <w:rPr>
          <w:sz w:val="24"/>
          <w:szCs w:val="24"/>
        </w:rPr>
        <w:t>12 mm 15x15 cm górną oraz dolną.</w:t>
      </w:r>
      <w:r>
        <w:rPr>
          <w:rFonts w:cs="Times New Roman"/>
          <w:sz w:val="24"/>
          <w:szCs w:val="24"/>
        </w:rPr>
        <w:t xml:space="preserve"> </w:t>
      </w:r>
      <w:r>
        <w:rPr>
          <w:sz w:val="24"/>
          <w:szCs w:val="24"/>
        </w:rPr>
        <w:t xml:space="preserve">Ławy fundamentowe z betonu C20/25, zbrojone stalą A III w ilości 4 x 12 mm - pręty główne, oraz 6 mm – strzemiona co 30 cm. </w:t>
      </w:r>
      <w:r>
        <w:rPr>
          <w:rFonts w:cs="Times New Roman"/>
          <w:sz w:val="24"/>
          <w:szCs w:val="24"/>
        </w:rPr>
        <w:t xml:space="preserve"> W stopie zostanie wpuszczone zbrojenie słupów długości minimum 100 cm w celu połączenia stopy ze słupem. Przed wykonaniem stóp i ław fundamentowych dno wykopu należy przelać 10 cm warstwą chudego betonu. Na wykonanej stopie fundamentowej można założyć izolację poziomą z papy na lepiku x 2 na całej szerokości stopy. Dokładne zbrojenie i konstrukcja fundamentów w części rysunkowej.</w:t>
      </w:r>
    </w:p>
    <w:p w14:paraId="33939063" w14:textId="5A5090BA" w:rsidR="00667A66" w:rsidRDefault="00667A66" w:rsidP="00667A66">
      <w:pPr>
        <w:snapToGrid w:val="0"/>
        <w:jc w:val="both"/>
        <w:rPr>
          <w:sz w:val="24"/>
          <w:szCs w:val="24"/>
        </w:rPr>
      </w:pPr>
      <w:r>
        <w:rPr>
          <w:sz w:val="24"/>
          <w:szCs w:val="24"/>
        </w:rPr>
        <w:t>Ściany fundamentowe żelbetowe monolityczne grubości 18 cm zbrojone zgodnie z rysunkiem technicznym.  Ewentualną izolacje należy zabezpieczyć zaprawą oraz wykonać od zewnętrznej strony izolację z 2xDysperbitu. Fundament należy ocielić styropianem/XPS  grubości 16 cm.</w:t>
      </w:r>
    </w:p>
    <w:p w14:paraId="3F16F829" w14:textId="77777777" w:rsidR="00667A66" w:rsidRDefault="00667A66" w:rsidP="00667A66">
      <w:pPr>
        <w:snapToGrid w:val="0"/>
        <w:jc w:val="both"/>
        <w:rPr>
          <w:sz w:val="24"/>
          <w:szCs w:val="24"/>
        </w:rPr>
      </w:pPr>
      <w:r>
        <w:rPr>
          <w:sz w:val="24"/>
          <w:szCs w:val="24"/>
        </w:rPr>
        <w:t>Konstrukcja fundamentu w budynku  gospodarczym analogiczna z ociepleniem 10 cm.</w:t>
      </w:r>
    </w:p>
    <w:p w14:paraId="6DAB3BD3" w14:textId="77777777" w:rsidR="00427B05" w:rsidRDefault="00427B05" w:rsidP="00667A66">
      <w:pPr>
        <w:pStyle w:val="Tekstpodstawowy21"/>
        <w:spacing w:after="200" w:line="276" w:lineRule="auto"/>
        <w:rPr>
          <w:rFonts w:asciiTheme="minorHAnsi" w:hAnsiTheme="minorHAnsi"/>
        </w:rPr>
      </w:pPr>
    </w:p>
    <w:p w14:paraId="6F3B20B2" w14:textId="5EEAB83F" w:rsidR="00667A66" w:rsidRDefault="00667A66" w:rsidP="00667A66">
      <w:pPr>
        <w:pStyle w:val="Tekstpodstawowy21"/>
        <w:spacing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7.4. Ściany zewnętrzne</w:t>
      </w:r>
    </w:p>
    <w:p w14:paraId="4A624AC5" w14:textId="78D11AC4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Ściany zewnętrzne budynku żłobka oraz budynku gospodarczego dwuwarstwowe. Konstrukcja główna nośna ścian żelbetowa – płyta monolityczna grubości 18 cm z betonu C20/25 wraz z zbrojeniem – siatka prętowa fi 8 co 20cm po obydwu stronach wraz z dozbrojeniem na narożnikach z prętu fi 8 oraz elementami zamykającymi na zwieńczeniu ściany. Dokładne zbrojenie pokaże w części rysunkowej projektu. Ściana ocieplona styropianem FS 15 grubości min </w:t>
      </w:r>
      <w:r w:rsidR="008A210E">
        <w:rPr>
          <w:rFonts w:ascii="Calibri" w:hAnsi="Calibri" w:cs="Times New Roman"/>
        </w:rPr>
        <w:t>16</w:t>
      </w:r>
      <w:r>
        <w:rPr>
          <w:rFonts w:ascii="Calibri" w:hAnsi="Calibri" w:cs="Times New Roman"/>
        </w:rPr>
        <w:t xml:space="preserve"> cm. </w:t>
      </w:r>
    </w:p>
    <w:p w14:paraId="37DB3604" w14:textId="77777777" w:rsidR="00667A66" w:rsidRPr="00A13C4F" w:rsidRDefault="00667A66" w:rsidP="00667A66">
      <w:pPr>
        <w:pStyle w:val="Tekstpodstawowy31"/>
        <w:snapToGrid w:val="0"/>
        <w:spacing w:line="276" w:lineRule="auto"/>
        <w:rPr>
          <w:rFonts w:ascii="Calibri" w:hAnsi="Calibri" w:cs="Times New Roman"/>
        </w:rPr>
      </w:pPr>
      <w:r w:rsidRPr="00A13C4F">
        <w:rPr>
          <w:rFonts w:ascii="Calibri" w:hAnsi="Calibri" w:cs="Times New Roman"/>
        </w:rPr>
        <w:t xml:space="preserve">Pomiędzy ścianami budynku a ścianami fundamentowymi należy wykonać podwójną izolację poziomą z papy. Ściany działowe  </w:t>
      </w:r>
      <w:r>
        <w:rPr>
          <w:rFonts w:ascii="Calibri" w:hAnsi="Calibri" w:cs="Times New Roman"/>
        </w:rPr>
        <w:t>w systemie lekkiej zabudowy 2x KG</w:t>
      </w:r>
      <w:r w:rsidRPr="00A13C4F">
        <w:rPr>
          <w:rFonts w:ascii="Calibri" w:hAnsi="Calibri" w:cs="Times New Roman"/>
        </w:rPr>
        <w:t xml:space="preserve"> gr 12 cm.</w:t>
      </w:r>
    </w:p>
    <w:p w14:paraId="6FB4181C" w14:textId="77777777" w:rsidR="00667A66" w:rsidRDefault="00667A66" w:rsidP="00667A66">
      <w:pPr>
        <w:snapToGrid w:val="0"/>
        <w:jc w:val="both"/>
        <w:rPr>
          <w:sz w:val="24"/>
          <w:szCs w:val="24"/>
        </w:rPr>
      </w:pPr>
      <w:r>
        <w:rPr>
          <w:sz w:val="24"/>
          <w:szCs w:val="24"/>
        </w:rPr>
        <w:t>Ściany budynku gospodarczego żelbetowe analogicznie z ociepleniem grubości 10 cm EPS 50.</w:t>
      </w:r>
    </w:p>
    <w:p w14:paraId="6B0DD026" w14:textId="77777777" w:rsidR="00667A66" w:rsidRDefault="00667A66" w:rsidP="00667A66">
      <w:pPr>
        <w:jc w:val="both"/>
        <w:rPr>
          <w:sz w:val="24"/>
          <w:szCs w:val="24"/>
        </w:rPr>
      </w:pPr>
      <w:r>
        <w:rPr>
          <w:sz w:val="24"/>
          <w:szCs w:val="24"/>
        </w:rPr>
        <w:t>7.5. Wieńca, nadproża</w:t>
      </w:r>
    </w:p>
    <w:p w14:paraId="0BF723E4" w14:textId="77777777" w:rsidR="00667A66" w:rsidRDefault="00667A66" w:rsidP="00667A66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Wieńce zbrojone stalą A III w ilości 4 x 12 mm-pręty główne, oraz strzemiona ze stali A0 </w:t>
      </w:r>
      <w:r>
        <w:rPr>
          <w:rFonts w:ascii="Cambria Math" w:hAnsi="Cambria Math" w:cs="Cambria Math"/>
          <w:sz w:val="24"/>
          <w:szCs w:val="24"/>
        </w:rPr>
        <w:t>∅</w:t>
      </w:r>
      <w:r>
        <w:rPr>
          <w:sz w:val="24"/>
          <w:szCs w:val="24"/>
        </w:rPr>
        <w:t xml:space="preserve">6 co 30 cm – jako oczep ściany żelbetowej . Nadproża  belki monolityczne zbrojone stalą A III w ilości 4 x 12 mm-pręty główne, oraz strzemiona ze stali A0 </w:t>
      </w:r>
      <w:r>
        <w:rPr>
          <w:rFonts w:ascii="Cambria Math" w:hAnsi="Cambria Math" w:cs="Cambria Math"/>
          <w:sz w:val="24"/>
          <w:szCs w:val="24"/>
        </w:rPr>
        <w:t>∅</w:t>
      </w:r>
      <w:r>
        <w:rPr>
          <w:sz w:val="24"/>
          <w:szCs w:val="24"/>
        </w:rPr>
        <w:t xml:space="preserve"> 6 co 20 cm . Dokładne zbrojenie poszczególnych elementów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LISTNUM </w:instrTex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 xml:space="preserve"> pokazane jest na rysunku elementów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LISTNUM </w:instrTex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 xml:space="preserve"> konstrukcyjnych w projekcie technicznym.</w:t>
      </w:r>
    </w:p>
    <w:p w14:paraId="23288C77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t>Wieniec należy betonować razem ze stropem</w:t>
      </w:r>
    </w:p>
    <w:p w14:paraId="65A17244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 w:cs="Times New Roman"/>
        </w:rPr>
      </w:pPr>
      <w:r>
        <w:rPr>
          <w:rFonts w:asciiTheme="minorHAnsi" w:hAnsiTheme="minorHAnsi" w:cs="Times New Roman"/>
        </w:rPr>
        <w:t>7.6. Kominy</w:t>
      </w:r>
    </w:p>
    <w:p w14:paraId="7DA98E04" w14:textId="1D6744C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t xml:space="preserve">W budynkach nie przewiduje się wykonanie żadnego przewodu kominowego spalinowego. Nie projektuje się także żadnych kominków wentylacyjnych w dachu. Wentylacja z rekuperacją ciepła – wywietrznik ścienny. Uwaga, montaż </w:t>
      </w:r>
      <w:r w:rsidR="008566A1">
        <w:rPr>
          <w:rFonts w:ascii="Calibri" w:hAnsi="Calibri" w:cs="Times New Roman"/>
        </w:rPr>
        <w:t>wentylacji</w:t>
      </w:r>
      <w:r>
        <w:rPr>
          <w:rFonts w:ascii="Calibri" w:hAnsi="Calibri" w:cs="Times New Roman"/>
        </w:rPr>
        <w:t xml:space="preserve"> i kominków </w:t>
      </w:r>
      <w:r w:rsidR="008566A1">
        <w:rPr>
          <w:rFonts w:ascii="Calibri" w:hAnsi="Calibri" w:cs="Times New Roman"/>
        </w:rPr>
        <w:t>budować zgonie z projektem branży sanitarnej.</w:t>
      </w:r>
    </w:p>
    <w:p w14:paraId="6CBA1E32" w14:textId="1F4B3C8D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t>Budynek gospodarczy nie posiada przewodów kominowych jedynie k</w:t>
      </w:r>
      <w:r w:rsidR="0010125E">
        <w:rPr>
          <w:rFonts w:ascii="Calibri" w:hAnsi="Calibri" w:cs="Times New Roman"/>
        </w:rPr>
        <w:t>ratkę wentylacyjną ścienną</w:t>
      </w:r>
      <w:r>
        <w:rPr>
          <w:rFonts w:ascii="Calibri" w:hAnsi="Calibri" w:cs="Times New Roman"/>
        </w:rPr>
        <w:t>.</w:t>
      </w:r>
    </w:p>
    <w:p w14:paraId="3B254FFD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 w:cs="Times New Roman"/>
        </w:rPr>
      </w:pPr>
      <w:r>
        <w:rPr>
          <w:rFonts w:asciiTheme="minorHAnsi" w:hAnsiTheme="minorHAnsi" w:cs="Times New Roman"/>
        </w:rPr>
        <w:t>7.7. Strop i klatka schodowa</w:t>
      </w:r>
    </w:p>
    <w:p w14:paraId="217A5F13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t>W obiekcie zostanie wykonany strop prefabrykowany płytowy kanałowy grubości 20 cm o (np. Konbet SKP 20 o max rozpiętości 9,0m) Płyty główne  stropu należy układać zgodnie z rysunkiem konstrukcji, stosując pręty rozdzielające oraz pręty odgięte w strefach przypodporywych. Strop winnej być zabetonowany betonem klasy min C20/25. Należy także odpowiednio dozbroić okolice otworów w stropie (na okno dachowe).</w:t>
      </w:r>
    </w:p>
    <w:p w14:paraId="6E9E1E49" w14:textId="5EB8C77D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t>Dokładne wymiary i rozkład siatki prętów zbrojeniowych pokazany jest na rysunkach konstrukcyjnych  projekcie wykonawczym/montażowym</w:t>
      </w:r>
      <w:r w:rsidR="008566A1">
        <w:rPr>
          <w:rFonts w:ascii="Calibri" w:hAnsi="Calibri" w:cs="Times New Roman"/>
        </w:rPr>
        <w:t xml:space="preserve"> dostarczonym przez producenta systemu stropowego</w:t>
      </w:r>
      <w:r>
        <w:rPr>
          <w:rFonts w:ascii="Calibri" w:hAnsi="Calibri" w:cs="Times New Roman"/>
        </w:rPr>
        <w:t xml:space="preserve">. </w:t>
      </w:r>
    </w:p>
    <w:p w14:paraId="226FAFAE" w14:textId="2EF57982" w:rsidR="00A005C4" w:rsidRDefault="00A005C4" w:rsidP="00667A66">
      <w:pPr>
        <w:pStyle w:val="Tekstpodstawowy31"/>
        <w:snapToGrid w:val="0"/>
        <w:spacing w:line="276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t>Klatki schodowej brak.</w:t>
      </w:r>
    </w:p>
    <w:p w14:paraId="42FCD42D" w14:textId="4D486C8E" w:rsidR="00667A66" w:rsidRPr="008C00FD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 w:cs="Times New Roman"/>
        </w:rPr>
      </w:pPr>
      <w:r>
        <w:rPr>
          <w:rFonts w:asciiTheme="minorHAnsi" w:hAnsiTheme="minorHAnsi" w:cs="Times New Roman"/>
        </w:rPr>
        <w:t>Jako wejście na str</w:t>
      </w:r>
      <w:r w:rsidR="0010125E">
        <w:rPr>
          <w:rFonts w:asciiTheme="minorHAnsi" w:hAnsiTheme="minorHAnsi" w:cs="Times New Roman"/>
        </w:rPr>
        <w:t>opodach</w:t>
      </w:r>
      <w:r>
        <w:rPr>
          <w:rFonts w:asciiTheme="minorHAnsi" w:hAnsiTheme="minorHAnsi" w:cs="Times New Roman"/>
        </w:rPr>
        <w:t xml:space="preserve"> projektuje się drabinę elewacyjną od strony północnej z zabezpieczeniem przed wejściem osób postronnych.</w:t>
      </w:r>
    </w:p>
    <w:p w14:paraId="78648D59" w14:textId="77777777" w:rsidR="00667A66" w:rsidRPr="00115C15" w:rsidRDefault="00667A66" w:rsidP="00667A66">
      <w:pPr>
        <w:pStyle w:val="Tekstpodstawowy31"/>
        <w:snapToGrid w:val="0"/>
        <w:spacing w:before="200" w:after="200" w:line="276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lastRenderedPageBreak/>
        <w:t>Budynek gospodarczy posiada analogiczny strop – płyty SPK 15. Dopuszcza się wykonanie płyty stropowej żelbetowej monolitycznej grubości 10 m.</w:t>
      </w:r>
    </w:p>
    <w:p w14:paraId="448F88B7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</w:rPr>
        <w:t>7.8. Dach</w:t>
      </w:r>
    </w:p>
    <w:p w14:paraId="517CB836" w14:textId="61F3A291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 xml:space="preserve">Konstrukcję dachu budynku żłobka oraz budynku gospodarczego stanowi stropodach płaski o konstrukcji żelbetowej z ociepleniem ze styropapy oraz pokryty papą termozgrzewalną </w:t>
      </w:r>
      <w:r w:rsidRPr="004A1F1E">
        <w:rPr>
          <w:rFonts w:ascii="Calibri" w:hAnsi="Calibri"/>
        </w:rPr>
        <w:t>nawierzchniowa grubości 5,2mm.  Odprowadzenie wody z dachów do wpustów dachowych ,  później</w:t>
      </w:r>
      <w:r>
        <w:rPr>
          <w:rFonts w:ascii="Calibri" w:hAnsi="Calibri"/>
        </w:rPr>
        <w:t xml:space="preserve"> </w:t>
      </w:r>
      <w:r w:rsidRPr="004A1F1E">
        <w:rPr>
          <w:rFonts w:ascii="Calibri" w:hAnsi="Calibri"/>
        </w:rPr>
        <w:t>r</w:t>
      </w:r>
      <w:r>
        <w:rPr>
          <w:rFonts w:ascii="Calibri" w:hAnsi="Calibri"/>
        </w:rPr>
        <w:t>u</w:t>
      </w:r>
      <w:r w:rsidRPr="004A1F1E">
        <w:rPr>
          <w:rFonts w:ascii="Calibri" w:hAnsi="Calibri"/>
        </w:rPr>
        <w:t>rą PVC 110 nad sufitem podwieszanym jest poprowadzone i wyprowadzone poza budynek i rurami spadowymi zewnętrznymi 125</w:t>
      </w:r>
      <w:r w:rsidR="008566A1">
        <w:rPr>
          <w:rFonts w:ascii="Calibri" w:hAnsi="Calibri"/>
        </w:rPr>
        <w:t>, rozwiązanie systemowe podciśnieniowe</w:t>
      </w:r>
      <w:r w:rsidRPr="004A1F1E">
        <w:rPr>
          <w:rFonts w:ascii="Calibri" w:hAnsi="Calibri"/>
        </w:rPr>
        <w:t>.</w:t>
      </w:r>
      <w:r>
        <w:rPr>
          <w:rFonts w:ascii="Calibri" w:hAnsi="Calibri"/>
        </w:rPr>
        <w:t xml:space="preserve"> </w:t>
      </w:r>
    </w:p>
    <w:p w14:paraId="38B3C064" w14:textId="799AF852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Theme="minorHAnsi" w:hAnsiTheme="minorHAnsi"/>
        </w:rPr>
        <w:t>O</w:t>
      </w:r>
      <w:r w:rsidRPr="00061546">
        <w:rPr>
          <w:rFonts w:asciiTheme="minorHAnsi" w:hAnsiTheme="minorHAnsi"/>
        </w:rPr>
        <w:t>bróbki należy wykonać z blachy powlekanej w kolorze</w:t>
      </w:r>
      <w:r>
        <w:rPr>
          <w:rFonts w:asciiTheme="minorHAnsi" w:hAnsiTheme="minorHAnsi"/>
        </w:rPr>
        <w:t xml:space="preserve"> RAL 7016</w:t>
      </w:r>
      <w:r w:rsidRPr="00061546">
        <w:rPr>
          <w:rFonts w:asciiTheme="minorHAnsi" w:hAnsiTheme="minorHAnsi"/>
        </w:rPr>
        <w:t xml:space="preserve"> i</w:t>
      </w:r>
      <w:r>
        <w:rPr>
          <w:rFonts w:asciiTheme="minorHAnsi" w:hAnsiTheme="minorHAnsi"/>
        </w:rPr>
        <w:t> </w:t>
      </w:r>
      <w:r w:rsidRPr="00061546">
        <w:rPr>
          <w:rFonts w:asciiTheme="minorHAnsi" w:hAnsiTheme="minorHAnsi"/>
        </w:rPr>
        <w:t xml:space="preserve">fakturze podobnym do pokrycia. W  projekcie przyjęto wyposażenie w te elementy jako rozwiązanie systemowe producenta pokrycia dachowego. Długość </w:t>
      </w:r>
      <w:r w:rsidR="00075BC0">
        <w:rPr>
          <w:rFonts w:asciiTheme="minorHAnsi" w:hAnsiTheme="minorHAnsi"/>
        </w:rPr>
        <w:t>elementów dekarskich należy po</w:t>
      </w:r>
      <w:r w:rsidRPr="00061546">
        <w:rPr>
          <w:rFonts w:asciiTheme="minorHAnsi" w:hAnsiTheme="minorHAnsi"/>
        </w:rPr>
        <w:t>brać „z natury”</w:t>
      </w:r>
      <w:r>
        <w:rPr>
          <w:rFonts w:asciiTheme="minorHAnsi" w:hAnsiTheme="minorHAnsi"/>
        </w:rPr>
        <w:t>.</w:t>
      </w:r>
    </w:p>
    <w:p w14:paraId="62E88ED3" w14:textId="3A089214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Istnieje możliwość zamontowanie anten telekomunikacyjnych na dachu oraz świetlików i okien dachowych, a także paneli fotowoltaicznych.</w:t>
      </w:r>
      <w:r w:rsidR="008566A1">
        <w:rPr>
          <w:rFonts w:ascii="Calibri" w:hAnsi="Calibri"/>
        </w:rPr>
        <w:t xml:space="preserve"> Uwaga: dach wykonać zgodnie z rysunkami architektonicznymi oraz rysunkami branży elektrycznej oraz sanitarnej stosując się do elementów oraz zaleceń odpowiednich branż.</w:t>
      </w:r>
    </w:p>
    <w:p w14:paraId="0EBC0DF8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="Calibri" w:hAnsi="Calibri"/>
          <w:bCs/>
        </w:rPr>
      </w:pPr>
      <w:r w:rsidRPr="00115C15">
        <w:rPr>
          <w:rFonts w:ascii="Calibri" w:hAnsi="Calibri"/>
          <w:bCs/>
        </w:rPr>
        <w:t>Upoważnia się inwestora, właściciela lub zarządcę do usuwania zalegającego śniegu z dachu w okresie zimowym oraz to utrzymywania drożności rynien i rur spadowych</w:t>
      </w:r>
      <w:r>
        <w:rPr>
          <w:rFonts w:ascii="Calibri" w:hAnsi="Calibri"/>
          <w:bCs/>
        </w:rPr>
        <w:t>.</w:t>
      </w:r>
    </w:p>
    <w:p w14:paraId="5F70AA59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</w:rPr>
        <w:t>7.9. Obróbki blacharskie, parapety</w:t>
      </w:r>
    </w:p>
    <w:p w14:paraId="00440E93" w14:textId="77777777" w:rsidR="00667A66" w:rsidRDefault="00667A66" w:rsidP="00667A66">
      <w:pPr>
        <w:snapToGrid w:val="0"/>
        <w:spacing w:after="0"/>
        <w:rPr>
          <w:sz w:val="24"/>
          <w:szCs w:val="24"/>
        </w:rPr>
      </w:pPr>
      <w:r w:rsidRPr="004A1F1E">
        <w:rPr>
          <w:sz w:val="24"/>
          <w:szCs w:val="24"/>
        </w:rPr>
        <w:t>Obróbki blacharskie rynny i rury spustowe – PVC 125/90 grafit</w:t>
      </w:r>
    </w:p>
    <w:p w14:paraId="4DEFC2A4" w14:textId="77777777" w:rsidR="00667A66" w:rsidRPr="00051CB7" w:rsidRDefault="00667A66" w:rsidP="00667A66">
      <w:pPr>
        <w:snapToGrid w:val="0"/>
        <w:spacing w:after="0"/>
        <w:rPr>
          <w:sz w:val="24"/>
          <w:szCs w:val="24"/>
        </w:rPr>
      </w:pPr>
      <w:r w:rsidRPr="00051CB7">
        <w:rPr>
          <w:sz w:val="24"/>
          <w:szCs w:val="24"/>
        </w:rPr>
        <w:t>Parapety zewnętrzne – PVC/ blacha</w:t>
      </w:r>
    </w:p>
    <w:p w14:paraId="020AF1FD" w14:textId="77777777" w:rsidR="00667A66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051CB7">
        <w:rPr>
          <w:rFonts w:asciiTheme="minorHAnsi" w:hAnsiTheme="minorHAnsi"/>
        </w:rPr>
        <w:t>Parapety wewnętrzne – PV</w:t>
      </w:r>
      <w:r>
        <w:rPr>
          <w:rFonts w:asciiTheme="minorHAnsi" w:hAnsiTheme="minorHAnsi"/>
        </w:rPr>
        <w:t>C</w:t>
      </w:r>
      <w:r w:rsidRPr="00051CB7">
        <w:rPr>
          <w:rFonts w:asciiTheme="minorHAnsi" w:hAnsiTheme="minorHAnsi"/>
        </w:rPr>
        <w:t>/ blacha</w:t>
      </w:r>
    </w:p>
    <w:p w14:paraId="78F221B1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</w:rPr>
        <w:t>7.10. Izolacje</w:t>
      </w:r>
    </w:p>
    <w:p w14:paraId="7C0378A3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Izolacje przeciwwilgociowe:</w:t>
      </w:r>
    </w:p>
    <w:p w14:paraId="2C38075E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Izolacje poziome fundamentów - 2 x papa asfaltowa na lepiku</w:t>
      </w:r>
    </w:p>
    <w:p w14:paraId="7C7F6841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Izolacja przeciwwilgociowa ścian fundamentowych – masa KMB 3mm po uprzednim zagruntowaniu, od poziomu ławy do zera budynku. Po naklejeniu izolacji termicznej zastosować folię kubełkową jako izolacje od gruntu.</w:t>
      </w:r>
    </w:p>
    <w:p w14:paraId="3ECF6DEA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Izolacje przeciwwilgociowa podłogi na gruncie – 2 warstwy foli PE</w:t>
      </w:r>
    </w:p>
    <w:p w14:paraId="36B87DDA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Izolacje termiczne:</w:t>
      </w:r>
    </w:p>
    <w:p w14:paraId="5EC0F7D9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Docieplenie ścian fundamentowych – styrodur XPS (polistyren ekstrudowany) gr. 16 cm od zewnątrz</w:t>
      </w:r>
    </w:p>
    <w:p w14:paraId="2BF13000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Docieplenie ścian zewnętrznych – styropian EPS gr.20 cm od zewnątrz</w:t>
      </w:r>
    </w:p>
    <w:p w14:paraId="5ECB469E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>Docieplenie posadzki na gruncie polistyrenem ekstrudowanym XPS gr 15 cm typu podłoga</w:t>
      </w:r>
    </w:p>
    <w:p w14:paraId="3760F457" w14:textId="77777777" w:rsidR="00667A66" w:rsidRDefault="00667A66" w:rsidP="00667A66">
      <w:pPr>
        <w:pStyle w:val="Tekstpodstawowy31"/>
        <w:snapToGrid w:val="0"/>
        <w:spacing w:line="276" w:lineRule="auto"/>
        <w:rPr>
          <w:rFonts w:ascii="Calibri" w:hAnsi="Calibri"/>
        </w:rPr>
      </w:pPr>
      <w:r>
        <w:rPr>
          <w:rFonts w:ascii="Calibri" w:hAnsi="Calibri"/>
        </w:rPr>
        <w:t xml:space="preserve">Docieplenie ścian budynku gospodarczego to styropian gr 10 cm. </w:t>
      </w:r>
    </w:p>
    <w:p w14:paraId="1D8A7863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</w:rPr>
        <w:t>7.11. Posadzki</w:t>
      </w:r>
    </w:p>
    <w:p w14:paraId="64392C14" w14:textId="77777777" w:rsidR="00667A66" w:rsidRPr="00220212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220212">
        <w:rPr>
          <w:rFonts w:asciiTheme="minorHAnsi" w:hAnsiTheme="minorHAnsi"/>
        </w:rPr>
        <w:t>Posadzki na gruncie</w:t>
      </w:r>
      <w:r>
        <w:rPr>
          <w:rFonts w:asciiTheme="minorHAnsi" w:hAnsiTheme="minorHAnsi"/>
        </w:rPr>
        <w:t>:</w:t>
      </w:r>
    </w:p>
    <w:p w14:paraId="005CEB5D" w14:textId="77777777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220212">
        <w:rPr>
          <w:rFonts w:asciiTheme="minorHAnsi" w:hAnsiTheme="minorHAnsi"/>
        </w:rPr>
        <w:lastRenderedPageBreak/>
        <w:t>Posadzka  cementowa gr.</w:t>
      </w:r>
      <w:r>
        <w:rPr>
          <w:rFonts w:asciiTheme="minorHAnsi" w:hAnsiTheme="minorHAnsi"/>
        </w:rPr>
        <w:t xml:space="preserve"> 8</w:t>
      </w:r>
      <w:r w:rsidRPr="00220212">
        <w:rPr>
          <w:rFonts w:asciiTheme="minorHAnsi" w:hAnsiTheme="minorHAnsi"/>
        </w:rPr>
        <w:t>cm  beton  C16/20</w:t>
      </w:r>
      <w:r>
        <w:rPr>
          <w:rFonts w:asciiTheme="minorHAnsi" w:hAnsiTheme="minorHAnsi"/>
        </w:rPr>
        <w:t xml:space="preserve"> zbrojona siatką zgrzewalną fi4,5 oraz </w:t>
      </w:r>
      <w:r w:rsidRPr="007469C4">
        <w:rPr>
          <w:rFonts w:asciiTheme="minorHAnsi" w:hAnsiTheme="minorHAnsi"/>
        </w:rPr>
        <w:t>zbrojeniem rozproszonym polietylenowym,  we wszystkich pomieszczeniach parteru budynku. Pomieszczenie Sali głównej wykończyć w układzie podłogi pływającej z wykładziny hydrogenicznej pvc oraz wykładziny dywanowej w wyznaczonych pomieszczeniach. Pozostałe pomieszczenia wykończyć</w:t>
      </w:r>
      <w:r>
        <w:rPr>
          <w:rFonts w:asciiTheme="minorHAnsi" w:hAnsiTheme="minorHAnsi"/>
        </w:rPr>
        <w:t xml:space="preserve"> zmywalną wykładziną PVC praz</w:t>
      </w:r>
      <w:r w:rsidRPr="007469C4">
        <w:rPr>
          <w:rFonts w:asciiTheme="minorHAnsi" w:hAnsiTheme="minorHAnsi"/>
        </w:rPr>
        <w:t xml:space="preserve"> płytkami gresowymi  w kolorze i klasie ścieralności podanymi przez inwestora. W pomieszczeniach  technicznych wykończyć gresem technicznym w kolorze szarym. </w:t>
      </w:r>
    </w:p>
    <w:p w14:paraId="07BDF813" w14:textId="77777777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7469C4">
        <w:rPr>
          <w:rFonts w:asciiTheme="minorHAnsi" w:hAnsiTheme="minorHAnsi"/>
        </w:rPr>
        <w:t xml:space="preserve">We wszystkich posadzkach wraz z podkładem betonowym posadzek na gruncie wykonać dylatacje obwodowe gr.1cm ze styropianu EPS 50-042 lub sznuru dylatacyjnego 5mm.  </w:t>
      </w:r>
    </w:p>
    <w:p w14:paraId="1DE2A79B" w14:textId="77777777" w:rsidR="00667A66" w:rsidRPr="007469C4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/>
        </w:rPr>
      </w:pPr>
      <w:r w:rsidRPr="007469C4">
        <w:rPr>
          <w:rFonts w:asciiTheme="minorHAnsi" w:hAnsiTheme="minorHAnsi"/>
        </w:rPr>
        <w:t>7.12. Tynki</w:t>
      </w:r>
    </w:p>
    <w:p w14:paraId="1B4497BB" w14:textId="77777777" w:rsidR="00667A66" w:rsidRPr="007469C4" w:rsidRDefault="00667A66" w:rsidP="00667A66">
      <w:pPr>
        <w:tabs>
          <w:tab w:val="left" w:pos="1440"/>
        </w:tabs>
        <w:suppressAutoHyphens/>
        <w:snapToGrid w:val="0"/>
        <w:spacing w:before="200"/>
        <w:jc w:val="both"/>
        <w:rPr>
          <w:sz w:val="24"/>
          <w:szCs w:val="24"/>
        </w:rPr>
      </w:pPr>
      <w:r w:rsidRPr="007469C4">
        <w:rPr>
          <w:sz w:val="24"/>
          <w:szCs w:val="24"/>
        </w:rPr>
        <w:t xml:space="preserve">- wewnętrzne </w:t>
      </w:r>
    </w:p>
    <w:p w14:paraId="317D8E87" w14:textId="1D060F0D" w:rsidR="00667A66" w:rsidRPr="007469C4" w:rsidRDefault="00667A66" w:rsidP="00667A66">
      <w:pPr>
        <w:tabs>
          <w:tab w:val="left" w:pos="1440"/>
        </w:tabs>
        <w:suppressAutoHyphens/>
        <w:snapToGrid w:val="0"/>
        <w:spacing w:before="200"/>
        <w:jc w:val="both"/>
        <w:rPr>
          <w:sz w:val="24"/>
          <w:szCs w:val="24"/>
        </w:rPr>
      </w:pPr>
      <w:r w:rsidRPr="007469C4">
        <w:rPr>
          <w:sz w:val="24"/>
          <w:szCs w:val="24"/>
        </w:rPr>
        <w:t>W pomieszczeniach Sali  wykonać tynki maszynowe gipsowo-wapienne zacierane mechaniczne  maks.gr.1cm  kat.  III.    W  pomieszczeniach  łazienek  tynk cementowo-wapienny maks.gr.1,5cm kat. II . Malowanie ścian, i ewentualne licowanie glazurą w Sali głównej i holu w pastelowych kolorach wraz z płytami gresowymi wielkoformatowymi w</w:t>
      </w:r>
      <w:r w:rsidR="008566A1">
        <w:rPr>
          <w:sz w:val="24"/>
          <w:szCs w:val="24"/>
        </w:rPr>
        <w:t> </w:t>
      </w:r>
      <w:r w:rsidRPr="007469C4">
        <w:rPr>
          <w:sz w:val="24"/>
          <w:szCs w:val="24"/>
        </w:rPr>
        <w:t xml:space="preserve">kolorystyce i zakresie do uzgodnienia z inwestorem. </w:t>
      </w:r>
    </w:p>
    <w:p w14:paraId="38D1ABF8" w14:textId="77777777" w:rsidR="00667A66" w:rsidRPr="007469C4" w:rsidRDefault="00667A66" w:rsidP="00667A66">
      <w:pPr>
        <w:tabs>
          <w:tab w:val="left" w:pos="1440"/>
        </w:tabs>
        <w:suppressAutoHyphens/>
        <w:snapToGrid w:val="0"/>
        <w:spacing w:after="0"/>
        <w:jc w:val="both"/>
        <w:rPr>
          <w:sz w:val="24"/>
          <w:szCs w:val="24"/>
        </w:rPr>
      </w:pPr>
      <w:r w:rsidRPr="007469C4">
        <w:rPr>
          <w:sz w:val="24"/>
          <w:szCs w:val="24"/>
        </w:rPr>
        <w:t>W pomieszczeniach technicznych, sanitarnych, kuchennych i pom gospodarczym tynki cementowo-wapienne maks.gr.1,5cm kategorii II. Wykończenie pom sanitarnych i kuchennych płytami gresowymi na ścianach do wysokości min 2,0m w kolorystyce podanej przez inwestora. Powyżej płytek farby lateksowe zmywalne typu kuchnia „łazienka”. Na ścianach łazienki i kuchni zastosować folie w płynie malowaną dwukrotnie jako izolacje przeciwwilgociową.</w:t>
      </w:r>
    </w:p>
    <w:p w14:paraId="5EBF1FE6" w14:textId="77777777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</w:p>
    <w:p w14:paraId="653791C5" w14:textId="321D537C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7469C4">
        <w:rPr>
          <w:rFonts w:asciiTheme="minorHAnsi" w:hAnsiTheme="minorHAnsi"/>
        </w:rPr>
        <w:t>W pomieszczeniach Sali, kuchni, łazienek. Komunikacji, holu zastosować sufity podwieszane mocowane bezpośrednio do konstrukcji dachu wraz z wypełnieniem przestrzeni izolację termiczną – wełną skalną oraz folią PE. Sufit typu Armstrong Plain z płyt kasetonowych białych 600x600x15. Dopuszcza się montaż sufitu podwieszanego GK w pomieszczeniu socjalnych, gabinecie i pom kuchennych -sufit podwieszany 2x płyta GK  po wstępnym zatopieniu fizeliny w miejscach łączenia się płyt oraz rozłożenia instalacji kablowej</w:t>
      </w:r>
      <w:r w:rsidRPr="007469C4">
        <w:rPr>
          <w:rFonts w:asciiTheme="minorHAnsi" w:hAnsiTheme="minorHAnsi" w:cstheme="minorHAnsi"/>
        </w:rPr>
        <w:t xml:space="preserve">. Pomieszczenie techniczne bez sufity (goły strop o otwartymi instalacjami). </w:t>
      </w:r>
    </w:p>
    <w:p w14:paraId="1FE01CE4" w14:textId="77777777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7469C4">
        <w:rPr>
          <w:rFonts w:asciiTheme="minorHAnsi" w:hAnsiTheme="minorHAnsi"/>
        </w:rPr>
        <w:t>Wysokość od posadzki do sufitów w budynku żłobka min 3,00m.</w:t>
      </w:r>
    </w:p>
    <w:p w14:paraId="73C12700" w14:textId="77777777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7469C4">
        <w:rPr>
          <w:rFonts w:asciiTheme="minorHAnsi" w:hAnsiTheme="minorHAnsi"/>
        </w:rPr>
        <w:t>Dokładny opis izolacji znajduje się w projekcie technicznym.</w:t>
      </w:r>
    </w:p>
    <w:p w14:paraId="5402127A" w14:textId="77777777" w:rsidR="00667A66" w:rsidRPr="007469C4" w:rsidRDefault="00667A66" w:rsidP="00667A66">
      <w:pPr>
        <w:tabs>
          <w:tab w:val="left" w:pos="1440"/>
        </w:tabs>
        <w:suppressAutoHyphens/>
        <w:snapToGrid w:val="0"/>
        <w:spacing w:after="0"/>
        <w:rPr>
          <w:sz w:val="24"/>
          <w:szCs w:val="24"/>
        </w:rPr>
      </w:pPr>
    </w:p>
    <w:p w14:paraId="6E8BA650" w14:textId="77777777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7469C4">
        <w:rPr>
          <w:rFonts w:asciiTheme="minorHAnsi" w:hAnsiTheme="minorHAnsi"/>
        </w:rPr>
        <w:t xml:space="preserve">- zewnętrzne : </w:t>
      </w:r>
    </w:p>
    <w:p w14:paraId="7E783CA6" w14:textId="19F747C3" w:rsidR="00667A66" w:rsidRDefault="00667A66" w:rsidP="00667A66">
      <w:pPr>
        <w:pStyle w:val="Tekstpodstawowy31"/>
        <w:snapToGrid w:val="0"/>
        <w:spacing w:before="120" w:line="276" w:lineRule="auto"/>
        <w:rPr>
          <w:rFonts w:asciiTheme="minorHAnsi" w:hAnsiTheme="minorHAnsi"/>
        </w:rPr>
      </w:pPr>
      <w:r w:rsidRPr="00F21C2B">
        <w:rPr>
          <w:rFonts w:asciiTheme="minorHAnsi" w:hAnsiTheme="minorHAnsi"/>
        </w:rPr>
        <w:t>W projekcie przewidziano wykończenie ścian zewnętrznych budynku, oraz</w:t>
      </w:r>
      <w:r>
        <w:rPr>
          <w:rFonts w:asciiTheme="minorHAnsi" w:hAnsiTheme="minorHAnsi"/>
        </w:rPr>
        <w:t xml:space="preserve"> detali </w:t>
      </w:r>
      <w:r w:rsidRPr="00F626A9">
        <w:rPr>
          <w:rFonts w:asciiTheme="minorHAnsi" w:hAnsiTheme="minorHAnsi"/>
          <w:shd w:val="clear" w:color="auto" w:fill="FFFFFF" w:themeFill="background1"/>
        </w:rPr>
        <w:t xml:space="preserve">architektonicznych </w:t>
      </w:r>
      <w:r>
        <w:rPr>
          <w:rFonts w:asciiTheme="minorHAnsi" w:hAnsiTheme="minorHAnsi"/>
          <w:shd w:val="clear" w:color="auto" w:fill="FFFFFF" w:themeFill="background1"/>
        </w:rPr>
        <w:t>akrylowymi</w:t>
      </w:r>
      <w:r w:rsidRPr="00F626A9">
        <w:rPr>
          <w:rFonts w:asciiTheme="minorHAnsi" w:hAnsiTheme="minorHAnsi"/>
          <w:shd w:val="clear" w:color="auto" w:fill="FFFFFF" w:themeFill="background1"/>
        </w:rPr>
        <w:t xml:space="preserve"> masami tynkarskimi </w:t>
      </w:r>
      <w:r>
        <w:rPr>
          <w:rFonts w:asciiTheme="minorHAnsi" w:hAnsiTheme="minorHAnsi"/>
          <w:shd w:val="clear" w:color="auto" w:fill="FFFFFF" w:themeFill="background1"/>
        </w:rPr>
        <w:t xml:space="preserve">cienkowarstwowymi </w:t>
      </w:r>
      <w:r w:rsidRPr="00F626A9">
        <w:rPr>
          <w:rFonts w:asciiTheme="minorHAnsi" w:hAnsiTheme="minorHAnsi"/>
          <w:shd w:val="clear" w:color="auto" w:fill="FFFFFF" w:themeFill="background1"/>
        </w:rPr>
        <w:t xml:space="preserve">„KRAISEL” jako rozwiązanie przykładowe z możliwością  zastosowania  mas  innych  firm.  Faktura  tynków  </w:t>
      </w:r>
      <w:r>
        <w:rPr>
          <w:rFonts w:asciiTheme="minorHAnsi" w:hAnsiTheme="minorHAnsi"/>
          <w:shd w:val="clear" w:color="auto" w:fill="FFFFFF" w:themeFill="background1"/>
        </w:rPr>
        <w:t>akrylowych</w:t>
      </w:r>
      <w:r w:rsidRPr="00F626A9">
        <w:rPr>
          <w:rFonts w:asciiTheme="minorHAnsi" w:hAnsiTheme="minorHAnsi"/>
          <w:shd w:val="clear" w:color="auto" w:fill="FFFFFF" w:themeFill="background1"/>
        </w:rPr>
        <w:t xml:space="preserve">   o uziarnieniu  2,0</w:t>
      </w:r>
      <w:r>
        <w:rPr>
          <w:rFonts w:asciiTheme="minorHAnsi" w:hAnsiTheme="minorHAnsi"/>
          <w:shd w:val="clear" w:color="auto" w:fill="FFFFFF" w:themeFill="background1"/>
        </w:rPr>
        <w:t xml:space="preserve">mm.    </w:t>
      </w:r>
      <w:r w:rsidR="008566A1">
        <w:rPr>
          <w:rFonts w:asciiTheme="minorHAnsi" w:hAnsiTheme="minorHAnsi"/>
          <w:shd w:val="clear" w:color="auto" w:fill="FFFFFF" w:themeFill="background1"/>
        </w:rPr>
        <w:t xml:space="preserve">Elementy ozdobne elewacji wykonać zgodnie z rysunkami </w:t>
      </w:r>
      <w:r w:rsidR="008566A1">
        <w:rPr>
          <w:rFonts w:asciiTheme="minorHAnsi" w:hAnsiTheme="minorHAnsi"/>
          <w:shd w:val="clear" w:color="auto" w:fill="FFFFFF" w:themeFill="background1"/>
        </w:rPr>
        <w:lastRenderedPageBreak/>
        <w:t xml:space="preserve">elewacji w technice metalografiki po uzgodnieniu z inwestorem. </w:t>
      </w:r>
      <w:r>
        <w:rPr>
          <w:rFonts w:asciiTheme="minorHAnsi" w:hAnsiTheme="minorHAnsi"/>
          <w:shd w:val="clear" w:color="auto" w:fill="FFFFFF" w:themeFill="background1"/>
        </w:rPr>
        <w:t>Wykończenie  komin</w:t>
      </w:r>
      <w:r w:rsidR="00075BC0">
        <w:rPr>
          <w:rFonts w:asciiTheme="minorHAnsi" w:hAnsiTheme="minorHAnsi"/>
          <w:shd w:val="clear" w:color="auto" w:fill="FFFFFF" w:themeFill="background1"/>
        </w:rPr>
        <w:t>kó</w:t>
      </w:r>
      <w:r>
        <w:rPr>
          <w:rFonts w:asciiTheme="minorHAnsi" w:hAnsiTheme="minorHAnsi"/>
          <w:shd w:val="clear" w:color="auto" w:fill="FFFFFF" w:themeFill="background1"/>
        </w:rPr>
        <w:t>w</w:t>
      </w:r>
      <w:r w:rsidR="00075BC0">
        <w:rPr>
          <w:rFonts w:asciiTheme="minorHAnsi" w:hAnsiTheme="minorHAnsi"/>
          <w:shd w:val="clear" w:color="auto" w:fill="FFFFFF" w:themeFill="background1"/>
        </w:rPr>
        <w:t xml:space="preserve"> i  otworów wentylayjnych</w:t>
      </w:r>
      <w:r>
        <w:rPr>
          <w:rFonts w:asciiTheme="minorHAnsi" w:hAnsiTheme="minorHAnsi"/>
          <w:shd w:val="clear" w:color="auto" w:fill="FFFFFF" w:themeFill="background1"/>
        </w:rPr>
        <w:t xml:space="preserve">  w  </w:t>
      </w:r>
      <w:r w:rsidRPr="00F626A9">
        <w:rPr>
          <w:rFonts w:asciiTheme="minorHAnsi" w:hAnsiTheme="minorHAnsi"/>
          <w:shd w:val="clear" w:color="auto" w:fill="FFFFFF" w:themeFill="background1"/>
        </w:rPr>
        <w:t xml:space="preserve">technologii  </w:t>
      </w:r>
      <w:r w:rsidR="008566A1">
        <w:rPr>
          <w:rFonts w:asciiTheme="minorHAnsi" w:hAnsiTheme="minorHAnsi"/>
          <w:shd w:val="clear" w:color="auto" w:fill="FFFFFF" w:themeFill="background1"/>
        </w:rPr>
        <w:t>systemowej producenta pokrycia dachowego</w:t>
      </w:r>
      <w:r w:rsidRPr="00F21C2B">
        <w:rPr>
          <w:rFonts w:asciiTheme="minorHAnsi" w:hAnsiTheme="minorHAnsi"/>
        </w:rPr>
        <w:t>.  Wszelkie  zmiany  dotyczące  mas  tynkarskich  nale</w:t>
      </w:r>
      <w:r>
        <w:rPr>
          <w:rFonts w:asciiTheme="minorHAnsi" w:hAnsiTheme="minorHAnsi"/>
        </w:rPr>
        <w:t xml:space="preserve">ży  uzgodnić  z  projektantem. </w:t>
      </w:r>
      <w:r w:rsidRPr="00F21C2B">
        <w:rPr>
          <w:rFonts w:asciiTheme="minorHAnsi" w:hAnsiTheme="minorHAnsi"/>
        </w:rPr>
        <w:t>Kolorystyka we</w:t>
      </w:r>
      <w:r>
        <w:rPr>
          <w:rFonts w:asciiTheme="minorHAnsi" w:hAnsiTheme="minorHAnsi"/>
        </w:rPr>
        <w:t>dług rys. elewacji.</w:t>
      </w:r>
    </w:p>
    <w:p w14:paraId="6DF230A8" w14:textId="61415C47" w:rsidR="00667A66" w:rsidRPr="00F21C2B" w:rsidRDefault="00667A66" w:rsidP="00667A66">
      <w:pPr>
        <w:pStyle w:val="Tekstpodstawowy31"/>
        <w:snapToGrid w:val="0"/>
        <w:spacing w:before="120" w:line="276" w:lineRule="auto"/>
        <w:rPr>
          <w:rFonts w:asciiTheme="minorHAnsi" w:hAnsiTheme="minorHAnsi"/>
        </w:rPr>
      </w:pPr>
      <w:r w:rsidRPr="00F21C2B">
        <w:rPr>
          <w:rFonts w:asciiTheme="minorHAnsi" w:hAnsiTheme="minorHAnsi"/>
        </w:rPr>
        <w:t xml:space="preserve">Wejścia do </w:t>
      </w:r>
      <w:r>
        <w:rPr>
          <w:rFonts w:asciiTheme="minorHAnsi" w:hAnsiTheme="minorHAnsi"/>
        </w:rPr>
        <w:t xml:space="preserve">budynku </w:t>
      </w:r>
      <w:r w:rsidRPr="00F21C2B">
        <w:rPr>
          <w:rFonts w:asciiTheme="minorHAnsi" w:hAnsiTheme="minorHAnsi"/>
        </w:rPr>
        <w:t>i pochylnię wykończyć płytkami gresowymi an</w:t>
      </w:r>
      <w:r>
        <w:rPr>
          <w:rFonts w:asciiTheme="minorHAnsi" w:hAnsiTheme="minorHAnsi"/>
        </w:rPr>
        <w:t xml:space="preserve">typoślizgowymi gr. min 0,7mm w </w:t>
      </w:r>
      <w:r w:rsidRPr="00F21C2B">
        <w:rPr>
          <w:rFonts w:asciiTheme="minorHAnsi" w:hAnsiTheme="minorHAnsi"/>
        </w:rPr>
        <w:t>kolorze  grafitowym  np.:(CERAMIKA  OPOCZNO  –  Solar  grafit</w:t>
      </w:r>
      <w:r>
        <w:rPr>
          <w:rFonts w:asciiTheme="minorHAnsi" w:hAnsiTheme="minorHAnsi"/>
        </w:rPr>
        <w:t xml:space="preserve">  30x30).  Bezpośrednio  przed </w:t>
      </w:r>
      <w:r w:rsidRPr="00F21C2B">
        <w:rPr>
          <w:rFonts w:asciiTheme="minorHAnsi" w:hAnsiTheme="minorHAnsi"/>
        </w:rPr>
        <w:t>przyklejeniem płytek zastosować izolację powłokową na szlichcie bet</w:t>
      </w:r>
      <w:r>
        <w:rPr>
          <w:rFonts w:asciiTheme="minorHAnsi" w:hAnsiTheme="minorHAnsi"/>
        </w:rPr>
        <w:t xml:space="preserve">onowej 2x folia w płynie (np.; </w:t>
      </w:r>
      <w:r w:rsidRPr="00F21C2B">
        <w:rPr>
          <w:rFonts w:asciiTheme="minorHAnsi" w:hAnsiTheme="minorHAnsi"/>
        </w:rPr>
        <w:t>ATLAS  PRESTIGE).  Przy  drzwiach  wejściowych  umieścić  wyciera</w:t>
      </w:r>
      <w:r>
        <w:rPr>
          <w:rFonts w:asciiTheme="minorHAnsi" w:hAnsiTheme="minorHAnsi"/>
        </w:rPr>
        <w:t xml:space="preserve">czki  systemowe  do  obuwia  o </w:t>
      </w:r>
      <w:r w:rsidRPr="00F21C2B">
        <w:rPr>
          <w:rFonts w:asciiTheme="minorHAnsi" w:hAnsiTheme="minorHAnsi"/>
        </w:rPr>
        <w:t xml:space="preserve">wymiarach 50x100cm (np.: ACO).  </w:t>
      </w:r>
      <w:r>
        <w:rPr>
          <w:rFonts w:asciiTheme="minorHAnsi" w:hAnsiTheme="minorHAnsi"/>
        </w:rPr>
        <w:t xml:space="preserve">Alternatywnie dopuszcza się wykonanie </w:t>
      </w:r>
      <w:r w:rsidR="00A005C4">
        <w:rPr>
          <w:rFonts w:asciiTheme="minorHAnsi" w:hAnsiTheme="minorHAnsi"/>
        </w:rPr>
        <w:t>wejścia</w:t>
      </w:r>
      <w:r>
        <w:rPr>
          <w:rFonts w:asciiTheme="minorHAnsi" w:hAnsiTheme="minorHAnsi"/>
        </w:rPr>
        <w:t xml:space="preserve"> </w:t>
      </w:r>
      <w:r w:rsidR="00A005C4">
        <w:rPr>
          <w:rFonts w:asciiTheme="minorHAnsi" w:hAnsiTheme="minorHAnsi"/>
        </w:rPr>
        <w:t xml:space="preserve">przed budynkiem </w:t>
      </w:r>
      <w:r>
        <w:rPr>
          <w:rFonts w:asciiTheme="minorHAnsi" w:hAnsiTheme="minorHAnsi"/>
        </w:rPr>
        <w:t>z kostki brukowej niefazowanej wys 6 cm.</w:t>
      </w:r>
    </w:p>
    <w:p w14:paraId="7F419C42" w14:textId="77777777" w:rsidR="00667A66" w:rsidRPr="00CA1F20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  <w:highlight w:val="yellow"/>
        </w:rPr>
      </w:pPr>
    </w:p>
    <w:p w14:paraId="13147A4E" w14:textId="77777777" w:rsidR="00667A66" w:rsidRPr="007469C4" w:rsidRDefault="00667A66" w:rsidP="00667A66">
      <w:pPr>
        <w:pStyle w:val="Tekstpodstawowy31"/>
        <w:snapToGrid w:val="0"/>
        <w:spacing w:after="200" w:line="276" w:lineRule="auto"/>
        <w:rPr>
          <w:rFonts w:asciiTheme="minorHAnsi" w:hAnsiTheme="minorHAnsi"/>
        </w:rPr>
      </w:pPr>
      <w:r w:rsidRPr="007469C4">
        <w:rPr>
          <w:rFonts w:asciiTheme="minorHAnsi" w:hAnsiTheme="minorHAnsi"/>
        </w:rPr>
        <w:t>7.13. Malowanie pomieszczeń</w:t>
      </w:r>
    </w:p>
    <w:p w14:paraId="13A4AC39" w14:textId="77777777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  <w:r w:rsidRPr="007469C4">
        <w:rPr>
          <w:rFonts w:asciiTheme="minorHAnsi" w:hAnsiTheme="minorHAnsi"/>
        </w:rPr>
        <w:t>Ujęto w tynkach</w:t>
      </w:r>
    </w:p>
    <w:p w14:paraId="2F6FCECA" w14:textId="77777777" w:rsidR="00667A66" w:rsidRPr="007469C4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</w:rPr>
      </w:pPr>
    </w:p>
    <w:p w14:paraId="6F5CEB2E" w14:textId="77777777" w:rsidR="00667A66" w:rsidRPr="007469C4" w:rsidRDefault="00667A66" w:rsidP="00667A66">
      <w:pPr>
        <w:snapToGrid w:val="0"/>
        <w:rPr>
          <w:bCs/>
          <w:sz w:val="24"/>
          <w:szCs w:val="24"/>
        </w:rPr>
      </w:pPr>
      <w:r w:rsidRPr="007469C4">
        <w:rPr>
          <w:sz w:val="24"/>
          <w:szCs w:val="24"/>
        </w:rPr>
        <w:t xml:space="preserve">7.14. </w:t>
      </w:r>
      <w:r w:rsidRPr="007469C4">
        <w:rPr>
          <w:bCs/>
          <w:sz w:val="24"/>
          <w:szCs w:val="24"/>
        </w:rPr>
        <w:t>Inne roboty budowlane. Wyposażenie obiektu</w:t>
      </w:r>
    </w:p>
    <w:p w14:paraId="5AB72EB5" w14:textId="77777777" w:rsidR="00667A66" w:rsidRPr="007469C4" w:rsidRDefault="00667A66" w:rsidP="00667A66">
      <w:pPr>
        <w:snapToGrid w:val="0"/>
        <w:rPr>
          <w:bCs/>
          <w:sz w:val="24"/>
          <w:szCs w:val="24"/>
        </w:rPr>
      </w:pPr>
      <w:r w:rsidRPr="007469C4">
        <w:rPr>
          <w:bCs/>
          <w:sz w:val="24"/>
          <w:szCs w:val="24"/>
        </w:rPr>
        <w:t xml:space="preserve">Kanały wentylacyjne - zastosować wentylacje grawitacyjną , oraz mechaniczną (w wyznaczonym pomieszczeniu) przez układ rekuperacji z kanałami nawiewnymi i wywiewnymi w każdym z pomieszczeń. Opis i projekt instalacje wentylacji wraz z bilansem powietrza w branży sanitarnej projektu technicznego. </w:t>
      </w:r>
    </w:p>
    <w:p w14:paraId="4087BE47" w14:textId="5BEAF32F" w:rsidR="00667A66" w:rsidRDefault="00667A66" w:rsidP="00667A66">
      <w:pPr>
        <w:snapToGrid w:val="0"/>
        <w:jc w:val="both"/>
        <w:rPr>
          <w:sz w:val="24"/>
          <w:szCs w:val="24"/>
        </w:rPr>
      </w:pPr>
      <w:r w:rsidRPr="00FC516D">
        <w:rPr>
          <w:bCs/>
          <w:sz w:val="24"/>
          <w:szCs w:val="24"/>
        </w:rPr>
        <w:t xml:space="preserve">Stolarka okienna i drzwiowa – </w:t>
      </w:r>
      <w:r w:rsidRPr="00FC516D">
        <w:rPr>
          <w:sz w:val="24"/>
          <w:szCs w:val="24"/>
        </w:rPr>
        <w:t>W</w:t>
      </w:r>
      <w:r w:rsidRPr="00C96A82">
        <w:rPr>
          <w:sz w:val="24"/>
          <w:szCs w:val="24"/>
        </w:rPr>
        <w:t xml:space="preserve"> całym budynku przewidziano stolarkę z profili PVC w kolorze </w:t>
      </w:r>
      <w:r>
        <w:rPr>
          <w:sz w:val="24"/>
          <w:szCs w:val="24"/>
        </w:rPr>
        <w:t>antracyt RAL 7016 z funkcją rozszczelnienia</w:t>
      </w:r>
      <w:r w:rsidRPr="00C96A82">
        <w:rPr>
          <w:sz w:val="24"/>
          <w:szCs w:val="24"/>
        </w:rPr>
        <w:t xml:space="preserve">.  W  oknach  </w:t>
      </w:r>
      <w:r>
        <w:rPr>
          <w:sz w:val="24"/>
          <w:szCs w:val="24"/>
        </w:rPr>
        <w:t>pomieszczenia kuchennego</w:t>
      </w:r>
      <w:r w:rsidRPr="00C96A82">
        <w:rPr>
          <w:sz w:val="24"/>
          <w:szCs w:val="24"/>
        </w:rPr>
        <w:t xml:space="preserve">  kuchennymi</w:t>
      </w:r>
      <w:r>
        <w:rPr>
          <w:sz w:val="24"/>
          <w:szCs w:val="24"/>
        </w:rPr>
        <w:t xml:space="preserve"> </w:t>
      </w:r>
      <w:r w:rsidRPr="00C96A82">
        <w:rPr>
          <w:sz w:val="24"/>
          <w:szCs w:val="24"/>
        </w:rPr>
        <w:t xml:space="preserve">zamontować  </w:t>
      </w:r>
      <w:r>
        <w:rPr>
          <w:sz w:val="24"/>
          <w:szCs w:val="24"/>
        </w:rPr>
        <w:t xml:space="preserve">nawiewnik higrosterowalne </w:t>
      </w:r>
      <w:r w:rsidRPr="00C96A82">
        <w:rPr>
          <w:sz w:val="24"/>
          <w:szCs w:val="24"/>
        </w:rPr>
        <w:t>.  Ościeża otworów okiennych ocieplić styropianem EPS 038 (λ</w:t>
      </w:r>
      <w:r>
        <w:rPr>
          <w:sz w:val="24"/>
          <w:szCs w:val="24"/>
        </w:rPr>
        <w:t xml:space="preserve">=0,38) gr.4cm (np.:GOLD FASADA </w:t>
      </w:r>
      <w:r w:rsidRPr="00C96A82">
        <w:rPr>
          <w:sz w:val="24"/>
          <w:szCs w:val="24"/>
        </w:rPr>
        <w:t>EPS  038).  Okna  należy  mocować  licując  z  płaszczyzną  zewnętr</w:t>
      </w:r>
      <w:r>
        <w:rPr>
          <w:sz w:val="24"/>
          <w:szCs w:val="24"/>
        </w:rPr>
        <w:t xml:space="preserve">zną  ścian.  Drzwi  zewnętrzne </w:t>
      </w:r>
      <w:r w:rsidRPr="00C96A82">
        <w:rPr>
          <w:sz w:val="24"/>
          <w:szCs w:val="24"/>
        </w:rPr>
        <w:t xml:space="preserve">wejściowe do </w:t>
      </w:r>
      <w:r>
        <w:rPr>
          <w:sz w:val="24"/>
          <w:szCs w:val="24"/>
        </w:rPr>
        <w:t>budynku</w:t>
      </w:r>
      <w:r w:rsidRPr="00C96A82">
        <w:rPr>
          <w:sz w:val="24"/>
          <w:szCs w:val="24"/>
        </w:rPr>
        <w:t xml:space="preserve"> (profil ciepły) mocowane na trz</w:t>
      </w:r>
      <w:r>
        <w:rPr>
          <w:sz w:val="24"/>
          <w:szCs w:val="24"/>
        </w:rPr>
        <w:t xml:space="preserve">ech zawiasach z samozamykaczem </w:t>
      </w:r>
      <w:r w:rsidRPr="00C96A82">
        <w:rPr>
          <w:sz w:val="24"/>
          <w:szCs w:val="24"/>
        </w:rPr>
        <w:t>(np.:“GEZE”), malowane proszkowo</w:t>
      </w:r>
      <w:r>
        <w:rPr>
          <w:sz w:val="24"/>
          <w:szCs w:val="24"/>
        </w:rPr>
        <w:t xml:space="preserve"> aluminiowe</w:t>
      </w:r>
      <w:r w:rsidRPr="00C96A82">
        <w:rPr>
          <w:sz w:val="24"/>
          <w:szCs w:val="24"/>
        </w:rPr>
        <w:t>.  Zastosowane  szklenie  powinno  zapewniać  współczynnik  przenikania</w:t>
      </w:r>
      <w:r>
        <w:rPr>
          <w:sz w:val="24"/>
          <w:szCs w:val="24"/>
        </w:rPr>
        <w:t xml:space="preserve">  ciepła  dla  okien  U&lt;0,9 W/m</w:t>
      </w:r>
      <w:r w:rsidRPr="00233A1D"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sym w:font="Symbol" w:char="F0D7"/>
      </w:r>
      <w:r w:rsidRPr="00C96A82">
        <w:rPr>
          <w:sz w:val="24"/>
          <w:szCs w:val="24"/>
        </w:rPr>
        <w:t>K. Drzwi wewnętrzne z ościeżnicami</w:t>
      </w:r>
      <w:r>
        <w:rPr>
          <w:sz w:val="24"/>
          <w:szCs w:val="24"/>
        </w:rPr>
        <w:t xml:space="preserve"> oraz samodomykaczami</w:t>
      </w:r>
      <w:r w:rsidR="00A005C4">
        <w:rPr>
          <w:sz w:val="24"/>
          <w:szCs w:val="24"/>
        </w:rPr>
        <w:t xml:space="preserve"> w kolorze uzgodnionym z inwestorem</w:t>
      </w:r>
      <w:r w:rsidRPr="00C96A82">
        <w:rPr>
          <w:sz w:val="24"/>
          <w:szCs w:val="24"/>
        </w:rPr>
        <w:t xml:space="preserve">. </w:t>
      </w:r>
    </w:p>
    <w:p w14:paraId="329B928B" w14:textId="7B7F0D6F" w:rsidR="00667A66" w:rsidRPr="007469C4" w:rsidRDefault="00667A66" w:rsidP="00667A66">
      <w:pPr>
        <w:snapToGrid w:val="0"/>
        <w:rPr>
          <w:b/>
          <w:sz w:val="24"/>
          <w:szCs w:val="24"/>
        </w:rPr>
      </w:pPr>
      <w:r w:rsidRPr="00DA5527">
        <w:rPr>
          <w:b/>
          <w:sz w:val="24"/>
          <w:szCs w:val="24"/>
        </w:rPr>
        <w:t>Szczegółowe informacje na rys. zestawczym stolarki okiennej i drzwiowej</w:t>
      </w:r>
    </w:p>
    <w:p w14:paraId="1551B5CA" w14:textId="77777777" w:rsidR="00667A66" w:rsidRPr="004277AC" w:rsidRDefault="00667A66" w:rsidP="00667A66">
      <w:pPr>
        <w:snapToGrid w:val="0"/>
        <w:rPr>
          <w:bCs/>
          <w:sz w:val="24"/>
          <w:szCs w:val="24"/>
        </w:rPr>
      </w:pPr>
      <w:r w:rsidRPr="00D4547D">
        <w:rPr>
          <w:bCs/>
          <w:sz w:val="24"/>
          <w:szCs w:val="24"/>
        </w:rPr>
        <w:t>Budynek gospodarczy (wózkownia) nie będzie posiadał okien jedynie drzwi dwuskrzydłowe wejściowe 100+60/2000.</w:t>
      </w:r>
    </w:p>
    <w:p w14:paraId="7AB7D14F" w14:textId="77777777" w:rsidR="00667A66" w:rsidRDefault="00667A66" w:rsidP="00667A66">
      <w:pPr>
        <w:snapToGrid w:val="0"/>
        <w:rPr>
          <w:rFonts w:eastAsia="Calibri" w:cs="Calibri"/>
          <w:sz w:val="24"/>
        </w:rPr>
      </w:pPr>
      <w:r w:rsidRPr="004277AC">
        <w:rPr>
          <w:bCs/>
          <w:sz w:val="24"/>
          <w:szCs w:val="24"/>
        </w:rPr>
        <w:t>Sposób odprowadzenia wód deszczowych</w:t>
      </w:r>
      <w:r>
        <w:rPr>
          <w:bCs/>
          <w:sz w:val="24"/>
          <w:szCs w:val="24"/>
        </w:rPr>
        <w:t>, o</w:t>
      </w:r>
      <w:r>
        <w:rPr>
          <w:sz w:val="24"/>
          <w:szCs w:val="24"/>
        </w:rPr>
        <w:t xml:space="preserve">dwodnienie dachu-  </w:t>
      </w:r>
      <w:r w:rsidRPr="0051419F">
        <w:rPr>
          <w:sz w:val="24"/>
          <w:szCs w:val="24"/>
        </w:rPr>
        <w:t>wody opadowe z powierzchni dachu budynku projektowanego odprowadzone zostaną poprzez</w:t>
      </w:r>
      <w:r>
        <w:rPr>
          <w:sz w:val="24"/>
          <w:szCs w:val="24"/>
        </w:rPr>
        <w:t xml:space="preserve"> rynny i rury spadowa na teren biologicznie czynny działki.</w:t>
      </w:r>
      <w:r w:rsidRPr="0051419F">
        <w:rPr>
          <w:sz w:val="24"/>
          <w:szCs w:val="24"/>
        </w:rPr>
        <w:t xml:space="preserve"> Wody opadowe i roztopowe z terenów utwardzonych odprowadzane  zostaną  na teren biologicznie czynny na działkach inwestycji  z uwagi na brak w tym obszarze kanalizacji deszczowej. Dokładniej opisane zostało to w</w:t>
      </w:r>
      <w:r w:rsidRPr="0051419F">
        <w:rPr>
          <w:rFonts w:cs="Arial"/>
          <w:bCs/>
          <w:sz w:val="24"/>
          <w:szCs w:val="24"/>
        </w:rPr>
        <w:t>g projektu branżowego a spadki i kanaliki  betonowe pokazano na PZT</w:t>
      </w:r>
      <w:r>
        <w:rPr>
          <w:rFonts w:cs="Arial"/>
          <w:bCs/>
          <w:sz w:val="24"/>
          <w:szCs w:val="24"/>
        </w:rPr>
        <w:t xml:space="preserve">. </w:t>
      </w:r>
      <w:r w:rsidRPr="0051419F">
        <w:rPr>
          <w:rFonts w:cs="Arial"/>
          <w:bCs/>
          <w:sz w:val="24"/>
          <w:szCs w:val="24"/>
        </w:rPr>
        <w:t xml:space="preserve">Wody z terenów </w:t>
      </w:r>
      <w:r w:rsidRPr="0051419F">
        <w:rPr>
          <w:rFonts w:cs="Arial"/>
          <w:bCs/>
          <w:sz w:val="24"/>
          <w:szCs w:val="24"/>
        </w:rPr>
        <w:lastRenderedPageBreak/>
        <w:t>parkingowych (geokrata betonowa ) będą automatycznie wchłaniane przez obszar biologicznie czynny występujący w podłożu.</w:t>
      </w:r>
    </w:p>
    <w:p w14:paraId="78E5B61D" w14:textId="77777777" w:rsidR="00667A66" w:rsidRPr="004277AC" w:rsidRDefault="00667A66" w:rsidP="00667A66">
      <w:pPr>
        <w:snapToGrid w:val="0"/>
        <w:rPr>
          <w:bCs/>
          <w:sz w:val="24"/>
          <w:szCs w:val="24"/>
        </w:rPr>
      </w:pPr>
      <w:r w:rsidRPr="004277AC">
        <w:rPr>
          <w:bCs/>
          <w:sz w:val="24"/>
          <w:szCs w:val="24"/>
        </w:rPr>
        <w:t xml:space="preserve">Komunikacja piesza i miejsce postojowe -  </w:t>
      </w:r>
      <w:r>
        <w:rPr>
          <w:sz w:val="24"/>
          <w:szCs w:val="24"/>
        </w:rPr>
        <w:t>kostka brukowa gr 6 cm + piasek średnioziarnisty 5 cm + grunt stabilizowany cementem gr. 10 cm (RM = 1,5 Mpa) oraz geokrata betonowa ażurowa grubości 8 cm na podsypce cementowo piaskowej. Spadki jednostronne 2 %. Obrzeża na ławach betonowych. Na działce zapewniono trzy miejsca postojowe dla aut osobowych zlokalizowane na terenie utwardzonym przed budynkiem gospodarczym.</w:t>
      </w:r>
    </w:p>
    <w:p w14:paraId="1F885E77" w14:textId="77777777" w:rsidR="00667A66" w:rsidRPr="004277AC" w:rsidRDefault="00667A66" w:rsidP="00667A66">
      <w:pPr>
        <w:spacing w:after="120"/>
        <w:rPr>
          <w:bCs/>
          <w:sz w:val="24"/>
          <w:szCs w:val="24"/>
        </w:rPr>
      </w:pPr>
      <w:r w:rsidRPr="004277AC">
        <w:rPr>
          <w:bCs/>
          <w:sz w:val="24"/>
          <w:szCs w:val="24"/>
        </w:rPr>
        <w:t>Zieleń – trawniki i zieleń niskopienna</w:t>
      </w:r>
    </w:p>
    <w:p w14:paraId="4D9CAC4F" w14:textId="67CFC1E8" w:rsidR="00667A66" w:rsidRDefault="00667A66" w:rsidP="00667A66">
      <w:pPr>
        <w:spacing w:after="120"/>
        <w:rPr>
          <w:bCs/>
          <w:sz w:val="24"/>
          <w:szCs w:val="24"/>
        </w:rPr>
      </w:pPr>
      <w:r w:rsidRPr="004277AC">
        <w:rPr>
          <w:bCs/>
          <w:sz w:val="24"/>
          <w:szCs w:val="24"/>
        </w:rPr>
        <w:t>Wyposażenie wewnętrzne – wg. uznania Inwestora</w:t>
      </w:r>
      <w:r>
        <w:rPr>
          <w:bCs/>
          <w:sz w:val="24"/>
          <w:szCs w:val="24"/>
        </w:rPr>
        <w:t xml:space="preserve"> oraz podane w tabeli poniższej</w:t>
      </w:r>
    </w:p>
    <w:p w14:paraId="6EF44190" w14:textId="761E9979" w:rsidR="00667A66" w:rsidRDefault="00667A66" w:rsidP="00667A66">
      <w:pPr>
        <w:spacing w:after="120"/>
        <w:rPr>
          <w:bCs/>
          <w:sz w:val="24"/>
          <w:szCs w:val="24"/>
        </w:rPr>
      </w:pPr>
      <w:r w:rsidRPr="004C7E41">
        <w:rPr>
          <w:bCs/>
          <w:sz w:val="24"/>
          <w:szCs w:val="24"/>
        </w:rPr>
        <w:t>Wyposażenie musi zawierać certyfikaty, dopuszczenia do stasowania w obiektach oświaty. Z</w:t>
      </w:r>
      <w:r>
        <w:rPr>
          <w:bCs/>
          <w:sz w:val="24"/>
          <w:szCs w:val="24"/>
        </w:rPr>
        <w:t> </w:t>
      </w:r>
      <w:r w:rsidRPr="004C7E41">
        <w:rPr>
          <w:bCs/>
          <w:sz w:val="24"/>
          <w:szCs w:val="24"/>
        </w:rPr>
        <w:t xml:space="preserve">urządzeń </w:t>
      </w:r>
      <w:r>
        <w:rPr>
          <w:bCs/>
          <w:sz w:val="24"/>
          <w:szCs w:val="24"/>
        </w:rPr>
        <w:t xml:space="preserve"> </w:t>
      </w:r>
      <w:r w:rsidRPr="004C7E41">
        <w:rPr>
          <w:bCs/>
          <w:sz w:val="24"/>
          <w:szCs w:val="24"/>
        </w:rPr>
        <w:t xml:space="preserve">mogą korzystać dzieci wyłącznie pod permanentną opieką osoby dorosłe. Przy montażu i użytkowaniu </w:t>
      </w:r>
      <w:r>
        <w:rPr>
          <w:bCs/>
          <w:sz w:val="24"/>
          <w:szCs w:val="24"/>
        </w:rPr>
        <w:t xml:space="preserve"> </w:t>
      </w:r>
      <w:r w:rsidRPr="004C7E41">
        <w:rPr>
          <w:bCs/>
          <w:sz w:val="24"/>
          <w:szCs w:val="24"/>
        </w:rPr>
        <w:t xml:space="preserve">należy postępować zgodnie z instrukcjami producenta/dostawcy sprzętu.  </w:t>
      </w:r>
      <w:r>
        <w:rPr>
          <w:bCs/>
          <w:sz w:val="24"/>
          <w:szCs w:val="24"/>
        </w:rPr>
        <w:t xml:space="preserve"> </w:t>
      </w:r>
      <w:r w:rsidRPr="004C7E41">
        <w:rPr>
          <w:bCs/>
          <w:sz w:val="24"/>
          <w:szCs w:val="24"/>
        </w:rPr>
        <w:t>Poniżej załączono zestawienie sprzętu</w:t>
      </w:r>
      <w:r w:rsidR="00427B05">
        <w:rPr>
          <w:bCs/>
          <w:sz w:val="24"/>
          <w:szCs w:val="24"/>
        </w:rPr>
        <w:t>,</w:t>
      </w:r>
      <w:r w:rsidRPr="004C7E41">
        <w:rPr>
          <w:bCs/>
          <w:sz w:val="24"/>
          <w:szCs w:val="24"/>
        </w:rPr>
        <w:t xml:space="preserve"> </w:t>
      </w:r>
      <w:r w:rsidR="00427B05">
        <w:rPr>
          <w:bCs/>
          <w:sz w:val="24"/>
          <w:szCs w:val="24"/>
        </w:rPr>
        <w:t>w</w:t>
      </w:r>
      <w:r w:rsidRPr="004C7E41">
        <w:rPr>
          <w:bCs/>
          <w:sz w:val="24"/>
          <w:szCs w:val="24"/>
        </w:rPr>
        <w:t xml:space="preserve">yposażenie na etapie </w:t>
      </w:r>
      <w:r>
        <w:rPr>
          <w:bCs/>
          <w:sz w:val="24"/>
          <w:szCs w:val="24"/>
        </w:rPr>
        <w:t xml:space="preserve"> </w:t>
      </w:r>
      <w:r w:rsidRPr="004C7E41">
        <w:rPr>
          <w:bCs/>
          <w:sz w:val="24"/>
          <w:szCs w:val="24"/>
        </w:rPr>
        <w:t>realizacji należy każdorazowo konsultować z Zmawiającym i wybrać dopiero po uzyskaniu jego akceptacji.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935"/>
        <w:gridCol w:w="2501"/>
        <w:gridCol w:w="4626"/>
      </w:tblGrid>
      <w:tr w:rsidR="00DE5697" w14:paraId="5D619BBA" w14:textId="77777777" w:rsidTr="005F722F">
        <w:tc>
          <w:tcPr>
            <w:tcW w:w="2235" w:type="dxa"/>
          </w:tcPr>
          <w:p w14:paraId="7DCE4D21" w14:textId="1740F854" w:rsidR="00667A66" w:rsidRDefault="00667A66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Pomieszczenie</w:t>
            </w:r>
          </w:p>
        </w:tc>
        <w:tc>
          <w:tcPr>
            <w:tcW w:w="3906" w:type="dxa"/>
          </w:tcPr>
          <w:p w14:paraId="6E71EAE3" w14:textId="71DC370C" w:rsidR="00667A66" w:rsidRDefault="00667A66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wyposażenie</w:t>
            </w:r>
          </w:p>
        </w:tc>
        <w:tc>
          <w:tcPr>
            <w:tcW w:w="3071" w:type="dxa"/>
          </w:tcPr>
          <w:p w14:paraId="234D0911" w14:textId="7E9C1A0D" w:rsidR="00667A66" w:rsidRDefault="00667A66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Ilość/uwagi</w:t>
            </w:r>
            <w:r w:rsidR="000614D9">
              <w:rPr>
                <w:bCs/>
                <w:sz w:val="24"/>
                <w:szCs w:val="24"/>
              </w:rPr>
              <w:t>/zdjęcie podglądowe</w:t>
            </w:r>
          </w:p>
        </w:tc>
      </w:tr>
      <w:tr w:rsidR="00DE5697" w14:paraId="2333E9B1" w14:textId="77777777" w:rsidTr="005F722F">
        <w:tc>
          <w:tcPr>
            <w:tcW w:w="2235" w:type="dxa"/>
          </w:tcPr>
          <w:p w14:paraId="04A02483" w14:textId="62B47B51" w:rsidR="00667A66" w:rsidRDefault="00FC4DFE" w:rsidP="00FC4DFE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Wejście do budynku (podcień)</w:t>
            </w:r>
          </w:p>
        </w:tc>
        <w:tc>
          <w:tcPr>
            <w:tcW w:w="3906" w:type="dxa"/>
          </w:tcPr>
          <w:p w14:paraId="64764493" w14:textId="39919881" w:rsidR="00FC4DFE" w:rsidRPr="00FC4DFE" w:rsidRDefault="00FC4DFE" w:rsidP="00FC4DFE">
            <w:pPr>
              <w:pStyle w:val="Tekstpodstawowy31"/>
              <w:snapToGrid w:val="0"/>
              <w:spacing w:before="120" w:line="276" w:lineRule="auto"/>
              <w:jc w:val="left"/>
              <w:rPr>
                <w:rFonts w:asciiTheme="minorHAnsi" w:hAnsiTheme="minorHAnsi"/>
              </w:rPr>
            </w:pPr>
            <w:r w:rsidRPr="00FC4DFE">
              <w:rPr>
                <w:rFonts w:asciiTheme="minorHAnsi" w:hAnsiTheme="minorHAnsi"/>
              </w:rPr>
              <w:t xml:space="preserve">płytki gresowe antypoślizgowe gr. min 0,7mm w kolorze  grafitowym  np.:(CERAMIKA  OPOCZNO  –  Solar  grafit  30x30).  </w:t>
            </w:r>
          </w:p>
          <w:p w14:paraId="0EA56553" w14:textId="57409A8F" w:rsidR="00667A66" w:rsidRPr="00FC4DFE" w:rsidRDefault="00667A66" w:rsidP="00FC4DFE">
            <w:pPr>
              <w:spacing w:after="120"/>
              <w:rPr>
                <w:sz w:val="24"/>
                <w:szCs w:val="24"/>
              </w:rPr>
            </w:pPr>
          </w:p>
        </w:tc>
        <w:tc>
          <w:tcPr>
            <w:tcW w:w="3071" w:type="dxa"/>
          </w:tcPr>
          <w:p w14:paraId="7A2CC950" w14:textId="403BDB94" w:rsidR="00667A66" w:rsidRDefault="00FC4DFE" w:rsidP="00A005C4">
            <w:pPr>
              <w:pStyle w:val="Tekstpodstawowy31"/>
              <w:snapToGrid w:val="0"/>
              <w:spacing w:before="120" w:line="276" w:lineRule="auto"/>
              <w:jc w:val="left"/>
              <w:rPr>
                <w:bCs/>
              </w:rPr>
            </w:pPr>
            <w:r>
              <w:rPr>
                <w:rFonts w:asciiTheme="minorHAnsi" w:hAnsiTheme="minorHAnsi"/>
              </w:rPr>
              <w:t xml:space="preserve">Bezpośrednio  przed </w:t>
            </w:r>
            <w:r w:rsidRPr="00F21C2B">
              <w:rPr>
                <w:rFonts w:asciiTheme="minorHAnsi" w:hAnsiTheme="minorHAnsi"/>
              </w:rPr>
              <w:t>przyklejeniem płytek zastosować izolację powłokową na szlichcie bet</w:t>
            </w:r>
            <w:r>
              <w:rPr>
                <w:rFonts w:asciiTheme="minorHAnsi" w:hAnsiTheme="minorHAnsi"/>
              </w:rPr>
              <w:t xml:space="preserve">onowej 2x folia w płynie (np.; </w:t>
            </w:r>
            <w:r w:rsidRPr="00F21C2B">
              <w:rPr>
                <w:rFonts w:asciiTheme="minorHAnsi" w:hAnsiTheme="minorHAnsi"/>
              </w:rPr>
              <w:t>ATLAS  PRESTIGE).  Przy  drzwiach  wejściowych  umieścić  wyciera</w:t>
            </w:r>
            <w:r>
              <w:rPr>
                <w:rFonts w:asciiTheme="minorHAnsi" w:hAnsiTheme="minorHAnsi"/>
              </w:rPr>
              <w:t xml:space="preserve">czki  systemowe  do  obuwia  o </w:t>
            </w:r>
            <w:r w:rsidRPr="00F21C2B">
              <w:rPr>
                <w:rFonts w:asciiTheme="minorHAnsi" w:hAnsiTheme="minorHAnsi"/>
              </w:rPr>
              <w:t xml:space="preserve">wymiarach 50x100cm (np.: ACO). </w:t>
            </w:r>
          </w:p>
        </w:tc>
      </w:tr>
      <w:tr w:rsidR="00DE5697" w14:paraId="1A6BE363" w14:textId="77777777" w:rsidTr="005F722F">
        <w:tc>
          <w:tcPr>
            <w:tcW w:w="2235" w:type="dxa"/>
          </w:tcPr>
          <w:p w14:paraId="1998E6DF" w14:textId="6605C952" w:rsidR="00667A66" w:rsidRDefault="00FC4DFE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Wiatrołap</w:t>
            </w:r>
          </w:p>
        </w:tc>
        <w:tc>
          <w:tcPr>
            <w:tcW w:w="3906" w:type="dxa"/>
          </w:tcPr>
          <w:p w14:paraId="398573F7" w14:textId="77777777" w:rsidR="00667A66" w:rsidRDefault="00FC4DFE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Wycieraczka systemowa w zagłębieniu</w:t>
            </w:r>
          </w:p>
          <w:p w14:paraId="5C49CE6A" w14:textId="77777777" w:rsidR="00427B05" w:rsidRDefault="00427B05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19DDBC00" w14:textId="791E1506" w:rsidR="00427B05" w:rsidRDefault="00427B05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Tablica tyflograficzna </w:t>
            </w:r>
          </w:p>
        </w:tc>
        <w:tc>
          <w:tcPr>
            <w:tcW w:w="3071" w:type="dxa"/>
          </w:tcPr>
          <w:p w14:paraId="6A820E4F" w14:textId="77777777" w:rsidR="00667A66" w:rsidRDefault="00667A66" w:rsidP="00667A66">
            <w:pPr>
              <w:spacing w:after="120"/>
              <w:rPr>
                <w:bCs/>
                <w:sz w:val="24"/>
                <w:szCs w:val="24"/>
              </w:rPr>
            </w:pPr>
          </w:p>
        </w:tc>
      </w:tr>
      <w:tr w:rsidR="00DE5697" w14:paraId="0D56D06E" w14:textId="77777777" w:rsidTr="005F722F">
        <w:tc>
          <w:tcPr>
            <w:tcW w:w="2235" w:type="dxa"/>
          </w:tcPr>
          <w:p w14:paraId="37FF1C04" w14:textId="6317306C" w:rsidR="00667A66" w:rsidRDefault="00FC4DFE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Gabinet</w:t>
            </w:r>
          </w:p>
        </w:tc>
        <w:tc>
          <w:tcPr>
            <w:tcW w:w="3906" w:type="dxa"/>
          </w:tcPr>
          <w:p w14:paraId="4CACD236" w14:textId="099B0715" w:rsidR="00667A66" w:rsidRDefault="000614D9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krzesło biurowe obrotowe</w:t>
            </w:r>
          </w:p>
          <w:p w14:paraId="7A1269E2" w14:textId="77777777" w:rsidR="000614D9" w:rsidRDefault="000614D9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biurko 180x60x85</w:t>
            </w:r>
          </w:p>
          <w:p w14:paraId="2165559D" w14:textId="77777777" w:rsidR="000614D9" w:rsidRDefault="000614D9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2x szafa na dokumenty 90x185x40</w:t>
            </w:r>
          </w:p>
          <w:p w14:paraId="3B9E99FF" w14:textId="77777777" w:rsidR="0014455A" w:rsidRDefault="0014455A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krzesło tapicerowane</w:t>
            </w:r>
          </w:p>
          <w:p w14:paraId="50E29121" w14:textId="6EC533D1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1x komputer stacjonarny + monitor do komputera + drukarka a4</w:t>
            </w:r>
          </w:p>
        </w:tc>
        <w:tc>
          <w:tcPr>
            <w:tcW w:w="3071" w:type="dxa"/>
          </w:tcPr>
          <w:p w14:paraId="1EE68A5D" w14:textId="469B5588" w:rsidR="00667A66" w:rsidRDefault="006A4D67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 xml:space="preserve">Wg uznania inwestora </w:t>
            </w:r>
          </w:p>
        </w:tc>
      </w:tr>
      <w:tr w:rsidR="00DE5697" w14:paraId="5B06A960" w14:textId="77777777" w:rsidTr="005F722F">
        <w:tc>
          <w:tcPr>
            <w:tcW w:w="2235" w:type="dxa"/>
          </w:tcPr>
          <w:p w14:paraId="5686B9BE" w14:textId="59992A8B" w:rsidR="00667A66" w:rsidRDefault="00FC4DFE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Sala żłobkowa 20 dzieci</w:t>
            </w:r>
          </w:p>
        </w:tc>
        <w:tc>
          <w:tcPr>
            <w:tcW w:w="3906" w:type="dxa"/>
          </w:tcPr>
          <w:p w14:paraId="49571286" w14:textId="77777777" w:rsidR="00B70658" w:rsidRPr="00DE5697" w:rsidRDefault="00B70658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Szafki na łóżeczka i pościel 2 sztuki</w:t>
            </w:r>
          </w:p>
          <w:p w14:paraId="25A7D144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70B3E33A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4FDF9C1C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28933EF6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2BAAB6FD" w14:textId="2C6E7C6B" w:rsidR="003875E9" w:rsidRPr="00DE5697" w:rsidRDefault="003875E9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Ścianka mobilna (wg projektu architektury)</w:t>
            </w:r>
          </w:p>
          <w:p w14:paraId="1E55928F" w14:textId="77777777" w:rsidR="003875E9" w:rsidRPr="00DE5697" w:rsidRDefault="003875E9" w:rsidP="003875E9">
            <w:pPr>
              <w:spacing w:after="120"/>
              <w:rPr>
                <w:bCs/>
              </w:rPr>
            </w:pPr>
          </w:p>
          <w:p w14:paraId="4A65B22B" w14:textId="4F3AD04A" w:rsidR="00667A66" w:rsidRPr="00DE5697" w:rsidRDefault="003875E9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 xml:space="preserve">3x Stolik dopasowany do krzeseł o wysokości 21 do 35 cm, regulacja wysokości w zakresie 40 - 58 cm, Średnica nogi wynosi 4 cm. Wym.: 140 x 80 cm. </w:t>
            </w:r>
          </w:p>
          <w:p w14:paraId="77B5F378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57918D2B" w14:textId="77777777" w:rsidR="003875E9" w:rsidRPr="00DE5697" w:rsidRDefault="003875E9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20 sztuk krzesełek</w:t>
            </w:r>
          </w:p>
          <w:p w14:paraId="2A31490D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6EFF9497" w14:textId="5F0928A9" w:rsidR="00B70658" w:rsidRPr="00DE5697" w:rsidRDefault="00B70658" w:rsidP="00B70658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Zestaw mebli - ławeczka na 3 małe skrzynie, 1 szt.</w:t>
            </w:r>
          </w:p>
          <w:p w14:paraId="15D38C77" w14:textId="77777777" w:rsidR="00B70658" w:rsidRPr="00DE5697" w:rsidRDefault="00B70658" w:rsidP="00B70658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regał z przegrodą i półką, klon, 2 szt.</w:t>
            </w:r>
          </w:p>
          <w:p w14:paraId="6A7BFC19" w14:textId="77777777" w:rsidR="00B70658" w:rsidRPr="00DE5697" w:rsidRDefault="00B70658" w:rsidP="00B70658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 xml:space="preserve">- szafka-ławeczka 3 - szary materac – klon, 1 szt. </w:t>
            </w:r>
          </w:p>
          <w:p w14:paraId="66532FA9" w14:textId="0B76DFFF" w:rsidR="00B70658" w:rsidRPr="00DE5697" w:rsidRDefault="00B70658" w:rsidP="00B70658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Stelaż wysoki do daszków, 2 szt. - daszek do stelaża szeroki, szary, 1 szt.</w:t>
            </w:r>
          </w:p>
          <w:p w14:paraId="5ECC9EDA" w14:textId="77777777" w:rsidR="00B70658" w:rsidRPr="00DE5697" w:rsidRDefault="00B70658" w:rsidP="00B70658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 xml:space="preserve"> - skrzynia mała – szara, 1 szt. - skrzynia mała – żółta, 2 szt. - drzwiczki małe 90 st. mocowane </w:t>
            </w:r>
            <w:r w:rsidRPr="00DE5697">
              <w:rPr>
                <w:bCs/>
              </w:rPr>
              <w:lastRenderedPageBreak/>
              <w:t>do korpusu – żółte, 2 szt. - szafka-domek szary wiszący szeroki - skrzynia klon, 1 szt.</w:t>
            </w:r>
          </w:p>
          <w:p w14:paraId="5257C0BC" w14:textId="16694018" w:rsidR="003875E9" w:rsidRPr="00DE5697" w:rsidRDefault="00B70658" w:rsidP="00B70658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 xml:space="preserve"> wym. 398,6 x 41,5 x 218,5 c </w:t>
            </w:r>
          </w:p>
          <w:p w14:paraId="0FD5DBC7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03AFD02D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36DBDEF8" w14:textId="77777777" w:rsidR="00B70658" w:rsidRPr="00DE5697" w:rsidRDefault="00B70658" w:rsidP="003875E9">
            <w:pPr>
              <w:spacing w:after="120"/>
              <w:rPr>
                <w:bCs/>
              </w:rPr>
            </w:pPr>
          </w:p>
          <w:p w14:paraId="686FD1B8" w14:textId="0AD20A25" w:rsidR="00B70658" w:rsidRPr="00DE5697" w:rsidRDefault="00B70658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Szafka na klocki 56,4 x 37,5 x 93,8 cm</w:t>
            </w:r>
          </w:p>
          <w:p w14:paraId="02DCEAE8" w14:textId="77777777" w:rsidR="00257391" w:rsidRPr="00DE5697" w:rsidRDefault="00257391" w:rsidP="003875E9">
            <w:pPr>
              <w:spacing w:after="120"/>
              <w:rPr>
                <w:bCs/>
              </w:rPr>
            </w:pPr>
          </w:p>
          <w:p w14:paraId="764D6D61" w14:textId="77777777" w:rsidR="00257391" w:rsidRPr="00DE5697" w:rsidRDefault="00257391" w:rsidP="003875E9">
            <w:pPr>
              <w:spacing w:after="120"/>
              <w:rPr>
                <w:bCs/>
              </w:rPr>
            </w:pPr>
          </w:p>
          <w:p w14:paraId="68A42736" w14:textId="77777777" w:rsidR="00B70658" w:rsidRPr="00DE5697" w:rsidRDefault="00257391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Kącik biblioteczny z Pufkami, wymiar to 50 x 92 x 64 cm. Biblioteczka o wymiarach 50 x 92 x 64 cm. Posiada 3 wnęki</w:t>
            </w:r>
          </w:p>
          <w:p w14:paraId="02F3863C" w14:textId="77777777" w:rsidR="00257391" w:rsidRPr="00DE5697" w:rsidRDefault="00257391" w:rsidP="003875E9">
            <w:pPr>
              <w:spacing w:after="120"/>
              <w:rPr>
                <w:bCs/>
              </w:rPr>
            </w:pPr>
          </w:p>
          <w:p w14:paraId="4B5CEE64" w14:textId="77777777" w:rsidR="00257391" w:rsidRPr="00DE5697" w:rsidRDefault="00257391" w:rsidP="003875E9">
            <w:pPr>
              <w:spacing w:after="120"/>
              <w:rPr>
                <w:bCs/>
              </w:rPr>
            </w:pPr>
          </w:p>
          <w:p w14:paraId="6E1FB09F" w14:textId="77777777" w:rsidR="00257391" w:rsidRPr="00DE5697" w:rsidRDefault="00257391" w:rsidP="003875E9">
            <w:pPr>
              <w:spacing w:after="120"/>
              <w:rPr>
                <w:bCs/>
              </w:rPr>
            </w:pPr>
          </w:p>
          <w:p w14:paraId="17295559" w14:textId="77777777" w:rsidR="00257391" w:rsidRPr="00DE5697" w:rsidRDefault="00257391" w:rsidP="003875E9">
            <w:pPr>
              <w:spacing w:after="120"/>
              <w:rPr>
                <w:bCs/>
              </w:rPr>
            </w:pPr>
          </w:p>
          <w:p w14:paraId="69A0B785" w14:textId="77777777" w:rsidR="00257391" w:rsidRPr="00DE5697" w:rsidRDefault="00257391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Pufki piankowe 7 sztuk</w:t>
            </w:r>
          </w:p>
          <w:p w14:paraId="24DA6678" w14:textId="77777777" w:rsidR="00257391" w:rsidRPr="00DE5697" w:rsidRDefault="00257391" w:rsidP="00257391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+ zestaw piankowych siedzisk fala 6 elem.;</w:t>
            </w:r>
          </w:p>
          <w:p w14:paraId="74DBF158" w14:textId="3D5B62EC" w:rsidR="00257391" w:rsidRPr="00DE5697" w:rsidRDefault="00257391" w:rsidP="00257391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wym.: 100 x 40 x 35 cm</w:t>
            </w:r>
            <w:r w:rsidR="00DE5697" w:rsidRPr="00DE5697">
              <w:rPr>
                <w:bCs/>
              </w:rPr>
              <w:t xml:space="preserve">, </w:t>
            </w:r>
            <w:r w:rsidRPr="00DE5697">
              <w:rPr>
                <w:bCs/>
              </w:rPr>
              <w:t>łączenie na mocne rzepy</w:t>
            </w:r>
          </w:p>
          <w:p w14:paraId="73552DE0" w14:textId="77777777" w:rsidR="00257391" w:rsidRPr="00DE5697" w:rsidRDefault="00257391" w:rsidP="00257391">
            <w:pPr>
              <w:spacing w:after="120"/>
              <w:rPr>
                <w:bCs/>
              </w:rPr>
            </w:pPr>
          </w:p>
          <w:p w14:paraId="656B3B94" w14:textId="77777777" w:rsidR="00257391" w:rsidRPr="00DE5697" w:rsidRDefault="00257391" w:rsidP="00257391">
            <w:pPr>
              <w:spacing w:after="120"/>
              <w:rPr>
                <w:bCs/>
              </w:rPr>
            </w:pPr>
          </w:p>
          <w:p w14:paraId="00144B85" w14:textId="7D7DD47A" w:rsidR="00257391" w:rsidRPr="00DE5697" w:rsidRDefault="00257391" w:rsidP="00257391">
            <w:pPr>
              <w:spacing w:after="120"/>
              <w:ind w:left="708" w:hanging="708"/>
              <w:rPr>
                <w:bCs/>
              </w:rPr>
            </w:pPr>
            <w:r w:rsidRPr="00DE5697">
              <w:rPr>
                <w:bCs/>
              </w:rPr>
              <w:t xml:space="preserve"> 2 sztuki krzeseł 480x440x840</w:t>
            </w:r>
          </w:p>
          <w:p w14:paraId="3585CAF2" w14:textId="77777777" w:rsidR="00257391" w:rsidRPr="00DE5697" w:rsidRDefault="00257391" w:rsidP="00257391">
            <w:pPr>
              <w:spacing w:after="120"/>
              <w:ind w:left="708" w:hanging="708"/>
              <w:rPr>
                <w:bCs/>
              </w:rPr>
            </w:pPr>
          </w:p>
          <w:p w14:paraId="1A9B06E1" w14:textId="77777777" w:rsidR="00257391" w:rsidRPr="00DE5697" w:rsidRDefault="00257391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2 maty dywanowe wzór ulica 2mx2m</w:t>
            </w:r>
          </w:p>
          <w:p w14:paraId="33693D14" w14:textId="77777777" w:rsidR="00257391" w:rsidRPr="00DE5697" w:rsidRDefault="00257391" w:rsidP="003875E9">
            <w:pPr>
              <w:spacing w:after="120"/>
              <w:rPr>
                <w:bCs/>
              </w:rPr>
            </w:pPr>
          </w:p>
          <w:p w14:paraId="7007EF6A" w14:textId="477AC021" w:rsidR="00257391" w:rsidRPr="00DE5697" w:rsidRDefault="00257391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lastRenderedPageBreak/>
              <w:t>Łóżeczka dla dzieci wraz z materacami</w:t>
            </w:r>
          </w:p>
          <w:p w14:paraId="09F7B846" w14:textId="77777777" w:rsidR="00257391" w:rsidRPr="00DE5697" w:rsidRDefault="00257391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20 sztuk Wymiar to 133 x 57 x 15 cm</w:t>
            </w:r>
          </w:p>
          <w:p w14:paraId="50BB10C3" w14:textId="77777777" w:rsidR="00D30E62" w:rsidRPr="00DE5697" w:rsidRDefault="00D30E62" w:rsidP="003875E9">
            <w:pPr>
              <w:spacing w:after="120"/>
              <w:rPr>
                <w:bCs/>
              </w:rPr>
            </w:pPr>
          </w:p>
          <w:p w14:paraId="74487896" w14:textId="77777777" w:rsidR="00D30E62" w:rsidRPr="00DE5697" w:rsidRDefault="00D30E62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1x szafa na dokumenty i pomoce naukowe 90x185x40</w:t>
            </w:r>
          </w:p>
          <w:p w14:paraId="0DBF69C8" w14:textId="77777777" w:rsidR="007F058F" w:rsidRPr="00DE5697" w:rsidRDefault="007F058F" w:rsidP="003875E9">
            <w:pPr>
              <w:spacing w:after="120"/>
              <w:rPr>
                <w:bCs/>
              </w:rPr>
            </w:pPr>
          </w:p>
          <w:p w14:paraId="7C65A3E0" w14:textId="77777777" w:rsidR="007F058F" w:rsidRPr="00DE5697" w:rsidRDefault="007F058F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1x 1x tablica sensoryczna wym.: 119 x 76,5 cm</w:t>
            </w:r>
          </w:p>
          <w:p w14:paraId="61519EA6" w14:textId="77777777" w:rsidR="0014455A" w:rsidRPr="00DE5697" w:rsidRDefault="0014455A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Łóżeczko turystyczne x1</w:t>
            </w:r>
          </w:p>
          <w:p w14:paraId="4DBD748D" w14:textId="77777777" w:rsidR="00DE5697" w:rsidRPr="00DE5697" w:rsidRDefault="00DE5697" w:rsidP="003875E9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Krzesło do karmienia x2</w:t>
            </w:r>
          </w:p>
          <w:p w14:paraId="0ADB8D26" w14:textId="77777777" w:rsidR="00DE5697" w:rsidRPr="00DE5697" w:rsidRDefault="00DE5697" w:rsidP="00DE5697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Pościel ( Poszewka na kołdrę + poszewka na poduszkę, prześcieradła ) x 30 sztuk</w:t>
            </w:r>
          </w:p>
          <w:p w14:paraId="7C2522FD" w14:textId="28470E89" w:rsidR="00DE5697" w:rsidRPr="00DE5697" w:rsidRDefault="00DE5697" w:rsidP="00DE5697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Kołdra x 20 sztuk</w:t>
            </w:r>
          </w:p>
          <w:p w14:paraId="09908731" w14:textId="1D8B6957" w:rsidR="00DE5697" w:rsidRPr="00DE5697" w:rsidRDefault="00DE5697" w:rsidP="00DE5697">
            <w:pPr>
              <w:spacing w:after="120"/>
              <w:rPr>
                <w:bCs/>
              </w:rPr>
            </w:pPr>
            <w:r w:rsidRPr="00DE5697">
              <w:rPr>
                <w:bCs/>
              </w:rPr>
              <w:t>Poduszka 20 sztuk</w:t>
            </w:r>
          </w:p>
        </w:tc>
        <w:tc>
          <w:tcPr>
            <w:tcW w:w="3071" w:type="dxa"/>
          </w:tcPr>
          <w:p w14:paraId="3FBA0B70" w14:textId="07AB2EB9" w:rsidR="003875E9" w:rsidRDefault="001061CB" w:rsidP="003875E9">
            <w:pPr>
              <w:pStyle w:val="NormalnyWeb"/>
            </w:pPr>
            <w:r>
              <w:rPr>
                <w:noProof/>
              </w:rPr>
              <w:lastRenderedPageBreak/>
              <w:drawing>
                <wp:inline distT="0" distB="0" distL="0" distR="0" wp14:anchorId="1DBCC913" wp14:editId="09D22C15">
                  <wp:extent cx="2602023" cy="1948937"/>
                  <wp:effectExtent l="0" t="0" r="8255" b="0"/>
                  <wp:docPr id="120466544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884" cy="1963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875E9">
              <w:rPr>
                <w:noProof/>
              </w:rPr>
              <w:drawing>
                <wp:inline distT="0" distB="0" distL="0" distR="0" wp14:anchorId="7EF9A78A" wp14:editId="069D37A1">
                  <wp:extent cx="2647714" cy="2062156"/>
                  <wp:effectExtent l="0" t="0" r="635" b="0"/>
                  <wp:docPr id="1314737483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486" cy="2068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D22A6E" w14:textId="1DF16984" w:rsidR="00B70658" w:rsidRDefault="00B70658" w:rsidP="003875E9">
            <w:pPr>
              <w:pStyle w:val="NormalnyWeb"/>
            </w:pPr>
            <w:r>
              <w:rPr>
                <w:noProof/>
              </w:rPr>
              <w:drawing>
                <wp:inline distT="0" distB="0" distL="0" distR="0" wp14:anchorId="3A136F4D" wp14:editId="1FF4B50B">
                  <wp:extent cx="2549688" cy="2549688"/>
                  <wp:effectExtent l="0" t="0" r="3175" b="3175"/>
                  <wp:docPr id="1146474174" name="Obraz 10" descr="Quadro - zestaw 175, 90 st., klonowa skrzyn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Quadro - zestaw 175, 90 st., klonowa skrzyn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6767" cy="2556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70984B" w14:textId="77777777" w:rsidR="00B70658" w:rsidRDefault="00B70658" w:rsidP="003875E9">
            <w:pPr>
              <w:pStyle w:val="NormalnyWeb"/>
            </w:pPr>
          </w:p>
          <w:p w14:paraId="0CF90D37" w14:textId="77777777" w:rsidR="003875E9" w:rsidRDefault="00B70658" w:rsidP="003875E9">
            <w:pPr>
              <w:pStyle w:val="NormalnyWeb"/>
            </w:pPr>
            <w:r>
              <w:rPr>
                <w:noProof/>
              </w:rPr>
              <w:lastRenderedPageBreak/>
              <w:drawing>
                <wp:inline distT="0" distB="0" distL="0" distR="0" wp14:anchorId="4B3637E7" wp14:editId="4B4E8FF0">
                  <wp:extent cx="2560075" cy="1917517"/>
                  <wp:effectExtent l="0" t="0" r="0" b="6985"/>
                  <wp:docPr id="1636508449" name="Obraz 9" descr="Szafka z klockami i kartami pracy Nowa Szkoł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Szafka z klockami i kartami pracy Nowa Szkoł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2885" cy="1927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FE51C0" w14:textId="77777777" w:rsidR="00257391" w:rsidRDefault="00257391" w:rsidP="003875E9">
            <w:pPr>
              <w:pStyle w:val="NormalnyWeb"/>
            </w:pPr>
            <w:r>
              <w:rPr>
                <w:noProof/>
              </w:rPr>
              <w:drawing>
                <wp:inline distT="0" distB="0" distL="0" distR="0" wp14:anchorId="2415D4A1" wp14:editId="6CFD450A">
                  <wp:extent cx="2677278" cy="2005302"/>
                  <wp:effectExtent l="0" t="0" r="0" b="0"/>
                  <wp:docPr id="2121396250" name="Obraz 11" descr="Kącik biblioteczny - biblioteczka z pufkami Nowa Szkoł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Kącik biblioteczny - biblioteczka z pufkami Nowa Szkoł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1409" cy="2015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5F0FB8" w14:textId="77777777" w:rsidR="00257391" w:rsidRDefault="00257391" w:rsidP="003875E9">
            <w:pPr>
              <w:pStyle w:val="NormalnyWeb"/>
            </w:pPr>
            <w:r>
              <w:rPr>
                <w:noProof/>
              </w:rPr>
              <w:drawing>
                <wp:inline distT="0" distB="0" distL="0" distR="0" wp14:anchorId="246AB166" wp14:editId="5F3AC751">
                  <wp:extent cx="2299675" cy="1722475"/>
                  <wp:effectExtent l="0" t="0" r="5715" b="0"/>
                  <wp:docPr id="1117127279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482" cy="1731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9F1C20" w14:textId="671FFC9A" w:rsidR="00257391" w:rsidRPr="003875E9" w:rsidRDefault="00257391" w:rsidP="003875E9">
            <w:pPr>
              <w:pStyle w:val="NormalnyWeb"/>
            </w:pPr>
            <w:r>
              <w:rPr>
                <w:noProof/>
              </w:rPr>
              <w:drawing>
                <wp:inline distT="0" distB="0" distL="0" distR="0" wp14:anchorId="13C15063" wp14:editId="3D00B55F">
                  <wp:extent cx="2464627" cy="1846025"/>
                  <wp:effectExtent l="0" t="0" r="0" b="1905"/>
                  <wp:docPr id="409709958" name="Obraz 13" descr="Łóżeczko przedszkolne Śpioszek zielone Nowa Szkoł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Łóżeczko przedszkolne Śpioszek zielone Nowa Szkoł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792" cy="1855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697" w14:paraId="676A1B83" w14:textId="77777777" w:rsidTr="005F722F">
        <w:tc>
          <w:tcPr>
            <w:tcW w:w="2235" w:type="dxa"/>
          </w:tcPr>
          <w:p w14:paraId="299CB918" w14:textId="3BA75FCA" w:rsidR="00667A66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Łazienka żłobkowa</w:t>
            </w:r>
          </w:p>
        </w:tc>
        <w:tc>
          <w:tcPr>
            <w:tcW w:w="3906" w:type="dxa"/>
          </w:tcPr>
          <w:p w14:paraId="199FF6CF" w14:textId="77777777" w:rsidR="00667A66" w:rsidRDefault="00D30E62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brodzik prysznicowy oszklony </w:t>
            </w:r>
            <w:r w:rsidRPr="00D30E62">
              <w:rPr>
                <w:bCs/>
                <w:sz w:val="24"/>
                <w:szCs w:val="24"/>
              </w:rPr>
              <w:t>90x90x1950</w:t>
            </w:r>
          </w:p>
          <w:p w14:paraId="2EC45767" w14:textId="54DF2C7D" w:rsidR="00D30E62" w:rsidRDefault="00D30E62" w:rsidP="00D30E62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2x </w:t>
            </w:r>
            <w:r w:rsidRPr="00D30E62">
              <w:rPr>
                <w:bCs/>
                <w:sz w:val="24"/>
                <w:szCs w:val="24"/>
              </w:rPr>
              <w:t>Miska WC wisząca 535x330x340</w:t>
            </w:r>
          </w:p>
          <w:p w14:paraId="6AAF5DBB" w14:textId="11E06FAC" w:rsidR="00D30E62" w:rsidRDefault="00D30E62" w:rsidP="00D30E62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3x umywalka </w:t>
            </w:r>
            <w:r w:rsidRPr="00D30E62">
              <w:rPr>
                <w:bCs/>
                <w:sz w:val="24"/>
                <w:szCs w:val="24"/>
              </w:rPr>
              <w:t>400x320x500</w:t>
            </w:r>
            <w:r w:rsidR="00427B05">
              <w:rPr>
                <w:bCs/>
                <w:sz w:val="24"/>
                <w:szCs w:val="24"/>
              </w:rPr>
              <w:t xml:space="preserve"> (dwie umywalki dal dzieci na wysokosci50 cm) oraz jedna dla osoby dorosłej na 85-89cm)</w:t>
            </w:r>
          </w:p>
          <w:p w14:paraId="28E1EA1F" w14:textId="197ED9DE" w:rsidR="00D30E62" w:rsidRDefault="00D30E62" w:rsidP="00D30E62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przewijak z pojemnikami </w:t>
            </w:r>
          </w:p>
          <w:p w14:paraId="569A5DE6" w14:textId="77777777" w:rsidR="00D30E62" w:rsidRDefault="00D30E62" w:rsidP="00D30E62">
            <w:pPr>
              <w:spacing w:after="120"/>
              <w:rPr>
                <w:bCs/>
                <w:sz w:val="24"/>
                <w:szCs w:val="24"/>
              </w:rPr>
            </w:pPr>
          </w:p>
          <w:p w14:paraId="5E6241CE" w14:textId="5C42B651" w:rsidR="00D30E62" w:rsidRDefault="00D30E62" w:rsidP="00D30E62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Szafka na nocniki </w:t>
            </w:r>
            <w:r w:rsidR="006A4D67">
              <w:rPr>
                <w:bCs/>
                <w:sz w:val="24"/>
                <w:szCs w:val="24"/>
              </w:rPr>
              <w:t xml:space="preserve">-12 sztuk </w:t>
            </w:r>
            <w:r w:rsidR="006A4D67" w:rsidRPr="006A4D67">
              <w:rPr>
                <w:bCs/>
                <w:sz w:val="24"/>
                <w:szCs w:val="24"/>
              </w:rPr>
              <w:t>55,4 x 35 x 122 cm</w:t>
            </w:r>
          </w:p>
          <w:p w14:paraId="2841566D" w14:textId="77777777" w:rsidR="00DE5697" w:rsidRDefault="00DE5697" w:rsidP="00D30E62">
            <w:pPr>
              <w:spacing w:after="120"/>
              <w:rPr>
                <w:bCs/>
                <w:sz w:val="24"/>
                <w:szCs w:val="24"/>
              </w:rPr>
            </w:pPr>
          </w:p>
          <w:p w14:paraId="4B345698" w14:textId="311E5DD5" w:rsidR="00DE5697" w:rsidRDefault="00DE5697" w:rsidP="00D30E62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Półka wisząca na pieluchy x1</w:t>
            </w:r>
          </w:p>
          <w:p w14:paraId="7C7592CD" w14:textId="43A5665A" w:rsidR="00D30E62" w:rsidRDefault="00D30E62" w:rsidP="00D30E62">
            <w:pPr>
              <w:spacing w:after="120"/>
              <w:rPr>
                <w:bCs/>
                <w:sz w:val="24"/>
                <w:szCs w:val="24"/>
              </w:rPr>
            </w:pPr>
          </w:p>
        </w:tc>
        <w:tc>
          <w:tcPr>
            <w:tcW w:w="3071" w:type="dxa"/>
          </w:tcPr>
          <w:p w14:paraId="5D6A411E" w14:textId="77777777" w:rsidR="00667A66" w:rsidRDefault="00D30E62" w:rsidP="00BC2CDA">
            <w:pPr>
              <w:spacing w:after="120"/>
              <w:jc w:val="center"/>
              <w:rPr>
                <w:bCs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DAC6E62" wp14:editId="1738BF03">
                  <wp:extent cx="1794200" cy="1794200"/>
                  <wp:effectExtent l="0" t="0" r="0" b="0"/>
                  <wp:docPr id="1401872348" name="Obraz 15" descr="Przewijak na plastikowe pojemniki - brzo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Przewijak na plastikowe pojemniki - brzo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167" cy="1801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8DAE72" w14:textId="75FF15A4" w:rsidR="00D30E62" w:rsidRDefault="00D30E62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3E6FCA6" wp14:editId="62533708">
                  <wp:extent cx="2232881" cy="2232881"/>
                  <wp:effectExtent l="0" t="0" r="0" b="0"/>
                  <wp:docPr id="463139296" name="Obraz 16" descr="Regał na nocni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Regał na nocnik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533" cy="2238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697" w14:paraId="48A731F5" w14:textId="77777777" w:rsidTr="005F722F">
        <w:tc>
          <w:tcPr>
            <w:tcW w:w="2235" w:type="dxa"/>
          </w:tcPr>
          <w:p w14:paraId="71B44782" w14:textId="5E335C0E" w:rsidR="00FC4DFE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Przechowywania</w:t>
            </w:r>
          </w:p>
        </w:tc>
        <w:tc>
          <w:tcPr>
            <w:tcW w:w="3906" w:type="dxa"/>
          </w:tcPr>
          <w:p w14:paraId="2BD6359A" w14:textId="20795CBD" w:rsidR="00FC4DFE" w:rsidRDefault="006A4D67" w:rsidP="006A4D67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blat 200cm ze stali kwasoodpornej z dolną półką, wraz ze zlewem dwukomorowym ze stali nierdzewnej oraz z baterią </w:t>
            </w:r>
            <w:r w:rsidRPr="006A4D67">
              <w:rPr>
                <w:bCs/>
                <w:sz w:val="24"/>
                <w:szCs w:val="24"/>
              </w:rPr>
              <w:t>1000x600</w:t>
            </w:r>
            <w:r>
              <w:rPr>
                <w:bCs/>
                <w:sz w:val="24"/>
                <w:szCs w:val="24"/>
              </w:rPr>
              <w:t>x</w:t>
            </w:r>
            <w:r w:rsidRPr="006A4D67">
              <w:rPr>
                <w:bCs/>
                <w:sz w:val="24"/>
                <w:szCs w:val="24"/>
              </w:rPr>
              <w:t>850</w:t>
            </w:r>
            <w:r>
              <w:rPr>
                <w:bCs/>
                <w:sz w:val="24"/>
                <w:szCs w:val="24"/>
              </w:rPr>
              <w:t xml:space="preserve"> </w:t>
            </w:r>
          </w:p>
          <w:p w14:paraId="4DDE08B2" w14:textId="5E7C5272" w:rsidR="006A4D67" w:rsidRDefault="006A4D67" w:rsidP="006A4D67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umywalka z baterią wymiary standardowe</w:t>
            </w:r>
          </w:p>
          <w:p w14:paraId="5342B3F1" w14:textId="77777777" w:rsidR="006A4D67" w:rsidRDefault="006A4D67" w:rsidP="006A4D67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lodówko zamrażarka </w:t>
            </w:r>
            <w:r w:rsidRPr="006A4D67">
              <w:rPr>
                <w:bCs/>
                <w:sz w:val="24"/>
                <w:szCs w:val="24"/>
              </w:rPr>
              <w:t>550x549x1884</w:t>
            </w:r>
          </w:p>
          <w:p w14:paraId="00ED7D0D" w14:textId="77777777" w:rsidR="00FE0090" w:rsidRDefault="00FE0090" w:rsidP="006A4D67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kuchenka mikrofalowa</w:t>
            </w:r>
          </w:p>
          <w:p w14:paraId="2C283293" w14:textId="74687C9B" w:rsidR="004D788F" w:rsidRDefault="004D788F" w:rsidP="006A4D67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lampa bakteriobójcza</w:t>
            </w:r>
          </w:p>
        </w:tc>
        <w:tc>
          <w:tcPr>
            <w:tcW w:w="3071" w:type="dxa"/>
          </w:tcPr>
          <w:p w14:paraId="1D28FE0E" w14:textId="418E7E7F" w:rsidR="00FC4DFE" w:rsidRDefault="00FC4DFE" w:rsidP="006A4D67">
            <w:pPr>
              <w:spacing w:after="120"/>
              <w:rPr>
                <w:bCs/>
                <w:sz w:val="24"/>
                <w:szCs w:val="24"/>
              </w:rPr>
            </w:pPr>
          </w:p>
        </w:tc>
      </w:tr>
      <w:tr w:rsidR="00DE5697" w14:paraId="14AAAF52" w14:textId="77777777" w:rsidTr="005F722F">
        <w:tc>
          <w:tcPr>
            <w:tcW w:w="2235" w:type="dxa"/>
          </w:tcPr>
          <w:p w14:paraId="262DE08B" w14:textId="5370A6BA" w:rsidR="00FC4DFE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Zmywalnia</w:t>
            </w:r>
          </w:p>
        </w:tc>
        <w:tc>
          <w:tcPr>
            <w:tcW w:w="3906" w:type="dxa"/>
          </w:tcPr>
          <w:p w14:paraId="78F83FA3" w14:textId="343DCA81" w:rsidR="006A4D67" w:rsidRDefault="006A4D67" w:rsidP="006A4D67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blat 250 cm ze stali kwasoodpornej z dolną półką, wraz ze zlewem dwukomorowym ze stali nierdzewnej oraz z baterią </w:t>
            </w:r>
            <w:r w:rsidRPr="006A4D67">
              <w:rPr>
                <w:bCs/>
                <w:sz w:val="24"/>
                <w:szCs w:val="24"/>
              </w:rPr>
              <w:t>1000x600</w:t>
            </w:r>
            <w:r>
              <w:rPr>
                <w:bCs/>
                <w:sz w:val="24"/>
                <w:szCs w:val="24"/>
              </w:rPr>
              <w:t>x</w:t>
            </w:r>
            <w:r w:rsidRPr="006A4D67">
              <w:rPr>
                <w:bCs/>
                <w:sz w:val="24"/>
                <w:szCs w:val="24"/>
              </w:rPr>
              <w:t>850</w:t>
            </w:r>
            <w:r>
              <w:rPr>
                <w:bCs/>
                <w:sz w:val="24"/>
                <w:szCs w:val="24"/>
              </w:rPr>
              <w:t xml:space="preserve"> </w:t>
            </w:r>
          </w:p>
          <w:p w14:paraId="682E5ACA" w14:textId="77777777" w:rsidR="00FC4DFE" w:rsidRDefault="006A4D67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</w:t>
            </w:r>
            <w:r w:rsidRPr="006A4D67">
              <w:rPr>
                <w:bCs/>
                <w:sz w:val="24"/>
                <w:szCs w:val="24"/>
              </w:rPr>
              <w:t>Stół przyścienny z dwiema półkami, spawany, 1200x600x850 mm</w:t>
            </w:r>
          </w:p>
          <w:p w14:paraId="2057B0D0" w14:textId="4568A859" w:rsidR="00FE0090" w:rsidRDefault="00FE0090" w:rsidP="00FE0090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zmywarko wyparzarka elektryczna 2,5kW uniwersalna podblatowa </w:t>
            </w:r>
            <w:r w:rsidRPr="00FE0090">
              <w:rPr>
                <w:bCs/>
                <w:sz w:val="24"/>
                <w:szCs w:val="24"/>
              </w:rPr>
              <w:t xml:space="preserve">600x600 x1370 </w:t>
            </w:r>
            <w:r>
              <w:rPr>
                <w:bCs/>
                <w:sz w:val="24"/>
                <w:szCs w:val="24"/>
              </w:rPr>
              <w:t xml:space="preserve"> np. </w:t>
            </w:r>
            <w:r w:rsidRPr="00FE0090">
              <w:rPr>
                <w:bCs/>
                <w:sz w:val="24"/>
                <w:szCs w:val="24"/>
              </w:rPr>
              <w:t>Stalgast 801505</w:t>
            </w:r>
          </w:p>
          <w:p w14:paraId="72E975E0" w14:textId="77777777" w:rsidR="00FE0090" w:rsidRDefault="00FE0090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90C0AF7" w14:textId="6181C3B0" w:rsidR="00FE0090" w:rsidRDefault="00FE0090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 xml:space="preserve">1x okno podawcze </w:t>
            </w:r>
            <w:r w:rsidRPr="00FE0090">
              <w:rPr>
                <w:bCs/>
                <w:sz w:val="24"/>
                <w:szCs w:val="24"/>
              </w:rPr>
              <w:t>480x700</w:t>
            </w:r>
          </w:p>
        </w:tc>
        <w:tc>
          <w:tcPr>
            <w:tcW w:w="3071" w:type="dxa"/>
          </w:tcPr>
          <w:p w14:paraId="2E59CC67" w14:textId="77777777" w:rsidR="00FE0090" w:rsidRDefault="00FE0090" w:rsidP="00667A66">
            <w:pPr>
              <w:spacing w:after="120"/>
              <w:rPr>
                <w:bCs/>
                <w:noProof/>
                <w:sz w:val="24"/>
                <w:szCs w:val="24"/>
              </w:rPr>
            </w:pPr>
          </w:p>
          <w:p w14:paraId="078A921B" w14:textId="77777777" w:rsidR="00FE0090" w:rsidRDefault="00FE0090" w:rsidP="00667A66">
            <w:pPr>
              <w:spacing w:after="120"/>
              <w:rPr>
                <w:bCs/>
                <w:noProof/>
                <w:sz w:val="24"/>
                <w:szCs w:val="24"/>
              </w:rPr>
            </w:pPr>
          </w:p>
          <w:p w14:paraId="6C7B57F1" w14:textId="77777777" w:rsidR="00FE0090" w:rsidRDefault="00FE0090" w:rsidP="00667A66">
            <w:pPr>
              <w:spacing w:after="120"/>
              <w:rPr>
                <w:bCs/>
                <w:noProof/>
                <w:sz w:val="24"/>
                <w:szCs w:val="24"/>
              </w:rPr>
            </w:pPr>
          </w:p>
          <w:p w14:paraId="6E0D70BB" w14:textId="1869CFE9" w:rsidR="00FC4DFE" w:rsidRDefault="006A4D67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noProof/>
                <w:sz w:val="24"/>
                <w:szCs w:val="24"/>
              </w:rPr>
              <w:drawing>
                <wp:inline distT="0" distB="0" distL="0" distR="0" wp14:anchorId="0CB1D353" wp14:editId="0C8FE604">
                  <wp:extent cx="2651422" cy="1802966"/>
                  <wp:effectExtent l="0" t="0" r="0" b="6985"/>
                  <wp:docPr id="36614427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5618" cy="18262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697" w14:paraId="1F5CBBF2" w14:textId="77777777" w:rsidTr="005F722F">
        <w:tc>
          <w:tcPr>
            <w:tcW w:w="2235" w:type="dxa"/>
          </w:tcPr>
          <w:p w14:paraId="4F05425F" w14:textId="79D38962" w:rsidR="005F722F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Pomieszczenie techniczne</w:t>
            </w:r>
          </w:p>
        </w:tc>
        <w:tc>
          <w:tcPr>
            <w:tcW w:w="3906" w:type="dxa"/>
          </w:tcPr>
          <w:p w14:paraId="764A8411" w14:textId="77777777" w:rsidR="005F722F" w:rsidRDefault="00FE0090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Wg wyposażania branży sanitarnej i elektrycznej (pompa ciepła moduł wewnętrzny, centralka wentylacyjna, zbiornik ciepłej wody użytkowej)</w:t>
            </w:r>
          </w:p>
          <w:p w14:paraId="17D00EB5" w14:textId="3B788025" w:rsidR="00FE0090" w:rsidRDefault="00FE0090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pralka oraz nadbudowana nad nią suszarka pojemnośc min 11 kg </w:t>
            </w:r>
            <w:r w:rsidRPr="00FE0090">
              <w:rPr>
                <w:bCs/>
                <w:sz w:val="24"/>
                <w:szCs w:val="24"/>
              </w:rPr>
              <w:t>Wymiary Wys./Szer./Gł. (cm) - 85x 59,5 x 60</w:t>
            </w:r>
          </w:p>
        </w:tc>
        <w:tc>
          <w:tcPr>
            <w:tcW w:w="3071" w:type="dxa"/>
          </w:tcPr>
          <w:p w14:paraId="23D0E137" w14:textId="77777777" w:rsidR="005F722F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</w:p>
        </w:tc>
      </w:tr>
      <w:tr w:rsidR="00DE5697" w14:paraId="7A242BAC" w14:textId="77777777" w:rsidTr="005F722F">
        <w:tc>
          <w:tcPr>
            <w:tcW w:w="2235" w:type="dxa"/>
          </w:tcPr>
          <w:p w14:paraId="55147EFA" w14:textId="0AFC9AE8" w:rsidR="005F722F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WC</w:t>
            </w:r>
          </w:p>
        </w:tc>
        <w:tc>
          <w:tcPr>
            <w:tcW w:w="3906" w:type="dxa"/>
          </w:tcPr>
          <w:p w14:paraId="4826880A" w14:textId="77777777" w:rsidR="005F722F" w:rsidRDefault="000614D9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Uchwyt do wc </w:t>
            </w:r>
            <w:r w:rsidRPr="000614D9">
              <w:rPr>
                <w:bCs/>
                <w:sz w:val="24"/>
                <w:szCs w:val="24"/>
              </w:rPr>
              <w:t>600x102x600</w:t>
            </w:r>
          </w:p>
          <w:p w14:paraId="4228DFB4" w14:textId="77777777" w:rsidR="000614D9" w:rsidRDefault="000614D9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Miska wc wisząca </w:t>
            </w:r>
            <w:r w:rsidRPr="000614D9">
              <w:rPr>
                <w:bCs/>
                <w:sz w:val="24"/>
                <w:szCs w:val="24"/>
              </w:rPr>
              <w:t>430x380x815</w:t>
            </w:r>
          </w:p>
          <w:p w14:paraId="6EC1991C" w14:textId="2DD21EBB" w:rsidR="000614D9" w:rsidRDefault="000614D9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Uchwyty uchylne 2x </w:t>
            </w:r>
            <w:r w:rsidRPr="000614D9">
              <w:rPr>
                <w:bCs/>
                <w:sz w:val="24"/>
                <w:szCs w:val="24"/>
              </w:rPr>
              <w:t>800x100x112</w:t>
            </w:r>
          </w:p>
          <w:p w14:paraId="0E581B62" w14:textId="58788920" w:rsidR="000614D9" w:rsidRDefault="000614D9" w:rsidP="000614D9">
            <w:pPr>
              <w:spacing w:after="120"/>
              <w:rPr>
                <w:bCs/>
                <w:sz w:val="24"/>
                <w:szCs w:val="24"/>
              </w:rPr>
            </w:pPr>
            <w:r w:rsidRPr="000614D9">
              <w:rPr>
                <w:bCs/>
                <w:sz w:val="24"/>
                <w:szCs w:val="24"/>
              </w:rPr>
              <w:t xml:space="preserve">Umywalka 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614D9">
              <w:rPr>
                <w:bCs/>
                <w:sz w:val="24"/>
                <w:szCs w:val="24"/>
              </w:rPr>
              <w:t>wisząca dla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614D9">
              <w:rPr>
                <w:bCs/>
                <w:sz w:val="24"/>
                <w:szCs w:val="24"/>
              </w:rPr>
              <w:t>osób niepełnosprawnych 537x550x850</w:t>
            </w:r>
          </w:p>
        </w:tc>
        <w:tc>
          <w:tcPr>
            <w:tcW w:w="3071" w:type="dxa"/>
          </w:tcPr>
          <w:p w14:paraId="651F3AEB" w14:textId="0893198A" w:rsidR="005F722F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Dla potrzeb NPS</w:t>
            </w:r>
          </w:p>
        </w:tc>
      </w:tr>
      <w:tr w:rsidR="00DE5697" w14:paraId="0EBDE6C2" w14:textId="77777777" w:rsidTr="005F722F">
        <w:tc>
          <w:tcPr>
            <w:tcW w:w="2235" w:type="dxa"/>
          </w:tcPr>
          <w:p w14:paraId="78FEA748" w14:textId="70010C65" w:rsidR="005F722F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Pomieszczenie socjalne</w:t>
            </w:r>
          </w:p>
        </w:tc>
        <w:tc>
          <w:tcPr>
            <w:tcW w:w="3906" w:type="dxa"/>
          </w:tcPr>
          <w:p w14:paraId="61A854AC" w14:textId="77777777" w:rsidR="009F35FF" w:rsidRDefault="00FE0090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Blat kuchenny drewnopodobny wraz z dwoma szafkami podblatowymi i jedną  szafką z szufladami oraz zlewozmywakiem jednokomorowym. Długość blatu </w:t>
            </w:r>
            <w:r w:rsidR="00CF5812">
              <w:rPr>
                <w:bCs/>
                <w:sz w:val="24"/>
                <w:szCs w:val="24"/>
              </w:rPr>
              <w:t>220 cm</w:t>
            </w:r>
          </w:p>
          <w:p w14:paraId="2A0B18FC" w14:textId="77777777" w:rsidR="009F35FF" w:rsidRDefault="009F35F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stół kwadratowy 100x100x80 z dwoma krzesłami</w:t>
            </w:r>
          </w:p>
          <w:p w14:paraId="393FC722" w14:textId="77777777" w:rsidR="005F722F" w:rsidRDefault="009F35F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1x mikrofalówka</w:t>
            </w:r>
            <w:r w:rsidR="00CF5812">
              <w:rPr>
                <w:bCs/>
                <w:sz w:val="24"/>
                <w:szCs w:val="24"/>
              </w:rPr>
              <w:t xml:space="preserve"> </w:t>
            </w:r>
          </w:p>
          <w:p w14:paraId="684DD120" w14:textId="77777777" w:rsidR="003A655D" w:rsidRDefault="003A655D" w:rsidP="00BC2CDA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</w:t>
            </w:r>
            <w:r w:rsidRPr="003A655D">
              <w:rPr>
                <w:bCs/>
                <w:sz w:val="24"/>
                <w:szCs w:val="24"/>
              </w:rPr>
              <w:t>SZAFA UBRANIOWA</w:t>
            </w:r>
            <w:r w:rsidR="00BC2CDA">
              <w:rPr>
                <w:bCs/>
                <w:sz w:val="24"/>
                <w:szCs w:val="24"/>
              </w:rPr>
              <w:t xml:space="preserve"> </w:t>
            </w:r>
            <w:r w:rsidRPr="003A655D">
              <w:rPr>
                <w:bCs/>
                <w:sz w:val="24"/>
                <w:szCs w:val="24"/>
              </w:rPr>
              <w:t>BHP 1800X415X490MM</w:t>
            </w:r>
          </w:p>
          <w:p w14:paraId="5BE0B20C" w14:textId="77777777" w:rsidR="00BC2CDA" w:rsidRDefault="00BC2CDA" w:rsidP="00BC2CDA">
            <w:pPr>
              <w:spacing w:after="120"/>
              <w:rPr>
                <w:bCs/>
                <w:sz w:val="24"/>
                <w:szCs w:val="24"/>
              </w:rPr>
            </w:pPr>
          </w:p>
          <w:p w14:paraId="755E5277" w14:textId="77777777" w:rsidR="00BC2CDA" w:rsidRDefault="00BC2CDA" w:rsidP="00BC2CDA">
            <w:pPr>
              <w:spacing w:after="120"/>
              <w:rPr>
                <w:bCs/>
                <w:sz w:val="24"/>
                <w:szCs w:val="24"/>
              </w:rPr>
            </w:pPr>
          </w:p>
          <w:p w14:paraId="00A3F5C8" w14:textId="77777777" w:rsidR="00BC2CDA" w:rsidRDefault="00BC2CDA" w:rsidP="00BC2CDA">
            <w:pPr>
              <w:spacing w:after="120"/>
              <w:rPr>
                <w:bCs/>
                <w:sz w:val="24"/>
                <w:szCs w:val="24"/>
              </w:rPr>
            </w:pPr>
          </w:p>
          <w:p w14:paraId="27439CB0" w14:textId="77777777" w:rsidR="00BC2CDA" w:rsidRDefault="00BC2CDA" w:rsidP="00BC2CDA">
            <w:pPr>
              <w:spacing w:after="120"/>
              <w:rPr>
                <w:bCs/>
                <w:sz w:val="24"/>
                <w:szCs w:val="24"/>
              </w:rPr>
            </w:pPr>
          </w:p>
          <w:p w14:paraId="6D45C359" w14:textId="77777777" w:rsidR="00BC2CDA" w:rsidRDefault="00BC2CDA" w:rsidP="00BC2CDA">
            <w:pPr>
              <w:spacing w:after="120"/>
              <w:rPr>
                <w:bCs/>
                <w:sz w:val="24"/>
                <w:szCs w:val="24"/>
              </w:rPr>
            </w:pPr>
          </w:p>
          <w:p w14:paraId="5C64671F" w14:textId="28640CCB" w:rsidR="00BC2CDA" w:rsidRDefault="00BC2CDA" w:rsidP="00BC2CDA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czajnik elektryczny</w:t>
            </w:r>
          </w:p>
        </w:tc>
        <w:tc>
          <w:tcPr>
            <w:tcW w:w="3071" w:type="dxa"/>
          </w:tcPr>
          <w:p w14:paraId="1443E9DF" w14:textId="77777777" w:rsidR="005F722F" w:rsidRDefault="00CF5812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844126D" wp14:editId="7E0FBE33">
                  <wp:extent cx="2413000" cy="2028768"/>
                  <wp:effectExtent l="0" t="0" r="6350" b="0"/>
                  <wp:docPr id="1798185704" name="Obraz 20" descr="KNOXHULT Kuchnia, biały, 180x61x220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KNOXHULT Kuchnia, biały, 180x61x220 c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79" t="13262" r="1330" b="-2893"/>
                          <a:stretch/>
                        </pic:blipFill>
                        <pic:spPr bwMode="auto">
                          <a:xfrm>
                            <a:off x="0" y="0"/>
                            <a:ext cx="2459296" cy="2067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76EDB4A" w14:textId="77777777" w:rsidR="003A655D" w:rsidRDefault="003A655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12D4F4BE" w14:textId="607B382E" w:rsidR="003A655D" w:rsidRPr="003A655D" w:rsidRDefault="003A655D" w:rsidP="003A655D">
            <w:pPr>
              <w:pStyle w:val="NormalnyWeb"/>
            </w:pPr>
            <w:r>
              <w:rPr>
                <w:noProof/>
              </w:rPr>
              <w:lastRenderedPageBreak/>
              <w:drawing>
                <wp:inline distT="0" distB="0" distL="0" distR="0" wp14:anchorId="641F1144" wp14:editId="622CF1FD">
                  <wp:extent cx="2275382" cy="2432213"/>
                  <wp:effectExtent l="0" t="0" r="0" b="6350"/>
                  <wp:docPr id="1867310439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6099" cy="2454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3E5C486" wp14:editId="09FFBD3C">
                      <wp:extent cx="308610" cy="308610"/>
                      <wp:effectExtent l="0" t="0" r="0" b="0"/>
                      <wp:docPr id="2000893507" name="Prostokąt 2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CCAADAB" id="Prostokąt 21" o:spid="_x0000_s1026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  <w:tr w:rsidR="00DE5697" w14:paraId="01397F95" w14:textId="77777777" w:rsidTr="005F722F">
        <w:tc>
          <w:tcPr>
            <w:tcW w:w="2235" w:type="dxa"/>
          </w:tcPr>
          <w:p w14:paraId="6F2FE2DD" w14:textId="7584C510" w:rsidR="005F722F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Pokój pielęgniarski</w:t>
            </w:r>
          </w:p>
        </w:tc>
        <w:tc>
          <w:tcPr>
            <w:tcW w:w="3906" w:type="dxa"/>
          </w:tcPr>
          <w:p w14:paraId="24D45DFF" w14:textId="77777777" w:rsidR="009F35FF" w:rsidRDefault="009F35F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krzesło tapicerowane</w:t>
            </w:r>
          </w:p>
          <w:p w14:paraId="266C5AC3" w14:textId="77777777" w:rsidR="009F35FF" w:rsidRDefault="009F35F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6400A2E1" w14:textId="77777777" w:rsidR="009F35FF" w:rsidRDefault="009F35F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krzesło obrotowe biurowe </w:t>
            </w:r>
            <w:r w:rsidRPr="009F35FF">
              <w:rPr>
                <w:bCs/>
                <w:sz w:val="24"/>
                <w:szCs w:val="24"/>
              </w:rPr>
              <w:t xml:space="preserve">460x475x1230 </w:t>
            </w:r>
          </w:p>
          <w:p w14:paraId="42F9CCE8" w14:textId="77777777" w:rsidR="009F35FF" w:rsidRDefault="009F35F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69D188F7" w14:textId="77777777" w:rsidR="005F722F" w:rsidRDefault="009F35F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</w:t>
            </w:r>
            <w:r w:rsidR="003A655D">
              <w:rPr>
                <w:bCs/>
                <w:sz w:val="24"/>
                <w:szCs w:val="24"/>
              </w:rPr>
              <w:t xml:space="preserve">1 szafa z witryna zamykana na klucz </w:t>
            </w:r>
            <w:r w:rsidR="003A655D" w:rsidRPr="003A655D">
              <w:rPr>
                <w:bCs/>
                <w:sz w:val="24"/>
                <w:szCs w:val="24"/>
              </w:rPr>
              <w:t xml:space="preserve"> 1850x900x400</w:t>
            </w:r>
          </w:p>
          <w:p w14:paraId="2577BB7E" w14:textId="77777777" w:rsidR="003A655D" w:rsidRDefault="003A655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7E141682" w14:textId="77777777" w:rsidR="003A655D" w:rsidRDefault="003A655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5FF7ED25" w14:textId="7BB239B5" w:rsidR="003A655D" w:rsidRDefault="003A655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 biurko jednoszafkowe max 150</w:t>
            </w:r>
            <w:r w:rsidR="0095516D">
              <w:rPr>
                <w:bCs/>
                <w:sz w:val="24"/>
                <w:szCs w:val="24"/>
              </w:rPr>
              <w:t xml:space="preserve"> cm długości</w:t>
            </w:r>
          </w:p>
          <w:p w14:paraId="642C8D65" w14:textId="77777777" w:rsidR="0095516D" w:rsidRDefault="0095516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1B1F3E2F" w14:textId="24D2A2B7" w:rsidR="0095516D" w:rsidRDefault="0095516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umywalka z baterią</w:t>
            </w:r>
          </w:p>
        </w:tc>
        <w:tc>
          <w:tcPr>
            <w:tcW w:w="3071" w:type="dxa"/>
          </w:tcPr>
          <w:p w14:paraId="1024CABA" w14:textId="77777777" w:rsidR="005F722F" w:rsidRDefault="005F722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0B7FF514" w14:textId="77777777" w:rsidR="003A655D" w:rsidRDefault="003A655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0D036452" w14:textId="77777777" w:rsidR="003A655D" w:rsidRDefault="003A655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7FD7111C" w14:textId="77777777" w:rsidR="003A655D" w:rsidRDefault="003A655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18A15B55" w14:textId="5D3E6ED4" w:rsidR="003A655D" w:rsidRDefault="003A655D" w:rsidP="004D788F">
            <w:pPr>
              <w:spacing w:after="120"/>
              <w:jc w:val="center"/>
              <w:rPr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5106729" wp14:editId="21544E64">
                  <wp:extent cx="1516069" cy="2970205"/>
                  <wp:effectExtent l="0" t="0" r="8255" b="1905"/>
                  <wp:docPr id="1221866896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7258" cy="2992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697" w14:paraId="039200F0" w14:textId="77777777" w:rsidTr="005F722F">
        <w:tc>
          <w:tcPr>
            <w:tcW w:w="2235" w:type="dxa"/>
          </w:tcPr>
          <w:p w14:paraId="355C7F61" w14:textId="7C1CAF6A" w:rsidR="005F722F" w:rsidRDefault="00E049A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Szatnia</w:t>
            </w:r>
          </w:p>
        </w:tc>
        <w:tc>
          <w:tcPr>
            <w:tcW w:w="3906" w:type="dxa"/>
          </w:tcPr>
          <w:p w14:paraId="613FD96C" w14:textId="51458AEA" w:rsidR="005F722F" w:rsidRDefault="00EA7AC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4x kompleks modułowy szatni </w:t>
            </w:r>
            <w:r w:rsidRPr="00EA7ACD">
              <w:rPr>
                <w:bCs/>
                <w:sz w:val="24"/>
                <w:szCs w:val="24"/>
              </w:rPr>
              <w:t xml:space="preserve">dla 5 osób - </w:t>
            </w:r>
            <w:r w:rsidR="00DE5697" w:rsidRPr="00DE5697">
              <w:rPr>
                <w:bCs/>
                <w:sz w:val="24"/>
                <w:szCs w:val="24"/>
              </w:rPr>
              <w:t>Wymiary: 5-osobowy (SxWxG) 1090x1300x500 mm.</w:t>
            </w:r>
          </w:p>
          <w:p w14:paraId="2E30780F" w14:textId="77777777" w:rsidR="00EA7ACD" w:rsidRDefault="00EA7AC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2325295" w14:textId="77777777" w:rsidR="00EA7ACD" w:rsidRDefault="00EA7ACD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1F96E577" w14:textId="77777777" w:rsidR="00EA7ACD" w:rsidRDefault="00EA7ACD" w:rsidP="00EA7ACD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przewijak z pojemnikami </w:t>
            </w:r>
          </w:p>
          <w:p w14:paraId="2A7D7480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501532A2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DA1E91A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3DF5155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5A0082D0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0DECE4ED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13B6717B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120847D1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07AF453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11FE7F82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2x siedzisko piankowe półokrągłe </w:t>
            </w:r>
            <w:r w:rsidRPr="007F058F">
              <w:rPr>
                <w:bCs/>
                <w:sz w:val="24"/>
                <w:szCs w:val="24"/>
              </w:rPr>
              <w:t>120 x 60 x 32 cm</w:t>
            </w:r>
          </w:p>
          <w:p w14:paraId="039A288C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388F7F30" w14:textId="44042F90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tablica korkowa 200x100</w:t>
            </w:r>
          </w:p>
        </w:tc>
        <w:tc>
          <w:tcPr>
            <w:tcW w:w="3071" w:type="dxa"/>
          </w:tcPr>
          <w:p w14:paraId="2B3B5071" w14:textId="77777777" w:rsidR="00DE5697" w:rsidRDefault="00DE5697" w:rsidP="00667A66">
            <w:pPr>
              <w:spacing w:after="120"/>
              <w:rPr>
                <w:noProof/>
              </w:rPr>
            </w:pPr>
          </w:p>
          <w:p w14:paraId="7C5EA2F7" w14:textId="77777777" w:rsidR="00DE5697" w:rsidRDefault="00DE5697" w:rsidP="00DE5697">
            <w:pPr>
              <w:spacing w:after="120"/>
              <w:jc w:val="center"/>
              <w:rPr>
                <w:bCs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352D236" wp14:editId="053EE9DF">
                  <wp:extent cx="2030818" cy="2030177"/>
                  <wp:effectExtent l="0" t="0" r="7620" b="8255"/>
                  <wp:docPr id="972852744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28" t="25442" r="25002" b="24303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048821" cy="2048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40F21D6" w14:textId="4D8181D5" w:rsidR="00EA7ACD" w:rsidRDefault="00EA7ACD" w:rsidP="00DE5697">
            <w:pPr>
              <w:spacing w:after="120"/>
              <w:jc w:val="center"/>
              <w:rPr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2CC2D0E" wp14:editId="00F63C16">
                  <wp:extent cx="1839432" cy="1839432"/>
                  <wp:effectExtent l="0" t="0" r="8890" b="8890"/>
                  <wp:docPr id="1946734623" name="Obraz 1946734623" descr="Przewijak na plastikowe pojemniki - brzo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Przewijak na plastikowe pojemniki - brzo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6897" cy="1846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F058F">
              <w:rPr>
                <w:noProof/>
              </w:rPr>
              <w:drawing>
                <wp:inline distT="0" distB="0" distL="0" distR="0" wp14:anchorId="611101EF" wp14:editId="23D8303F">
                  <wp:extent cx="2565837" cy="1924463"/>
                  <wp:effectExtent l="0" t="0" r="6350" b="0"/>
                  <wp:docPr id="1167012288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5176" cy="1931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697" w14:paraId="1E17A483" w14:textId="77777777" w:rsidTr="005F722F">
        <w:tc>
          <w:tcPr>
            <w:tcW w:w="2235" w:type="dxa"/>
          </w:tcPr>
          <w:p w14:paraId="7E588E43" w14:textId="2A4A9B07" w:rsidR="005F722F" w:rsidRDefault="00E049A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Miejsce porządkowe</w:t>
            </w:r>
          </w:p>
        </w:tc>
        <w:tc>
          <w:tcPr>
            <w:tcW w:w="3906" w:type="dxa"/>
          </w:tcPr>
          <w:p w14:paraId="016ABBFE" w14:textId="77777777" w:rsidR="005F722F" w:rsidRDefault="00D918C0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zawór czerpalny  z wężem 5m</w:t>
            </w:r>
          </w:p>
          <w:p w14:paraId="7FCCF95D" w14:textId="77777777" w:rsidR="00D918C0" w:rsidRDefault="00D918C0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kratka ściekowa</w:t>
            </w:r>
          </w:p>
          <w:p w14:paraId="438F8120" w14:textId="77777777" w:rsidR="00D918C0" w:rsidRDefault="00D918C0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</w:t>
            </w:r>
            <w:r w:rsidR="008E4CF8">
              <w:rPr>
                <w:bCs/>
                <w:sz w:val="24"/>
                <w:szCs w:val="24"/>
              </w:rPr>
              <w:t>szafa porządkowa ze zlewem 100x500x1800</w:t>
            </w:r>
          </w:p>
          <w:p w14:paraId="4C0B9F9C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2656A38B" w14:textId="7C00B9BF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kosz na zużyte pieluchy</w:t>
            </w:r>
          </w:p>
        </w:tc>
        <w:tc>
          <w:tcPr>
            <w:tcW w:w="3071" w:type="dxa"/>
          </w:tcPr>
          <w:p w14:paraId="64CCC111" w14:textId="247F90C4" w:rsidR="005F722F" w:rsidRDefault="008E4CF8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B35D7E8" wp14:editId="2340CD9D">
                  <wp:extent cx="2328280" cy="2328280"/>
                  <wp:effectExtent l="0" t="0" r="0" b="0"/>
                  <wp:docPr id="1245779700" name="Obraz 27" descr="Szafa porządkowa ze stali nierdzewnej z umywalką i drzwiami na zawiasach | 1000x500x(h)1800 m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Szafa porządkowa ze stali nierdzewnej z umywalką i drzwiami na zawiasach | 1000x500x(h)1800 m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4737" cy="2334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697" w14:paraId="48B1798D" w14:textId="77777777" w:rsidTr="005F722F">
        <w:tc>
          <w:tcPr>
            <w:tcW w:w="2235" w:type="dxa"/>
          </w:tcPr>
          <w:p w14:paraId="363322C1" w14:textId="40956F3B" w:rsidR="005F722F" w:rsidRDefault="00E049A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Budynek gospodarczy wózkownia</w:t>
            </w:r>
          </w:p>
        </w:tc>
        <w:tc>
          <w:tcPr>
            <w:tcW w:w="3906" w:type="dxa"/>
          </w:tcPr>
          <w:p w14:paraId="7F13C0A2" w14:textId="77777777" w:rsidR="005F722F" w:rsidRDefault="000614D9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 sztuki wózków sześcioosobowych</w:t>
            </w:r>
          </w:p>
          <w:p w14:paraId="18BF145B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B40C8E9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35DCCE49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62C90CB2" w14:textId="313873B4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wózek </w:t>
            </w:r>
            <w:r w:rsidR="004D788F">
              <w:rPr>
                <w:bCs/>
                <w:sz w:val="24"/>
                <w:szCs w:val="24"/>
              </w:rPr>
              <w:t>półkowy</w:t>
            </w:r>
          </w:p>
        </w:tc>
        <w:tc>
          <w:tcPr>
            <w:tcW w:w="3071" w:type="dxa"/>
          </w:tcPr>
          <w:p w14:paraId="55F8E68C" w14:textId="5946F19B" w:rsidR="005F722F" w:rsidRDefault="000614D9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2E834FD" wp14:editId="42CB8BD5">
                  <wp:extent cx="2796599" cy="2796599"/>
                  <wp:effectExtent l="0" t="0" r="3810" b="3810"/>
                  <wp:docPr id="2112946068" name="Obraz 2" descr="Wózek żłobkowy, 6-osobow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Wózek żłobkowy, 6-osobow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915" cy="2801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697" w14:paraId="606AFA6A" w14:textId="77777777" w:rsidTr="005F722F">
        <w:tc>
          <w:tcPr>
            <w:tcW w:w="2235" w:type="dxa"/>
          </w:tcPr>
          <w:p w14:paraId="6DB85CE4" w14:textId="7868CFD9" w:rsidR="00E049AD" w:rsidRDefault="00E049A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Wiata śmietnikowa</w:t>
            </w:r>
          </w:p>
        </w:tc>
        <w:tc>
          <w:tcPr>
            <w:tcW w:w="3906" w:type="dxa"/>
          </w:tcPr>
          <w:p w14:paraId="54D0789C" w14:textId="19295757" w:rsidR="00E049AD" w:rsidRDefault="00E049A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 kosze 120l, jeden kosz śmietnikowy 240 l</w:t>
            </w:r>
          </w:p>
        </w:tc>
        <w:tc>
          <w:tcPr>
            <w:tcW w:w="3071" w:type="dxa"/>
          </w:tcPr>
          <w:p w14:paraId="5CAFD428" w14:textId="2E0E48D6" w:rsidR="00E049AD" w:rsidRDefault="00E049A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Wyposażenie systemowe zgodnie z danymi producenta</w:t>
            </w:r>
          </w:p>
        </w:tc>
      </w:tr>
      <w:tr w:rsidR="00DE5697" w14:paraId="71728B5F" w14:textId="77777777" w:rsidTr="005F722F">
        <w:tc>
          <w:tcPr>
            <w:tcW w:w="2235" w:type="dxa"/>
          </w:tcPr>
          <w:p w14:paraId="43057215" w14:textId="6A4C0750" w:rsidR="00E049AD" w:rsidRDefault="00E049AD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Ogród sensoryczny, wyposażenie zewnętrzne</w:t>
            </w:r>
          </w:p>
        </w:tc>
        <w:tc>
          <w:tcPr>
            <w:tcW w:w="3906" w:type="dxa"/>
          </w:tcPr>
          <w:p w14:paraId="2583CDF8" w14:textId="0DB7658A" w:rsidR="00E049AD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Ogród zabaw dla dzieci – piaskownica 2,5m x 2,5m</w:t>
            </w:r>
          </w:p>
          <w:p w14:paraId="6FB5824A" w14:textId="11AC5FCE" w:rsidR="007F058F" w:rsidRDefault="00D918C0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ścianka/ścieżka sensoryczna </w:t>
            </w:r>
          </w:p>
          <w:p w14:paraId="6F5F57C0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669BF176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7F5C2072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F789C52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029C4D92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7D0EB490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63377708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3724AEA6" w14:textId="782CF604" w:rsidR="008E4CF8" w:rsidRDefault="008E4CF8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gumowa figura np. </w:t>
            </w:r>
            <w:r w:rsidR="00BC2CDA">
              <w:rPr>
                <w:bCs/>
                <w:sz w:val="24"/>
                <w:szCs w:val="24"/>
              </w:rPr>
              <w:t>ślimak</w:t>
            </w:r>
          </w:p>
          <w:p w14:paraId="2B10D26B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23FBBBA0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0846CCB5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59878250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71A266AC" w14:textId="7BE2868C" w:rsidR="008E4CF8" w:rsidRDefault="008E4CF8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1x mini zjeżdżalnia </w:t>
            </w:r>
            <w:r w:rsidR="00BC2CDA" w:rsidRPr="00BC2CDA">
              <w:rPr>
                <w:bCs/>
                <w:sz w:val="24"/>
                <w:szCs w:val="24"/>
              </w:rPr>
              <w:t>1,76 x 0,46 x 1,3</w:t>
            </w:r>
          </w:p>
          <w:p w14:paraId="0AF13732" w14:textId="77777777" w:rsidR="007F058F" w:rsidRDefault="007F058F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26E2DFB3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3DCDB625" w14:textId="77777777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1x samolot na sprężynie</w:t>
            </w:r>
          </w:p>
          <w:p w14:paraId="585ED897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D2190CC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35070DFB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03C1ECC5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70C0F402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70A2E430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3C28B6B6" w14:textId="77777777" w:rsidR="00DE5697" w:rsidRDefault="00DE5697" w:rsidP="00667A66">
            <w:pPr>
              <w:spacing w:after="120"/>
              <w:rPr>
                <w:bCs/>
                <w:sz w:val="24"/>
                <w:szCs w:val="24"/>
              </w:rPr>
            </w:pPr>
          </w:p>
          <w:p w14:paraId="42F66738" w14:textId="5EFCE6DC" w:rsidR="00DE5697" w:rsidRDefault="004D788F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Stojak na rowery x1</w:t>
            </w:r>
          </w:p>
        </w:tc>
        <w:tc>
          <w:tcPr>
            <w:tcW w:w="3071" w:type="dxa"/>
          </w:tcPr>
          <w:p w14:paraId="405DC51C" w14:textId="77777777" w:rsidR="00BC2CDA" w:rsidRPr="00BC2CDA" w:rsidRDefault="00BC2CDA" w:rsidP="00667A66">
            <w:pPr>
              <w:spacing w:after="120"/>
              <w:rPr>
                <w:noProof/>
                <w:sz w:val="24"/>
                <w:szCs w:val="24"/>
              </w:rPr>
            </w:pPr>
            <w:r w:rsidRPr="00BC2CDA">
              <w:rPr>
                <w:noProof/>
                <w:sz w:val="24"/>
                <w:szCs w:val="24"/>
              </w:rPr>
              <w:lastRenderedPageBreak/>
              <w:t>Zgodnie z wymaganiami inwesora</w:t>
            </w:r>
          </w:p>
          <w:p w14:paraId="28FEC021" w14:textId="78BB3143" w:rsidR="00E049AD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noProof/>
              </w:rPr>
              <w:t xml:space="preserve"> </w:t>
            </w:r>
            <w:r w:rsidR="00D918C0">
              <w:rPr>
                <w:noProof/>
              </w:rPr>
              <w:drawing>
                <wp:inline distT="0" distB="0" distL="0" distR="0" wp14:anchorId="06C3C2FD" wp14:editId="1717516A">
                  <wp:extent cx="1696445" cy="1999186"/>
                  <wp:effectExtent l="0" t="0" r="0" b="1270"/>
                  <wp:docPr id="1625813945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215" cy="2008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2D9FA9" w14:textId="3B30F0E9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AF0147B" wp14:editId="150EACFE">
                  <wp:extent cx="2136315" cy="1654514"/>
                  <wp:effectExtent l="0" t="0" r="0" b="0"/>
                  <wp:docPr id="2029288888" name="Obraz 29" descr="Figura gumowa na plac zabaw Ślima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Figura gumowa na plac zabaw Ślima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8965" cy="1664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E2B626" w14:textId="216BEBB3" w:rsidR="00BC2CDA" w:rsidRDefault="00BC2CDA" w:rsidP="00667A66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88247F0" wp14:editId="4B6FA4B6">
                  <wp:extent cx="2041810" cy="2049012"/>
                  <wp:effectExtent l="0" t="0" r="0" b="8890"/>
                  <wp:docPr id="1103785377" name="Obraz 28" descr="J1012-G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J1012-G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179" cy="2056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B12635C" wp14:editId="5A1F3FFC">
                  <wp:extent cx="1885910" cy="1913787"/>
                  <wp:effectExtent l="0" t="0" r="635" b="0"/>
                  <wp:docPr id="2137408831" name="Obraz 30" descr="J3961-G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J3961-G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123" cy="1936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FF4744" w14:textId="62E8E7E8" w:rsidR="004D788F" w:rsidRDefault="004D788F" w:rsidP="00667A66">
      <w:pPr>
        <w:spacing w:after="120"/>
        <w:rPr>
          <w:bCs/>
          <w:sz w:val="24"/>
          <w:szCs w:val="24"/>
        </w:rPr>
      </w:pPr>
      <w:r>
        <w:rPr>
          <w:bCs/>
          <w:sz w:val="24"/>
          <w:szCs w:val="24"/>
        </w:rPr>
        <w:t>Ponadto budynek należy wyposażyć w:</w:t>
      </w:r>
    </w:p>
    <w:p w14:paraId="7F61A6D2" w14:textId="655A5021" w:rsidR="004D788F" w:rsidRPr="004D788F" w:rsidRDefault="004D788F" w:rsidP="004D788F">
      <w:pPr>
        <w:pStyle w:val="Akapitzlist"/>
        <w:numPr>
          <w:ilvl w:val="0"/>
          <w:numId w:val="24"/>
        </w:numPr>
        <w:spacing w:after="120"/>
        <w:rPr>
          <w:bCs/>
          <w:sz w:val="24"/>
          <w:szCs w:val="24"/>
        </w:rPr>
      </w:pPr>
      <w:r w:rsidRPr="004D788F">
        <w:rPr>
          <w:bCs/>
          <w:sz w:val="24"/>
          <w:szCs w:val="24"/>
        </w:rPr>
        <w:t>Wideodomofon</w:t>
      </w:r>
      <w:r>
        <w:rPr>
          <w:bCs/>
          <w:sz w:val="24"/>
          <w:szCs w:val="24"/>
        </w:rPr>
        <w:t>,</w:t>
      </w:r>
    </w:p>
    <w:p w14:paraId="3B1A6ACA" w14:textId="71D42772" w:rsidR="004D788F" w:rsidRPr="004D788F" w:rsidRDefault="004D788F" w:rsidP="004D788F">
      <w:pPr>
        <w:pStyle w:val="Akapitzlist"/>
        <w:numPr>
          <w:ilvl w:val="0"/>
          <w:numId w:val="24"/>
        </w:numPr>
        <w:spacing w:after="120"/>
        <w:rPr>
          <w:bCs/>
          <w:sz w:val="24"/>
          <w:szCs w:val="24"/>
        </w:rPr>
      </w:pPr>
      <w:r w:rsidRPr="004D788F">
        <w:rPr>
          <w:bCs/>
          <w:sz w:val="24"/>
          <w:szCs w:val="24"/>
        </w:rPr>
        <w:t>Rolety i moskitiery</w:t>
      </w:r>
      <w:r>
        <w:rPr>
          <w:bCs/>
          <w:sz w:val="24"/>
          <w:szCs w:val="24"/>
        </w:rPr>
        <w:t xml:space="preserve"> na oknach,</w:t>
      </w:r>
    </w:p>
    <w:p w14:paraId="5DFFBD63" w14:textId="26ADEAE9" w:rsidR="004D788F" w:rsidRPr="004D788F" w:rsidRDefault="004D788F" w:rsidP="004D788F">
      <w:pPr>
        <w:pStyle w:val="Akapitzlist"/>
        <w:numPr>
          <w:ilvl w:val="0"/>
          <w:numId w:val="24"/>
        </w:numPr>
        <w:spacing w:after="120"/>
        <w:rPr>
          <w:bCs/>
          <w:sz w:val="24"/>
          <w:szCs w:val="24"/>
        </w:rPr>
      </w:pPr>
      <w:r w:rsidRPr="004D788F">
        <w:rPr>
          <w:bCs/>
          <w:sz w:val="24"/>
          <w:szCs w:val="24"/>
        </w:rPr>
        <w:t>Tabliczki na drzwiach w języku Braillea</w:t>
      </w:r>
      <w:r>
        <w:rPr>
          <w:bCs/>
          <w:sz w:val="24"/>
          <w:szCs w:val="24"/>
        </w:rPr>
        <w:t>,</w:t>
      </w:r>
      <w:r w:rsidRPr="004D788F">
        <w:rPr>
          <w:bCs/>
          <w:sz w:val="24"/>
          <w:szCs w:val="24"/>
        </w:rPr>
        <w:t xml:space="preserve">  </w:t>
      </w:r>
    </w:p>
    <w:p w14:paraId="3160134D" w14:textId="7919AB0F" w:rsidR="004D788F" w:rsidRPr="004D788F" w:rsidRDefault="004D788F" w:rsidP="004D788F">
      <w:pPr>
        <w:pStyle w:val="Akapitzlist"/>
        <w:numPr>
          <w:ilvl w:val="0"/>
          <w:numId w:val="24"/>
        </w:numPr>
        <w:spacing w:after="120"/>
        <w:rPr>
          <w:bCs/>
          <w:sz w:val="24"/>
          <w:szCs w:val="24"/>
        </w:rPr>
      </w:pPr>
      <w:r w:rsidRPr="004D788F">
        <w:rPr>
          <w:bCs/>
          <w:sz w:val="24"/>
          <w:szCs w:val="24"/>
        </w:rPr>
        <w:t>Łóżeczko ze szczebelkami x 2 sztuki</w:t>
      </w:r>
      <w:r>
        <w:rPr>
          <w:bCs/>
          <w:sz w:val="24"/>
          <w:szCs w:val="24"/>
        </w:rPr>
        <w:t>,</w:t>
      </w:r>
    </w:p>
    <w:p w14:paraId="3CCD706C" w14:textId="441499BA" w:rsidR="004D788F" w:rsidRPr="004D788F" w:rsidRDefault="004D788F" w:rsidP="004D788F">
      <w:pPr>
        <w:pStyle w:val="Akapitzlist"/>
        <w:numPr>
          <w:ilvl w:val="0"/>
          <w:numId w:val="24"/>
        </w:numPr>
        <w:spacing w:after="120"/>
        <w:rPr>
          <w:bCs/>
          <w:sz w:val="24"/>
          <w:szCs w:val="24"/>
        </w:rPr>
      </w:pPr>
      <w:r w:rsidRPr="004D788F">
        <w:rPr>
          <w:bCs/>
          <w:sz w:val="24"/>
          <w:szCs w:val="24"/>
        </w:rPr>
        <w:t>Bujaczki x 2 sztuki</w:t>
      </w:r>
      <w:r>
        <w:rPr>
          <w:bCs/>
          <w:sz w:val="24"/>
          <w:szCs w:val="24"/>
        </w:rPr>
        <w:t>.</w:t>
      </w:r>
    </w:p>
    <w:p w14:paraId="20B0D74D" w14:textId="18137071" w:rsidR="00667A66" w:rsidRPr="004277AC" w:rsidRDefault="00EA464A" w:rsidP="00667A66">
      <w:pPr>
        <w:spacing w:after="120"/>
        <w:rPr>
          <w:bCs/>
          <w:sz w:val="24"/>
          <w:szCs w:val="24"/>
        </w:rPr>
      </w:pPr>
      <w:r>
        <w:rPr>
          <w:bCs/>
          <w:sz w:val="24"/>
          <w:szCs w:val="24"/>
        </w:rPr>
        <w:t>Uwaga: karty katalogowe urządzeń zewnętrznych oraz wiata i  inne obiekty małej architektury dołączone są do projektu architektoniczno budowlanego</w:t>
      </w:r>
    </w:p>
    <w:p w14:paraId="2B8422FB" w14:textId="77777777" w:rsidR="00667A66" w:rsidRDefault="00667A66" w:rsidP="00667A66">
      <w:pPr>
        <w:spacing w:after="120"/>
        <w:rPr>
          <w:sz w:val="24"/>
          <w:szCs w:val="24"/>
        </w:rPr>
      </w:pPr>
      <w:r w:rsidRPr="004277AC">
        <w:rPr>
          <w:bCs/>
          <w:sz w:val="24"/>
          <w:szCs w:val="24"/>
        </w:rPr>
        <w:t xml:space="preserve">Wjazd  -  </w:t>
      </w:r>
      <w:r>
        <w:rPr>
          <w:sz w:val="24"/>
          <w:szCs w:val="24"/>
        </w:rPr>
        <w:t>kostka brukowa – 8 cm + podsypka cementowo-piaskowa gr. 5 cm + grunt stabilizowany cementem gr. 15 cm .Spadki jednostronne 2 %, krawężniki 15 x 30 i obrzeża na ławach betonowych.</w:t>
      </w:r>
    </w:p>
    <w:p w14:paraId="073EBFCB" w14:textId="77777777" w:rsidR="00667A66" w:rsidRPr="004277AC" w:rsidRDefault="00667A66" w:rsidP="00667A66">
      <w:pPr>
        <w:spacing w:after="120"/>
        <w:rPr>
          <w:bCs/>
          <w:sz w:val="24"/>
          <w:szCs w:val="24"/>
        </w:rPr>
      </w:pPr>
      <w:r w:rsidRPr="004277AC">
        <w:rPr>
          <w:bCs/>
          <w:sz w:val="24"/>
          <w:szCs w:val="24"/>
        </w:rPr>
        <w:t>Podręczny sprzęt gaśniczy – gaśnice + hydranty wewnętrzne (wg planu zagospodarowania) Działka posiada również dostęp do hydrantu zewnętrznego naziemnego</w:t>
      </w:r>
    </w:p>
    <w:p w14:paraId="0D50829A" w14:textId="090E1E02" w:rsidR="00667A66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  <w:u w:val="single"/>
        </w:rPr>
      </w:pPr>
      <w:r w:rsidRPr="004277AC">
        <w:rPr>
          <w:rFonts w:asciiTheme="minorHAnsi" w:hAnsiTheme="minorHAnsi"/>
          <w:bCs/>
        </w:rPr>
        <w:t xml:space="preserve">Dojazd pożarowy do budynku – </w:t>
      </w:r>
      <w:r>
        <w:rPr>
          <w:rFonts w:asciiTheme="minorHAnsi" w:hAnsiTheme="minorHAnsi"/>
          <w:bCs/>
        </w:rPr>
        <w:t>zgodnie z opisem warunków przeciwpożarowych</w:t>
      </w:r>
      <w:r w:rsidR="007F058F">
        <w:rPr>
          <w:rFonts w:asciiTheme="minorHAnsi" w:hAnsiTheme="minorHAnsi"/>
          <w:bCs/>
        </w:rPr>
        <w:t xml:space="preserve"> w projekcie zagospodarowania terenu</w:t>
      </w:r>
    </w:p>
    <w:p w14:paraId="64AEF5BB" w14:textId="77777777" w:rsidR="00667A66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  <w:u w:val="single"/>
        </w:rPr>
      </w:pPr>
    </w:p>
    <w:p w14:paraId="7025BE0C" w14:textId="77777777" w:rsidR="00EA464A" w:rsidRDefault="00EA464A" w:rsidP="00667A66">
      <w:pPr>
        <w:pStyle w:val="Tekstpodstawowy31"/>
        <w:snapToGrid w:val="0"/>
        <w:spacing w:line="276" w:lineRule="auto"/>
        <w:rPr>
          <w:rFonts w:asciiTheme="minorHAnsi" w:hAnsiTheme="minorHAnsi"/>
          <w:u w:val="single"/>
        </w:rPr>
      </w:pPr>
    </w:p>
    <w:p w14:paraId="2715F215" w14:textId="77777777" w:rsidR="00667A66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  <w:u w:val="single"/>
        </w:rPr>
      </w:pPr>
    </w:p>
    <w:p w14:paraId="0FF4DFBB" w14:textId="4937FB76" w:rsidR="00667A66" w:rsidRDefault="00667A66" w:rsidP="00667A66">
      <w:pPr>
        <w:pStyle w:val="Tekstpodstawowy31"/>
        <w:snapToGrid w:val="0"/>
        <w:spacing w:line="276" w:lineRule="auto"/>
        <w:rPr>
          <w:rFonts w:asciiTheme="minorHAnsi" w:hAnsiTheme="minorHAnsi"/>
          <w:u w:val="single"/>
        </w:rPr>
      </w:pPr>
      <w:r>
        <w:rPr>
          <w:rFonts w:asciiTheme="minorHAnsi" w:hAnsiTheme="minorHAnsi"/>
          <w:u w:val="single"/>
        </w:rPr>
        <w:t>8. Wpływ obiektu na środowisko oraz charakterystyka energetyczna wraz z analizą wysoce wydajnych systemów alternatywnych – budynek żłobka</w:t>
      </w:r>
    </w:p>
    <w:p w14:paraId="2BB53CAA" w14:textId="5466B932" w:rsidR="00667A66" w:rsidRDefault="00667A66" w:rsidP="00DA583B">
      <w:pPr>
        <w:pStyle w:val="Tekstpodstawowy31"/>
        <w:snapToGrid w:val="0"/>
        <w:spacing w:line="276" w:lineRule="auto"/>
        <w:jc w:val="center"/>
      </w:pPr>
      <w:r>
        <w:rPr>
          <w:noProof/>
        </w:rPr>
        <w:lastRenderedPageBreak/>
        <w:drawing>
          <wp:inline distT="0" distB="0" distL="0" distR="0" wp14:anchorId="6366C95D" wp14:editId="3482C048">
            <wp:extent cx="5760720" cy="1939290"/>
            <wp:effectExtent l="0" t="0" r="0" b="3810"/>
            <wp:docPr id="2" name="Obraz 2" descr="Obraz zawierający tekst, zrzut ekranu, Czcionka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Obraz zawierający tekst, zrzut ekranu, Czcionka, lini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3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51721" w14:textId="77777777" w:rsidR="00667A66" w:rsidRPr="00F071CC" w:rsidRDefault="00667A66" w:rsidP="00667A66">
      <w:pPr>
        <w:spacing w:before="120" w:after="0"/>
        <w:jc w:val="both"/>
        <w:rPr>
          <w:rFonts w:cs="Arial"/>
          <w:i/>
          <w:sz w:val="24"/>
          <w:szCs w:val="24"/>
        </w:rPr>
      </w:pPr>
      <w:r w:rsidRPr="008F4060">
        <w:rPr>
          <w:rFonts w:cs="Arial"/>
          <w:i/>
          <w:sz w:val="24"/>
          <w:szCs w:val="24"/>
        </w:rPr>
        <w:t xml:space="preserve">Charakterystykę energetyczną opracowano zgodnie z przepisani wydanymi na podstawie art. 15 ustawy z dnia 29 sierpnia 2014 r. o charakterystyce energetycznej budynków (Dz. U. z 2020r. poz. 213) </w:t>
      </w:r>
      <w:r>
        <w:rPr>
          <w:rFonts w:cs="Arial"/>
          <w:i/>
          <w:sz w:val="24"/>
          <w:szCs w:val="24"/>
        </w:rPr>
        <w:t>uwzględniając Rozporządzenie Ministra Inwestycji I Rozwoju z dnia 6 września 2019r. zmieniające rozporządzenie w sprawie metodologii wyznaczania charakterystyki energetycznej budynków lub części budynku oraz świadectw charakterystyki energetycznej (Dz. U. poz. 1829)</w:t>
      </w:r>
      <w:r w:rsidRPr="008F4060">
        <w:rPr>
          <w:rFonts w:cs="Arial"/>
          <w:i/>
          <w:sz w:val="24"/>
          <w:szCs w:val="24"/>
        </w:rPr>
        <w:t>oraz analizy możliwości zastosowani</w:t>
      </w:r>
      <w:r>
        <w:rPr>
          <w:rFonts w:cs="Arial"/>
          <w:i/>
          <w:sz w:val="24"/>
          <w:szCs w:val="24"/>
        </w:rPr>
        <w:t xml:space="preserve">a odnawialnych źródeł energii. </w:t>
      </w:r>
    </w:p>
    <w:p w14:paraId="09B530DF" w14:textId="77777777" w:rsidR="00667A66" w:rsidRPr="00F071CC" w:rsidRDefault="00667A66" w:rsidP="00667A66">
      <w:pPr>
        <w:tabs>
          <w:tab w:val="left" w:pos="360"/>
        </w:tabs>
        <w:jc w:val="right"/>
        <w:rPr>
          <w:rFonts w:cs="Arial"/>
          <w:sz w:val="24"/>
          <w:szCs w:val="24"/>
        </w:rPr>
      </w:pPr>
      <w:r>
        <w:rPr>
          <w:rFonts w:cs="Arial"/>
          <w:bCs/>
          <w:i/>
          <w:iCs/>
          <w:sz w:val="24"/>
          <w:szCs w:val="24"/>
        </w:rPr>
        <w:t>WARUN</w:t>
      </w:r>
      <w:r w:rsidRPr="005A29E8">
        <w:rPr>
          <w:rFonts w:cs="Arial"/>
          <w:bCs/>
          <w:i/>
          <w:iCs/>
          <w:sz w:val="24"/>
          <w:szCs w:val="24"/>
        </w:rPr>
        <w:t>K</w:t>
      </w:r>
      <w:r>
        <w:rPr>
          <w:rFonts w:cs="Arial"/>
          <w:bCs/>
          <w:i/>
          <w:iCs/>
          <w:sz w:val="24"/>
          <w:szCs w:val="24"/>
        </w:rPr>
        <w:t>I SPEŁNIONE</w:t>
      </w:r>
      <w:r w:rsidRPr="005A29E8">
        <w:rPr>
          <w:rFonts w:cs="Arial"/>
          <w:bCs/>
          <w:i/>
          <w:iCs/>
          <w:sz w:val="24"/>
          <w:szCs w:val="24"/>
        </w:rPr>
        <w:t xml:space="preserve"> </w:t>
      </w:r>
    </w:p>
    <w:p w14:paraId="0720935D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/>
          <w:u w:val="single"/>
        </w:rPr>
      </w:pPr>
    </w:p>
    <w:p w14:paraId="07C1FAAE" w14:textId="77777777" w:rsidR="00667A66" w:rsidRDefault="00667A66" w:rsidP="00667A66">
      <w:pPr>
        <w:pStyle w:val="Tekstpodstawowy31"/>
        <w:snapToGrid w:val="0"/>
        <w:spacing w:before="200" w:after="200" w:line="276" w:lineRule="auto"/>
        <w:rPr>
          <w:rFonts w:asciiTheme="minorHAnsi" w:hAnsiTheme="minorHAnsi"/>
          <w:u w:val="single"/>
        </w:rPr>
      </w:pPr>
      <w:r>
        <w:rPr>
          <w:rFonts w:asciiTheme="minorHAnsi" w:hAnsiTheme="minorHAnsi"/>
          <w:u w:val="single"/>
        </w:rPr>
        <w:t>9. Wyposażenie w instalacje</w:t>
      </w:r>
    </w:p>
    <w:p w14:paraId="37BA98EA" w14:textId="56D0D770" w:rsidR="00667A66" w:rsidRDefault="00667A66" w:rsidP="00667A66">
      <w:pPr>
        <w:widowControl w:val="0"/>
        <w:tabs>
          <w:tab w:val="left" w:pos="360"/>
        </w:tabs>
        <w:suppressAutoHyphens/>
        <w:snapToGrid w:val="0"/>
        <w:spacing w:after="0"/>
        <w:jc w:val="both"/>
        <w:rPr>
          <w:sz w:val="24"/>
          <w:szCs w:val="24"/>
        </w:rPr>
      </w:pPr>
      <w:r w:rsidRPr="00D74B74">
        <w:rPr>
          <w:sz w:val="24"/>
          <w:szCs w:val="24"/>
        </w:rPr>
        <w:t>W budynku  przewiduje się wykonanie instalacji zimnej i ciepłej wody użytkowej, a także instalacji ściekowej</w:t>
      </w:r>
      <w:r>
        <w:rPr>
          <w:sz w:val="24"/>
          <w:szCs w:val="24"/>
        </w:rPr>
        <w:t xml:space="preserve"> </w:t>
      </w:r>
      <w:r w:rsidRPr="00EC7654">
        <w:rPr>
          <w:sz w:val="24"/>
          <w:szCs w:val="24"/>
        </w:rPr>
        <w:t xml:space="preserve">oraz </w:t>
      </w:r>
      <w:r>
        <w:rPr>
          <w:sz w:val="24"/>
          <w:szCs w:val="24"/>
        </w:rPr>
        <w:t xml:space="preserve">instalacji wody opadowej na teren biologicznie czynny. Wszystkie przyłącza zostaną </w:t>
      </w:r>
      <w:r w:rsidR="00BC2CDA">
        <w:rPr>
          <w:sz w:val="24"/>
          <w:szCs w:val="24"/>
        </w:rPr>
        <w:t>zaprojektowane odrębnymi opracowaniami</w:t>
      </w:r>
      <w:r>
        <w:rPr>
          <w:sz w:val="24"/>
          <w:szCs w:val="24"/>
        </w:rPr>
        <w:t>. Trasy przyłączy i instalacji zewnętrznych pokazano na PZT. W budynku zostanie zastosowana instalacja</w:t>
      </w:r>
      <w:r w:rsidRPr="00D74B74">
        <w:rPr>
          <w:sz w:val="24"/>
          <w:szCs w:val="24"/>
        </w:rPr>
        <w:t xml:space="preserve"> elektryczna z oświetleniem wewnątrz i na zewnątrz budynku</w:t>
      </w:r>
      <w:r>
        <w:rPr>
          <w:sz w:val="24"/>
          <w:szCs w:val="24"/>
        </w:rPr>
        <w:t xml:space="preserve"> (wraz z oświetleniem awaryjnym)</w:t>
      </w:r>
      <w:r w:rsidRPr="00D74B74">
        <w:rPr>
          <w:sz w:val="24"/>
          <w:szCs w:val="24"/>
        </w:rPr>
        <w:t xml:space="preserve"> i </w:t>
      </w:r>
      <w:r>
        <w:rPr>
          <w:sz w:val="24"/>
          <w:szCs w:val="24"/>
        </w:rPr>
        <w:t>instalacją teletechniczną oraz instalacja</w:t>
      </w:r>
      <w:r w:rsidRPr="00D74B74">
        <w:rPr>
          <w:sz w:val="24"/>
          <w:szCs w:val="24"/>
        </w:rPr>
        <w:t xml:space="preserve"> odgromową</w:t>
      </w:r>
      <w:r>
        <w:rPr>
          <w:sz w:val="24"/>
          <w:szCs w:val="24"/>
        </w:rPr>
        <w:t xml:space="preserve"> wraz z uziomami i główną szyną uziemiającą. W budynku projektuję się instalacje cieplna – </w:t>
      </w:r>
      <w:r w:rsidR="00BC2CDA">
        <w:rPr>
          <w:sz w:val="24"/>
          <w:szCs w:val="24"/>
        </w:rPr>
        <w:t>ogrzewania podłogowe i cwu z recyrkulacją</w:t>
      </w:r>
      <w:r>
        <w:rPr>
          <w:sz w:val="24"/>
          <w:szCs w:val="24"/>
        </w:rPr>
        <w:t xml:space="preserve">. </w:t>
      </w:r>
      <w:r w:rsidRPr="00D74B74">
        <w:rPr>
          <w:sz w:val="24"/>
          <w:szCs w:val="24"/>
        </w:rPr>
        <w:t>Instalacja elektryczna</w:t>
      </w:r>
      <w:r>
        <w:rPr>
          <w:sz w:val="24"/>
          <w:szCs w:val="24"/>
        </w:rPr>
        <w:t xml:space="preserve">, sanitarna, wentylacja z rekuperacją ciepła, </w:t>
      </w:r>
      <w:r w:rsidRPr="00D74B74">
        <w:rPr>
          <w:sz w:val="24"/>
          <w:szCs w:val="24"/>
        </w:rPr>
        <w:t xml:space="preserve">zaprojektowana </w:t>
      </w:r>
      <w:r>
        <w:rPr>
          <w:sz w:val="24"/>
          <w:szCs w:val="24"/>
        </w:rPr>
        <w:t xml:space="preserve">jest w odpowiednich branżach tematycznych i dołączona do dokumentacji projektowej. </w:t>
      </w:r>
      <w:r>
        <w:rPr>
          <w:rFonts w:cs="Arial"/>
          <w:bCs/>
          <w:sz w:val="24"/>
          <w:szCs w:val="24"/>
        </w:rPr>
        <w:t>Z </w:t>
      </w:r>
      <w:r w:rsidRPr="00D74B74">
        <w:rPr>
          <w:rFonts w:cs="Arial"/>
          <w:bCs/>
          <w:sz w:val="24"/>
          <w:szCs w:val="24"/>
        </w:rPr>
        <w:t>uwagi na niskie potrzeby grzewcze budynku</w:t>
      </w:r>
      <w:r>
        <w:rPr>
          <w:rFonts w:cs="Arial"/>
          <w:bCs/>
          <w:sz w:val="24"/>
          <w:szCs w:val="24"/>
        </w:rPr>
        <w:t>, oraz brak możliwość podłączenia do miejskiej sieci ciepłowniczej</w:t>
      </w:r>
      <w:r w:rsidRPr="00D74B74">
        <w:rPr>
          <w:rFonts w:cs="Arial"/>
          <w:bCs/>
          <w:sz w:val="24"/>
          <w:szCs w:val="24"/>
        </w:rPr>
        <w:t xml:space="preserve"> nie ma potrzeby instalowania systemów ko</w:t>
      </w:r>
      <w:r>
        <w:rPr>
          <w:rFonts w:cs="Arial"/>
          <w:bCs/>
          <w:sz w:val="24"/>
          <w:szCs w:val="24"/>
        </w:rPr>
        <w:t>rzystających z alternatywnych i </w:t>
      </w:r>
      <w:r w:rsidRPr="00D74B74">
        <w:rPr>
          <w:rFonts w:cs="Arial"/>
          <w:bCs/>
          <w:sz w:val="24"/>
          <w:szCs w:val="24"/>
        </w:rPr>
        <w:t xml:space="preserve">odnawialnych źródeł energii. Jest to ekonomicznie nieuzasadnione. </w:t>
      </w:r>
      <w:r w:rsidRPr="00D74B74">
        <w:rPr>
          <w:sz w:val="24"/>
          <w:szCs w:val="24"/>
        </w:rPr>
        <w:t xml:space="preserve">Szczegółowy opis wykonania instalacji znajduje się w odpowiednich branżach projektu i zostanie dołączony do </w:t>
      </w:r>
      <w:r w:rsidRPr="008150B6">
        <w:rPr>
          <w:sz w:val="24"/>
          <w:szCs w:val="24"/>
        </w:rPr>
        <w:t>dokumentacji n</w:t>
      </w:r>
      <w:r>
        <w:rPr>
          <w:sz w:val="24"/>
          <w:szCs w:val="24"/>
        </w:rPr>
        <w:t>a etapie projektu technicznego.</w:t>
      </w:r>
    </w:p>
    <w:p w14:paraId="01DD2174" w14:textId="6C8892A1" w:rsidR="000614D9" w:rsidRPr="00F60417" w:rsidRDefault="000614D9" w:rsidP="00667A66">
      <w:pPr>
        <w:widowControl w:val="0"/>
        <w:tabs>
          <w:tab w:val="left" w:pos="360"/>
        </w:tabs>
        <w:suppressAutoHyphens/>
        <w:snapToGrid w:val="0"/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Budynek należy wyposażyć także w monitoring zewnętrzny i wewnętrzny.</w:t>
      </w:r>
    </w:p>
    <w:p w14:paraId="0C89093A" w14:textId="56E96153" w:rsidR="00667A66" w:rsidRDefault="00667A66" w:rsidP="00667A66">
      <w:pPr>
        <w:spacing w:before="240" w:after="240"/>
        <w:jc w:val="both"/>
        <w:rPr>
          <w:rFonts w:cs="Arial"/>
          <w:sz w:val="24"/>
          <w:szCs w:val="24"/>
          <w:u w:val="single"/>
        </w:rPr>
      </w:pPr>
      <w:r w:rsidRPr="00C61084">
        <w:rPr>
          <w:rFonts w:cs="Arial"/>
          <w:sz w:val="24"/>
          <w:szCs w:val="24"/>
          <w:u w:val="single"/>
        </w:rPr>
        <w:t>10. Warunki ochrony przeciwpożarowej</w:t>
      </w:r>
    </w:p>
    <w:p w14:paraId="00339CB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4E0F670C" w14:textId="6020F48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WARUNKI OCHRONY PRZECIWPOŻAROWEJ </w:t>
      </w:r>
      <w:r w:rsidR="004D788F">
        <w:rPr>
          <w:rFonts w:cs="Arial"/>
          <w:sz w:val="24"/>
          <w:szCs w:val="24"/>
        </w:rPr>
        <w:t xml:space="preserve"> </w:t>
      </w:r>
      <w:r w:rsidRPr="00151D7E">
        <w:rPr>
          <w:rFonts w:cs="Arial"/>
          <w:sz w:val="24"/>
          <w:szCs w:val="24"/>
        </w:rPr>
        <w:t>DLA ŻŁOBKA</w:t>
      </w:r>
    </w:p>
    <w:p w14:paraId="3CE03D3A" w14:textId="77777777" w:rsidR="004D788F" w:rsidRDefault="004D788F" w:rsidP="00667A66">
      <w:pPr>
        <w:spacing w:after="0"/>
        <w:jc w:val="both"/>
        <w:rPr>
          <w:rFonts w:cs="Arial"/>
          <w:sz w:val="24"/>
          <w:szCs w:val="24"/>
        </w:rPr>
      </w:pPr>
    </w:p>
    <w:p w14:paraId="3FF11911" w14:textId="6B51D188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lastRenderedPageBreak/>
        <w:t xml:space="preserve">Obiekt budowlany wraz ze związanymi z nim urządzeniami budowlanymi należy, </w:t>
      </w:r>
    </w:p>
    <w:p w14:paraId="1F5B759F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biorąc pod uwagę przewidywany okres użytkowania, projektować i budować w sposób określony w przepisach, w tym techniczno-budowlanych oraz zgodnie z zasadami wiedzy technicznej, zapewniając spełnienie wymagań podstawowych dotyczących:</w:t>
      </w:r>
    </w:p>
    <w:p w14:paraId="12BC237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a.</w:t>
      </w:r>
      <w:r w:rsidRPr="00151D7E">
        <w:rPr>
          <w:rFonts w:cs="Arial"/>
          <w:sz w:val="24"/>
          <w:szCs w:val="24"/>
        </w:rPr>
        <w:tab/>
        <w:t>bezpieczeństwa konstrukcji,</w:t>
      </w:r>
    </w:p>
    <w:p w14:paraId="56A84EE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b.</w:t>
      </w:r>
      <w:r w:rsidRPr="00151D7E">
        <w:rPr>
          <w:rFonts w:cs="Arial"/>
          <w:sz w:val="24"/>
          <w:szCs w:val="24"/>
        </w:rPr>
        <w:tab/>
        <w:t>bezpieczeństwa pożarowego,</w:t>
      </w:r>
    </w:p>
    <w:p w14:paraId="11E7341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c.</w:t>
      </w:r>
      <w:r w:rsidRPr="00151D7E">
        <w:rPr>
          <w:rFonts w:cs="Arial"/>
          <w:sz w:val="24"/>
          <w:szCs w:val="24"/>
        </w:rPr>
        <w:tab/>
        <w:t>bezpieczeństwa użytkowania,</w:t>
      </w:r>
    </w:p>
    <w:p w14:paraId="6DC5C66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d.</w:t>
      </w:r>
      <w:r w:rsidRPr="00151D7E">
        <w:rPr>
          <w:rFonts w:cs="Arial"/>
          <w:sz w:val="24"/>
          <w:szCs w:val="24"/>
        </w:rPr>
        <w:tab/>
        <w:t>odpowiednich warunków higienicznych i zdrowotnych oraz ochrony środowiska,</w:t>
      </w:r>
    </w:p>
    <w:p w14:paraId="5758F67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e.</w:t>
      </w:r>
      <w:r w:rsidRPr="00151D7E">
        <w:rPr>
          <w:rFonts w:cs="Arial"/>
          <w:sz w:val="24"/>
          <w:szCs w:val="24"/>
        </w:rPr>
        <w:tab/>
        <w:t>ochrony przed hałasem i drganiami,</w:t>
      </w:r>
    </w:p>
    <w:p w14:paraId="0AF340A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f.</w:t>
      </w:r>
      <w:r w:rsidRPr="00151D7E">
        <w:rPr>
          <w:rFonts w:cs="Arial"/>
          <w:sz w:val="24"/>
          <w:szCs w:val="24"/>
        </w:rPr>
        <w:tab/>
        <w:t>odpowiedniej charakterystyki energetycznej budynku oraz racjonalizacji użytkowania energii.</w:t>
      </w:r>
    </w:p>
    <w:p w14:paraId="31049E0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192EB44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Budynek powinien zostać zaprojektowany i wykonany w sposób zapewniający tak aby w</w:t>
      </w:r>
      <w:r>
        <w:rPr>
          <w:rFonts w:cs="Arial"/>
          <w:sz w:val="24"/>
          <w:szCs w:val="24"/>
        </w:rPr>
        <w:t> </w:t>
      </w:r>
      <w:r w:rsidRPr="00151D7E">
        <w:rPr>
          <w:rFonts w:cs="Arial"/>
          <w:sz w:val="24"/>
          <w:szCs w:val="24"/>
        </w:rPr>
        <w:t>razie pożaru:</w:t>
      </w:r>
    </w:p>
    <w:p w14:paraId="2FC6E3C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a.</w:t>
      </w:r>
      <w:r w:rsidRPr="00151D7E">
        <w:rPr>
          <w:rFonts w:cs="Arial"/>
          <w:sz w:val="24"/>
          <w:szCs w:val="24"/>
        </w:rPr>
        <w:tab/>
        <w:t>nośność konstrukcji została zachowana przez określony czas,</w:t>
      </w:r>
    </w:p>
    <w:p w14:paraId="7C1E31C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b.</w:t>
      </w:r>
      <w:r w:rsidRPr="00151D7E">
        <w:rPr>
          <w:rFonts w:cs="Arial"/>
          <w:sz w:val="24"/>
          <w:szCs w:val="24"/>
        </w:rPr>
        <w:tab/>
        <w:t>powstawanie i rozprzestrzenianie się ognia i dymu w nim było ograniczone,</w:t>
      </w:r>
    </w:p>
    <w:p w14:paraId="2D684DE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c.</w:t>
      </w:r>
      <w:r w:rsidRPr="00151D7E">
        <w:rPr>
          <w:rFonts w:cs="Arial"/>
          <w:sz w:val="24"/>
          <w:szCs w:val="24"/>
        </w:rPr>
        <w:tab/>
        <w:t>rozprzestrzenianie się ognia na sąsiednie obiekty budowlane było ograniczone;</w:t>
      </w:r>
    </w:p>
    <w:p w14:paraId="158149C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d.</w:t>
      </w:r>
      <w:r w:rsidRPr="00151D7E">
        <w:rPr>
          <w:rFonts w:cs="Arial"/>
          <w:sz w:val="24"/>
          <w:szCs w:val="24"/>
        </w:rPr>
        <w:tab/>
        <w:t>osoby znajdujące się wewnątrz mogły opuścić obiekt budowlany lub być uratowane w</w:t>
      </w:r>
      <w:r>
        <w:rPr>
          <w:rFonts w:cs="Arial"/>
          <w:sz w:val="24"/>
          <w:szCs w:val="24"/>
        </w:rPr>
        <w:t xml:space="preserve"> </w:t>
      </w:r>
      <w:r w:rsidRPr="00151D7E">
        <w:rPr>
          <w:rFonts w:cs="Arial"/>
          <w:sz w:val="24"/>
          <w:szCs w:val="24"/>
        </w:rPr>
        <w:t>inny sposób;</w:t>
      </w:r>
    </w:p>
    <w:p w14:paraId="1BF8D76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e.</w:t>
      </w:r>
      <w:r w:rsidRPr="00151D7E">
        <w:rPr>
          <w:rFonts w:cs="Arial"/>
          <w:sz w:val="24"/>
          <w:szCs w:val="24"/>
        </w:rPr>
        <w:tab/>
        <w:t>uwzględnione było bezpieczeństwo ekip ratowniczych.</w:t>
      </w:r>
    </w:p>
    <w:p w14:paraId="346C380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 </w:t>
      </w:r>
    </w:p>
    <w:p w14:paraId="36AF15F4" w14:textId="77777777" w:rsidR="00667A66" w:rsidRPr="00151D7E" w:rsidRDefault="00667A66" w:rsidP="00667A66">
      <w:p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Podstawa opracowania:</w:t>
      </w:r>
    </w:p>
    <w:p w14:paraId="75E9F333" w14:textId="77777777" w:rsidR="00667A66" w:rsidRPr="00C81BAB" w:rsidRDefault="00667A66" w:rsidP="00667A66">
      <w:pPr>
        <w:pStyle w:val="Akapitzlist"/>
        <w:numPr>
          <w:ilvl w:val="0"/>
          <w:numId w:val="15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 xml:space="preserve">Rozporządzenie Ministra Infrastruktury z dnia 12 kwietnia 2002 r. w sprawie warunków technicznych, jakim powinny odpowiadać budynki i ich usytuowanie. </w:t>
      </w:r>
    </w:p>
    <w:p w14:paraId="2B23E942" w14:textId="77777777" w:rsidR="00667A66" w:rsidRPr="00151D7E" w:rsidRDefault="00667A66" w:rsidP="00667A66">
      <w:p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(Dz. U. tekst jednolity z 09.06.2022r. poz. 1225 ze zm.);</w:t>
      </w:r>
    </w:p>
    <w:p w14:paraId="1BB85B07" w14:textId="77777777" w:rsidR="00667A66" w:rsidRPr="00C81BAB" w:rsidRDefault="00667A66" w:rsidP="00667A66">
      <w:pPr>
        <w:pStyle w:val="Akapitzlist"/>
        <w:numPr>
          <w:ilvl w:val="0"/>
          <w:numId w:val="15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 xml:space="preserve">Rozporządzenie Ministra Spraw Wewnętrznych i Administracji z dnia 7 czerwca 2010 r. </w:t>
      </w:r>
    </w:p>
    <w:p w14:paraId="0A88CB0D" w14:textId="77777777" w:rsidR="00667A66" w:rsidRPr="00151D7E" w:rsidRDefault="00667A66" w:rsidP="00667A66">
      <w:p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w sprawie ochrony przeciwpożarowej budynków, innych obiektów budowlanych </w:t>
      </w:r>
    </w:p>
    <w:p w14:paraId="3CE26B58" w14:textId="77777777" w:rsidR="00667A66" w:rsidRPr="00151D7E" w:rsidRDefault="00667A66" w:rsidP="00667A66">
      <w:p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i terenów. (Dz. U. nr 109 poz. 719 z 22 czerwca 2010 r. ze zm.);</w:t>
      </w:r>
    </w:p>
    <w:p w14:paraId="553CDC98" w14:textId="77777777" w:rsidR="00667A66" w:rsidRPr="00C81BAB" w:rsidRDefault="00667A66" w:rsidP="00667A66">
      <w:pPr>
        <w:pStyle w:val="Akapitzlist"/>
        <w:numPr>
          <w:ilvl w:val="0"/>
          <w:numId w:val="15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 xml:space="preserve">Rozporządzenie Ministra Spraw Wewnętrznych i Administracji z dnia 24 lipca 2009 r. </w:t>
      </w:r>
    </w:p>
    <w:p w14:paraId="1AE793F4" w14:textId="77777777" w:rsidR="00667A66" w:rsidRPr="00151D7E" w:rsidRDefault="00667A66" w:rsidP="00667A66">
      <w:p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w sprawie przeciwpożarowego zaopatrzenia w wodę oraz dróg pożarowych (Dz.U. Nr 124 poz, 1030);</w:t>
      </w:r>
    </w:p>
    <w:p w14:paraId="4123BE39" w14:textId="77777777" w:rsidR="00667A66" w:rsidRPr="00C81BAB" w:rsidRDefault="00667A66" w:rsidP="00667A66">
      <w:pPr>
        <w:pStyle w:val="Akapitzlist"/>
        <w:numPr>
          <w:ilvl w:val="0"/>
          <w:numId w:val="15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Rozporządzenie Ministra Spraw Wewnętrznych i Administracji z dnia 17 września  2021 r. w sprawie uzgadniania projektu zagospodarowania działki lub terenu, projektu architektoniczno-budowlanego, projektu technicznego oraz projektu urządzenia przeciwpożarowego pod względem zgodności z wymaganiami ochrony przeciwpożarowej (Dz. U. z 2021 r., poz. 1172);</w:t>
      </w:r>
    </w:p>
    <w:p w14:paraId="13456E98" w14:textId="77777777" w:rsidR="00667A66" w:rsidRPr="00C81BAB" w:rsidRDefault="00667A66" w:rsidP="00667A66">
      <w:pPr>
        <w:pStyle w:val="Akapitzlist"/>
        <w:numPr>
          <w:ilvl w:val="0"/>
          <w:numId w:val="15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 xml:space="preserve">Rozporządzenie Ministra Spraw Wewnętrznych i Administracji z dnia 5.08.1998 r. </w:t>
      </w:r>
    </w:p>
    <w:p w14:paraId="69B0878C" w14:textId="77777777" w:rsidR="00667A66" w:rsidRPr="00151D7E" w:rsidRDefault="00667A66" w:rsidP="00667A66">
      <w:p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lastRenderedPageBreak/>
        <w:t>w sprawie aprobat i kryteriów technicznych oraz jednostkowego stosowania wyrobów budowlanych (Dz.U. Nr 107, poz. 679);</w:t>
      </w:r>
    </w:p>
    <w:p w14:paraId="344CE6E4" w14:textId="77777777" w:rsidR="00667A66" w:rsidRPr="00C81BAB" w:rsidRDefault="00667A66" w:rsidP="00667A66">
      <w:pPr>
        <w:pStyle w:val="Akapitzlist"/>
        <w:numPr>
          <w:ilvl w:val="0"/>
          <w:numId w:val="16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 xml:space="preserve">Rozporządzenie Ministra Spraw Wewnętrznych i Administracji z dnia 31.07.1998 </w:t>
      </w:r>
    </w:p>
    <w:p w14:paraId="05429B4A" w14:textId="77777777" w:rsidR="00667A66" w:rsidRPr="00151D7E" w:rsidRDefault="00667A66" w:rsidP="00667A66">
      <w:p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w sprawie systemów oceny zgodności, wzoru deklaracji zgodności oraz sposobu znakowania wyrobów budowlanych dopuszczanych do obrotu i powszechnego stosowania w budownictwie (Dz.U. Nr 113, poz. 728);</w:t>
      </w:r>
    </w:p>
    <w:p w14:paraId="674C0CEB" w14:textId="77777777" w:rsidR="00667A66" w:rsidRPr="00C81BAB" w:rsidRDefault="00667A66" w:rsidP="00667A66">
      <w:pPr>
        <w:pStyle w:val="Akapitzlist"/>
        <w:numPr>
          <w:ilvl w:val="0"/>
          <w:numId w:val="16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Rozporządzenie Ministra Rozwoju z 11 września 2020 r. w sprawie szczegółowego zakresu i formy projektu budowlanego (Dz.U. z 2020 r. poz. 1609);</w:t>
      </w:r>
    </w:p>
    <w:p w14:paraId="6B98858F" w14:textId="77777777" w:rsidR="00667A66" w:rsidRPr="00C81BAB" w:rsidRDefault="00667A66" w:rsidP="00667A66">
      <w:pPr>
        <w:pStyle w:val="Akapitzlist"/>
        <w:numPr>
          <w:ilvl w:val="0"/>
          <w:numId w:val="16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 xml:space="preserve">PKN-CEN/TS 54-14:2004 Systemy sygnalizacji pożarowej. Część 14: </w:t>
      </w:r>
    </w:p>
    <w:p w14:paraId="5548B842" w14:textId="77777777" w:rsidR="00667A66" w:rsidRPr="00151D7E" w:rsidRDefault="00667A66" w:rsidP="00667A66">
      <w:p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Wytyczne planowania, projektowania, instalowania, odbioru, eksploatacji i konserwacji;</w:t>
      </w:r>
    </w:p>
    <w:p w14:paraId="61D198D0" w14:textId="77777777" w:rsidR="00667A66" w:rsidRPr="00C81BAB" w:rsidRDefault="00667A66" w:rsidP="00667A66">
      <w:pPr>
        <w:pStyle w:val="Akapitzlist"/>
        <w:numPr>
          <w:ilvl w:val="0"/>
          <w:numId w:val="17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PN-B-02852 - Obliczanie gęstości obciążenia ogniowego oraz wyznaczanie względnego czasu trwania pożaru;</w:t>
      </w:r>
    </w:p>
    <w:p w14:paraId="40E03F6D" w14:textId="77777777" w:rsidR="00667A66" w:rsidRPr="00C81BAB" w:rsidRDefault="00667A66" w:rsidP="00667A66">
      <w:pPr>
        <w:pStyle w:val="Akapitzlist"/>
        <w:numPr>
          <w:ilvl w:val="0"/>
          <w:numId w:val="17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PN-92/N-01256/01 - Znaki bezpieczeństwa. Ochrona przeciwpożarowa;</w:t>
      </w:r>
    </w:p>
    <w:p w14:paraId="75EE0698" w14:textId="77777777" w:rsidR="00667A66" w:rsidRPr="00C81BAB" w:rsidRDefault="00667A66" w:rsidP="00667A66">
      <w:pPr>
        <w:pStyle w:val="Akapitzlist"/>
        <w:numPr>
          <w:ilvl w:val="0"/>
          <w:numId w:val="17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PN-EN ISO 7010 - Znaki bezpieczeństwa. Ewakuacja;</w:t>
      </w:r>
    </w:p>
    <w:p w14:paraId="477FF8CB" w14:textId="77777777" w:rsidR="00667A66" w:rsidRPr="00C81BAB" w:rsidRDefault="00667A66" w:rsidP="00667A66">
      <w:pPr>
        <w:pStyle w:val="Akapitzlist"/>
        <w:numPr>
          <w:ilvl w:val="0"/>
          <w:numId w:val="17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PN–IEC 61024-1:2001 - Ochrona odgromowa obiektów budowlanych. Zasady ogólne;</w:t>
      </w:r>
    </w:p>
    <w:p w14:paraId="13785C17" w14:textId="77777777" w:rsidR="00667A66" w:rsidRPr="00C81BAB" w:rsidRDefault="00667A66" w:rsidP="00667A66">
      <w:pPr>
        <w:pStyle w:val="Akapitzlist"/>
        <w:numPr>
          <w:ilvl w:val="0"/>
          <w:numId w:val="17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PN-EN 1838 Zastosowanie oświetlenia, oświetlenie awaryjne;</w:t>
      </w:r>
    </w:p>
    <w:p w14:paraId="0B7197C1" w14:textId="77777777" w:rsidR="00667A66" w:rsidRPr="00C81BAB" w:rsidRDefault="00667A66" w:rsidP="00667A66">
      <w:pPr>
        <w:pStyle w:val="Akapitzlist"/>
        <w:numPr>
          <w:ilvl w:val="0"/>
          <w:numId w:val="17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PN-EN 50172 Systemy awaryjnego oświetlenia ewakuacyjnego;</w:t>
      </w:r>
    </w:p>
    <w:p w14:paraId="1FD77FD6" w14:textId="77777777" w:rsidR="00667A66" w:rsidRPr="00C81BAB" w:rsidRDefault="00667A66" w:rsidP="00667A66">
      <w:pPr>
        <w:pStyle w:val="Akapitzlist"/>
        <w:numPr>
          <w:ilvl w:val="0"/>
          <w:numId w:val="17"/>
        </w:numPr>
        <w:tabs>
          <w:tab w:val="left" w:pos="0"/>
        </w:tabs>
        <w:spacing w:after="0"/>
        <w:jc w:val="both"/>
        <w:rPr>
          <w:rFonts w:cs="Arial"/>
          <w:sz w:val="24"/>
          <w:szCs w:val="24"/>
        </w:rPr>
      </w:pPr>
      <w:r w:rsidRPr="00C81BAB">
        <w:rPr>
          <w:rFonts w:cs="Arial"/>
          <w:sz w:val="24"/>
          <w:szCs w:val="24"/>
        </w:rPr>
        <w:t>Instrukcja, wytyczne, poradniki Nr 409/2005 „Projektowanie elementów żelbetowych i murowych z uwagi na odporność ogniową”. Instytut Techniki Budowlanej.</w:t>
      </w:r>
    </w:p>
    <w:p w14:paraId="294FFB7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7C6F3CC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527B86B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1. Informacje o powierzchni, wysokości i liczbie kondygnacji, etapowanie.</w:t>
      </w:r>
    </w:p>
    <w:p w14:paraId="67ED08F4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Budynek żłobka - jedno-kondygnacyjny:</w:t>
      </w:r>
    </w:p>
    <w:p w14:paraId="0B7D61F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Podstawowe warunki techniczne budynku:</w:t>
      </w:r>
    </w:p>
    <w:p w14:paraId="64250F9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Powierzchnia zabudowy  </w:t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  <w:t xml:space="preserve">       </w:t>
      </w:r>
      <w:r>
        <w:rPr>
          <w:rFonts w:cs="Arial"/>
          <w:sz w:val="24"/>
          <w:szCs w:val="24"/>
        </w:rPr>
        <w:t xml:space="preserve"> </w:t>
      </w:r>
      <w:r w:rsidRPr="00151D7E">
        <w:rPr>
          <w:rFonts w:cs="Arial"/>
          <w:sz w:val="24"/>
          <w:szCs w:val="24"/>
        </w:rPr>
        <w:t xml:space="preserve">      –  219,13 m2, </w:t>
      </w:r>
    </w:p>
    <w:p w14:paraId="7CD3BDD0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Powierzchnia użytkowa</w:t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 xml:space="preserve">             </w:t>
      </w:r>
      <w:r w:rsidRPr="00151D7E">
        <w:rPr>
          <w:rFonts w:cs="Arial"/>
          <w:sz w:val="24"/>
          <w:szCs w:val="24"/>
        </w:rPr>
        <w:t xml:space="preserve"> –  177,94 m2,</w:t>
      </w:r>
    </w:p>
    <w:p w14:paraId="6225C9F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Powierzchnia wewnętrzna               </w:t>
      </w:r>
      <w:r>
        <w:rPr>
          <w:rFonts w:cs="Arial"/>
          <w:sz w:val="24"/>
          <w:szCs w:val="24"/>
        </w:rPr>
        <w:t xml:space="preserve">       </w:t>
      </w:r>
      <w:r w:rsidRPr="00151D7E">
        <w:rPr>
          <w:rFonts w:cs="Arial"/>
          <w:sz w:val="24"/>
          <w:szCs w:val="24"/>
        </w:rPr>
        <w:t xml:space="preserve">          –  187,09 m2,</w:t>
      </w:r>
    </w:p>
    <w:p w14:paraId="5EC2479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Kubatura </w:t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  <w:t xml:space="preserve"> –  937,88 m3,</w:t>
      </w:r>
    </w:p>
    <w:p w14:paraId="5E409E6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Liczba kondygnacji nadziemnych</w:t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  <w:t xml:space="preserve"> –  1,</w:t>
      </w:r>
    </w:p>
    <w:p w14:paraId="7008D01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Liczba kondygnacji podziemnych</w:t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  <w:t xml:space="preserve"> –  0,</w:t>
      </w:r>
    </w:p>
    <w:p w14:paraId="1D2509C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Wysokość budynku: </w:t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 xml:space="preserve">              </w:t>
      </w:r>
      <w:r w:rsidRPr="00151D7E">
        <w:rPr>
          <w:rFonts w:cs="Arial"/>
          <w:sz w:val="24"/>
          <w:szCs w:val="24"/>
        </w:rPr>
        <w:tab/>
        <w:t xml:space="preserve"> – 4,38 m - budynek niski </w:t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</w:r>
      <w:r w:rsidRPr="00151D7E">
        <w:rPr>
          <w:rFonts w:cs="Arial"/>
          <w:sz w:val="24"/>
          <w:szCs w:val="24"/>
        </w:rPr>
        <w:tab/>
      </w:r>
    </w:p>
    <w:p w14:paraId="30F5134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2. Charakterystyka zagrożenia pożarowego, w tym parametry pożarowe materiałów niebezpiecznych pożarowo, zagrożenia wynikające z procesów technologicznych </w:t>
      </w:r>
    </w:p>
    <w:p w14:paraId="44F23C0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oraz w zależności od potrzeb charakterystyka pożarów przyjętych do celów projektowych.</w:t>
      </w:r>
    </w:p>
    <w:p w14:paraId="1BF698B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W budynku nie będą użytkowane materiały niebezpieczne pożarowo.</w:t>
      </w:r>
    </w:p>
    <w:p w14:paraId="5E4D5DB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lastRenderedPageBreak/>
        <w:t>Pozostałe materiały palne, które mogą występować w obiekcie to materiały palne stanowiące jego wyposażenie i wystrój, takie jak: papier, kartony, wyroby z drewna i materiałów drewnopochodnych (meble), pianki poliuretanowe w meblach, sprzęt rtv, agd i komputery, ubrania, żywność, wyroby spożywcze, wykładziny podłogowe.</w:t>
      </w:r>
    </w:p>
    <w:p w14:paraId="591179B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0E7756D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3. Informacje o kategorii zagrożenia ludzi oraz przewidywanej liczbie osób na każdej kondygnacji i w pomieszczeniach, których drzwi ewakuacyjne powinny otwierać się na zewnątrz pomieszczeń.</w:t>
      </w:r>
    </w:p>
    <w:p w14:paraId="134A7B00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Zgodnie z § 209 rozporządzenia Ministra Infrastruktury z dnia 12 kwietnia 2002 roku </w:t>
      </w:r>
    </w:p>
    <w:p w14:paraId="2B5D782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w sprawie warunków technicznych, jakim powinny odpowiadać budynki i ich usytuowanie,  budynek  z uwagi na przeznaczenie  i sposób użytkowania zalicza się do kategorii zagrożenia ludzi ZL II.</w:t>
      </w:r>
    </w:p>
    <w:p w14:paraId="3BD66E9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Ilość osób w budynku: </w:t>
      </w:r>
    </w:p>
    <w:p w14:paraId="2C5E7B1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- 20 dzieci </w:t>
      </w:r>
    </w:p>
    <w:p w14:paraId="3FA40295" w14:textId="29860D4C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- </w:t>
      </w:r>
      <w:r w:rsidR="0010125E">
        <w:rPr>
          <w:rFonts w:cs="Arial"/>
          <w:sz w:val="24"/>
          <w:szCs w:val="24"/>
        </w:rPr>
        <w:t>maksymalnie 6</w:t>
      </w:r>
      <w:r w:rsidRPr="00151D7E">
        <w:rPr>
          <w:rFonts w:cs="Arial"/>
          <w:sz w:val="24"/>
          <w:szCs w:val="24"/>
        </w:rPr>
        <w:t xml:space="preserve"> os</w:t>
      </w:r>
      <w:r w:rsidR="0010125E">
        <w:rPr>
          <w:rFonts w:cs="Arial"/>
          <w:sz w:val="24"/>
          <w:szCs w:val="24"/>
        </w:rPr>
        <w:t>ób</w:t>
      </w:r>
      <w:r w:rsidRPr="00151D7E">
        <w:rPr>
          <w:rFonts w:cs="Arial"/>
          <w:sz w:val="24"/>
          <w:szCs w:val="24"/>
        </w:rPr>
        <w:t xml:space="preserve"> personelu </w:t>
      </w:r>
    </w:p>
    <w:p w14:paraId="1203EBF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3B7F3FE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4. Informacja o przewidywanej gęstości obciążenia ogniowego.</w:t>
      </w:r>
    </w:p>
    <w:p w14:paraId="1BC3B2C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W strefach zakwalifikowanych do kategorii zagrożenia ludzi ZL nie określa się gęstości obciążenia ogniowego. </w:t>
      </w:r>
    </w:p>
    <w:p w14:paraId="3DAF1E3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02260EB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5. Ocena zagrożenia wybuchem pomieszczeń oraz przestrzeni zewnętrznych.</w:t>
      </w:r>
    </w:p>
    <w:p w14:paraId="090FAFA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Z informacji uzyskanych od Inwestora w zakresie składowanych, wytwarzanych, przerabianych i transportowanych materiałów wynika, iż w budynku, jak i na terenie przyległym, w rozumieniu § 2 rozporządzenia Ministra Spraw Wewnętrznych i Administracji z dnia 7 czerwca 2010 r. w sprawie ochrony przeciwpożarowej budynków, innych obiektów budowlanych i terenów. (Dz. U. nr 109 poz. 719 z 22 czerwca 2010 r. ze zm.), nie będą stosowane materiały niebezpieczne pożarowo i  w związku z tym nie będą występować strefy zagrożenia wybuchem określone w PN-EN 1127-1:2011 „Atmosfery wybuchowe. Zapobieganie wybuchowi i ochrona przed wybuchem. Pojęcia podstawowe i metodologia”.</w:t>
      </w:r>
    </w:p>
    <w:p w14:paraId="39D1F7A7" w14:textId="77777777" w:rsidR="00667A66" w:rsidRPr="00151D7E" w:rsidRDefault="00667A66" w:rsidP="00667A66">
      <w:pPr>
        <w:spacing w:before="20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6. Informacje o klasie odporności pożarowej oraz klasie odporności ogniowej i stopniu      rozprzestrzeniania ognia elementów budowlanych.</w:t>
      </w:r>
    </w:p>
    <w:p w14:paraId="4716A0A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Dla jednokondygnacyjnego, niskiego budynku  zakwalifikowanego do kategorii zagrożenia ludzi ZL II, wymagana jest klasa odporności pożarowej „B”, przy czym dopuszcza się obniżenie wymaganej klasy odporności pożarowej do klasy „D”. </w:t>
      </w:r>
    </w:p>
    <w:p w14:paraId="4A1E96F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ab/>
      </w:r>
    </w:p>
    <w:p w14:paraId="1292493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Elementy budynku, odpowiednio do jego klasy odporności pożarowej, powinny spełniać </w:t>
      </w:r>
    </w:p>
    <w:p w14:paraId="110F816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co najmniej wymagania określone w poniższej tabeli: </w:t>
      </w:r>
    </w:p>
    <w:p w14:paraId="1AE3E54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ab/>
      </w:r>
    </w:p>
    <w:tbl>
      <w:tblPr>
        <w:tblW w:w="0" w:type="auto"/>
        <w:tblInd w:w="-29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367"/>
        <w:gridCol w:w="1274"/>
        <w:gridCol w:w="1134"/>
        <w:gridCol w:w="992"/>
        <w:gridCol w:w="1418"/>
        <w:gridCol w:w="1417"/>
        <w:gridCol w:w="1113"/>
      </w:tblGrid>
      <w:tr w:rsidR="00667A66" w:rsidRPr="00E44849" w14:paraId="0F77EB18" w14:textId="77777777" w:rsidTr="000C6F08">
        <w:tc>
          <w:tcPr>
            <w:tcW w:w="1367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33E053C6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  <w:r w:rsidRPr="00E44849">
              <w:rPr>
                <w:rFonts w:ascii="Arial" w:hAnsi="Arial" w:cs="Arial"/>
                <w:sz w:val="20"/>
              </w:rPr>
              <w:t xml:space="preserve">Klasa odporności </w:t>
            </w:r>
            <w:r w:rsidRPr="00E44849">
              <w:rPr>
                <w:rFonts w:ascii="Arial" w:hAnsi="Arial" w:cs="Arial"/>
                <w:sz w:val="20"/>
              </w:rPr>
              <w:lastRenderedPageBreak/>
              <w:t>pożarowej budynku</w:t>
            </w:r>
          </w:p>
        </w:tc>
        <w:tc>
          <w:tcPr>
            <w:tcW w:w="7348" w:type="dxa"/>
            <w:gridSpan w:val="6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3FFAB17D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ind w:left="567" w:hanging="283"/>
              <w:jc w:val="center"/>
              <w:rPr>
                <w:rFonts w:ascii="Arial" w:hAnsi="Arial" w:cs="Arial"/>
                <w:sz w:val="20"/>
              </w:rPr>
            </w:pPr>
            <w:r w:rsidRPr="00E44849">
              <w:rPr>
                <w:rFonts w:ascii="Arial" w:hAnsi="Arial" w:cs="Arial"/>
                <w:sz w:val="20"/>
              </w:rPr>
              <w:lastRenderedPageBreak/>
              <w:t>Klasa odporności ogniowej elementów budynku</w:t>
            </w:r>
            <w:r w:rsidRPr="00E44849">
              <w:rPr>
                <w:rFonts w:ascii="Arial" w:hAnsi="Arial" w:cs="Arial"/>
                <w:sz w:val="20"/>
                <w:vertAlign w:val="superscript"/>
              </w:rPr>
              <w:t>5) *)</w:t>
            </w:r>
          </w:p>
        </w:tc>
      </w:tr>
      <w:tr w:rsidR="00667A66" w:rsidRPr="00E44849" w14:paraId="7267FAD1" w14:textId="77777777" w:rsidTr="000C6F08">
        <w:tc>
          <w:tcPr>
            <w:tcW w:w="1367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0682B3AA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ind w:left="567" w:hanging="283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274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5F334038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  <w:r w:rsidRPr="00E44849">
              <w:rPr>
                <w:rFonts w:ascii="Arial" w:hAnsi="Arial" w:cs="Arial"/>
                <w:sz w:val="20"/>
              </w:rPr>
              <w:t>główna konstrukcja nośna</w:t>
            </w:r>
          </w:p>
        </w:tc>
        <w:tc>
          <w:tcPr>
            <w:tcW w:w="1134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4C339EC7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  <w:r w:rsidRPr="00E44849">
              <w:rPr>
                <w:rFonts w:ascii="Arial" w:hAnsi="Arial" w:cs="Arial"/>
                <w:sz w:val="20"/>
              </w:rPr>
              <w:t>konstrukcja dachu</w:t>
            </w:r>
          </w:p>
        </w:tc>
        <w:tc>
          <w:tcPr>
            <w:tcW w:w="992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735F0A7D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ind w:left="567" w:hanging="283"/>
              <w:jc w:val="center"/>
              <w:rPr>
                <w:rFonts w:ascii="Arial" w:hAnsi="Arial" w:cs="Arial"/>
                <w:sz w:val="20"/>
              </w:rPr>
            </w:pPr>
            <w:r w:rsidRPr="00E44849">
              <w:rPr>
                <w:rFonts w:ascii="Arial" w:hAnsi="Arial" w:cs="Arial"/>
                <w:sz w:val="20"/>
              </w:rPr>
              <w:t>strop</w:t>
            </w:r>
            <w:r w:rsidRPr="00E44849">
              <w:rPr>
                <w:rFonts w:ascii="Arial" w:hAnsi="Arial" w:cs="Arial"/>
                <w:sz w:val="20"/>
                <w:vertAlign w:val="superscript"/>
              </w:rPr>
              <w:t>1)</w:t>
            </w:r>
          </w:p>
        </w:tc>
        <w:tc>
          <w:tcPr>
            <w:tcW w:w="1418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20224138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  <w:r w:rsidRPr="00E44849">
              <w:rPr>
                <w:rFonts w:ascii="Arial" w:hAnsi="Arial" w:cs="Arial"/>
                <w:sz w:val="20"/>
              </w:rPr>
              <w:t>ściana zewnętrzna</w:t>
            </w:r>
            <w:r w:rsidRPr="00E44849">
              <w:rPr>
                <w:rFonts w:ascii="Arial" w:hAnsi="Arial" w:cs="Arial"/>
                <w:sz w:val="20"/>
                <w:vertAlign w:val="superscript"/>
              </w:rPr>
              <w:t>1),2)</w:t>
            </w:r>
          </w:p>
        </w:tc>
        <w:tc>
          <w:tcPr>
            <w:tcW w:w="1417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5D2CB2B8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  <w:r w:rsidRPr="00E44849">
              <w:rPr>
                <w:rFonts w:ascii="Arial" w:hAnsi="Arial" w:cs="Arial"/>
                <w:sz w:val="20"/>
              </w:rPr>
              <w:t>ściana wewnętrzna</w:t>
            </w:r>
            <w:r w:rsidRPr="00E44849">
              <w:rPr>
                <w:rFonts w:ascii="Arial" w:hAnsi="Arial" w:cs="Arial"/>
                <w:sz w:val="20"/>
                <w:vertAlign w:val="superscript"/>
              </w:rPr>
              <w:t>1)</w:t>
            </w:r>
          </w:p>
        </w:tc>
        <w:tc>
          <w:tcPr>
            <w:tcW w:w="1113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16D13196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  <w:r w:rsidRPr="00E44849">
              <w:rPr>
                <w:rFonts w:ascii="Arial" w:hAnsi="Arial" w:cs="Arial"/>
                <w:sz w:val="20"/>
              </w:rPr>
              <w:t>przekrycie dachu</w:t>
            </w:r>
            <w:r w:rsidRPr="00E44849">
              <w:rPr>
                <w:rFonts w:ascii="Arial" w:hAnsi="Arial" w:cs="Arial"/>
                <w:sz w:val="20"/>
                <w:vertAlign w:val="superscript"/>
              </w:rPr>
              <w:t>3)</w:t>
            </w:r>
          </w:p>
        </w:tc>
      </w:tr>
      <w:tr w:rsidR="00667A66" w:rsidRPr="00E44849" w14:paraId="3AD786E5" w14:textId="77777777" w:rsidTr="000C6F08">
        <w:tc>
          <w:tcPr>
            <w:tcW w:w="1367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1A0E0E07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ind w:left="567" w:hanging="283"/>
              <w:jc w:val="center"/>
              <w:rPr>
                <w:rFonts w:ascii="Arial" w:hAnsi="Arial" w:cs="Arial"/>
                <w:sz w:val="20"/>
                <w:lang w:val="de-DE"/>
              </w:rPr>
            </w:pPr>
            <w:r>
              <w:rPr>
                <w:rFonts w:ascii="Arial" w:hAnsi="Arial" w:cs="Arial"/>
                <w:sz w:val="20"/>
                <w:lang w:val="de-DE"/>
              </w:rPr>
              <w:t>"D</w:t>
            </w:r>
            <w:r w:rsidRPr="00E44849">
              <w:rPr>
                <w:rFonts w:ascii="Arial" w:hAnsi="Arial" w:cs="Arial"/>
                <w:sz w:val="20"/>
                <w:lang w:val="de-DE"/>
              </w:rPr>
              <w:t>"</w:t>
            </w:r>
          </w:p>
        </w:tc>
        <w:tc>
          <w:tcPr>
            <w:tcW w:w="1274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283CDDD0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ind w:left="567" w:hanging="283"/>
              <w:jc w:val="center"/>
              <w:rPr>
                <w:rFonts w:ascii="Arial" w:hAnsi="Arial" w:cs="Arial"/>
                <w:sz w:val="20"/>
                <w:lang w:val="de-DE"/>
              </w:rPr>
            </w:pPr>
            <w:r>
              <w:rPr>
                <w:rFonts w:ascii="Arial" w:hAnsi="Arial" w:cs="Arial"/>
                <w:sz w:val="20"/>
                <w:lang w:val="de-DE"/>
              </w:rPr>
              <w:t>R 30</w:t>
            </w:r>
          </w:p>
        </w:tc>
        <w:tc>
          <w:tcPr>
            <w:tcW w:w="1134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4216420A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ind w:left="567" w:hanging="283"/>
              <w:rPr>
                <w:rFonts w:ascii="Arial" w:hAnsi="Arial" w:cs="Arial"/>
                <w:sz w:val="20"/>
                <w:lang w:val="de-DE"/>
              </w:rPr>
            </w:pPr>
            <w:r>
              <w:rPr>
                <w:rFonts w:ascii="Arial" w:hAnsi="Arial" w:cs="Arial"/>
                <w:sz w:val="20"/>
                <w:lang w:val="de-DE"/>
              </w:rPr>
              <w:t xml:space="preserve">  (-)</w:t>
            </w:r>
          </w:p>
        </w:tc>
        <w:tc>
          <w:tcPr>
            <w:tcW w:w="992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6AF04C6D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lang w:val="de-DE"/>
              </w:rPr>
            </w:pPr>
            <w:r w:rsidRPr="00E44849">
              <w:rPr>
                <w:rFonts w:ascii="Arial" w:hAnsi="Arial" w:cs="Arial"/>
                <w:sz w:val="20"/>
                <w:lang w:val="de-DE"/>
              </w:rPr>
              <w:t>R</w:t>
            </w:r>
            <w:r>
              <w:rPr>
                <w:rFonts w:ascii="Arial" w:hAnsi="Arial" w:cs="Arial"/>
                <w:sz w:val="20"/>
                <w:lang w:val="de-DE"/>
              </w:rPr>
              <w:t xml:space="preserve"> E I 3</w:t>
            </w:r>
            <w:r w:rsidRPr="00E44849">
              <w:rPr>
                <w:rFonts w:ascii="Arial" w:hAnsi="Arial" w:cs="Arial"/>
                <w:sz w:val="20"/>
                <w:lang w:val="de-DE"/>
              </w:rPr>
              <w:t>0</w:t>
            </w:r>
          </w:p>
        </w:tc>
        <w:tc>
          <w:tcPr>
            <w:tcW w:w="1418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1FB0E6CA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ind w:left="567" w:hanging="283"/>
              <w:jc w:val="center"/>
              <w:rPr>
                <w:rFonts w:ascii="Arial" w:hAnsi="Arial" w:cs="Arial"/>
                <w:sz w:val="20"/>
                <w:lang w:val="de-DE"/>
              </w:rPr>
            </w:pPr>
            <w:r w:rsidRPr="00E44849">
              <w:rPr>
                <w:rFonts w:ascii="Arial" w:hAnsi="Arial" w:cs="Arial"/>
                <w:sz w:val="20"/>
                <w:lang w:val="de-DE"/>
              </w:rPr>
              <w:t>E I 30</w:t>
            </w:r>
          </w:p>
          <w:p w14:paraId="60928A27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ind w:left="567" w:hanging="283"/>
              <w:jc w:val="center"/>
              <w:rPr>
                <w:rFonts w:ascii="Arial" w:hAnsi="Arial" w:cs="Arial"/>
                <w:sz w:val="20"/>
                <w:lang w:val="de-DE"/>
              </w:rPr>
            </w:pPr>
            <w:r w:rsidRPr="00E44849">
              <w:rPr>
                <w:spacing w:val="-11"/>
                <w:sz w:val="20"/>
              </w:rPr>
              <w:t>(o↔i)</w:t>
            </w:r>
          </w:p>
        </w:tc>
        <w:tc>
          <w:tcPr>
            <w:tcW w:w="1417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70CAF1E7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lang w:val="de-DE"/>
              </w:rPr>
            </w:pPr>
            <w:r>
              <w:rPr>
                <w:rFonts w:ascii="Arial" w:hAnsi="Arial" w:cs="Arial"/>
                <w:sz w:val="20"/>
                <w:lang w:val="de-DE"/>
              </w:rPr>
              <w:t xml:space="preserve">        (-)</w:t>
            </w:r>
          </w:p>
        </w:tc>
        <w:tc>
          <w:tcPr>
            <w:tcW w:w="1113" w:type="dxa"/>
            <w:tcBorders>
              <w:top w:val="single" w:sz="6" w:space="0" w:color="7F7F7F"/>
              <w:left w:val="single" w:sz="6" w:space="0" w:color="7F7F7F"/>
              <w:bottom w:val="single" w:sz="6" w:space="0" w:color="7F7F7F"/>
              <w:right w:val="single" w:sz="6" w:space="0" w:color="7F7F7F"/>
            </w:tcBorders>
            <w:vAlign w:val="center"/>
          </w:tcPr>
          <w:p w14:paraId="34AF0ECC" w14:textId="77777777" w:rsidR="00667A66" w:rsidRPr="00E44849" w:rsidRDefault="00667A66" w:rsidP="000C6F08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lang w:val="de-DE"/>
              </w:rPr>
            </w:pPr>
            <w:r>
              <w:rPr>
                <w:rFonts w:ascii="Arial" w:hAnsi="Arial" w:cs="Arial"/>
                <w:sz w:val="20"/>
                <w:lang w:val="de-DE"/>
              </w:rPr>
              <w:t xml:space="preserve">      (-)</w:t>
            </w:r>
          </w:p>
        </w:tc>
      </w:tr>
    </w:tbl>
    <w:p w14:paraId="795ED069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456E4873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bookmarkStart w:id="3" w:name="_Hlk515832480"/>
      <w:r w:rsidRPr="00E44849">
        <w:rPr>
          <w:i/>
          <w:iCs/>
          <w:sz w:val="20"/>
          <w:szCs w:val="24"/>
        </w:rPr>
        <w:t>*</w:t>
      </w:r>
      <w:r w:rsidRPr="00E44849">
        <w:rPr>
          <w:i/>
          <w:iCs/>
          <w:sz w:val="20"/>
          <w:szCs w:val="24"/>
          <w:vertAlign w:val="superscript"/>
        </w:rPr>
        <w:t>)</w:t>
      </w:r>
      <w:r w:rsidRPr="00E44849">
        <w:rPr>
          <w:i/>
          <w:iCs/>
          <w:sz w:val="20"/>
          <w:szCs w:val="24"/>
        </w:rPr>
        <w:t> Z zastrzeżeniem § 219 ust. 1.</w:t>
      </w:r>
    </w:p>
    <w:p w14:paraId="32DE4ACE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</w:rPr>
        <w:t>Oznaczenia w tabeli:</w:t>
      </w:r>
    </w:p>
    <w:p w14:paraId="14E89150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</w:rPr>
        <w:t>R — nośność ogniowa (w minutach), określona zgodnie z Polską Normą dotyczącą zasad ustalania klas odporności ogniowej elementów budynku,</w:t>
      </w:r>
    </w:p>
    <w:p w14:paraId="391B60B0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</w:rPr>
        <w:t>E — szczelność ogniowa (w minutach), określona jw.,</w:t>
      </w:r>
    </w:p>
    <w:p w14:paraId="6A59035F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</w:rPr>
        <w:t>I — izolacyjność ogniowa (w minutach), określona jw.,</w:t>
      </w:r>
    </w:p>
    <w:p w14:paraId="73E33FA1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</w:rPr>
        <w:t>(–) — nie stawia się wymagań.</w:t>
      </w:r>
    </w:p>
    <w:p w14:paraId="700D07CF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  <w:vertAlign w:val="superscript"/>
        </w:rPr>
        <w:t>1)</w:t>
      </w:r>
      <w:r w:rsidRPr="00E44849">
        <w:rPr>
          <w:i/>
          <w:iCs/>
          <w:sz w:val="20"/>
          <w:szCs w:val="24"/>
        </w:rPr>
        <w:t xml:space="preserve"> Jeżeli przegroda jest częścią głównej konstrukcji nośnej, powinna spełniać także kryteria nośności ogniowej (R) odpowiednio do wymagań zawartych w kol. 2 i 3 dla danej klasy odporności pożarowej budynku.</w:t>
      </w:r>
    </w:p>
    <w:p w14:paraId="3EF18803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  <w:vertAlign w:val="superscript"/>
        </w:rPr>
        <w:t>2)</w:t>
      </w:r>
      <w:r w:rsidRPr="00E44849">
        <w:rPr>
          <w:i/>
          <w:iCs/>
          <w:sz w:val="20"/>
          <w:szCs w:val="24"/>
        </w:rPr>
        <w:t xml:space="preserve"> Klasa odporności ogniowej dotyczy pasa międzykondygnacyjnego wraz z połączeniem ze stropem.</w:t>
      </w:r>
    </w:p>
    <w:p w14:paraId="52FB9FA6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  <w:vertAlign w:val="superscript"/>
        </w:rPr>
        <w:t>3)</w:t>
      </w:r>
      <w:r w:rsidRPr="00E44849">
        <w:rPr>
          <w:i/>
          <w:iCs/>
          <w:sz w:val="20"/>
          <w:szCs w:val="24"/>
        </w:rPr>
        <w:t xml:space="preserve"> Wymagania nie dotyczą naświetli dachowych, świetlików, lukarn i okien połaciowych (z zastrzeżeniem § 218), jeśli otwory w połaci dachowej nie zajmują więcej niż 20% jej powierzchni; nie dotyczą także budynku, w którym nad najwyższą kondygnacją znajduje się strop albo inna przegroda, spełniająca kryteria określone w kol. 4.</w:t>
      </w:r>
    </w:p>
    <w:p w14:paraId="1A2884DD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sz w:val="20"/>
          <w:szCs w:val="24"/>
        </w:rPr>
      </w:pPr>
      <w:r w:rsidRPr="00E44849">
        <w:rPr>
          <w:i/>
          <w:iCs/>
          <w:sz w:val="20"/>
          <w:szCs w:val="24"/>
          <w:vertAlign w:val="superscript"/>
        </w:rPr>
        <w:t>4)</w:t>
      </w:r>
      <w:r w:rsidRPr="00E44849">
        <w:rPr>
          <w:i/>
          <w:iCs/>
          <w:sz w:val="20"/>
          <w:szCs w:val="24"/>
        </w:rPr>
        <w:t xml:space="preserve"> Dla ścian komór zsypu wymaga się klasy E I 60, a dla drzwi komór zsypu klasy E I 30.</w:t>
      </w:r>
    </w:p>
    <w:p w14:paraId="1F7DD8CC" w14:textId="77777777" w:rsidR="00667A66" w:rsidRPr="00E44849" w:rsidRDefault="00667A66" w:rsidP="00667A66">
      <w:pPr>
        <w:numPr>
          <w:ilvl w:val="12"/>
          <w:numId w:val="0"/>
        </w:numPr>
        <w:spacing w:after="0"/>
        <w:rPr>
          <w:i/>
          <w:iCs/>
          <w:sz w:val="20"/>
          <w:szCs w:val="24"/>
        </w:rPr>
      </w:pPr>
      <w:r w:rsidRPr="00E44849">
        <w:rPr>
          <w:i/>
          <w:iCs/>
          <w:sz w:val="20"/>
          <w:szCs w:val="24"/>
          <w:vertAlign w:val="superscript"/>
        </w:rPr>
        <w:t>5)</w:t>
      </w:r>
      <w:r w:rsidRPr="00E44849">
        <w:rPr>
          <w:i/>
          <w:iCs/>
          <w:sz w:val="20"/>
          <w:szCs w:val="24"/>
        </w:rPr>
        <w:t xml:space="preserve"> Klasa odporności ogniowej dotyczy elementów wraz z uszczelnieniami złączy i dylatacjami.</w:t>
      </w:r>
    </w:p>
    <w:bookmarkEnd w:id="3"/>
    <w:p w14:paraId="39F2BAA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Budynek został zaprojektowany w technologii tradycyjnej:</w:t>
      </w:r>
    </w:p>
    <w:p w14:paraId="2FEFDA3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- Główna konstrukcja nośna – żelbetowa </w:t>
      </w:r>
    </w:p>
    <w:p w14:paraId="1F9303E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- Ściany zewnętrzne – żelbetowe  gr. 18 cm</w:t>
      </w:r>
    </w:p>
    <w:p w14:paraId="6609E79F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- Ściany wewnętrzne – żelbetowe </w:t>
      </w:r>
    </w:p>
    <w:p w14:paraId="2507A0C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- Konstrukcja dachu – płyta żelbetowa  </w:t>
      </w:r>
    </w:p>
    <w:p w14:paraId="30AF6F8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- Przekrycie dachu – papa NRO</w:t>
      </w:r>
    </w:p>
    <w:p w14:paraId="555625DF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Elementy budynku  powinny posiadać atrybuty nierozprzestrzenia ognia. </w:t>
      </w:r>
    </w:p>
    <w:p w14:paraId="64F7ACB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0CA98DA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5FABD060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7. Informacje o podziale na strefy pożarowe oraz strefy dymowe.</w:t>
      </w:r>
    </w:p>
    <w:p w14:paraId="5D65E01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2853D8A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Budynek stanowi jedną strefę pożarową o powierzchni 187,09 m2.</w:t>
      </w:r>
    </w:p>
    <w:p w14:paraId="33AB853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Dopuszczalna powierzchnia strefy pożarowej dla jednokondygnacyjnego, niskiego, </w:t>
      </w:r>
    </w:p>
    <w:p w14:paraId="562357B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nie podpiwniczonego budynku zakwalifikowanego do kategorii zagrożenia ludzi ZL II wynosi 8000 m2. </w:t>
      </w:r>
    </w:p>
    <w:p w14:paraId="24E7F5A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71C88F30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8. Informacje o usytuowaniu z uwagi na bezpieczeństwo pożarowe, w tym o odległości od obiektów sąsiadujących.</w:t>
      </w:r>
    </w:p>
    <w:p w14:paraId="362A1E1F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08D2648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Budynek jest obiektem wolnostojącym usytuowanym w odległości:</w:t>
      </w:r>
    </w:p>
    <w:p w14:paraId="0A66692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lastRenderedPageBreak/>
        <w:t>- 3,10 m od najbliższej granicy działki,</w:t>
      </w:r>
    </w:p>
    <w:p w14:paraId="15DCD12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- 3,10 m od najbliższego budynku (budynek na sąsiedniej działce - garaż posiada ścianę pełną murowaną, nieocieploną spełniającą wymagania ściany oddzielenia pożarowego REI 60),</w:t>
      </w:r>
    </w:p>
    <w:p w14:paraId="5351037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- 5,01 m od budynku gospodarczego wózkowni oraz wiaty śmietnikowej znajdującej się </w:t>
      </w:r>
    </w:p>
    <w:p w14:paraId="65FF93F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na działce inwestora,</w:t>
      </w:r>
    </w:p>
    <w:p w14:paraId="18DC8ED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- powyżej 20 m od najbliższego budynku ZL,</w:t>
      </w:r>
    </w:p>
    <w:p w14:paraId="6060068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- powyżej 20 m od najbliższego budynku PM,</w:t>
      </w:r>
    </w:p>
    <w:p w14:paraId="5EE8172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- powyżej 4 m od pozostałych granic działek. </w:t>
      </w:r>
    </w:p>
    <w:p w14:paraId="08CD1B6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Odległości projektowanego obiektu są zgodne z wymaganiami określonymi w § 271 do 273 rozporządzenia MI z 12 kwietnia 2002 r. (Dz. U. tekst jednolity z 09.06.2022r. poz. 1225 </w:t>
      </w:r>
    </w:p>
    <w:p w14:paraId="3FA0BE9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ze zm.).</w:t>
      </w:r>
    </w:p>
    <w:p w14:paraId="14BBA874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7E3A339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9. Informacje o warunkach i strategii ewakuacji ludzi lub ich uratowania w inny sposób.</w:t>
      </w:r>
    </w:p>
    <w:p w14:paraId="19D9422E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3ECCA5F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Ewakuacja z budynku (pomieszczeń) prowadzona jest bezpośrednio na zewnątrz budynku lub przez zespół pomieszczeń (maksymalnie trzy pomieszczenia) bezpośrednio na zewnątrz budynku. </w:t>
      </w:r>
    </w:p>
    <w:p w14:paraId="4C07EAF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66CDF7B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Przejścia ewakuacyjne</w:t>
      </w:r>
    </w:p>
    <w:p w14:paraId="06A44C1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Przejście ewakuacyjne jest to odległość od najdalszego miejsca, w którym może przebywać człowiek, do wyjścia na drogę ewakuacyjną (korytarz) na zewnątrz budynku. Przejście nie prowadzi przez więcej niż trzy pomieszczenia.</w:t>
      </w:r>
    </w:p>
    <w:p w14:paraId="6807114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Dopuszczalna długość dla przejścia ewakuacyjnego dla kategorii zagrożenia ludzi wynosi </w:t>
      </w:r>
    </w:p>
    <w:p w14:paraId="722F8AB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40 m. </w:t>
      </w:r>
    </w:p>
    <w:p w14:paraId="24EA77B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51FF4F1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Wyjścia ewakuacyjne</w:t>
      </w:r>
    </w:p>
    <w:p w14:paraId="4A8B0F1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Szerokość i wysokość wyjść ewakuacyjnych.</w:t>
      </w:r>
    </w:p>
    <w:p w14:paraId="53CF7D8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Szerokość drzwi w świetle ościeżnicy wychodzących przez inne pomieszczenia (zespół pomieszczeń  wynosi w świetle  ościeżnicy 0,9 m, a wysokość w świetle ościeżnicy wynosi 2,0 m. </w:t>
      </w:r>
    </w:p>
    <w:p w14:paraId="5A0EEA5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Szerokość drzwi ewakuacyjnych prowadzących na zewnątrz obiektu wynosi w świetle ościeżnicy co najmniej 1,20 m (0,9 m + 0,3 m), a wysokość w świetle ościeżnicy wynosić </w:t>
      </w:r>
    </w:p>
    <w:p w14:paraId="0941376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ma co najmniej 2,00 m.</w:t>
      </w:r>
    </w:p>
    <w:p w14:paraId="25F7CA9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Drzwi stanowiące wyjście ewakuacyjne powinny otwierać się na zewnątrz pomieszczeń przeznaczonych dla ponad 6 osób o ograniczonej zdolności poruszania się.</w:t>
      </w:r>
    </w:p>
    <w:p w14:paraId="2E2461C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44C784A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Elementy wykończenia wnętrz.</w:t>
      </w:r>
    </w:p>
    <w:p w14:paraId="3538DC7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Do aranżacji i wykończenia wnętrz nie będą stosowane materiały łatwo zapalne, tj. posiadające klasę reakcji na ogień D s2,d0; D s3,d0; D s2,d1; D s3,d1; D s2,d2; D s3,d2; E d2; E; F, których produkty rozkładu termicznego są bardzo toksyczne lub intensywnie dymiące tj. </w:t>
      </w:r>
      <w:r w:rsidRPr="00151D7E">
        <w:rPr>
          <w:rFonts w:cs="Arial"/>
          <w:sz w:val="24"/>
          <w:szCs w:val="24"/>
        </w:rPr>
        <w:lastRenderedPageBreak/>
        <w:t>posiadających klasę reakcji na ogień A2 s3,d0; A2 s3,d1; A2 s3,d2 ;B s3,d0; B s3,d1; B s3,d2;C s3,d0; C s3,d1; C s3,d2;D s3,d0; D s3,d1; D s3,d2; E d2; E; F</w:t>
      </w:r>
    </w:p>
    <w:p w14:paraId="616E0330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Na drogach komunikacji ogólnej, służących celom ewakuacji, stosowanie materiałów </w:t>
      </w:r>
    </w:p>
    <w:p w14:paraId="547D395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i wyrobów budowlanych łatwo zapalnych jest zabronione.</w:t>
      </w:r>
    </w:p>
    <w:p w14:paraId="630E27A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     </w:t>
      </w:r>
    </w:p>
    <w:p w14:paraId="311347F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Strategia ewakuacji ludzi</w:t>
      </w:r>
    </w:p>
    <w:p w14:paraId="4BBBDD70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Z budynku ewakuacja będzie jednoczesna, tzn. w przypadku ogłoszenia alarmu pożarowego, wszystkie osoby należy ewakuować.</w:t>
      </w:r>
    </w:p>
    <w:p w14:paraId="012AF95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Ewakuacja z pomieszczeń prowadzi bezpośrednio na zewnątrz budynku lub przez zespół pomieszczeń (nie więcej niż trzy) bezpośrednio na zewnątrz.</w:t>
      </w:r>
    </w:p>
    <w:p w14:paraId="68AB53E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0FBF40C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10. Informacje o sposobie zabezpieczenia przeciwpożarowego instalacji użytkowych, </w:t>
      </w:r>
    </w:p>
    <w:p w14:paraId="3723FE0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a w szczególności wentylacyjnej, ogrzewczej, gazowej, elektrycznej, teletechnicznej</w:t>
      </w:r>
      <w:r>
        <w:rPr>
          <w:rFonts w:cs="Arial"/>
          <w:sz w:val="24"/>
          <w:szCs w:val="24"/>
        </w:rPr>
        <w:t xml:space="preserve"> </w:t>
      </w:r>
      <w:r w:rsidRPr="00151D7E">
        <w:rPr>
          <w:rFonts w:cs="Arial"/>
          <w:sz w:val="24"/>
          <w:szCs w:val="24"/>
        </w:rPr>
        <w:t>i piorunochronnej.</w:t>
      </w:r>
    </w:p>
    <w:p w14:paraId="7AD48105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4566850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Izolacje cieplne i akustyczne zastosowane w instalacjach: wodociągowej, kanalizacyjnej </w:t>
      </w:r>
    </w:p>
    <w:p w14:paraId="090AC3F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i ogrzewczej powinny być wykonane w sposób zapewniający nierozprzestrzenianie ognia.</w:t>
      </w:r>
    </w:p>
    <w:p w14:paraId="7D0C09A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Przewody wentylacyjne powinny być wykonane z materiałów niepalnych, a palne izolacje cieplne i akustyczne  oraz inne palne okładziny przewodów wentylacyjnych mogą być stosowane tylko na zewnętrznej ich powierzchni w sposób zapewniający nierozprzestrzenianie ognia.</w:t>
      </w:r>
    </w:p>
    <w:p w14:paraId="51DB5DB4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•</w:t>
      </w:r>
      <w:r w:rsidRPr="00151D7E">
        <w:rPr>
          <w:rFonts w:cs="Arial"/>
          <w:sz w:val="24"/>
          <w:szCs w:val="24"/>
        </w:rPr>
        <w:tab/>
        <w:t xml:space="preserve">W budynku zaprojektowana zostanie instalacja wentylacji naturalnej (grawitacyjnej). </w:t>
      </w:r>
    </w:p>
    <w:p w14:paraId="67A69CF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•</w:t>
      </w:r>
      <w:r w:rsidRPr="00151D7E">
        <w:rPr>
          <w:rFonts w:cs="Arial"/>
          <w:sz w:val="24"/>
          <w:szCs w:val="24"/>
        </w:rPr>
        <w:tab/>
        <w:t xml:space="preserve">W budynku zaprojektowano ogrzewanie za pomocą pompy ciepła w pomieszczeniu technicznym. </w:t>
      </w:r>
    </w:p>
    <w:p w14:paraId="7DE113CF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•</w:t>
      </w:r>
      <w:r w:rsidRPr="00151D7E">
        <w:rPr>
          <w:rFonts w:cs="Arial"/>
          <w:sz w:val="24"/>
          <w:szCs w:val="24"/>
        </w:rPr>
        <w:tab/>
        <w:t xml:space="preserve">W budynku zaprojektowana zostanie  instalacja wodociągową zimnej i ciepłej wody, </w:t>
      </w:r>
    </w:p>
    <w:p w14:paraId="3EC1E91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•</w:t>
      </w:r>
      <w:r w:rsidRPr="00151D7E">
        <w:rPr>
          <w:rFonts w:cs="Arial"/>
          <w:sz w:val="24"/>
          <w:szCs w:val="24"/>
        </w:rPr>
        <w:tab/>
        <w:t>W budynku zaprojektowana zostanie  instalacja kanalizacyjna.</w:t>
      </w:r>
    </w:p>
    <w:p w14:paraId="301882D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•</w:t>
      </w:r>
      <w:r w:rsidRPr="00151D7E">
        <w:rPr>
          <w:rFonts w:cs="Arial"/>
          <w:sz w:val="24"/>
          <w:szCs w:val="24"/>
        </w:rPr>
        <w:tab/>
        <w:t xml:space="preserve">W budynku zaprojektowana zostanie  instalacja elektryczna do oświetlenia pomieszczeń  oraz zasilania gniazd wtyczkowych. </w:t>
      </w:r>
    </w:p>
    <w:p w14:paraId="3760E16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1AB4F29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11. Informacje o doborze urządzeń przeciwpożarowych i innych urządzeń służących bezpieczeństwu pożarowemu, dostosowanym do wymagań wynikających z przepisów dotyczących ochrony przeciwpożarowej i przyjętych scenariuszy pożarowych, </w:t>
      </w:r>
    </w:p>
    <w:p w14:paraId="2ACB0BC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z podstawową charakterystyką tych urządzeń.</w:t>
      </w:r>
    </w:p>
    <w:p w14:paraId="4A8ECBD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632F0A6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11.1.  Przeciwpożarowy wyłącznik prądu</w:t>
      </w:r>
    </w:p>
    <w:p w14:paraId="1EAF626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Nie wymaga się wyposażenia w przeciwpożarowy wyłącznik prądu, gdyż kubatura  projektowanego budynku nie przekracza 1000 m3 i nie zawierających strefy zagrożone wybuchem. W branży elektrycznej zaprojektowano przeciwpożarowy wyłącznik prądu z uwagi na możliwość rozłączenia instalacji fotowoltaicznej oraz przeciwdziałaniu innym zagrożeniom. </w:t>
      </w:r>
    </w:p>
    <w:p w14:paraId="495E870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4A6EABD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11.2.  Awaryjne oświetlenie ewakuacyjne</w:t>
      </w:r>
    </w:p>
    <w:p w14:paraId="12C3864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lastRenderedPageBreak/>
        <w:t xml:space="preserve">Budynek  zostanie wyposażony w awaryjne oświetlenie ewakuacyjne. </w:t>
      </w:r>
    </w:p>
    <w:p w14:paraId="7203924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Oświetlenie awaryjne zostanie wykonane zgodnie z PN-EN 1838 Zastosowania oświetlenia. Oświetlenie awaryjne.</w:t>
      </w:r>
    </w:p>
    <w:p w14:paraId="0E0FC65A" w14:textId="11F2009B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Natężenie oświetlenia na podłodze wzdłuż środkowej linii drogi ewakuacyjnej powinno wynosić nie mniej niż 1 lx, a na centralnym pasie drogi, obejmującym nie mniej niż połowę szerokości drogi, natężenie oświetlenia powinno stanowić co najmniej 50 % podanej wartości – 0,5 lx.</w:t>
      </w:r>
    </w:p>
    <w:p w14:paraId="0E39174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Minimalny czas działania oświetlenia awaryjnego na drodze ewakuacyjnej w celach ewakuacji powinien wynosić 1 h.</w:t>
      </w:r>
    </w:p>
    <w:p w14:paraId="3F3EDB8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Oprawy oświetleniowe należy umieścić co najmniej 2 m nad podłogą. Znaki przy wszystkich wyjściach awaryjnych i wzdłuż dróg ewakuacyjnych powinny być tak oświetlone, aby jednoznacznie wskazywały drogę ewakuacji do bezpiecznego miejsca.</w:t>
      </w:r>
    </w:p>
    <w:p w14:paraId="6979AB7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W celu zapewnienia odpowiedniego natężenia oświetlenia, oprawy oświetleniowe </w:t>
      </w:r>
    </w:p>
    <w:p w14:paraId="7BB45FCD" w14:textId="03B6AC05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do oświetlenia ewakuacyjnego, zgodne z EN 60598-2-22, powinny być usytuowane </w:t>
      </w:r>
    </w:p>
    <w:p w14:paraId="51CC3EAC" w14:textId="52528AFE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w pobliżu każdych drzwi wyjściowych oraz w takich miejscach, gdy to konieczne, aby zwrócić uwagę na potencjalne niebezpieczeństwo lub </w:t>
      </w:r>
      <w:r w:rsidR="00A005C4" w:rsidRPr="00151D7E">
        <w:rPr>
          <w:rFonts w:cs="Arial"/>
          <w:sz w:val="24"/>
          <w:szCs w:val="24"/>
        </w:rPr>
        <w:t>umieszczony</w:t>
      </w:r>
      <w:r w:rsidRPr="00151D7E">
        <w:rPr>
          <w:rFonts w:cs="Arial"/>
          <w:sz w:val="24"/>
          <w:szCs w:val="24"/>
        </w:rPr>
        <w:t xml:space="preserve"> sprzęt bezpieczeństwa.</w:t>
      </w:r>
    </w:p>
    <w:p w14:paraId="238D286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79548C3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11.3.  Instalacja hydrantowa wewnętrzna</w:t>
      </w:r>
    </w:p>
    <w:p w14:paraId="3B937FF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Nie wymaga się wyposażenia w instalację hydrantów wewnętrznych gdyż strefa pożarowa projektowanego budynku nie przekracza 200 m2, jednak z uwagi na możliwość późniejszego powiększenia budynku zaprojektowano hydrant wewnętrzny h25 z wężem półsztywnym pokazany na rzucie przyziemia w holu budynku.</w:t>
      </w:r>
    </w:p>
    <w:p w14:paraId="24A198F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 </w:t>
      </w:r>
    </w:p>
    <w:p w14:paraId="66766BA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11.4.  Instalacja systemu sygnalizacji pożaru</w:t>
      </w:r>
    </w:p>
    <w:p w14:paraId="680D1F1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Nie wymaga się wyposażenia w instalację systemu sygnalizacji pożaru . </w:t>
      </w:r>
    </w:p>
    <w:p w14:paraId="5A6F8AE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042FB06F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12. Informacje o wyposażeniu w gaśnice.</w:t>
      </w:r>
    </w:p>
    <w:p w14:paraId="34904BDF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1EBB70A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Zgodnie z § 32 ust.1 i ust. 3 rozporządzenia Ministra Spraw Wewnętrznych i Administracji </w:t>
      </w:r>
    </w:p>
    <w:p w14:paraId="17DE34F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z dnia 7 czerwca 2010 roku w sprawie ochrony przeciwpożarowej budynków, innych obiektów budowlanych i terenów  (Dz. U. z 2010 r. Nr 109, poz. 719 z późn. zm.), budynek należy wyposażyć w gaśnice przenośne spełniające wymagania Polskich norm. </w:t>
      </w:r>
    </w:p>
    <w:p w14:paraId="42A3210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Jedna jednostka masy środka gaśniczego 2 kg (lub 3 dm3) zawartego w gaśnicach powinna przypadać na każde 100 m2 powierzchni strefy pożarowej. </w:t>
      </w:r>
    </w:p>
    <w:p w14:paraId="0736EAF4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Zaleca się wyposażenie budynku w gaśnice proszkowe do gaszenia pożarów grupy ABC.</w:t>
      </w:r>
    </w:p>
    <w:p w14:paraId="60E04B3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Gaśnice w obiektach muszą być rozmieszczone:</w:t>
      </w:r>
    </w:p>
    <w:p w14:paraId="17B235C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ab/>
        <w:t>- w miejscach łatwo dostępnych i widocznych, w szczególności: przy wejściach do budynku;  na korytarzach;  przy wyjściach z pomieszczeń na zewnątrz;</w:t>
      </w:r>
    </w:p>
    <w:p w14:paraId="2AC5E0FF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ab/>
        <w:t>- w miejscach nienarażonych na uszkodzenia mechaniczne oraz działanie źródeł ciepła (piece, grzejniki);</w:t>
      </w:r>
    </w:p>
    <w:p w14:paraId="045557F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591CD44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lastRenderedPageBreak/>
        <w:t>Przy rozmieszczaniu gaśnic  muszą być spełnione następujące warunki:</w:t>
      </w:r>
    </w:p>
    <w:p w14:paraId="4208AC6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-</w:t>
      </w:r>
      <w:r w:rsidRPr="00151D7E">
        <w:rPr>
          <w:rFonts w:cs="Arial"/>
          <w:sz w:val="24"/>
          <w:szCs w:val="24"/>
        </w:rPr>
        <w:tab/>
        <w:t xml:space="preserve">odległość z każdego miejsca w obiekcie, w którym może przebywać człowiek, </w:t>
      </w:r>
    </w:p>
    <w:p w14:paraId="61CB4BA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do najbliższej gaśnicy nie powinna być większa niż 30 m;</w:t>
      </w:r>
    </w:p>
    <w:p w14:paraId="4F231EA3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-</w:t>
      </w:r>
      <w:r w:rsidRPr="00151D7E">
        <w:rPr>
          <w:rFonts w:cs="Arial"/>
          <w:sz w:val="24"/>
          <w:szCs w:val="24"/>
        </w:rPr>
        <w:tab/>
        <w:t>do gaśnic powinien być zapewniony dostęp o szerokości co najmniej 1 m.</w:t>
      </w:r>
    </w:p>
    <w:p w14:paraId="115B378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736EB1A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13. Informacje o przygotowaniu obiektu budowlanego i terenu do prowadzenia działań ratowniczo-gaśniczych, a w szczególności informacje o drogach pożarowych, zaopatrzeniu w wodę do zewnętrznego gaszenia pożaru oraz o sprzęcie służącym do tych działań.</w:t>
      </w:r>
    </w:p>
    <w:p w14:paraId="78A22B8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006DE957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13.1. Zaopatrzenie w wodę do zewnętrznego gaszenia pożaru</w:t>
      </w:r>
    </w:p>
    <w:p w14:paraId="139D60B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Dla projektowanego obiektu, wymagana ilość wody do zewnętrznego gaszenia pożaru wynosi 10 dm3/s (powierzchnia budynku nie przekracza 1000 m2, a kubatura 5000 m3). </w:t>
      </w:r>
    </w:p>
    <w:p w14:paraId="1794D3A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Według ustaleń projektanta przedsiębiorstwo wodociągów i kanalizacji sieć wodociągowej zapewnia wymagany wydatek.</w:t>
      </w:r>
    </w:p>
    <w:p w14:paraId="4387A9D5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Hydrant posiada wydajność 10 dm3/s, odpowiedni protokół z badań hydrantów należy sporządzić przed odbiorem obiektu.</w:t>
      </w:r>
    </w:p>
    <w:p w14:paraId="468B268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Najbliższy hydrant nadziemny zlokalizowany jest w odległości 19 m od budynku:</w:t>
      </w:r>
    </w:p>
    <w:p w14:paraId="63512E6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3C6D215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Hydranty należy oznakować znakiem hydrant oraz tablicą uzbrojenia podziemnego </w:t>
      </w:r>
    </w:p>
    <w:p w14:paraId="41A417B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z oznaczeniem odległości.</w:t>
      </w:r>
    </w:p>
    <w:p w14:paraId="4F2E818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Projektowana sieć wodociągowa stanowiąca źródło wody do celów przeciwpożarowych musi zapewnić wymagana wydajność i ciśnienie projektowanego hydrantu zewnętrznego przez co najmniej 2 godziny. Lokalizacja hydrantu zgodnie z §10 ust. 6 ww. rozporządzenia. </w:t>
      </w:r>
    </w:p>
    <w:p w14:paraId="462CCF4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Miejsce usytuowania hydrantu zewnętrznego należy oznakować znakiem zgodnym z Polskimi Normami. Hydranty zewnętrzne powinny być poddawane co najmniej raz w roku przeglądom i konserwacją przez właściciela sieci wodociągowej przeciwpożarowej. Oś nasady hydrantu powinna się znajdować na wysokości względem poziomu teren – od 60 do 70 cm. </w:t>
      </w:r>
    </w:p>
    <w:p w14:paraId="40195E9E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Sieć wodociągową przeciwpożarową wraz z hydrantami zewnętrznymi zaprojektowana </w:t>
      </w:r>
    </w:p>
    <w:p w14:paraId="284F9C3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wg opracowania branży sanitarnej oraz uzgodniona z rzeczoznawcą ds. zabezpieczeń przeciwpożarowych.</w:t>
      </w:r>
    </w:p>
    <w:p w14:paraId="11294C3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785CB59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13.2. Droga pożarowa</w:t>
      </w:r>
    </w:p>
    <w:p w14:paraId="17AF27C4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Zgodnie z rozporządzeniem Ministra Spraw Wewnętrznych i Administracji z dnia </w:t>
      </w:r>
    </w:p>
    <w:p w14:paraId="35954FD0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7 czerwca 2010 r. w sprawie ochrony przeciwpożarowej budynków, innych obiektów budowlanych i terenów. (Dz. U. nr 109 poz. 719 z 22 czerwca 2010 r.) dla projektowanego obiektu wymagane jest doprowadzenia drogi pożarowej, ponieważ budynek zakwalifikowany jest do kategorii zagrożenia ludzi ZL II.</w:t>
      </w:r>
    </w:p>
    <w:p w14:paraId="3C23AE96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Drogę pożarową stanowi ulica, z wjazdem i wyjazdem </w:t>
      </w:r>
    </w:p>
    <w:p w14:paraId="3FED8A08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Od ulicy zapewniono utwardzone dojście do wyjść z budynku o szerokości minimum </w:t>
      </w:r>
    </w:p>
    <w:p w14:paraId="16D53112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1,5 m, i długości nie większej niż 30 m.</w:t>
      </w:r>
    </w:p>
    <w:p w14:paraId="0BC8430E" w14:textId="77777777" w:rsidR="00667A66" w:rsidRDefault="00667A66" w:rsidP="00667A66">
      <w:pPr>
        <w:pStyle w:val="Akapitzlist"/>
        <w:numPr>
          <w:ilvl w:val="0"/>
          <w:numId w:val="6"/>
        </w:numPr>
        <w:tabs>
          <w:tab w:val="num" w:pos="0"/>
        </w:tabs>
        <w:rPr>
          <w:sz w:val="24"/>
          <w:szCs w:val="24"/>
        </w:rPr>
      </w:pPr>
    </w:p>
    <w:p w14:paraId="1CC11674" w14:textId="77777777" w:rsidR="00667A66" w:rsidRDefault="00667A66" w:rsidP="00667A66">
      <w:pPr>
        <w:pStyle w:val="Akapitzlist"/>
        <w:numPr>
          <w:ilvl w:val="0"/>
          <w:numId w:val="6"/>
        </w:numPr>
        <w:tabs>
          <w:tab w:val="num" w:pos="0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>13.3. Budynek Gospodarczy</w:t>
      </w:r>
    </w:p>
    <w:p w14:paraId="3687139E" w14:textId="77777777" w:rsidR="00667A66" w:rsidRDefault="00667A66" w:rsidP="00667A66">
      <w:pPr>
        <w:pStyle w:val="Akapitzlist"/>
        <w:numPr>
          <w:ilvl w:val="0"/>
          <w:numId w:val="6"/>
        </w:numPr>
        <w:tabs>
          <w:tab w:val="num" w:pos="0"/>
        </w:tabs>
        <w:rPr>
          <w:sz w:val="24"/>
          <w:szCs w:val="24"/>
        </w:rPr>
      </w:pPr>
    </w:p>
    <w:p w14:paraId="77086611" w14:textId="77777777" w:rsidR="00667A66" w:rsidRPr="00FE2571" w:rsidRDefault="00667A66" w:rsidP="00667A66">
      <w:pPr>
        <w:pStyle w:val="Akapitzlist"/>
        <w:numPr>
          <w:ilvl w:val="0"/>
          <w:numId w:val="6"/>
        </w:numPr>
        <w:tabs>
          <w:tab w:val="num" w:pos="0"/>
        </w:tabs>
        <w:rPr>
          <w:sz w:val="24"/>
          <w:szCs w:val="24"/>
        </w:rPr>
      </w:pPr>
      <w:r w:rsidRPr="00FE2571">
        <w:rPr>
          <w:sz w:val="24"/>
          <w:szCs w:val="24"/>
        </w:rPr>
        <w:t>Budynek gospodarczy kwalifikuje się do kategorii PM&lt;500 , klasa odporności D</w:t>
      </w:r>
    </w:p>
    <w:p w14:paraId="184099EE" w14:textId="77777777" w:rsidR="00667A66" w:rsidRPr="0008307F" w:rsidRDefault="00667A66" w:rsidP="00667A66">
      <w:pPr>
        <w:pStyle w:val="Akapitzlist"/>
        <w:numPr>
          <w:ilvl w:val="0"/>
          <w:numId w:val="6"/>
        </w:numPr>
        <w:tabs>
          <w:tab w:val="num" w:pos="0"/>
        </w:tabs>
        <w:rPr>
          <w:sz w:val="24"/>
          <w:szCs w:val="24"/>
        </w:rPr>
      </w:pPr>
      <w:r w:rsidRPr="00FE2571">
        <w:rPr>
          <w:sz w:val="24"/>
          <w:szCs w:val="24"/>
        </w:rPr>
        <w:t>Budynek stanowi  jedną odrębną strefę pożarową mniejszą od dopuszczalnej wartości</w:t>
      </w:r>
      <w:r>
        <w:rPr>
          <w:sz w:val="24"/>
          <w:szCs w:val="24"/>
        </w:rPr>
        <w:t>.</w:t>
      </w:r>
    </w:p>
    <w:p w14:paraId="015E0DC4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1042C490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14.  Uwagi końcowe</w:t>
      </w:r>
    </w:p>
    <w:p w14:paraId="6C7B902B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5B56AE61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1)</w:t>
      </w:r>
      <w:r w:rsidRPr="00151D7E">
        <w:rPr>
          <w:rFonts w:cs="Arial"/>
          <w:sz w:val="24"/>
          <w:szCs w:val="24"/>
        </w:rPr>
        <w:tab/>
        <w:t xml:space="preserve">Projekty techniczne urządzeń przeciwpożarowych wymagają uzgodnienia </w:t>
      </w:r>
    </w:p>
    <w:p w14:paraId="276C9EEC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z rzeczoznawcą ds. zabezpieczeń przeciwpożarowych.</w:t>
      </w:r>
    </w:p>
    <w:p w14:paraId="0D199BDA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2)</w:t>
      </w:r>
      <w:r w:rsidRPr="00151D7E">
        <w:rPr>
          <w:rFonts w:cs="Arial"/>
          <w:sz w:val="24"/>
          <w:szCs w:val="24"/>
        </w:rPr>
        <w:tab/>
        <w:t>W poszczególnych projektach branżowych wykonawczych należy uwzględnić wymagania ochrony przeciwpożarowej określone w niniejszym opracowaniu.</w:t>
      </w:r>
    </w:p>
    <w:p w14:paraId="2A7CC50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3)</w:t>
      </w:r>
      <w:r w:rsidRPr="00151D7E">
        <w:rPr>
          <w:rFonts w:cs="Arial"/>
          <w:sz w:val="24"/>
          <w:szCs w:val="24"/>
        </w:rPr>
        <w:tab/>
        <w:t xml:space="preserve">Zastosowane do budowy materiały i elementy budowlane oraz urządzenia służące  ochronie przeciwpożarowej powinny posiadać certyfikaty i dopuszczenia </w:t>
      </w:r>
    </w:p>
    <w:p w14:paraId="0FA048CF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do stosowania ITB lub Centrum Naukowo-Badawczego Ochrony Przeciwpożarowej.</w:t>
      </w:r>
    </w:p>
    <w:p w14:paraId="1315F2D0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4)</w:t>
      </w:r>
      <w:r w:rsidRPr="00151D7E">
        <w:rPr>
          <w:rFonts w:cs="Arial"/>
          <w:sz w:val="24"/>
          <w:szCs w:val="24"/>
        </w:rPr>
        <w:tab/>
        <w:t>Dobór urządzeń i elementów instalacji przeciwpożarowych na etapie Projektu Wykonawczego ponownie uzgodnić z rzeczoznawcą ds.zabezp. p.poż.</w:t>
      </w:r>
    </w:p>
    <w:p w14:paraId="4C10BF39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>5)</w:t>
      </w:r>
      <w:r w:rsidRPr="00151D7E">
        <w:rPr>
          <w:rFonts w:cs="Arial"/>
          <w:sz w:val="24"/>
          <w:szCs w:val="24"/>
        </w:rPr>
        <w:tab/>
        <w:t xml:space="preserve">Wszystkie elementy budowlane i rozwiązania systemowe wykonywać zgodnie </w:t>
      </w:r>
    </w:p>
    <w:p w14:paraId="3984C73F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151D7E">
        <w:rPr>
          <w:rFonts w:cs="Arial"/>
          <w:sz w:val="24"/>
          <w:szCs w:val="24"/>
        </w:rPr>
        <w:t xml:space="preserve">z zaleceniami producenta. </w:t>
      </w:r>
    </w:p>
    <w:p w14:paraId="35DC980D" w14:textId="77777777" w:rsidR="00667A66" w:rsidRPr="00151D7E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2CDD4086" w14:textId="1128C942" w:rsidR="00667A66" w:rsidRPr="000B668A" w:rsidRDefault="00667A66" w:rsidP="000B668A">
      <w:pPr>
        <w:spacing w:before="240" w:after="240"/>
        <w:rPr>
          <w:sz w:val="24"/>
          <w:szCs w:val="24"/>
          <w:u w:val="single"/>
        </w:rPr>
      </w:pPr>
      <w:r>
        <w:rPr>
          <w:rFonts w:cs="Arial"/>
          <w:sz w:val="24"/>
          <w:szCs w:val="24"/>
          <w:u w:val="single"/>
        </w:rPr>
        <w:t>11.Warunki higieniczno-sanitarne</w:t>
      </w:r>
    </w:p>
    <w:p w14:paraId="3F012E85" w14:textId="77777777" w:rsidR="00667A66" w:rsidRDefault="00667A66" w:rsidP="00667A66">
      <w:pPr>
        <w:pStyle w:val="Akapitzlist"/>
        <w:spacing w:before="200"/>
        <w:ind w:left="0"/>
        <w:rPr>
          <w:b/>
          <w:sz w:val="32"/>
          <w:szCs w:val="32"/>
        </w:rPr>
      </w:pPr>
      <w:r>
        <w:rPr>
          <w:b/>
          <w:sz w:val="32"/>
          <w:szCs w:val="32"/>
        </w:rPr>
        <w:t>Warunki higieniczno-sanitarne</w:t>
      </w:r>
    </w:p>
    <w:p w14:paraId="2B6275FD" w14:textId="77777777" w:rsidR="00667A66" w:rsidRDefault="00667A66" w:rsidP="00667A66">
      <w:pPr>
        <w:spacing w:before="200"/>
        <w:rPr>
          <w:sz w:val="24"/>
          <w:szCs w:val="24"/>
        </w:rPr>
      </w:pPr>
      <w:r>
        <w:rPr>
          <w:sz w:val="24"/>
          <w:szCs w:val="24"/>
        </w:rPr>
        <w:t xml:space="preserve">1. Podstawa opracowania: </w:t>
      </w:r>
    </w:p>
    <w:p w14:paraId="7B55444C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- Rozporządzenie MI z dn. 12. 04. 2002 w sprawie warunków techn., jakim powinny </w:t>
      </w:r>
    </w:p>
    <w:p w14:paraId="112A0C33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odpowiadać budynki i ich usytuowanie (Dz.U. Nr 75, poz. 690); </w:t>
      </w:r>
    </w:p>
    <w:p w14:paraId="1522CC48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- Rozporządzenie (WE) nr 852/2004 Parlamentu Europejskiego i Rady z dnia 29. 04. </w:t>
      </w:r>
    </w:p>
    <w:p w14:paraId="7303B221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>2004 r. w sprawie higieny środków spożywczych (Dz. Urz. UE L 139 z 30.04.2004).</w:t>
      </w:r>
    </w:p>
    <w:p w14:paraId="6FD5A33B" w14:textId="77777777" w:rsidR="00667A66" w:rsidRDefault="00667A66" w:rsidP="00667A66">
      <w:pPr>
        <w:spacing w:after="0"/>
        <w:rPr>
          <w:sz w:val="24"/>
          <w:szCs w:val="24"/>
        </w:rPr>
      </w:pPr>
    </w:p>
    <w:p w14:paraId="71E40963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2. Organizacja procesu technologiczno – użytkowego: </w:t>
      </w:r>
    </w:p>
    <w:p w14:paraId="54491E03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</w:p>
    <w:p w14:paraId="14114D75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Do dyspozycji mieszkańców miejscowości Rogowo przeznaczone będzie budynek żłobka, a w nim:</w:t>
      </w:r>
    </w:p>
    <w:p w14:paraId="76D53859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6CDFAD09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a) jedna sala do jednoczesnego użytkowania z odpowiednią konfiguracją ustawienia stolików i krzeseł w zależności od zapotrzebowania okolicznościowego, jednakże maksymalnie do 20 dzieci jednocześnie, sale przegrodzona ścianką mobilną oddzielającą część do leżakowania od sali głównej do zabaw wyposażona w odpowiednie meble, wykładzinę dywanową, schowek na materace i inne docelowe elementy wyposażenia,</w:t>
      </w:r>
    </w:p>
    <w:p w14:paraId="5BFE121A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>b) przedsionek wejściowy wraz z szatnią podręczna usytuowana bezpośrednio za wejściem głównym (frontowym), doświetlona świetlikiem dachowym wraz z miejscem do przewijania oraz punkiem w którym pielęgniarka może ocenić stan zdrowia dziecka</w:t>
      </w:r>
    </w:p>
    <w:p w14:paraId="3D095593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c) gabinetem dyrektora</w:t>
      </w:r>
    </w:p>
    <w:p w14:paraId="2A24B1FC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d) punktem pielęgniarskim służącym rów</w:t>
      </w:r>
      <w:r>
        <w:rPr>
          <w:rFonts w:cs="Arial"/>
          <w:sz w:val="24"/>
          <w:szCs w:val="24"/>
        </w:rPr>
        <w:fldChar w:fldCharType="begin"/>
      </w:r>
      <w:r>
        <w:rPr>
          <w:rFonts w:cs="Arial"/>
          <w:sz w:val="24"/>
          <w:szCs w:val="24"/>
        </w:rPr>
        <w:instrText xml:space="preserve"> LISTNUM </w:instrText>
      </w:r>
      <w:r>
        <w:rPr>
          <w:rFonts w:cs="Arial"/>
          <w:sz w:val="24"/>
          <w:szCs w:val="24"/>
        </w:rPr>
        <w:fldChar w:fldCharType="end"/>
      </w:r>
      <w:r>
        <w:rPr>
          <w:rFonts w:cs="Arial"/>
          <w:sz w:val="24"/>
          <w:szCs w:val="24"/>
        </w:rPr>
        <w:t>nież jako izolatka dla dziecka chorego</w:t>
      </w:r>
    </w:p>
    <w:p w14:paraId="5CCCD242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e) pomieszczeniem socjalny dla potrzeba pracowników żłobka – przewiduje się zatrudnienie maksymalne trzech osób dla opieki nad dziećmi. W punkcie socjalnym wydzielono szafę na odzież wierzchnią pracowników</w:t>
      </w:r>
    </w:p>
    <w:p w14:paraId="38AB1348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f) pomieszczenie techniczne z pompą ciepła, węzłem ciepłowniczo-hydraulicznym z dostępem z zewnętrz obiektu</w:t>
      </w:r>
    </w:p>
    <w:p w14:paraId="160F7AD0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g) węzeł sanitarne z przedsionkami umywalkowymi, ten sam dla mężczyzn, kobiet i osób niepełnosprawnych zblokowany z jedną miską ustępową i jedną umywalką </w:t>
      </w:r>
      <w:r w:rsidRPr="00AA6C1A">
        <w:rPr>
          <w:rFonts w:cs="Arial"/>
          <w:sz w:val="24"/>
          <w:szCs w:val="24"/>
        </w:rPr>
        <w:t xml:space="preserve"> z pochwytami</w:t>
      </w:r>
      <w:r>
        <w:rPr>
          <w:rFonts w:cs="Arial"/>
          <w:sz w:val="24"/>
          <w:szCs w:val="24"/>
        </w:rPr>
        <w:t xml:space="preserve"> </w:t>
      </w:r>
    </w:p>
    <w:p w14:paraId="6AE7463E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h) wydzielona i zamykana szafa gospodarcze – schowek </w:t>
      </w:r>
      <w:r w:rsidRPr="00AA6C1A">
        <w:rPr>
          <w:rFonts w:cs="Arial"/>
          <w:sz w:val="24"/>
          <w:szCs w:val="24"/>
        </w:rPr>
        <w:t>na szczotki i środki czyszczące</w:t>
      </w:r>
      <w:r>
        <w:rPr>
          <w:rFonts w:cs="Arial"/>
          <w:sz w:val="24"/>
          <w:szCs w:val="24"/>
        </w:rPr>
        <w:t xml:space="preserve"> wraz z umywalką, zaworem czerpalnym i kratką ściekową</w:t>
      </w:r>
    </w:p>
    <w:p w14:paraId="457E99B5" w14:textId="77777777" w:rsidR="00667A66" w:rsidRPr="004C7E41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Drugi węzeł łazienkowy znajduje się tuż przy głównej Sali zabaw oraz Sali leżakowania dla dzieci i został wyposażony w brodzik, 2 miski ustępowe, 3 umywalki oraz przewijak, regał na nocniki  i zawór czerpany z kratką ściekową. Wyposażania łazienki dla dzieci </w:t>
      </w:r>
      <w:r w:rsidRPr="004C7E41">
        <w:rPr>
          <w:rFonts w:cs="Arial"/>
          <w:sz w:val="24"/>
          <w:szCs w:val="24"/>
        </w:rPr>
        <w:t xml:space="preserve">musi zawierać certyfikaty, dopuszczenia do stasowania w obiektach oświaty. Z urządzeń mogą korzystać dzieci wyłącznie pod permanentną opieką osoby dorosłe. Przy montażu i użytkowaniu </w:t>
      </w:r>
    </w:p>
    <w:p w14:paraId="24DB7EDC" w14:textId="77777777" w:rsidR="00667A66" w:rsidRPr="004C7E41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4C7E41">
        <w:rPr>
          <w:rFonts w:cs="Arial"/>
          <w:sz w:val="24"/>
          <w:szCs w:val="24"/>
        </w:rPr>
        <w:t xml:space="preserve">należy postępować zgodnie z instrukcjami producenta/dostawcy sprzętu.  </w:t>
      </w:r>
    </w:p>
    <w:p w14:paraId="139E8A0D" w14:textId="77777777" w:rsidR="00667A66" w:rsidRPr="00AA6C1A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i</w:t>
      </w:r>
      <w:r w:rsidRPr="00AA6C1A">
        <w:rPr>
          <w:rFonts w:cs="Arial"/>
          <w:sz w:val="24"/>
          <w:szCs w:val="24"/>
        </w:rPr>
        <w:t>) składające się z</w:t>
      </w:r>
      <w:r>
        <w:rPr>
          <w:rFonts w:cs="Arial"/>
          <w:sz w:val="24"/>
          <w:szCs w:val="24"/>
        </w:rPr>
        <w:t xml:space="preserve"> dwóch </w:t>
      </w:r>
      <w:r w:rsidRPr="00AA6C1A">
        <w:rPr>
          <w:rFonts w:cs="Arial"/>
          <w:sz w:val="24"/>
          <w:szCs w:val="24"/>
        </w:rPr>
        <w:t xml:space="preserve"> pomieszcze</w:t>
      </w:r>
      <w:r>
        <w:rPr>
          <w:rFonts w:cs="Arial"/>
          <w:sz w:val="24"/>
          <w:szCs w:val="24"/>
        </w:rPr>
        <w:t>ń</w:t>
      </w:r>
      <w:r w:rsidRPr="00AA6C1A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a</w:t>
      </w:r>
      <w:r w:rsidRPr="00AA6C1A">
        <w:rPr>
          <w:rFonts w:cs="Arial"/>
          <w:sz w:val="24"/>
          <w:szCs w:val="24"/>
        </w:rPr>
        <w:t>neks kuchenny</w:t>
      </w:r>
      <w:r>
        <w:rPr>
          <w:rFonts w:cs="Arial"/>
          <w:sz w:val="24"/>
          <w:szCs w:val="24"/>
        </w:rPr>
        <w:t xml:space="preserve"> (przygotowalnia)</w:t>
      </w:r>
      <w:r w:rsidRPr="00AA6C1A">
        <w:rPr>
          <w:rFonts w:cs="Arial"/>
          <w:sz w:val="24"/>
          <w:szCs w:val="24"/>
        </w:rPr>
        <w:t xml:space="preserve"> ze zlewozmywakiem</w:t>
      </w:r>
      <w:r>
        <w:rPr>
          <w:rFonts w:cs="Arial"/>
          <w:sz w:val="24"/>
          <w:szCs w:val="24"/>
        </w:rPr>
        <w:t>, umywalką</w:t>
      </w:r>
      <w:r w:rsidRPr="00AA6C1A">
        <w:rPr>
          <w:rFonts w:cs="Arial"/>
          <w:sz w:val="24"/>
          <w:szCs w:val="24"/>
        </w:rPr>
        <w:t xml:space="preserve"> oraz prostymi urządzeniami </w:t>
      </w:r>
      <w:r>
        <w:rPr>
          <w:rFonts w:cs="Arial"/>
          <w:sz w:val="24"/>
          <w:szCs w:val="24"/>
        </w:rPr>
        <w:t xml:space="preserve">AGD </w:t>
      </w:r>
      <w:r w:rsidRPr="00AA6C1A">
        <w:rPr>
          <w:rFonts w:cs="Arial"/>
          <w:sz w:val="24"/>
          <w:szCs w:val="24"/>
        </w:rPr>
        <w:t>jak czajnik</w:t>
      </w:r>
      <w:r>
        <w:rPr>
          <w:rFonts w:cs="Arial"/>
          <w:sz w:val="24"/>
          <w:szCs w:val="24"/>
        </w:rPr>
        <w:t xml:space="preserve">, lodówka </w:t>
      </w:r>
      <w:r w:rsidRPr="00AA6C1A">
        <w:rPr>
          <w:rFonts w:cs="Arial"/>
          <w:sz w:val="24"/>
          <w:szCs w:val="24"/>
        </w:rPr>
        <w:t>czy mikrofalówka</w:t>
      </w:r>
      <w:r>
        <w:rPr>
          <w:rFonts w:cs="Arial"/>
          <w:sz w:val="24"/>
          <w:szCs w:val="24"/>
        </w:rPr>
        <w:t xml:space="preserve"> oraz pomieszczenie zmywalni ze zlewem dwukomorowym oraz zmywarką/wyparzarką. </w:t>
      </w:r>
      <w:r w:rsidRPr="00AA6C1A">
        <w:rPr>
          <w:rFonts w:cs="Arial"/>
          <w:sz w:val="24"/>
          <w:szCs w:val="24"/>
        </w:rPr>
        <w:t xml:space="preserve"> W obiekcie nie przewiduje się przygotowania posiłków ani nawet ich podgrzewania. Aneks będzie służył do tymczasowego prze</w:t>
      </w:r>
      <w:r>
        <w:rPr>
          <w:rFonts w:cs="Arial"/>
          <w:sz w:val="24"/>
          <w:szCs w:val="24"/>
        </w:rPr>
        <w:t>chowywania</w:t>
      </w:r>
      <w:r w:rsidRPr="00AA6C1A">
        <w:rPr>
          <w:rFonts w:cs="Arial"/>
          <w:sz w:val="24"/>
          <w:szCs w:val="24"/>
        </w:rPr>
        <w:t xml:space="preserve"> dan cateringowych oraz przechowywania wody w butelkach typu pet, a także możliwością zaparzania kawy/herbaty</w:t>
      </w:r>
      <w:r>
        <w:rPr>
          <w:rFonts w:cs="Arial"/>
          <w:sz w:val="24"/>
          <w:szCs w:val="24"/>
        </w:rPr>
        <w:t>, zmrożenia i podgrzewania mleka dla dzieci</w:t>
      </w:r>
      <w:r w:rsidRPr="00AA6C1A">
        <w:rPr>
          <w:rFonts w:cs="Arial"/>
          <w:sz w:val="24"/>
          <w:szCs w:val="24"/>
        </w:rPr>
        <w:t xml:space="preserve">. </w:t>
      </w:r>
    </w:p>
    <w:p w14:paraId="4422DD2E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Kuchnia w pełni cateringowa z dowożonymi gotowymi daniami wraz z sztućcami i opakowaniami oraz ich utylizacją i myciem poprzez zewnętrzną firmę. Charakter budynku żłobka i potrzeby jego pensjonariuszy niwelują potrzebę posiadania odrębnej kuchni.</w:t>
      </w:r>
    </w:p>
    <w:p w14:paraId="088BF9FE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7D02354D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3. W zakres inwestycji wchodzi w również budowa budynku gospodarczego służącego głównie jako pomieszczenie wspomagające utrzymanie porządku i obsługę żłobku oraz składowanie wózków dziecięcych. Do budynku gospodarczego zostanie dobudowana wiata śmietnikowa z segregowalnymi pojemnikami na odpady stałe, bezpieczne.</w:t>
      </w:r>
    </w:p>
    <w:p w14:paraId="58C3B55F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6711D4A7" w14:textId="4CE278D8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 w:rsidRPr="004F1999">
        <w:rPr>
          <w:rFonts w:cs="Arial"/>
          <w:sz w:val="24"/>
          <w:szCs w:val="24"/>
        </w:rPr>
        <w:t>4.</w:t>
      </w:r>
      <w:r>
        <w:rPr>
          <w:rFonts w:cs="Arial"/>
          <w:sz w:val="24"/>
          <w:szCs w:val="24"/>
        </w:rPr>
        <w:t xml:space="preserve"> W budynku przewiduję się jednoczesne przebywanie maksymalnie 2</w:t>
      </w:r>
      <w:r w:rsidR="0010125E">
        <w:rPr>
          <w:rFonts w:cs="Arial"/>
          <w:sz w:val="24"/>
          <w:szCs w:val="24"/>
        </w:rPr>
        <w:t>6</w:t>
      </w:r>
      <w:r>
        <w:rPr>
          <w:rFonts w:cs="Arial"/>
          <w:sz w:val="24"/>
          <w:szCs w:val="24"/>
        </w:rPr>
        <w:t xml:space="preserve"> osób w tym 20 dzieci, </w:t>
      </w:r>
      <w:r w:rsidRPr="004F1999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dyrektora, dwóch osób do zabawy z dziećmi oraz nauki i organizacji czasu wolnego, pielęgniarki.</w:t>
      </w:r>
    </w:p>
    <w:p w14:paraId="3217EE06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</w:p>
    <w:p w14:paraId="5B133079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4. Planowana funkcja części parterowej obiektu: </w:t>
      </w:r>
    </w:p>
    <w:p w14:paraId="0A377910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>Sala żłobka z dostępnością dla osób niepełnosprawnych przeznaczona do przebywania w nim jednocześnie 2 dzieci wraz z odpowiednim zapleczem to jest: przygotowalnia posiłków dostarczanych z zewnątrz i napojów, zmywalnia naczyń, magazyn produktów i węzły sanitarno – higieniczne: męski i damski z dostępnością dla osób niepełnosprawnych, a także z pomieszczeniem biurowym. W budynku zaprojektowano również pomieszczenie techniczne z dostępem jedynie z zewnątrz. Funkcje grzewczą będą pełniły ogrzewanie podłogowe oraz rekuperacje powietrza.</w:t>
      </w:r>
    </w:p>
    <w:p w14:paraId="0D2C0BE5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Główną sala będzie nie będzie wentylowana poprzez wentylację grawitacyjną wraz z mechanicznym wspomaganiem.</w:t>
      </w:r>
    </w:p>
    <w:p w14:paraId="6DD102B1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</w:p>
    <w:p w14:paraId="06612A7A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UWAGA: </w:t>
      </w:r>
    </w:p>
    <w:p w14:paraId="58A74CA1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Wysokość w świetle netto wszystkich pomieszczeń wynosi  3,00 m, pomieszczenia zostały wydzielone w ten sposób, ażeby tzw. „brudne drogi komunikacyjne” nie przecinały się z „drogami czystymi” komunikacji wewnętrznej  </w:t>
      </w:r>
    </w:p>
    <w:p w14:paraId="2533B32D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</w:t>
      </w:r>
    </w:p>
    <w:p w14:paraId="4B6D9466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5. Asortyment serwowanych dań i produktów: </w:t>
      </w:r>
    </w:p>
    <w:p w14:paraId="45E2D8BB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a) wszystkie serwowane dania zarówno gorące jak i zimne będą przygotowane </w:t>
      </w:r>
    </w:p>
    <w:p w14:paraId="2AA1694F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przez firmę cateringową i dostarczane z zewnątrz w termosach i w szczelnie </w:t>
      </w:r>
    </w:p>
    <w:p w14:paraId="0D51BA58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zamkniętych opakowaniach, a także będą te opakowania zabierane. Posiłki nie będą wymagały już obróbki cieplnej ani  dekoracji.  Napoje zimne podawane będą w jednorazowych opakowaniach fabrycznych typu  „PET” i szklanych bezzwrotnych. </w:t>
      </w:r>
    </w:p>
    <w:p w14:paraId="13666FC1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</w:t>
      </w:r>
    </w:p>
    <w:p w14:paraId="5BD9F1EA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6. Proces technologiczny: </w:t>
      </w:r>
    </w:p>
    <w:p w14:paraId="53227DB1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Brak, technologią produkcji żywności zajmuje się zewnętrzna firma cateringowa w zależności od potrzeb organizatora.</w:t>
      </w:r>
    </w:p>
    <w:p w14:paraId="6D3CC76A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7. Dostawa produktów i dań: </w:t>
      </w:r>
    </w:p>
    <w:p w14:paraId="4FBB1EB9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Dostawa produktów odbywać się będzie poprzez zewnętrzną firmę wprost do pomieszczenia przygotowalni i dalej poprzez ich rozpakowanie do Sali na czas posiłku. </w:t>
      </w:r>
    </w:p>
    <w:p w14:paraId="58968ABA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</w:t>
      </w:r>
    </w:p>
    <w:p w14:paraId="2254F483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8. Magazynowanie </w:t>
      </w:r>
    </w:p>
    <w:p w14:paraId="3035117E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Brak potrzeby magazynowania posiłków i żywności na okres dłuższy niż 1 doba. Zapewnia się jedynie schłodzenie napoi w zamkniętych butelkach w lodówce, oraz zmrożenie np. mleka matki celem jego późniejszego podgrzania i podania. </w:t>
      </w:r>
    </w:p>
    <w:p w14:paraId="7EECE8AF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</w:t>
      </w:r>
    </w:p>
    <w:p w14:paraId="61A78093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9. Usuwanie odpadów </w:t>
      </w:r>
    </w:p>
    <w:p w14:paraId="71FC831B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Odpady pokonsumpcyjne w zmywalni będą gromadzone w zamykanych pojemnikach </w:t>
      </w:r>
    </w:p>
    <w:p w14:paraId="7F3E9EBD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wyłożonych workami foliowymi i sukcesywnie wynoszone do wyznaczonego kontenera i wywożone przez firmę utylizacyjną.  </w:t>
      </w:r>
    </w:p>
    <w:p w14:paraId="205CA349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</w:p>
    <w:p w14:paraId="1CF0ED48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10. Struktura zatrudnienia i zagadnienia socjalne. </w:t>
      </w:r>
    </w:p>
    <w:p w14:paraId="61CB9AC0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 xml:space="preserve"> Nie przewiduje się stałej, codziennej obsługi zaplecza kuchennego przez wyznaczony personel ani zatrudniania osób z zewnątrz na umowę o prace. </w:t>
      </w:r>
    </w:p>
    <w:p w14:paraId="5AFCAF69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</w:p>
    <w:p w14:paraId="2AE22C0F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11.  Wyszczególnienie wszystkich pomieszczeń wraz z ich parametrami powierzchniowymi oraz zestawieniem wyposażenia technologicznego zamieszczone jest w układzie tabelarycznym na planszy graficznej A1 „Rzut przyziemia 1:50” </w:t>
      </w:r>
    </w:p>
    <w:p w14:paraId="41C0F7EB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</w:t>
      </w:r>
    </w:p>
    <w:p w14:paraId="22F3BC41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Wszystkie materiały użyte do wykończenia budowlanego pomieszczeń przygotowawczych i zaplecza sanitarnego powinny posiadać atest higieniczny wydany przez PZH W - wg dla danego rodzaju i stosowania. Drzwi do pomieszczeń sanitarno - higienicznych powinny być u dołu zaopatrzone  w otwory nawiewne o minimalnym przekroju 0,022m2 na jedno skrzydło </w:t>
      </w:r>
    </w:p>
    <w:p w14:paraId="7B89C0D5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Posadzka we wszystkich pomieszczeniach przygotowawczych i zaplecza sanitarnego powinna być zmywalna do wykonania z terakoty lub gresu antypoślizgowego w której należy wykonać wpusty kanalizacyjne z kratkami ściekowymi. Ponadto w każdym węźle zblokowanym męskim i damskim oraz w pomieszczeniu gospodarczym i pomieszczeniu MOP należy zamontować po jednym zaworze czerpalnym ze złączką do węża. W pomieszczeniach sanitarno - higienicznych oraz w przygotowalni posiłków dostarczanych z zewnątrz i zmywalni naczyń należy wykonać okładzinę zmywalną ścian (glazura) do wys. min. 200 cm </w:t>
      </w:r>
    </w:p>
    <w:p w14:paraId="6EB7A68F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Okna i drzwi zewnętrzne przeszklone w żłobku wykonane są w taki sposób, ażeby oprócz komfortu użytkowego i estetyki wizualno – architektonicznej spełnione były wymogi w zakresie ewakuacji ppoż. oraz warunki normatywnego dziennego oświetlenia naturalnego przy uzyskanym stosunku powierzchni szyb do pow. podłogi, wynoszącym 1 : 8. </w:t>
      </w:r>
    </w:p>
    <w:p w14:paraId="167DAD78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Zagadnienie wentylacji pomieszczeń: </w:t>
      </w:r>
    </w:p>
    <w:p w14:paraId="6E748F43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a) w Sali głównej - min. dwukrotna wymiana powietrza na godzinę w czasie użytkowania obiektu </w:t>
      </w:r>
    </w:p>
    <w:p w14:paraId="08A8DFCD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b) w pomieszczeniach zaplecza min. 4 – krotna wymiana </w:t>
      </w:r>
    </w:p>
    <w:p w14:paraId="519E62A9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c) w pomieszczeniach węzłów sanitarnych min. wymiana 50 m 3 / h, co zostanie uzyskane po zainstalowaniu w pionowych kanałach wentylacyjnych mechanicznych wentylatorów wywiewnych małej mocy ( tzw. łazienkowych ) o dużej sprawności wyciągowej powietrza ze zintegrowanym system włączania z włączaniem oświetlenia elektrycznego w tych pomieszczeniach. </w:t>
      </w:r>
    </w:p>
    <w:p w14:paraId="443BC729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W Sali zabaw żłobka  zastosować okna z wywietrzakami.</w:t>
      </w:r>
    </w:p>
    <w:p w14:paraId="44543A99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Wentylacja opracowana w branży sanitarnej projektu.               </w:t>
      </w:r>
    </w:p>
    <w:p w14:paraId="6E58DD17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</w:t>
      </w:r>
    </w:p>
    <w:p w14:paraId="6226AF91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 12 Obowiązki zarządcy obiektu (gmina Rogowo) </w:t>
      </w:r>
    </w:p>
    <w:p w14:paraId="012A4364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W ramach dobrej praktyki higienicznej należy opracować instrukcje i procedury: </w:t>
      </w:r>
    </w:p>
    <w:p w14:paraId="4D681484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Higieny osobistej i stanu zdrowia, </w:t>
      </w:r>
    </w:p>
    <w:p w14:paraId="2CE7E6D8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Usuwania odpadów, </w:t>
      </w:r>
    </w:p>
    <w:p w14:paraId="578FB812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Zabezpieczenia przed szkodnikami, </w:t>
      </w:r>
    </w:p>
    <w:p w14:paraId="3F956EF1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Zaopatrzenia w wodę, </w:t>
      </w:r>
    </w:p>
    <w:p w14:paraId="62CDFCAC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Konserwacji urządzeń i wyposażenia obiektu, </w:t>
      </w:r>
    </w:p>
    <w:p w14:paraId="13634C9F" w14:textId="77777777" w:rsidR="00667A66" w:rsidRDefault="00667A66" w:rsidP="00667A66">
      <w:pPr>
        <w:spacing w:after="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 xml:space="preserve">Mycia i dezynfekcji sprzętu. </w:t>
      </w:r>
    </w:p>
    <w:p w14:paraId="637F2615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</w:p>
    <w:p w14:paraId="1FE4E7EB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Obiekt należy wyposażyć w niezbędne urządzenia technologiczno – użytkowe oraz meble i sprzęt trwałego użytku, a także środki ochrony pożarowej zgodnie z opracowaną przez uprawnioną osobę etatyzacją. Uwaga: do wykonania wszystkich w/w robót należy używać wyłącznie atestowanych materiałów z aprobatą techniczną i świadectwem dopuszczenia do stosowania w budownictwie ogólnym i użyteczności publicznej  wydanymi przez ITB i PZH. </w:t>
      </w:r>
    </w:p>
    <w:p w14:paraId="2BA1F89D" w14:textId="77777777" w:rsidR="00667A66" w:rsidRDefault="00667A66" w:rsidP="00667A66">
      <w:pPr>
        <w:spacing w:after="1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Wysokość pomieszczeń min 3,0 m.</w:t>
      </w:r>
    </w:p>
    <w:p w14:paraId="7FCB7B7E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Obiekt zaprojektowano oraz należy go wykonać i wyposażyć  zgodnie z </w:t>
      </w:r>
    </w:p>
    <w:p w14:paraId="3C4D9685" w14:textId="77777777" w:rsidR="00667A66" w:rsidRDefault="00667A66" w:rsidP="00667A66">
      <w:pPr>
        <w:spacing w:after="0"/>
        <w:jc w:val="both"/>
        <w:rPr>
          <w:b/>
          <w:sz w:val="32"/>
          <w:szCs w:val="32"/>
        </w:rPr>
      </w:pPr>
      <w:r w:rsidRPr="004F1999">
        <w:rPr>
          <w:rFonts w:cs="Arial"/>
          <w:sz w:val="24"/>
          <w:szCs w:val="24"/>
        </w:rPr>
        <w:t>Rozporządzenie</w:t>
      </w:r>
      <w:r>
        <w:rPr>
          <w:rFonts w:cs="Arial"/>
          <w:sz w:val="24"/>
          <w:szCs w:val="24"/>
        </w:rPr>
        <w:t>m</w:t>
      </w:r>
      <w:r w:rsidRPr="004F1999">
        <w:rPr>
          <w:rFonts w:cs="Arial"/>
          <w:sz w:val="24"/>
          <w:szCs w:val="24"/>
        </w:rPr>
        <w:t xml:space="preserve"> Ministra Pracy i Polityki Społecznej z dnia 10 lipca 2014 r. w sprawie wymagań lokalowych i sanitarnych jakie musi spełniać lokal, w którym ma być prowadzony żłobek lub klub dziecięcy</w:t>
      </w:r>
      <w:r>
        <w:rPr>
          <w:rFonts w:cs="Arial"/>
          <w:sz w:val="24"/>
          <w:szCs w:val="24"/>
        </w:rPr>
        <w:t xml:space="preserve"> .</w:t>
      </w:r>
    </w:p>
    <w:p w14:paraId="07944F00" w14:textId="77777777" w:rsidR="00667A66" w:rsidRPr="00F15E39" w:rsidRDefault="00667A66" w:rsidP="00667A66">
      <w:pPr>
        <w:pStyle w:val="Akapitzlist"/>
        <w:numPr>
          <w:ilvl w:val="0"/>
          <w:numId w:val="6"/>
        </w:numPr>
        <w:tabs>
          <w:tab w:val="num" w:pos="0"/>
        </w:tabs>
        <w:spacing w:after="120"/>
        <w:jc w:val="right"/>
        <w:rPr>
          <w:rFonts w:cs="Arial"/>
          <w:i/>
          <w:sz w:val="24"/>
          <w:szCs w:val="24"/>
        </w:rPr>
      </w:pPr>
      <w:r w:rsidRPr="00F15E39">
        <w:rPr>
          <w:rFonts w:cs="Arial"/>
          <w:i/>
          <w:sz w:val="24"/>
          <w:szCs w:val="24"/>
        </w:rPr>
        <w:t>Projekt pozytywnie uzgodniono.</w:t>
      </w:r>
    </w:p>
    <w:p w14:paraId="5FA76EF1" w14:textId="77777777" w:rsidR="00667A66" w:rsidRDefault="00667A66" w:rsidP="00667A66">
      <w:pPr>
        <w:spacing w:after="0"/>
        <w:jc w:val="both"/>
        <w:rPr>
          <w:rFonts w:cs="Arial"/>
          <w:sz w:val="24"/>
          <w:szCs w:val="24"/>
          <w:u w:val="single"/>
        </w:rPr>
      </w:pPr>
    </w:p>
    <w:p w14:paraId="3557F961" w14:textId="77777777" w:rsidR="00667A66" w:rsidRDefault="00667A66" w:rsidP="00667A66">
      <w:pPr>
        <w:spacing w:before="240" w:after="240"/>
        <w:rPr>
          <w:sz w:val="24"/>
          <w:szCs w:val="24"/>
          <w:u w:val="single"/>
        </w:rPr>
      </w:pPr>
      <w:r>
        <w:rPr>
          <w:rFonts w:cs="Arial"/>
          <w:sz w:val="24"/>
          <w:szCs w:val="24"/>
          <w:u w:val="single"/>
        </w:rPr>
        <w:t>12.</w:t>
      </w:r>
      <w:r>
        <w:rPr>
          <w:sz w:val="24"/>
          <w:szCs w:val="24"/>
          <w:u w:val="single"/>
        </w:rPr>
        <w:t xml:space="preserve"> Informacja dotycząca planu bezpieczeństwa i ochrony zdrowia</w:t>
      </w:r>
    </w:p>
    <w:p w14:paraId="0B06D250" w14:textId="77777777" w:rsidR="00667A66" w:rsidRDefault="00667A66" w:rsidP="00667A66">
      <w:p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Wszystkie roboty budowlane w niniejszym opracowaniu wymagają wykonania planu BIOZ - </w:t>
      </w:r>
      <w:r>
        <w:rPr>
          <w:rFonts w:eastAsia="Lucida Sans Unicode" w:cs="Tahoma"/>
          <w:sz w:val="24"/>
          <w:szCs w:val="24"/>
        </w:rPr>
        <w:t>Podstawa prawna: Prawo budowlane z dnia 7.07.1994 z poź. zmianami oraz Rozporządzenie Ministra Infrastruktury z dnia 23 czerwca 2003 roku w sprawie informacji dotyczącej bezpieczeństwa i ochrony zdrowia oraz planu bezpieczeństwa i ochrony zdrowia (Dz.U. Nr 120, poz. 1126)</w:t>
      </w:r>
      <w:r>
        <w:rPr>
          <w:sz w:val="24"/>
          <w:szCs w:val="24"/>
        </w:rPr>
        <w:t xml:space="preserve">. </w:t>
      </w:r>
      <w:r>
        <w:rPr>
          <w:b/>
          <w:sz w:val="24"/>
          <w:szCs w:val="24"/>
        </w:rPr>
        <w:t>Plan BIOZ zostanie sporządzony przez kierownika budowy i dostarczony na teren budowy nie później niż w dniu rozpoczęcia prac budowlanych.</w:t>
      </w:r>
    </w:p>
    <w:p w14:paraId="1FBEF2E6" w14:textId="77777777" w:rsidR="00667A66" w:rsidRDefault="00667A66" w:rsidP="00667A66">
      <w:pPr>
        <w:rPr>
          <w:sz w:val="24"/>
          <w:szCs w:val="24"/>
        </w:rPr>
      </w:pPr>
    </w:p>
    <w:p w14:paraId="7B791EFE" w14:textId="77777777" w:rsidR="00667A66" w:rsidRDefault="00667A66" w:rsidP="00667A66">
      <w:pPr>
        <w:spacing w:before="80"/>
        <w:jc w:val="both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13. Wyniki obliczeń statycznych oraz podstawowe założenia </w:t>
      </w:r>
    </w:p>
    <w:p w14:paraId="70A6F460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>Obliczenia statyczne zostały wykonane w oparciu o następujące normy:</w:t>
      </w:r>
    </w:p>
    <w:p w14:paraId="4FF9FBB0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>PN-82/B-02000; B-020001; B-02003 Obciążenie budowli</w:t>
      </w:r>
    </w:p>
    <w:p w14:paraId="44396FAC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>PN-77/B-02011 Obciążenie wiatrem</w:t>
      </w:r>
    </w:p>
    <w:p w14:paraId="6A7DE011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>PN-EN 1991-1-3 Obciążenie śniegiem</w:t>
      </w:r>
    </w:p>
    <w:p w14:paraId="7A09CA0F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>PN-81/B-03020 Posadowienie fundamentów</w:t>
      </w:r>
    </w:p>
    <w:p w14:paraId="64999224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>Certyfikaty i aprobaty techniczne materiałów budowlanych</w:t>
      </w:r>
    </w:p>
    <w:p w14:paraId="7288501C" w14:textId="77777777" w:rsidR="00667A66" w:rsidRDefault="00667A66" w:rsidP="00667A66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Strop dobrano zgodnie z danymi i obliczeniami nośności udostępnionych przez producenta stropów. </w:t>
      </w:r>
    </w:p>
    <w:p w14:paraId="727624A0" w14:textId="77777777" w:rsidR="00667A66" w:rsidRDefault="00667A66" w:rsidP="00667A66">
      <w:pPr>
        <w:spacing w:after="0"/>
        <w:rPr>
          <w:sz w:val="24"/>
          <w:szCs w:val="24"/>
        </w:rPr>
      </w:pPr>
    </w:p>
    <w:p w14:paraId="7555A074" w14:textId="77777777" w:rsidR="003553E0" w:rsidRPr="003553E0" w:rsidRDefault="003553E0" w:rsidP="003553E0">
      <w:pPr>
        <w:pStyle w:val="Nagwek2"/>
        <w:numPr>
          <w:ilvl w:val="0"/>
          <w:numId w:val="18"/>
        </w:numPr>
        <w:ind w:left="1423"/>
        <w:jc w:val="both"/>
        <w:rPr>
          <w:rFonts w:asciiTheme="minorHAnsi" w:hAnsiTheme="minorHAnsi" w:cstheme="minorHAnsi"/>
          <w:sz w:val="24"/>
        </w:rPr>
      </w:pPr>
      <w:r w:rsidRPr="003553E0">
        <w:rPr>
          <w:rFonts w:asciiTheme="minorHAnsi" w:hAnsiTheme="minorHAnsi" w:cstheme="minorHAnsi"/>
          <w:sz w:val="24"/>
        </w:rPr>
        <w:lastRenderedPageBreak/>
        <w:t>ZEBRANIE OBCIĄŻEŃ DZIAŁAJĄCYCH NA BUDYNEK</w:t>
      </w:r>
    </w:p>
    <w:p w14:paraId="70F98676" w14:textId="77777777" w:rsidR="003553E0" w:rsidRPr="003553E0" w:rsidRDefault="003553E0" w:rsidP="003553E0">
      <w:pPr>
        <w:pStyle w:val="Nagwek3"/>
        <w:numPr>
          <w:ilvl w:val="1"/>
          <w:numId w:val="18"/>
        </w:numPr>
        <w:ind w:left="2143" w:hanging="360"/>
        <w:jc w:val="both"/>
        <w:rPr>
          <w:rFonts w:asciiTheme="minorHAnsi" w:hAnsiTheme="minorHAnsi" w:cstheme="minorHAnsi"/>
          <w:sz w:val="24"/>
          <w:szCs w:val="24"/>
        </w:rPr>
      </w:pPr>
      <w:r w:rsidRPr="003553E0">
        <w:rPr>
          <w:rFonts w:asciiTheme="minorHAnsi" w:hAnsiTheme="minorHAnsi" w:cstheme="minorHAnsi"/>
          <w:sz w:val="24"/>
          <w:szCs w:val="24"/>
        </w:rPr>
        <w:t>Zestawieni obciążeń stałych wg PN-EN 1991-1-1 – konstrukcja stropodachu</w:t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33"/>
        <w:gridCol w:w="3119"/>
        <w:gridCol w:w="1418"/>
        <w:gridCol w:w="7"/>
        <w:gridCol w:w="1605"/>
        <w:gridCol w:w="2358"/>
      </w:tblGrid>
      <w:tr w:rsidR="003553E0" w:rsidRPr="006612B8" w14:paraId="4EB2E884" w14:textId="77777777" w:rsidTr="00DE54FA">
        <w:tc>
          <w:tcPr>
            <w:tcW w:w="533" w:type="dxa"/>
            <w:vAlign w:val="center"/>
          </w:tcPr>
          <w:p w14:paraId="2FA854AE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lp.</w:t>
            </w:r>
          </w:p>
        </w:tc>
        <w:tc>
          <w:tcPr>
            <w:tcW w:w="3119" w:type="dxa"/>
            <w:vAlign w:val="center"/>
          </w:tcPr>
          <w:p w14:paraId="67C55BC5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Warstwa</w:t>
            </w:r>
          </w:p>
        </w:tc>
        <w:tc>
          <w:tcPr>
            <w:tcW w:w="1418" w:type="dxa"/>
            <w:vAlign w:val="center"/>
          </w:tcPr>
          <w:p w14:paraId="195E7620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Grubość [m]</w:t>
            </w:r>
          </w:p>
        </w:tc>
        <w:tc>
          <w:tcPr>
            <w:tcW w:w="1612" w:type="dxa"/>
            <w:gridSpan w:val="2"/>
            <w:vAlign w:val="center"/>
          </w:tcPr>
          <w:p w14:paraId="57E67022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Ciężar objętościowy [kN/m</w:t>
            </w:r>
            <w:r w:rsidRPr="006612B8">
              <w:rPr>
                <w:rFonts w:cstheme="minorHAnsi"/>
                <w:sz w:val="24"/>
                <w:szCs w:val="24"/>
                <w:vertAlign w:val="superscript"/>
              </w:rPr>
              <w:t>3</w:t>
            </w:r>
            <w:r w:rsidRPr="006612B8">
              <w:rPr>
                <w:rFonts w:cstheme="minorHAnsi"/>
                <w:sz w:val="24"/>
                <w:szCs w:val="24"/>
              </w:rPr>
              <w:t>]</w:t>
            </w:r>
          </w:p>
        </w:tc>
        <w:tc>
          <w:tcPr>
            <w:tcW w:w="2358" w:type="dxa"/>
            <w:vAlign w:val="center"/>
          </w:tcPr>
          <w:p w14:paraId="3E689F45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Obciążenie charakterystyczne [kN/m</w:t>
            </w:r>
            <w:r w:rsidRPr="006612B8">
              <w:rPr>
                <w:rFonts w:cstheme="minorHAnsi"/>
                <w:sz w:val="24"/>
                <w:szCs w:val="24"/>
                <w:vertAlign w:val="superscript"/>
              </w:rPr>
              <w:t>2</w:t>
            </w:r>
            <w:r w:rsidRPr="006612B8">
              <w:rPr>
                <w:rFonts w:cstheme="minorHAnsi"/>
                <w:sz w:val="24"/>
                <w:szCs w:val="24"/>
              </w:rPr>
              <w:t>]</w:t>
            </w:r>
          </w:p>
        </w:tc>
      </w:tr>
      <w:tr w:rsidR="003553E0" w:rsidRPr="006612B8" w14:paraId="44AF426D" w14:textId="77777777" w:rsidTr="00DE54FA">
        <w:trPr>
          <w:trHeight w:val="70"/>
        </w:trPr>
        <w:tc>
          <w:tcPr>
            <w:tcW w:w="533" w:type="dxa"/>
            <w:vAlign w:val="center"/>
          </w:tcPr>
          <w:p w14:paraId="408EF09C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1.</w:t>
            </w:r>
          </w:p>
        </w:tc>
        <w:tc>
          <w:tcPr>
            <w:tcW w:w="3119" w:type="dxa"/>
            <w:vAlign w:val="center"/>
          </w:tcPr>
          <w:p w14:paraId="46B176A6" w14:textId="77777777" w:rsidR="003553E0" w:rsidRPr="006612B8" w:rsidRDefault="003553E0" w:rsidP="00DE54FA">
            <w:pPr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2 x papa na lepiku</w:t>
            </w:r>
          </w:p>
        </w:tc>
        <w:tc>
          <w:tcPr>
            <w:tcW w:w="1418" w:type="dxa"/>
            <w:vAlign w:val="center"/>
          </w:tcPr>
          <w:p w14:paraId="2121A050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0,02</w:t>
            </w:r>
          </w:p>
        </w:tc>
        <w:tc>
          <w:tcPr>
            <w:tcW w:w="1612" w:type="dxa"/>
            <w:gridSpan w:val="2"/>
            <w:vAlign w:val="center"/>
          </w:tcPr>
          <w:p w14:paraId="220FE705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11</w:t>
            </w:r>
          </w:p>
        </w:tc>
        <w:tc>
          <w:tcPr>
            <w:tcW w:w="2358" w:type="dxa"/>
            <w:vAlign w:val="center"/>
          </w:tcPr>
          <w:p w14:paraId="571E6901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0,22</w:t>
            </w:r>
          </w:p>
        </w:tc>
      </w:tr>
      <w:tr w:rsidR="003553E0" w:rsidRPr="006612B8" w14:paraId="74C8A68F" w14:textId="77777777" w:rsidTr="00DE54FA">
        <w:tc>
          <w:tcPr>
            <w:tcW w:w="533" w:type="dxa"/>
            <w:vAlign w:val="center"/>
          </w:tcPr>
          <w:p w14:paraId="12941B21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2.</w:t>
            </w:r>
          </w:p>
        </w:tc>
        <w:tc>
          <w:tcPr>
            <w:tcW w:w="3119" w:type="dxa"/>
            <w:vAlign w:val="center"/>
          </w:tcPr>
          <w:p w14:paraId="56E1780F" w14:textId="77777777" w:rsidR="003553E0" w:rsidRPr="006612B8" w:rsidRDefault="003553E0" w:rsidP="00DE54FA">
            <w:pPr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Styropian spadkowy</w:t>
            </w:r>
          </w:p>
        </w:tc>
        <w:tc>
          <w:tcPr>
            <w:tcW w:w="1418" w:type="dxa"/>
            <w:vAlign w:val="center"/>
          </w:tcPr>
          <w:p w14:paraId="22C7C4B2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0,20</w:t>
            </w:r>
          </w:p>
        </w:tc>
        <w:tc>
          <w:tcPr>
            <w:tcW w:w="1612" w:type="dxa"/>
            <w:gridSpan w:val="2"/>
            <w:vAlign w:val="center"/>
          </w:tcPr>
          <w:p w14:paraId="64D1B40F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0,45</w:t>
            </w:r>
          </w:p>
        </w:tc>
        <w:tc>
          <w:tcPr>
            <w:tcW w:w="2358" w:type="dxa"/>
            <w:vAlign w:val="center"/>
          </w:tcPr>
          <w:p w14:paraId="5BF583A8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0,09</w:t>
            </w:r>
          </w:p>
        </w:tc>
      </w:tr>
      <w:tr w:rsidR="003553E0" w:rsidRPr="006612B8" w14:paraId="1F36438D" w14:textId="77777777" w:rsidTr="00DE54FA">
        <w:tc>
          <w:tcPr>
            <w:tcW w:w="533" w:type="dxa"/>
            <w:vAlign w:val="center"/>
          </w:tcPr>
          <w:p w14:paraId="50AAB6AE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3.</w:t>
            </w:r>
          </w:p>
        </w:tc>
        <w:tc>
          <w:tcPr>
            <w:tcW w:w="3119" w:type="dxa"/>
            <w:vAlign w:val="center"/>
          </w:tcPr>
          <w:p w14:paraId="402F1F6E" w14:textId="77777777" w:rsidR="003553E0" w:rsidRPr="006612B8" w:rsidRDefault="003553E0" w:rsidP="00DE54FA">
            <w:pPr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Styropian</w:t>
            </w:r>
          </w:p>
        </w:tc>
        <w:tc>
          <w:tcPr>
            <w:tcW w:w="1418" w:type="dxa"/>
            <w:vAlign w:val="center"/>
          </w:tcPr>
          <w:p w14:paraId="6AD5A037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0,20</w:t>
            </w:r>
          </w:p>
        </w:tc>
        <w:tc>
          <w:tcPr>
            <w:tcW w:w="1612" w:type="dxa"/>
            <w:gridSpan w:val="2"/>
            <w:vAlign w:val="center"/>
          </w:tcPr>
          <w:p w14:paraId="20705558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0,45</w:t>
            </w:r>
          </w:p>
        </w:tc>
        <w:tc>
          <w:tcPr>
            <w:tcW w:w="2358" w:type="dxa"/>
            <w:vAlign w:val="center"/>
          </w:tcPr>
          <w:p w14:paraId="1086D216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0,09</w:t>
            </w:r>
          </w:p>
        </w:tc>
      </w:tr>
      <w:tr w:rsidR="003553E0" w:rsidRPr="006612B8" w14:paraId="2A5B092B" w14:textId="77777777" w:rsidTr="00DE54FA">
        <w:tc>
          <w:tcPr>
            <w:tcW w:w="533" w:type="dxa"/>
            <w:vAlign w:val="center"/>
          </w:tcPr>
          <w:p w14:paraId="7FCA3C7B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4.</w:t>
            </w:r>
          </w:p>
        </w:tc>
        <w:tc>
          <w:tcPr>
            <w:tcW w:w="3119" w:type="dxa"/>
            <w:vAlign w:val="center"/>
          </w:tcPr>
          <w:p w14:paraId="0C7F26BC" w14:textId="77777777" w:rsidR="003553E0" w:rsidRPr="006612B8" w:rsidRDefault="003553E0" w:rsidP="00DE54F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Papa paroizolacyjna</w:t>
            </w:r>
          </w:p>
        </w:tc>
        <w:tc>
          <w:tcPr>
            <w:tcW w:w="1418" w:type="dxa"/>
            <w:vAlign w:val="center"/>
          </w:tcPr>
          <w:p w14:paraId="04FDAB14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</w:t>
            </w:r>
          </w:p>
        </w:tc>
        <w:tc>
          <w:tcPr>
            <w:tcW w:w="1612" w:type="dxa"/>
            <w:gridSpan w:val="2"/>
            <w:vAlign w:val="center"/>
          </w:tcPr>
          <w:p w14:paraId="1298DB43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11</w:t>
            </w:r>
          </w:p>
        </w:tc>
        <w:tc>
          <w:tcPr>
            <w:tcW w:w="2358" w:type="dxa"/>
            <w:vAlign w:val="center"/>
          </w:tcPr>
          <w:p w14:paraId="0D204746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0,11</w:t>
            </w:r>
          </w:p>
        </w:tc>
      </w:tr>
      <w:tr w:rsidR="003553E0" w:rsidRPr="006612B8" w14:paraId="58E51A4B" w14:textId="77777777" w:rsidTr="00DE54FA">
        <w:tc>
          <w:tcPr>
            <w:tcW w:w="533" w:type="dxa"/>
            <w:vAlign w:val="center"/>
          </w:tcPr>
          <w:p w14:paraId="017B8E11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5</w:t>
            </w:r>
            <w:r w:rsidRPr="006612B8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3119" w:type="dxa"/>
            <w:vAlign w:val="center"/>
          </w:tcPr>
          <w:p w14:paraId="7C05D4AD" w14:textId="77777777" w:rsidR="003553E0" w:rsidRPr="006612B8" w:rsidRDefault="003553E0" w:rsidP="00DE54F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Płyta żelbetowa</w:t>
            </w:r>
          </w:p>
        </w:tc>
        <w:tc>
          <w:tcPr>
            <w:tcW w:w="1418" w:type="dxa"/>
            <w:vAlign w:val="center"/>
          </w:tcPr>
          <w:p w14:paraId="06BCDB07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0,25</w:t>
            </w:r>
          </w:p>
        </w:tc>
        <w:tc>
          <w:tcPr>
            <w:tcW w:w="1612" w:type="dxa"/>
            <w:gridSpan w:val="2"/>
            <w:vAlign w:val="center"/>
          </w:tcPr>
          <w:p w14:paraId="162B4308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25</w:t>
            </w:r>
          </w:p>
        </w:tc>
        <w:tc>
          <w:tcPr>
            <w:tcW w:w="2358" w:type="dxa"/>
            <w:vAlign w:val="center"/>
          </w:tcPr>
          <w:p w14:paraId="14B7592F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6,25</w:t>
            </w:r>
          </w:p>
        </w:tc>
      </w:tr>
      <w:tr w:rsidR="003553E0" w:rsidRPr="006612B8" w14:paraId="43A3EEC9" w14:textId="77777777" w:rsidTr="00DE54FA">
        <w:tc>
          <w:tcPr>
            <w:tcW w:w="533" w:type="dxa"/>
            <w:vAlign w:val="center"/>
          </w:tcPr>
          <w:p w14:paraId="682E8E41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7.</w:t>
            </w:r>
          </w:p>
        </w:tc>
        <w:tc>
          <w:tcPr>
            <w:tcW w:w="3119" w:type="dxa"/>
            <w:vAlign w:val="center"/>
          </w:tcPr>
          <w:p w14:paraId="5D1439BD" w14:textId="77777777" w:rsidR="003553E0" w:rsidRPr="006612B8" w:rsidRDefault="003553E0" w:rsidP="00DE54FA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Sufit podwieszany na ruszcie stalowym</w:t>
            </w:r>
          </w:p>
        </w:tc>
        <w:tc>
          <w:tcPr>
            <w:tcW w:w="1418" w:type="dxa"/>
            <w:vAlign w:val="center"/>
          </w:tcPr>
          <w:p w14:paraId="6BF7F79A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-</w:t>
            </w:r>
          </w:p>
        </w:tc>
        <w:tc>
          <w:tcPr>
            <w:tcW w:w="1612" w:type="dxa"/>
            <w:gridSpan w:val="2"/>
            <w:vAlign w:val="center"/>
          </w:tcPr>
          <w:p w14:paraId="22E2B706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-</w:t>
            </w:r>
          </w:p>
        </w:tc>
        <w:tc>
          <w:tcPr>
            <w:tcW w:w="2358" w:type="dxa"/>
            <w:vAlign w:val="center"/>
          </w:tcPr>
          <w:p w14:paraId="6E942031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0,12</w:t>
            </w:r>
          </w:p>
        </w:tc>
      </w:tr>
      <w:tr w:rsidR="003553E0" w:rsidRPr="006612B8" w14:paraId="3B52CB22" w14:textId="77777777" w:rsidTr="00DE54FA">
        <w:tc>
          <w:tcPr>
            <w:tcW w:w="5077" w:type="dxa"/>
            <w:gridSpan w:val="4"/>
            <w:tcBorders>
              <w:left w:val="nil"/>
              <w:bottom w:val="nil"/>
            </w:tcBorders>
          </w:tcPr>
          <w:p w14:paraId="030C7FF2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605" w:type="dxa"/>
            <w:vAlign w:val="center"/>
          </w:tcPr>
          <w:p w14:paraId="1195221C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 w:rsidRPr="006612B8">
              <w:rPr>
                <w:rFonts w:cstheme="minorHAnsi"/>
                <w:sz w:val="24"/>
                <w:szCs w:val="24"/>
              </w:rPr>
              <w:t>SUMA</w:t>
            </w:r>
          </w:p>
        </w:tc>
        <w:tc>
          <w:tcPr>
            <w:tcW w:w="2358" w:type="dxa"/>
            <w:vAlign w:val="center"/>
          </w:tcPr>
          <w:p w14:paraId="214A52AF" w14:textId="77777777" w:rsidR="003553E0" w:rsidRPr="006612B8" w:rsidRDefault="003553E0" w:rsidP="00DE54FA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6,88</w:t>
            </w:r>
          </w:p>
        </w:tc>
      </w:tr>
    </w:tbl>
    <w:p w14:paraId="72479CBB" w14:textId="77777777" w:rsidR="003553E0" w:rsidRPr="003553E0" w:rsidRDefault="003553E0" w:rsidP="003553E0">
      <w:pPr>
        <w:pStyle w:val="Nagwek3"/>
        <w:numPr>
          <w:ilvl w:val="1"/>
          <w:numId w:val="18"/>
        </w:numPr>
        <w:ind w:left="2143" w:hanging="360"/>
        <w:jc w:val="both"/>
        <w:rPr>
          <w:rFonts w:asciiTheme="minorHAnsi" w:hAnsiTheme="minorHAnsi" w:cstheme="minorHAnsi"/>
          <w:sz w:val="24"/>
          <w:szCs w:val="24"/>
        </w:rPr>
      </w:pPr>
      <w:r w:rsidRPr="003553E0">
        <w:rPr>
          <w:rFonts w:asciiTheme="minorHAnsi" w:hAnsiTheme="minorHAnsi" w:cstheme="minorHAnsi"/>
          <w:sz w:val="24"/>
          <w:szCs w:val="24"/>
        </w:rPr>
        <w:t>Zestawienie obciążeń zmiennych – obciążenie użytkowe wg PN-EN 1991-1-1</w:t>
      </w:r>
    </w:p>
    <w:p w14:paraId="4054B9C7" w14:textId="77777777" w:rsidR="003553E0" w:rsidRPr="006612B8" w:rsidRDefault="003553E0" w:rsidP="003553E0">
      <w:pPr>
        <w:pStyle w:val="Akapitzlist"/>
        <w:spacing w:before="240" w:line="360" w:lineRule="auto"/>
        <w:ind w:left="0"/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Przyjęto kategorię dachu H (dach bez dostępu, z wyjątkiem zwykłego utrzymania i napraw).</w:t>
      </w:r>
    </w:p>
    <w:p w14:paraId="0D67ED46" w14:textId="77777777" w:rsidR="003553E0" w:rsidRPr="006612B8" w:rsidRDefault="003553E0" w:rsidP="003553E0">
      <w:pPr>
        <w:pStyle w:val="Akapitzlist"/>
        <w:spacing w:before="240" w:line="360" w:lineRule="auto"/>
        <w:ind w:left="0"/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 xml:space="preserve">Przyjęto obciążenie użytkowe dachu: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q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k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 xml:space="preserve">=0,4 </m:t>
        </m:r>
        <m:f>
          <m:f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theme="minorHAnsi"/>
                <w:sz w:val="24"/>
                <w:szCs w:val="24"/>
              </w:rPr>
              <m:t>kN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theme="minorHAnsi"/>
                    <w:sz w:val="24"/>
                    <w:szCs w:val="24"/>
                  </w:rPr>
                  <m:t>m</m:t>
                </m:r>
              </m:e>
              <m:sup>
                <m:r>
                  <w:rPr>
                    <w:rFonts w:ascii="Cambria Math" w:hAnsi="Cambria Math" w:cstheme="minorHAnsi"/>
                    <w:sz w:val="24"/>
                    <w:szCs w:val="24"/>
                  </w:rPr>
                  <m:t>2</m:t>
                </m:r>
              </m:sup>
            </m:sSup>
          </m:den>
        </m:f>
        <m:r>
          <w:rPr>
            <w:rFonts w:ascii="Cambria Math" w:hAnsi="Cambria Math" w:cstheme="minorHAnsi"/>
            <w:sz w:val="24"/>
            <w:szCs w:val="24"/>
          </w:rPr>
          <m:t xml:space="preserve">  , </m:t>
        </m:r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Q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k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=1,0 kN</m:t>
        </m:r>
      </m:oMath>
      <w:r w:rsidRPr="006612B8">
        <w:rPr>
          <w:rFonts w:cstheme="minorHAnsi"/>
          <w:sz w:val="24"/>
          <w:szCs w:val="24"/>
        </w:rPr>
        <w:t>.</w:t>
      </w:r>
    </w:p>
    <w:p w14:paraId="67065212" w14:textId="77777777" w:rsidR="003553E0" w:rsidRPr="003553E0" w:rsidRDefault="003553E0" w:rsidP="003553E0">
      <w:pPr>
        <w:pStyle w:val="Nagwek3"/>
        <w:numPr>
          <w:ilvl w:val="1"/>
          <w:numId w:val="18"/>
        </w:numPr>
        <w:ind w:left="2143" w:hanging="360"/>
        <w:jc w:val="both"/>
        <w:rPr>
          <w:rFonts w:asciiTheme="minorHAnsi" w:hAnsiTheme="minorHAnsi" w:cstheme="minorHAnsi"/>
          <w:sz w:val="24"/>
          <w:szCs w:val="24"/>
        </w:rPr>
      </w:pPr>
      <w:r w:rsidRPr="003553E0">
        <w:rPr>
          <w:rFonts w:asciiTheme="minorHAnsi" w:hAnsiTheme="minorHAnsi" w:cstheme="minorHAnsi"/>
          <w:sz w:val="24"/>
          <w:szCs w:val="24"/>
        </w:rPr>
        <w:t>Zestawienie obciążeń zmiennych – obciążenie śniegiem wg PN-EN 1991-1-3</w:t>
      </w:r>
    </w:p>
    <w:p w14:paraId="78876CDA" w14:textId="77777777" w:rsidR="003553E0" w:rsidRPr="006612B8" w:rsidRDefault="003553E0" w:rsidP="003553E0">
      <w:pPr>
        <w:pStyle w:val="Akapitzlist"/>
        <w:spacing w:before="240" w:line="360" w:lineRule="auto"/>
        <w:ind w:left="0"/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Wartość charakterystyczna obciążenia śniegiem 1 m</w:t>
      </w:r>
      <w:r w:rsidRPr="006612B8">
        <w:rPr>
          <w:rFonts w:cstheme="minorHAnsi"/>
          <w:sz w:val="24"/>
          <w:szCs w:val="24"/>
          <w:vertAlign w:val="superscript"/>
        </w:rPr>
        <w:t>2</w:t>
      </w:r>
      <w:r w:rsidRPr="006612B8">
        <w:rPr>
          <w:rFonts w:cstheme="minorHAnsi"/>
          <w:sz w:val="24"/>
          <w:szCs w:val="24"/>
        </w:rPr>
        <w:t xml:space="preserve"> rzutu połaci dachu w trwałej i przejściowej sytuacji obliczeniowej:</w:t>
      </w:r>
    </w:p>
    <w:p w14:paraId="7E67F21C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>s=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μ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t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k</m:t>
              </m:r>
            </m:sub>
          </m:sSub>
        </m:oMath>
      </m:oMathPara>
    </w:p>
    <w:p w14:paraId="74C01361" w14:textId="77777777" w:rsidR="003553E0" w:rsidRPr="006612B8" w:rsidRDefault="003553E0" w:rsidP="003553E0">
      <w:pPr>
        <w:spacing w:after="0"/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gdzie:</w:t>
      </w:r>
    </w:p>
    <w:p w14:paraId="07B47025" w14:textId="77777777" w:rsidR="003553E0" w:rsidRPr="006612B8" w:rsidRDefault="00000000" w:rsidP="003553E0">
      <w:pPr>
        <w:spacing w:after="0"/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μ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współczynnik kształtu dachu,</m:t>
          </m:r>
        </m:oMath>
      </m:oMathPara>
    </w:p>
    <w:p w14:paraId="303EF151" w14:textId="77777777" w:rsidR="003553E0" w:rsidRPr="006612B8" w:rsidRDefault="00000000" w:rsidP="003553E0">
      <w:pPr>
        <w:spacing w:after="0"/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współczynnik ekspozycji,</m:t>
          </m:r>
        </m:oMath>
      </m:oMathPara>
    </w:p>
    <w:p w14:paraId="79BC7AE7" w14:textId="77777777" w:rsidR="003553E0" w:rsidRPr="006612B8" w:rsidRDefault="00000000" w:rsidP="003553E0">
      <w:pPr>
        <w:spacing w:after="0"/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t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współczynnik termiczny,</m:t>
          </m:r>
        </m:oMath>
      </m:oMathPara>
    </w:p>
    <w:p w14:paraId="4EC3DEE3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k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wartość charakterystyczna obciążenia śniegiem gruntu.</m:t>
          </m:r>
        </m:oMath>
      </m:oMathPara>
    </w:p>
    <w:p w14:paraId="4B4A84C1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 xml:space="preserve">Lokalizacja obiektu: </w:t>
      </w:r>
      <w:r>
        <w:rPr>
          <w:rFonts w:cstheme="minorHAnsi"/>
          <w:sz w:val="24"/>
          <w:szCs w:val="24"/>
        </w:rPr>
        <w:t>Rogowo (powiat żniński)</w:t>
      </w:r>
      <w:r w:rsidRPr="006612B8">
        <w:rPr>
          <w:rFonts w:cstheme="minorHAnsi"/>
          <w:sz w:val="24"/>
          <w:szCs w:val="24"/>
        </w:rPr>
        <w:t xml:space="preserve"> – strefa II obciążenia śniegiem gruntu w Polsce, stąd:</w:t>
      </w:r>
    </w:p>
    <w:p w14:paraId="04D3B53C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k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 xml:space="preserve">=0,9 </m:t>
          </m:r>
          <m:f>
            <m:fPr>
              <m:type m:val="skw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</m:oMath>
      </m:oMathPara>
    </w:p>
    <w:p w14:paraId="48DC7F76" w14:textId="77777777" w:rsidR="003553E0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Dla kąta nachylenia połaci do płaszczyzny poziomej do 30° (α</w:t>
      </w:r>
      <w:r w:rsidRPr="006612B8">
        <w:rPr>
          <w:rFonts w:cstheme="minorHAnsi"/>
          <w:sz w:val="24"/>
          <w:szCs w:val="24"/>
          <w:vertAlign w:val="subscript"/>
        </w:rPr>
        <w:t>1</w:t>
      </w:r>
      <w:r w:rsidRPr="006612B8">
        <w:rPr>
          <w:rFonts w:cstheme="minorHAnsi"/>
          <w:sz w:val="24"/>
          <w:szCs w:val="24"/>
        </w:rPr>
        <w:t>=2°)  przyjęto współczynnik</w:t>
      </w:r>
      <w:r>
        <w:rPr>
          <w:rFonts w:cstheme="minorHAnsi"/>
          <w:sz w:val="24"/>
          <w:szCs w:val="24"/>
        </w:rPr>
        <w:t>i</w:t>
      </w:r>
      <w:r w:rsidRPr="006612B8">
        <w:rPr>
          <w:rFonts w:cstheme="minorHAnsi"/>
          <w:sz w:val="24"/>
          <w:szCs w:val="24"/>
        </w:rPr>
        <w:t xml:space="preserve"> kształtu dachu:</w:t>
      </w:r>
    </w:p>
    <w:p w14:paraId="4E12A257" w14:textId="77777777" w:rsidR="003553E0" w:rsidRPr="00F67E3A" w:rsidRDefault="00000000" w:rsidP="003553E0">
      <w:pPr>
        <w:pStyle w:val="Akapitzlist"/>
        <w:numPr>
          <w:ilvl w:val="0"/>
          <w:numId w:val="19"/>
        </w:numPr>
        <w:rPr>
          <w:rFonts w:cstheme="minorHAnsi"/>
          <w:sz w:val="24"/>
          <w:szCs w:val="24"/>
        </w:rPr>
      </w:pP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μ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=0,8,</m:t>
        </m:r>
      </m:oMath>
    </w:p>
    <w:p w14:paraId="3BEAC098" w14:textId="77777777" w:rsidR="003553E0" w:rsidRPr="00F67E3A" w:rsidRDefault="00000000" w:rsidP="003553E0">
      <w:pPr>
        <w:pStyle w:val="Akapitzlist"/>
        <w:numPr>
          <w:ilvl w:val="0"/>
          <w:numId w:val="19"/>
        </w:numPr>
        <w:rPr>
          <w:rFonts w:cstheme="minorHAnsi"/>
          <w:sz w:val="24"/>
          <w:szCs w:val="24"/>
        </w:rPr>
      </w:pP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μ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=0,8+</m:t>
        </m:r>
        <m:f>
          <m:f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theme="minorHAnsi"/>
                <w:sz w:val="24"/>
                <w:szCs w:val="24"/>
              </w:rPr>
              <m:t>0,8α</m:t>
            </m:r>
          </m:num>
          <m:den>
            <m:r>
              <w:rPr>
                <w:rFonts w:ascii="Cambria Math" w:hAnsi="Cambria Math" w:cstheme="minorHAnsi"/>
                <w:sz w:val="24"/>
                <w:szCs w:val="24"/>
              </w:rPr>
              <m:t>30</m:t>
            </m:r>
          </m:den>
        </m:f>
        <m:r>
          <w:rPr>
            <w:rFonts w:ascii="Cambria Math" w:hAnsi="Cambria Math" w:cstheme="minorHAnsi"/>
            <w:sz w:val="24"/>
            <w:szCs w:val="24"/>
          </w:rPr>
          <m:t>=0,8+</m:t>
        </m:r>
        <m:f>
          <m:f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theme="minorHAnsi"/>
                <w:sz w:val="24"/>
                <w:szCs w:val="24"/>
              </w:rPr>
              <m:t>0,8∙2</m:t>
            </m:r>
          </m:num>
          <m:den>
            <m:r>
              <w:rPr>
                <w:rFonts w:ascii="Cambria Math" w:hAnsi="Cambria Math" w:cstheme="minorHAnsi"/>
                <w:sz w:val="24"/>
                <w:szCs w:val="24"/>
              </w:rPr>
              <m:t>30</m:t>
            </m:r>
          </m:den>
        </m:f>
        <m:r>
          <w:rPr>
            <w:rFonts w:ascii="Cambria Math" w:hAnsi="Cambria Math" w:cstheme="minorHAnsi"/>
            <w:sz w:val="24"/>
            <w:szCs w:val="24"/>
          </w:rPr>
          <m:t>=0,85.</m:t>
        </m:r>
      </m:oMath>
    </w:p>
    <w:p w14:paraId="37EB4AA8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 xml:space="preserve">Współczynnik ekspozycji przyjęto jak dla normalnych warunków wiatrowych: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e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=1,0.</m:t>
        </m:r>
      </m:oMath>
    </w:p>
    <w:p w14:paraId="589BD4CA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 xml:space="preserve">Przyjęto współczynnik termiczny: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t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=1,0</m:t>
        </m:r>
      </m:oMath>
      <w:r w:rsidRPr="006612B8">
        <w:rPr>
          <w:rFonts w:cstheme="minorHAnsi"/>
          <w:sz w:val="24"/>
          <w:szCs w:val="24"/>
        </w:rPr>
        <w:t xml:space="preserve"> (zastosowano izolację stropodachu).</w:t>
      </w:r>
    </w:p>
    <w:p w14:paraId="6D3F2757" w14:textId="77777777" w:rsidR="003553E0" w:rsidRPr="00F67E3A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=0,8∙1,0∙1,0∙0,9=0,72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</m:oMath>
      </m:oMathPara>
    </w:p>
    <w:p w14:paraId="2AD52C44" w14:textId="77777777" w:rsidR="003553E0" w:rsidRPr="00F67E3A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=0,85∙1,0∙1,0∙0,9=0,77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</m:oMath>
      </m:oMathPara>
    </w:p>
    <w:p w14:paraId="4F1009B0" w14:textId="77777777" w:rsidR="003553E0" w:rsidRPr="003553E0" w:rsidRDefault="003553E0" w:rsidP="003553E0">
      <w:pPr>
        <w:pStyle w:val="Nagwek3"/>
        <w:numPr>
          <w:ilvl w:val="1"/>
          <w:numId w:val="18"/>
        </w:numPr>
        <w:ind w:left="2143" w:hanging="360"/>
        <w:jc w:val="both"/>
        <w:rPr>
          <w:rFonts w:asciiTheme="minorHAnsi" w:hAnsiTheme="minorHAnsi" w:cstheme="minorHAnsi"/>
          <w:sz w:val="24"/>
          <w:szCs w:val="24"/>
        </w:rPr>
      </w:pPr>
      <w:r w:rsidRPr="003553E0">
        <w:rPr>
          <w:rFonts w:asciiTheme="minorHAnsi" w:hAnsiTheme="minorHAnsi" w:cstheme="minorHAnsi"/>
          <w:sz w:val="24"/>
          <w:szCs w:val="24"/>
        </w:rPr>
        <w:t>Zestawienie obciążeń zmiennych – obciążenie zaspą śnieżną przy występach, attykach i przeszkodach (wyjątkowe) wg PN-EN 1991-1-3 zał. B</w:t>
      </w:r>
    </w:p>
    <w:p w14:paraId="35508EBD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Obciążenia od zasp (worków) śnieżnych tworzących się na zawietrznych stronach attyk zalicza się do wyjątkowych obciążeń miejscowych i oblicza się ze wzoru:</w:t>
      </w:r>
    </w:p>
    <w:p w14:paraId="6E80AE6A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>s=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μ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t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k</m:t>
              </m:r>
            </m:sub>
          </m:sSub>
        </m:oMath>
      </m:oMathPara>
    </w:p>
    <w:p w14:paraId="59B01CD4" w14:textId="77777777" w:rsidR="003553E0" w:rsidRPr="006612B8" w:rsidRDefault="003553E0" w:rsidP="003553E0">
      <w:pPr>
        <w:spacing w:after="0"/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gdzie:</w:t>
      </w:r>
    </w:p>
    <w:p w14:paraId="544EE8D3" w14:textId="77777777" w:rsidR="003553E0" w:rsidRPr="006612B8" w:rsidRDefault="00000000" w:rsidP="003553E0">
      <w:pPr>
        <w:spacing w:after="0"/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μ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współczynnik kształtu dachu,</m:t>
          </m:r>
        </m:oMath>
      </m:oMathPara>
    </w:p>
    <w:p w14:paraId="7246D17F" w14:textId="77777777" w:rsidR="003553E0" w:rsidRPr="006612B8" w:rsidRDefault="00000000" w:rsidP="003553E0">
      <w:pPr>
        <w:spacing w:after="0"/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współczynnik ekspozycji,</m:t>
          </m:r>
        </m:oMath>
      </m:oMathPara>
    </w:p>
    <w:p w14:paraId="21DFF617" w14:textId="77777777" w:rsidR="003553E0" w:rsidRPr="006612B8" w:rsidRDefault="00000000" w:rsidP="003553E0">
      <w:pPr>
        <w:spacing w:after="0"/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t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współczynnik termiczny,</m:t>
          </m:r>
        </m:oMath>
      </m:oMathPara>
    </w:p>
    <w:p w14:paraId="27F09B10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k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wartość charakterystyczna obciążenia śniegiem gruntu.</m:t>
          </m:r>
        </m:oMath>
      </m:oMathPara>
    </w:p>
    <w:p w14:paraId="54796BF5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k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 xml:space="preserve">=0,9 </m:t>
          </m:r>
          <m:f>
            <m:fPr>
              <m:type m:val="skw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</m:oMath>
      </m:oMathPara>
    </w:p>
    <w:p w14:paraId="512F8A38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=1,0</m:t>
          </m:r>
        </m:oMath>
      </m:oMathPara>
    </w:p>
    <w:p w14:paraId="27D6559F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t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=1,0</m:t>
          </m:r>
        </m:oMath>
      </m:oMathPara>
    </w:p>
    <w:p w14:paraId="649F6EFB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μ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f>
                <m:f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h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 w:cstheme="minorHAnsi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inorHAnsi"/>
                          <w:sz w:val="24"/>
                          <w:szCs w:val="24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 w:cstheme="minorHAnsi"/>
                          <w:sz w:val="24"/>
                          <w:szCs w:val="24"/>
                        </w:rPr>
                        <m:t>k</m:t>
                      </m:r>
                    </m:sub>
                  </m:sSub>
                </m:den>
              </m:f>
              <m:r>
                <w:rPr>
                  <w:rFonts w:ascii="Cambria Math" w:hAnsi="Cambria Math" w:cstheme="minorHAnsi"/>
                  <w:sz w:val="24"/>
                  <w:szCs w:val="24"/>
                </w:rPr>
                <m:t xml:space="preserve">; 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2b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 w:cstheme="minorHAnsi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inorHAnsi"/>
                          <w:sz w:val="24"/>
                          <w:szCs w:val="24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 w:cstheme="minorHAnsi"/>
                          <w:sz w:val="24"/>
                          <w:szCs w:val="24"/>
                        </w:rPr>
                        <m:t>s</m:t>
                      </m:r>
                    </m:sub>
                  </m:sSub>
                </m:den>
              </m:f>
              <m:r>
                <w:rPr>
                  <w:rFonts w:ascii="Cambria Math" w:hAnsi="Cambria Math" w:cstheme="minorHAnsi"/>
                  <w:sz w:val="24"/>
                  <w:szCs w:val="24"/>
                </w:rPr>
                <m:t>; 8</m:t>
              </m:r>
            </m:e>
          </m:d>
        </m:oMath>
      </m:oMathPara>
    </w:p>
    <w:p w14:paraId="53717231" w14:textId="77777777" w:rsidR="003553E0" w:rsidRPr="006612B8" w:rsidRDefault="003553E0" w:rsidP="003553E0">
      <w:pPr>
        <w:spacing w:after="0"/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gdzie:</w:t>
      </w:r>
    </w:p>
    <w:p w14:paraId="4236A7EE" w14:textId="77777777" w:rsidR="003553E0" w:rsidRPr="006612B8" w:rsidRDefault="003553E0" w:rsidP="003553E0">
      <w:pPr>
        <w:spacing w:after="0"/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>h-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wysokość attyki,</m:t>
          </m:r>
        </m:oMath>
      </m:oMathPara>
    </w:p>
    <w:p w14:paraId="45D51F0A" w14:textId="77777777" w:rsidR="003553E0" w:rsidRPr="006612B8" w:rsidRDefault="003553E0" w:rsidP="003553E0">
      <w:pPr>
        <w:spacing w:after="0"/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>b-</m:t>
          </m:r>
          <m:r>
            <m:rPr>
              <m:sty m:val="p"/>
            </m:rPr>
            <w:rPr>
              <w:rFonts w:ascii="Cambria Math" w:hAnsi="Cambria Math" w:cstheme="minorHAnsi"/>
              <w:sz w:val="24"/>
              <w:szCs w:val="24"/>
            </w:rPr>
            <m:t>szerokość attyki od strony wewnętrznej,</m:t>
          </m:r>
        </m:oMath>
      </m:oMathPara>
    </w:p>
    <w:p w14:paraId="1C14AAB6" w14:textId="77777777" w:rsidR="003553E0" w:rsidRDefault="00000000" w:rsidP="003553E0">
      <w:pPr>
        <w:rPr>
          <w:rFonts w:cstheme="minorHAnsi"/>
          <w:sz w:val="24"/>
          <w:szCs w:val="24"/>
        </w:rPr>
      </w:pP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l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s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-</m:t>
        </m:r>
        <m:r>
          <m:rPr>
            <m:sty m:val="p"/>
          </m:rPr>
          <w:rPr>
            <w:rFonts w:ascii="Cambria Math" w:hAnsi="Cambria Math" w:cstheme="minorHAnsi"/>
            <w:sz w:val="24"/>
            <w:szCs w:val="24"/>
          </w:rPr>
          <m:t>długość zaspy</m:t>
        </m:r>
      </m:oMath>
      <w:r w:rsidR="003553E0" w:rsidRPr="006612B8">
        <w:rPr>
          <w:rFonts w:cstheme="minorHAnsi"/>
          <w:sz w:val="24"/>
          <w:szCs w:val="24"/>
        </w:rPr>
        <w:t>.</w:t>
      </w:r>
    </w:p>
    <w:p w14:paraId="5FE5C70E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Obciążenie zaspą śnieżną dla attyki:</w:t>
      </w:r>
    </w:p>
    <w:p w14:paraId="0D12541B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w:lastRenderedPageBreak/>
            <m:t>h=0,30 m</m:t>
          </m:r>
        </m:oMath>
      </m:oMathPara>
    </w:p>
    <w:p w14:paraId="1331587E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>b=6,04 m (długość dłuższej z połaci)</m:t>
          </m:r>
        </m:oMath>
      </m:oMathPara>
    </w:p>
    <w:p w14:paraId="671C9497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5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h; b;15 m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5∙0,3; 6,04;15 m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1,5 m; 6,04 m;15 m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=1,5 m</m:t>
          </m:r>
        </m:oMath>
      </m:oMathPara>
    </w:p>
    <w:p w14:paraId="4E7D553F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μ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3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f>
                <m:f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2∙0,3</m:t>
                  </m:r>
                </m:num>
                <m:den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0,9</m:t>
                  </m:r>
                </m:den>
              </m:f>
              <m:r>
                <w:rPr>
                  <w:rFonts w:ascii="Cambria Math" w:hAnsi="Cambria Math" w:cstheme="minorHAnsi"/>
                  <w:sz w:val="24"/>
                  <w:szCs w:val="24"/>
                </w:rPr>
                <m:t xml:space="preserve">; 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2∙6,04</m:t>
                  </m:r>
                </m:num>
                <m:den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1,5</m:t>
                  </m:r>
                </m:den>
              </m:f>
              <m:r>
                <w:rPr>
                  <w:rFonts w:ascii="Cambria Math" w:hAnsi="Cambria Math" w:cstheme="minorHAnsi"/>
                  <w:sz w:val="24"/>
                  <w:szCs w:val="24"/>
                </w:rPr>
                <m:t>; 8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0,67; 8,05; 8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=0,67</m:t>
          </m:r>
        </m:oMath>
      </m:oMathPara>
    </w:p>
    <w:p w14:paraId="393C3D69" w14:textId="77777777" w:rsidR="003553E0" w:rsidRPr="00F20835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3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 xml:space="preserve">=0,67∙1,0∙1,0∙0,9=0,6 </m:t>
          </m:r>
          <m:f>
            <m:fPr>
              <m:type m:val="skw"/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</m:oMath>
      </m:oMathPara>
    </w:p>
    <w:p w14:paraId="570CB1B8" w14:textId="77777777" w:rsidR="003553E0" w:rsidRDefault="003553E0" w:rsidP="003553E0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Obciążenie zaspą śnieżną dla świetlika dachowego jest takie same, ponieważ będzie wystawał ponad połać dachu na ok. 30 cm.</w:t>
      </w:r>
    </w:p>
    <w:p w14:paraId="1D0AD21D" w14:textId="77777777" w:rsidR="003553E0" w:rsidRPr="00F20835" w:rsidRDefault="003553E0" w:rsidP="003553E0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 obliczeniach pominięto</w:t>
      </w:r>
      <w:r w:rsidRPr="00F20835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obciążenie wyjątkowe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3</m:t>
            </m:r>
          </m:sub>
        </m:sSub>
      </m:oMath>
      <w:r>
        <w:rPr>
          <w:rFonts w:cstheme="minorHAnsi"/>
          <w:sz w:val="24"/>
          <w:szCs w:val="24"/>
        </w:rPr>
        <w:t xml:space="preserve"> z uwagi na to, iż jest mniejsze niż obciążenie w trwałej i przejściowej sytuacji obliczeniowej.</w:t>
      </w:r>
    </w:p>
    <w:p w14:paraId="432B5616" w14:textId="77777777" w:rsidR="003553E0" w:rsidRPr="003553E0" w:rsidRDefault="003553E0" w:rsidP="003553E0">
      <w:pPr>
        <w:pStyle w:val="Nagwek3"/>
        <w:numPr>
          <w:ilvl w:val="1"/>
          <w:numId w:val="18"/>
        </w:numPr>
        <w:ind w:left="2143" w:hanging="360"/>
        <w:jc w:val="both"/>
        <w:rPr>
          <w:rFonts w:asciiTheme="minorHAnsi" w:hAnsiTheme="minorHAnsi" w:cstheme="minorHAnsi"/>
          <w:sz w:val="24"/>
          <w:szCs w:val="24"/>
        </w:rPr>
      </w:pPr>
      <w:r w:rsidRPr="003553E0">
        <w:rPr>
          <w:rFonts w:asciiTheme="minorHAnsi" w:hAnsiTheme="minorHAnsi" w:cstheme="minorHAnsi"/>
          <w:sz w:val="24"/>
          <w:szCs w:val="24"/>
        </w:rPr>
        <w:t>Zestawienie obciążeń zmiennych – obciążenie wiatrem wg PN-EN 1991-1-4</w:t>
      </w:r>
    </w:p>
    <w:p w14:paraId="709262A1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Wartość charakterystyczna ciśnienia wiatru na powierzchnię zewnętrzną:</w:t>
      </w:r>
    </w:p>
    <w:p w14:paraId="3ADEB61F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w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p(ze)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pe</m:t>
              </m:r>
            </m:sub>
          </m:sSub>
        </m:oMath>
      </m:oMathPara>
    </w:p>
    <w:p w14:paraId="0CFD9204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Wartość szczytowa prędkości ciśnienia:</w:t>
      </w:r>
    </w:p>
    <w:p w14:paraId="76D75341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p(ze)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e(z)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b</m:t>
              </m:r>
            </m:sub>
          </m:sSub>
        </m:oMath>
      </m:oMathPara>
    </w:p>
    <w:p w14:paraId="3DA1E078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Ciśnienie bazowe wiatru:</w:t>
      </w:r>
    </w:p>
    <w:p w14:paraId="062D3F2D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b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theme="minorHAnsi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∙ρ∙</m:t>
          </m:r>
          <m:sSubSup>
            <m:sSub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b</m:t>
              </m:r>
            </m:sub>
            <m:sup>
              <m:r>
                <w:rPr>
                  <w:rFonts w:ascii="Cambria Math" w:hAnsi="Cambria Math" w:cstheme="minorHAnsi"/>
                  <w:sz w:val="24"/>
                  <w:szCs w:val="24"/>
                </w:rPr>
                <m:t>2</m:t>
              </m:r>
            </m:sup>
          </m:sSubSup>
        </m:oMath>
      </m:oMathPara>
    </w:p>
    <w:p w14:paraId="10DD6430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 xml:space="preserve">ρ=1,25 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kg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3</m:t>
                  </m:r>
                </m:sup>
              </m:sSup>
            </m:den>
          </m:f>
        </m:oMath>
      </m:oMathPara>
    </w:p>
    <w:p w14:paraId="185939D1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Prędkość bazowa wiatru:</w:t>
      </w:r>
    </w:p>
    <w:p w14:paraId="320BB921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b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dir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season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b,0</m:t>
              </m:r>
            </m:sub>
          </m:sSub>
        </m:oMath>
      </m:oMathPara>
    </w:p>
    <w:p w14:paraId="06C9F54B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 xml:space="preserve">Przyjęto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dir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=1,0</m:t>
        </m:r>
      </m:oMath>
      <w:r w:rsidRPr="006612B8">
        <w:rPr>
          <w:rFonts w:cstheme="minorHAnsi"/>
          <w:sz w:val="24"/>
          <w:szCs w:val="24"/>
        </w:rPr>
        <w:t xml:space="preserve"> oraz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season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=1,0</m:t>
        </m:r>
      </m:oMath>
      <w:r w:rsidRPr="006612B8">
        <w:rPr>
          <w:rFonts w:cstheme="minorHAnsi"/>
          <w:sz w:val="24"/>
          <w:szCs w:val="24"/>
        </w:rPr>
        <w:t>.</w:t>
      </w:r>
    </w:p>
    <w:p w14:paraId="0CD3EA9B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Dla I strefy wiatrowej (</w:t>
      </w:r>
      <w:r>
        <w:rPr>
          <w:rFonts w:cstheme="minorHAnsi"/>
          <w:sz w:val="24"/>
          <w:szCs w:val="24"/>
        </w:rPr>
        <w:t>Rogowo, pow. żniński</w:t>
      </w:r>
      <w:r w:rsidRPr="006612B8">
        <w:rPr>
          <w:rFonts w:cstheme="minorHAnsi"/>
          <w:sz w:val="24"/>
          <w:szCs w:val="24"/>
        </w:rPr>
        <w:t>):</w:t>
      </w:r>
    </w:p>
    <w:p w14:paraId="38DC042A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b,0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=22 m/s</m:t>
          </m:r>
        </m:oMath>
      </m:oMathPara>
    </w:p>
    <w:p w14:paraId="6B98A083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b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=1,0∙1,0∙22=22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m</m:t>
              </m:r>
            </m:num>
            <m:den>
              <m:r>
                <w:rPr>
                  <w:rFonts w:ascii="Cambria Math" w:hAnsi="Cambria Math" w:cstheme="minorHAnsi"/>
                  <w:sz w:val="24"/>
                  <w:szCs w:val="24"/>
                </w:rPr>
                <m:t>s</m:t>
              </m:r>
            </m:den>
          </m:f>
        </m:oMath>
      </m:oMathPara>
    </w:p>
    <w:p w14:paraId="5952B8F3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b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theme="minorHAnsi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∙1,25∙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22</m:t>
              </m:r>
            </m:e>
            <m:sup>
              <m:r>
                <w:rPr>
                  <w:rFonts w:ascii="Cambria Math" w:hAnsi="Cambria Math" w:cstheme="minorHAnsi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 w:cstheme="minorHAnsi"/>
              <w:sz w:val="24"/>
              <w:szCs w:val="24"/>
            </w:rPr>
            <m:t>=302,5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theme="minorHAnsi"/>
              <w:sz w:val="24"/>
              <w:szCs w:val="24"/>
            </w:rPr>
            <m:t>=0,303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</m:oMath>
      </m:oMathPara>
    </w:p>
    <w:p w14:paraId="558E29C1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lastRenderedPageBreak/>
        <w:t>Założono II</w:t>
      </w:r>
      <w:r>
        <w:rPr>
          <w:rFonts w:cstheme="minorHAnsi"/>
          <w:sz w:val="24"/>
          <w:szCs w:val="24"/>
        </w:rPr>
        <w:t>I</w:t>
      </w:r>
      <w:r w:rsidRPr="006612B8">
        <w:rPr>
          <w:rFonts w:cstheme="minorHAnsi"/>
          <w:sz w:val="24"/>
          <w:szCs w:val="24"/>
        </w:rPr>
        <w:t xml:space="preserve"> kategorię terenu (tereny </w:t>
      </w:r>
      <w:r>
        <w:rPr>
          <w:rFonts w:cstheme="minorHAnsi"/>
          <w:sz w:val="24"/>
          <w:szCs w:val="24"/>
        </w:rPr>
        <w:t>regularnie pokryte roślinnością, budynkami lub z pojedynczymi przeszkodami, oddalonymi od siebie najwyżej na odległość równą ich 20 wysokościom</w:t>
      </w:r>
      <w:r w:rsidRPr="006612B8">
        <w:rPr>
          <w:rFonts w:cstheme="minorHAnsi"/>
          <w:sz w:val="24"/>
          <w:szCs w:val="24"/>
        </w:rPr>
        <w:t>).</w:t>
      </w:r>
    </w:p>
    <w:p w14:paraId="49E4A508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>
        <m:r>
          <w:rPr>
            <w:rFonts w:ascii="Cambria Math" w:hAnsi="Cambria Math" w:cstheme="minorHAnsi"/>
            <w:sz w:val="24"/>
            <w:szCs w:val="24"/>
          </w:rPr>
          <m:t>z=4,48 m&lt;</m:t>
        </m:r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min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=5,0 m</m:t>
        </m:r>
      </m:oMath>
      <w:r>
        <w:rPr>
          <w:rFonts w:cstheme="minorHAnsi"/>
          <w:sz w:val="24"/>
          <w:szCs w:val="24"/>
        </w:rPr>
        <w:t xml:space="preserve"> </w:t>
      </w:r>
    </w:p>
    <w:p w14:paraId="639C0E87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Współczynnik ekspozycji dla I</w:t>
      </w:r>
      <w:r>
        <w:rPr>
          <w:rFonts w:cstheme="minorHAnsi"/>
          <w:sz w:val="24"/>
          <w:szCs w:val="24"/>
        </w:rPr>
        <w:t>I</w:t>
      </w:r>
      <w:r w:rsidRPr="006612B8">
        <w:rPr>
          <w:rFonts w:cstheme="minorHAnsi"/>
          <w:sz w:val="24"/>
          <w:szCs w:val="24"/>
        </w:rPr>
        <w:t>I kategorii terenu</w:t>
      </w:r>
      <w:r>
        <w:rPr>
          <w:rFonts w:cstheme="minorHAnsi"/>
          <w:sz w:val="24"/>
          <w:szCs w:val="24"/>
        </w:rPr>
        <w:t xml:space="preserve"> obliczono dla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min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=5,0 m</m:t>
        </m:r>
      </m:oMath>
      <w:r w:rsidRPr="006612B8">
        <w:rPr>
          <w:rFonts w:cstheme="minorHAnsi"/>
          <w:sz w:val="24"/>
          <w:szCs w:val="24"/>
        </w:rPr>
        <w:t>:</w:t>
      </w:r>
    </w:p>
    <w:p w14:paraId="74E63D16" w14:textId="77777777" w:rsidR="003553E0" w:rsidRPr="000E0ECC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=1,9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∙(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z</m:t>
                  </m:r>
                </m:num>
                <m:den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10</m:t>
                  </m:r>
                </m:den>
              </m:f>
              <m:r>
                <w:rPr>
                  <w:rFonts w:ascii="Cambria Math" w:hAnsi="Cambria Math" w:cstheme="minorHAnsi"/>
                  <w:sz w:val="24"/>
                  <w:szCs w:val="24"/>
                </w:rPr>
                <m:t>)</m:t>
              </m:r>
            </m:e>
            <m:sup>
              <m:r>
                <w:rPr>
                  <w:rFonts w:ascii="Cambria Math" w:hAnsi="Cambria Math" w:cstheme="minorHAnsi"/>
                  <w:sz w:val="24"/>
                  <w:szCs w:val="24"/>
                </w:rPr>
                <m:t>0,26</m:t>
              </m:r>
            </m:sup>
          </m:sSup>
          <m:r>
            <w:rPr>
              <w:rFonts w:ascii="Cambria Math" w:hAnsi="Cambria Math" w:cstheme="minorHAnsi"/>
              <w:sz w:val="24"/>
              <w:szCs w:val="24"/>
            </w:rPr>
            <m:t>=1,9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∙(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5,0</m:t>
                  </m:r>
                </m:num>
                <m:den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10</m:t>
                  </m:r>
                </m:den>
              </m:f>
              <m:r>
                <w:rPr>
                  <w:rFonts w:ascii="Cambria Math" w:hAnsi="Cambria Math" w:cstheme="minorHAnsi"/>
                  <w:sz w:val="24"/>
                  <w:szCs w:val="24"/>
                </w:rPr>
                <m:t>)</m:t>
              </m:r>
            </m:e>
            <m:sup>
              <m:r>
                <w:rPr>
                  <w:rFonts w:ascii="Cambria Math" w:hAnsi="Cambria Math" w:cstheme="minorHAnsi"/>
                  <w:sz w:val="24"/>
                  <w:szCs w:val="24"/>
                </w:rPr>
                <m:t>0,24</m:t>
              </m:r>
            </m:sup>
          </m:sSup>
          <m:r>
            <w:rPr>
              <w:rFonts w:ascii="Cambria Math" w:hAnsi="Cambria Math" w:cstheme="minorHAnsi"/>
              <w:sz w:val="24"/>
              <w:szCs w:val="24"/>
            </w:rPr>
            <m:t>=1,61</m:t>
          </m:r>
        </m:oMath>
      </m:oMathPara>
    </w:p>
    <w:p w14:paraId="3FC27259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ze</m:t>
                  </m:r>
                </m:e>
              </m:d>
            </m:sub>
          </m:sSub>
          <m:r>
            <w:rPr>
              <w:rFonts w:ascii="Cambria Math" w:hAnsi="Cambria Math" w:cstheme="minorHAnsi"/>
              <w:sz w:val="24"/>
              <w:szCs w:val="24"/>
            </w:rPr>
            <m:t xml:space="preserve">=1,61∙0,303=0,49 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</m:oMath>
      </m:oMathPara>
    </w:p>
    <w:p w14:paraId="21A995D4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 xml:space="preserve">Przyjęto do obliczeń globalne współczynniki ciśnienia zewnętrznego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pe,10</m:t>
            </m:r>
          </m:sub>
        </m:sSub>
      </m:oMath>
      <w:r w:rsidRPr="006612B8">
        <w:rPr>
          <w:rFonts w:cstheme="minorHAnsi"/>
          <w:sz w:val="24"/>
          <w:szCs w:val="24"/>
        </w:rPr>
        <w:t>.</w:t>
      </w:r>
    </w:p>
    <w:p w14:paraId="01E5A329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DACH</w:t>
      </w:r>
    </w:p>
    <w:p w14:paraId="61B117C3" w14:textId="77777777" w:rsidR="003553E0" w:rsidRDefault="003553E0" w:rsidP="003553E0">
      <w:pPr>
        <w:jc w:val="center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694BADE2" wp14:editId="59F79D4F">
            <wp:extent cx="2433487" cy="3323511"/>
            <wp:effectExtent l="0" t="0" r="5080" b="0"/>
            <wp:docPr id="15" name="Obraz 15" descr="Obraz zawierający szkic, tekst, diagram, rysowani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 15" descr="Obraz zawierający szkic, tekst, diagram, rysowanie&#10;&#10;Opis wygenerowany automatycznie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42472" cy="333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972B3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>d=11,00 m</m:t>
          </m:r>
        </m:oMath>
      </m:oMathPara>
    </w:p>
    <w:p w14:paraId="53E22C38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>h=4,48 m</m:t>
          </m:r>
        </m:oMath>
      </m:oMathPara>
    </w:p>
    <w:p w14:paraId="26C74F77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>
        <m:r>
          <w:rPr>
            <w:rFonts w:ascii="Cambria Math" w:hAnsi="Cambria Math" w:cstheme="minorHAnsi"/>
            <w:sz w:val="24"/>
            <w:szCs w:val="24"/>
          </w:rPr>
          <m:t>b=20,04 m</m:t>
        </m:r>
      </m:oMath>
      <w:r w:rsidRPr="006612B8">
        <w:rPr>
          <w:rFonts w:cstheme="minorHAnsi"/>
          <w:sz w:val="24"/>
          <w:szCs w:val="24"/>
        </w:rPr>
        <w:tab/>
      </w:r>
      <w:r w:rsidRPr="006612B8">
        <w:rPr>
          <w:rFonts w:cstheme="minorHAnsi"/>
          <w:sz w:val="24"/>
          <w:szCs w:val="24"/>
        </w:rPr>
        <w:tab/>
      </w:r>
    </w:p>
    <w:p w14:paraId="47404A04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 xml:space="preserve">h&lt;b, stąd wysokość odniesienia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e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=h=</m:t>
        </m:r>
        <m:r>
          <w:rPr>
            <w:rFonts w:ascii="Cambria Math" w:hAnsi="Cambria Math" w:cstheme="minorHAnsi"/>
            <w:sz w:val="24"/>
            <w:szCs w:val="24"/>
          </w:rPr>
          <m:t>4,48 m</m:t>
        </m:r>
      </m:oMath>
      <w:r w:rsidRPr="006612B8">
        <w:rPr>
          <w:rFonts w:cstheme="minorHAnsi"/>
          <w:sz w:val="24"/>
          <w:szCs w:val="24"/>
        </w:rPr>
        <w:t>.</w:t>
      </w:r>
    </w:p>
    <w:p w14:paraId="086467BA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m:oMath>
        <m:r>
          <w:rPr>
            <w:rFonts w:ascii="Cambria Math" w:hAnsi="Cambria Math" w:cstheme="minorHAnsi"/>
            <w:sz w:val="24"/>
            <w:szCs w:val="24"/>
          </w:rPr>
          <m:t>e=min</m:t>
        </m:r>
        <m:d>
          <m:d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theme="minorHAnsi"/>
                <w:sz w:val="24"/>
                <w:szCs w:val="24"/>
              </w:rPr>
              <m:t>b;2</m:t>
            </m:r>
            <m:r>
              <w:rPr>
                <w:rFonts w:ascii="Cambria Math" w:hAnsi="Cambria Math" w:cstheme="minorHAnsi"/>
                <w:sz w:val="24"/>
                <w:szCs w:val="24"/>
              </w:rPr>
              <m:t>h</m:t>
            </m:r>
          </m:e>
        </m:d>
        <m:r>
          <w:rPr>
            <w:rFonts w:ascii="Cambria Math" w:hAnsi="Cambria Math" w:cstheme="minorHAnsi"/>
            <w:sz w:val="24"/>
            <w:szCs w:val="24"/>
          </w:rPr>
          <m:t>=min</m:t>
        </m:r>
        <m:d>
          <m:d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theme="minorHAnsi"/>
                <w:sz w:val="24"/>
                <w:szCs w:val="24"/>
              </w:rPr>
              <m:t>20,04 ; 2∙4,48</m:t>
            </m:r>
          </m:e>
        </m:d>
        <m:r>
          <w:rPr>
            <w:rFonts w:ascii="Cambria Math" w:hAnsi="Cambria Math" w:cstheme="minorHAnsi"/>
            <w:sz w:val="24"/>
            <w:szCs w:val="24"/>
          </w:rPr>
          <m:t>=</m:t>
        </m:r>
        <m:func>
          <m:funcPr>
            <m:ctrlPr>
              <w:rPr>
                <w:rFonts w:ascii="Cambria Math" w:hAnsi="Cambria Math" w:cstheme="minorHAnsi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inorHAnsi"/>
                <w:sz w:val="24"/>
                <w:szCs w:val="24"/>
              </w:rPr>
              <m:t>min</m:t>
            </m:r>
          </m:fName>
          <m:e>
            <m:d>
              <m:dPr>
                <m:ctrlPr>
                  <w:rPr>
                    <w:rFonts w:ascii="Cambria Math" w:hAnsi="Cambria Math" w:cstheme="minorHAnsi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theme="minorHAnsi"/>
                    <w:sz w:val="24"/>
                    <w:szCs w:val="24"/>
                  </w:rPr>
                  <m:t>20,04;8,96</m:t>
                </m:r>
              </m:e>
            </m:d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e>
        </m:func>
        <m:r>
          <w:rPr>
            <w:rFonts w:ascii="Cambria Math" w:hAnsi="Cambria Math" w:cstheme="minorHAnsi"/>
            <w:sz w:val="24"/>
            <w:szCs w:val="24"/>
          </w:rPr>
          <m:t>=8,96 m&lt;d=11,00 m</m:t>
        </m:r>
      </m:oMath>
      <w:r w:rsidRPr="006612B8">
        <w:rPr>
          <w:rFonts w:cstheme="minorHAnsi"/>
          <w:sz w:val="24"/>
          <w:szCs w:val="24"/>
        </w:rPr>
        <w:t xml:space="preserve"> </w:t>
      </w:r>
    </w:p>
    <w:p w14:paraId="0EEC101B" w14:textId="77777777" w:rsidR="003553E0" w:rsidRPr="000E0ECC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h</m:t>
              </m:r>
            </m:num>
            <m:den>
              <m:r>
                <w:rPr>
                  <w:rFonts w:ascii="Cambria Math" w:hAnsi="Cambria Math" w:cstheme="minorHAnsi"/>
                  <w:sz w:val="24"/>
                  <w:szCs w:val="24"/>
                </w:rPr>
                <m:t>d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4,48</m:t>
              </m:r>
            </m:num>
            <m:den>
              <m:r>
                <w:rPr>
                  <w:rFonts w:ascii="Cambria Math" w:hAnsi="Cambria Math" w:cstheme="minorHAnsi"/>
                  <w:sz w:val="24"/>
                  <w:szCs w:val="24"/>
                </w:rPr>
                <m:t>11,00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 xml:space="preserve">=0,41 </m:t>
          </m:r>
        </m:oMath>
      </m:oMathPara>
    </w:p>
    <w:p w14:paraId="1132A4DE" w14:textId="77777777" w:rsidR="003553E0" w:rsidRPr="002B5335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h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=0,3 m</m:t>
          </m:r>
        </m:oMath>
      </m:oMathPara>
    </w:p>
    <w:p w14:paraId="5EEB8FF2" w14:textId="77777777" w:rsidR="003553E0" w:rsidRPr="002B5335" w:rsidRDefault="003553E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4"/>
              <w:szCs w:val="24"/>
            </w:rPr>
            <m:t>h=4,48 m</m:t>
          </m:r>
        </m:oMath>
      </m:oMathPara>
    </w:p>
    <w:p w14:paraId="0DFE12B4" w14:textId="77777777" w:rsidR="003553E0" w:rsidRPr="002B5335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p</m:t>
                  </m:r>
                </m:sub>
              </m:sSub>
            </m:num>
            <m:den>
              <m:r>
                <w:rPr>
                  <w:rFonts w:ascii="Cambria Math" w:hAnsi="Cambria Math" w:cstheme="minorHAnsi"/>
                  <w:sz w:val="24"/>
                  <w:szCs w:val="24"/>
                </w:rPr>
                <m:t>h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0,3</m:t>
              </m:r>
            </m:num>
            <m:den>
              <m:r>
                <w:rPr>
                  <w:rFonts w:ascii="Cambria Math" w:hAnsi="Cambria Math" w:cstheme="minorHAnsi"/>
                  <w:sz w:val="24"/>
                  <w:szCs w:val="24"/>
                </w:rPr>
                <m:t>4,48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=0,07</m:t>
          </m:r>
        </m:oMath>
      </m:oMathPara>
    </w:p>
    <w:p w14:paraId="67204A6C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Współczynniki globalne ciśnienia zewnętrznego wyznaczono z interpolacji; dla pól F, G, H</w:t>
      </w:r>
      <w:r>
        <w:rPr>
          <w:rFonts w:cstheme="minorHAnsi"/>
          <w:sz w:val="24"/>
          <w:szCs w:val="24"/>
        </w:rPr>
        <w:t>, I wyznaczono jak dla dachów płaskich z uwagi, iż kąt nachylenia α=2° co należy do przedziału (-5°;5°)</w:t>
      </w:r>
      <w:r w:rsidRPr="006612B8">
        <w:rPr>
          <w:rFonts w:cstheme="minorHAnsi"/>
          <w:sz w:val="24"/>
          <w:szCs w:val="24"/>
        </w:rPr>
        <w:t xml:space="preserve">. </w:t>
      </w:r>
    </w:p>
    <w:p w14:paraId="5CD3F291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pe,10(F)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 xml:space="preserve">=-1,32 </m:t>
          </m:r>
        </m:oMath>
      </m:oMathPara>
    </w:p>
    <w:p w14:paraId="4A0D7CA4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pe,10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G</m:t>
                  </m:r>
                </m:e>
              </m:d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=-0,86</m:t>
          </m:r>
        </m:oMath>
      </m:oMathPara>
    </w:p>
    <w:p w14:paraId="027382DD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pe,10(H)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 xml:space="preserve">=-0,7 </m:t>
          </m:r>
        </m:oMath>
      </m:oMathPara>
    </w:p>
    <w:p w14:paraId="246FFF40" w14:textId="77777777" w:rsidR="003553E0" w:rsidRPr="002B5335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pe,10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I</m:t>
                  </m:r>
                </m:e>
              </m:d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=+0,2 lub-0,2</m:t>
          </m:r>
        </m:oMath>
      </m:oMathPara>
    </w:p>
    <w:p w14:paraId="779FFF1C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 w:rsidRPr="006612B8">
        <w:rPr>
          <w:rFonts w:cstheme="minorHAnsi"/>
          <w:sz w:val="24"/>
          <w:szCs w:val="24"/>
        </w:rPr>
        <w:t>Wartość charakterystyczna ciśnienia wiatru na powierzchnię zewnętrzną:</w:t>
      </w:r>
    </w:p>
    <w:p w14:paraId="500AC33E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w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e,F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=0,49∙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-1,32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=-0,65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theme="minorHAnsi"/>
              <w:sz w:val="24"/>
              <w:szCs w:val="24"/>
            </w:rPr>
            <m:t xml:space="preserve"> </m:t>
          </m:r>
        </m:oMath>
      </m:oMathPara>
    </w:p>
    <w:p w14:paraId="47F0F4EB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w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e,G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=0,49∙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-0,86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=-0,42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theme="minorHAnsi"/>
              <w:sz w:val="24"/>
              <w:szCs w:val="24"/>
            </w:rPr>
            <m:t xml:space="preserve"> </m:t>
          </m:r>
        </m:oMath>
      </m:oMathPara>
    </w:p>
    <w:p w14:paraId="01F0BB95" w14:textId="77777777" w:rsidR="003553E0" w:rsidRPr="006612B8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w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e,H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=0,49∙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-0,7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=-0,34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theme="minorHAnsi"/>
              <w:sz w:val="24"/>
              <w:szCs w:val="24"/>
            </w:rPr>
            <m:t xml:space="preserve"> </m:t>
          </m:r>
        </m:oMath>
      </m:oMathPara>
    </w:p>
    <w:p w14:paraId="0B58FF4D" w14:textId="77777777" w:rsidR="003553E0" w:rsidRPr="000E0ECC" w:rsidRDefault="00000000" w:rsidP="003553E0">
      <w:pPr>
        <w:rPr>
          <w:rFonts w:cstheme="minorHAnsi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w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e,I</m:t>
              </m:r>
            </m:sub>
          </m:sSub>
          <m:r>
            <w:rPr>
              <w:rFonts w:ascii="Cambria Math" w:hAnsi="Cambria Math" w:cstheme="minorHAnsi"/>
              <w:sz w:val="24"/>
              <w:szCs w:val="24"/>
            </w:rPr>
            <m:t>=0,49∙0,2=0,10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theme="minorHAnsi"/>
              <w:sz w:val="24"/>
              <w:szCs w:val="24"/>
            </w:rPr>
            <m:t xml:space="preserve"> lub 0,49∙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-0,2</m:t>
              </m:r>
            </m:e>
          </m:d>
          <m:r>
            <w:rPr>
              <w:rFonts w:ascii="Cambria Math" w:hAnsi="Cambria Math" w:cstheme="minorHAnsi"/>
              <w:sz w:val="24"/>
              <w:szCs w:val="24"/>
            </w:rPr>
            <m:t>=-0,10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kN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2</m:t>
                  </m:r>
                </m:sup>
              </m:sSup>
            </m:den>
          </m:f>
        </m:oMath>
      </m:oMathPara>
    </w:p>
    <w:p w14:paraId="7046DAFA" w14:textId="77777777" w:rsidR="003553E0" w:rsidRPr="006612B8" w:rsidRDefault="003553E0" w:rsidP="003553E0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Jedynie w polu I</w:t>
      </w:r>
      <w:r w:rsidRPr="006612B8">
        <w:rPr>
          <w:rFonts w:cstheme="minorHAnsi"/>
          <w:sz w:val="24"/>
          <w:szCs w:val="24"/>
        </w:rPr>
        <w:t xml:space="preserve"> występuje dodatnia wartość ciśnienia wiatru (parcie), w pozostałych polach mamy do czynienia z ssaniem, które powoduje odciążenie konstrukcji.</w:t>
      </w:r>
    </w:p>
    <w:p w14:paraId="2EF21EEF" w14:textId="588B3B77" w:rsidR="00667A66" w:rsidRDefault="00667A66" w:rsidP="00667A66">
      <w:pPr>
        <w:pStyle w:val="Tekstpodstawowy31"/>
        <w:snapToGrid w:val="0"/>
        <w:spacing w:line="276" w:lineRule="auto"/>
        <w:rPr>
          <w:rFonts w:asciiTheme="minorHAnsi" w:eastAsiaTheme="minorEastAsia" w:hAnsiTheme="minorHAnsi" w:cstheme="minorBidi"/>
          <w:i/>
          <w:lang w:eastAsia="pl-PL"/>
        </w:rPr>
      </w:pPr>
      <w:r>
        <w:rPr>
          <w:rFonts w:asciiTheme="minorHAnsi" w:eastAsiaTheme="minorEastAsia" w:hAnsiTheme="minorHAnsi" w:cstheme="minorBidi"/>
          <w:i/>
          <w:lang w:eastAsia="pl-PL"/>
        </w:rPr>
        <w:t>Obliczenia statyczno-wytrzymałościowe znajdują się w archiwum projektanta</w:t>
      </w:r>
    </w:p>
    <w:p w14:paraId="171B70DA" w14:textId="3804B2BA" w:rsidR="004D788F" w:rsidRPr="004D788F" w:rsidRDefault="00667A66" w:rsidP="00667A66">
      <w:p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Konstrukcja budynku w pełni odpowiada projektowanym zmianom. </w:t>
      </w:r>
    </w:p>
    <w:p w14:paraId="63C0655F" w14:textId="6BEDA68D" w:rsidR="00667A66" w:rsidRDefault="00667A66" w:rsidP="00667A66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14. Uwagi końcowe</w:t>
      </w:r>
    </w:p>
    <w:p w14:paraId="66FDCEFE" w14:textId="77777777" w:rsidR="00667A66" w:rsidRDefault="00667A66" w:rsidP="00667A66">
      <w:p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Wszystkie zastosowane do wybudowania materiały muszą mieć dopuszczenie do stosowania w budownictwie zgodnie z polskimi normami i przepisami. Szczegółowe rozwiązania techniczne i detale powinny być podane na etapie projektu technicznego. Roboty prowadzić zgodnie z polskimi normami, normami branżowymi, polskim prawem i  zasadami sztuki budowlanej, oraz przepisami BHP. Wszystkie elementy stalowe należy zabezpieczyć antykorozyjnie poprzez malowanie farbą podkładową i emaliową. </w:t>
      </w:r>
      <w:r>
        <w:rPr>
          <w:b/>
          <w:sz w:val="24"/>
          <w:szCs w:val="24"/>
        </w:rPr>
        <w:t>Zebranie obciążeń i obliczenia statyczne znajdują się a archiwum projektanta. Projekt wykonano zgodnie z przepisami i normami budowlanymi.</w:t>
      </w:r>
    </w:p>
    <w:p w14:paraId="31FACC2D" w14:textId="77777777" w:rsidR="00667A66" w:rsidRPr="004376D3" w:rsidRDefault="00667A66" w:rsidP="00667A66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Wszelkie nazwy własne materiałów i producentów należy traktować jako przykładowe.  Dopuszcza się stosowanie materiałów innych producentów o tych samych parametrach lub lepszych.  </w:t>
      </w:r>
    </w:p>
    <w:p w14:paraId="7D77B562" w14:textId="77777777" w:rsidR="00667A66" w:rsidRPr="004D788F" w:rsidRDefault="00667A66" w:rsidP="00667A66">
      <w:pPr>
        <w:jc w:val="both"/>
        <w:rPr>
          <w:i/>
        </w:rPr>
      </w:pPr>
      <w:r w:rsidRPr="004D788F">
        <w:rPr>
          <w:i/>
        </w:rPr>
        <w:t xml:space="preserve">Projekt budowlany opracowano zgodnie z przepisami Prawa budowlanego,  Rozporządzeniem Ministra Infrastruktury z dnia 12 kwietnia 2002 r., w sprawie warunków technicznych jakim powinny odpowiadać budynki i ich usytuowanie Dz.U. 2019 r. poz.1065, oraz przepisami odrębnymi dotyczącymi specyfikacji i przeznaczenia obiektu. </w:t>
      </w:r>
    </w:p>
    <w:p w14:paraId="7476650A" w14:textId="77777777" w:rsidR="00667A66" w:rsidRPr="004D788F" w:rsidRDefault="00667A66" w:rsidP="00667A66">
      <w:pPr>
        <w:jc w:val="both"/>
        <w:rPr>
          <w:i/>
        </w:rPr>
      </w:pPr>
      <w:r w:rsidRPr="004D788F">
        <w:rPr>
          <w:i/>
        </w:rPr>
        <w:t>Obiekt budowlany jako całość oraz jego poszczególne części, wraz ze związanymi z nim urządzeniami budowlanymi zaprojektowano, biorąc pod uwagę przewidywany okres użytkowania, w sposób określony w przepisach, w tym techniczno-budowlanych, oraz zgodnie z zasadami wiedzy technicznej, zapewniając spełnienie podstawowych wymagań dotyczących obiektów budowlanych określonych w załączniku I do rozporządzenia Parlamentu Europejskiego i Rady (UE) Nr 305/2011 z dnia 9 marca 2011 r. ustanawiającego zharmonizowane warunki wprowadzania do obrotu wyrobów budowlanych i uchylającego dyrektywę Rady 89/106/EWG (Dz. Urz. UE L 88 z 04.04.2011, str. 5, z późn. zm.), dotyczących:</w:t>
      </w:r>
    </w:p>
    <w:p w14:paraId="7D0F14F5" w14:textId="77777777" w:rsidR="00667A66" w:rsidRPr="004D788F" w:rsidRDefault="00667A66" w:rsidP="00667A66">
      <w:pPr>
        <w:spacing w:after="40"/>
        <w:jc w:val="both"/>
        <w:rPr>
          <w:i/>
        </w:rPr>
      </w:pPr>
      <w:r w:rsidRPr="004D788F">
        <w:rPr>
          <w:i/>
        </w:rPr>
        <w:t>a)nośności i stateczności konstrukcji,</w:t>
      </w:r>
    </w:p>
    <w:p w14:paraId="46A40399" w14:textId="77777777" w:rsidR="00667A66" w:rsidRPr="004D788F" w:rsidRDefault="00667A66" w:rsidP="00667A66">
      <w:pPr>
        <w:spacing w:after="40"/>
        <w:jc w:val="both"/>
        <w:rPr>
          <w:i/>
        </w:rPr>
      </w:pPr>
      <w:r w:rsidRPr="004D788F">
        <w:rPr>
          <w:i/>
        </w:rPr>
        <w:t>b)bezpieczeństwa pożarowego,</w:t>
      </w:r>
    </w:p>
    <w:p w14:paraId="1D2AE385" w14:textId="77777777" w:rsidR="00667A66" w:rsidRPr="004D788F" w:rsidRDefault="00667A66" w:rsidP="00667A66">
      <w:pPr>
        <w:spacing w:after="40"/>
        <w:jc w:val="both"/>
        <w:rPr>
          <w:i/>
        </w:rPr>
      </w:pPr>
      <w:r w:rsidRPr="004D788F">
        <w:rPr>
          <w:i/>
        </w:rPr>
        <w:t>c)higieny, zdrowia i środowiska,</w:t>
      </w:r>
    </w:p>
    <w:p w14:paraId="11671E1D" w14:textId="77777777" w:rsidR="00667A66" w:rsidRPr="004D788F" w:rsidRDefault="00667A66" w:rsidP="00667A66">
      <w:pPr>
        <w:spacing w:after="40"/>
        <w:jc w:val="both"/>
        <w:rPr>
          <w:i/>
        </w:rPr>
      </w:pPr>
      <w:r w:rsidRPr="004D788F">
        <w:rPr>
          <w:i/>
        </w:rPr>
        <w:t>d)bezpieczeństwa użytkowania i dostępności obiektów,</w:t>
      </w:r>
    </w:p>
    <w:p w14:paraId="3BFB0C3D" w14:textId="77777777" w:rsidR="00667A66" w:rsidRPr="004D788F" w:rsidRDefault="00667A66" w:rsidP="00667A66">
      <w:pPr>
        <w:spacing w:after="40"/>
        <w:jc w:val="both"/>
        <w:rPr>
          <w:i/>
        </w:rPr>
      </w:pPr>
      <w:r w:rsidRPr="004D788F">
        <w:rPr>
          <w:i/>
        </w:rPr>
        <w:t>e)ochrony przed hałasem,</w:t>
      </w:r>
    </w:p>
    <w:p w14:paraId="29114180" w14:textId="77777777" w:rsidR="00667A66" w:rsidRPr="004D788F" w:rsidRDefault="00667A66" w:rsidP="00667A66">
      <w:pPr>
        <w:spacing w:after="40"/>
        <w:jc w:val="both"/>
        <w:rPr>
          <w:i/>
        </w:rPr>
      </w:pPr>
      <w:r w:rsidRPr="004D788F">
        <w:rPr>
          <w:i/>
        </w:rPr>
        <w:t>f)oszczędności energii i izolacyjności cieplnej,</w:t>
      </w:r>
    </w:p>
    <w:p w14:paraId="160A8DF7" w14:textId="77777777" w:rsidR="00667A66" w:rsidRPr="004D788F" w:rsidRDefault="00667A66" w:rsidP="00667A66">
      <w:pPr>
        <w:spacing w:after="40"/>
        <w:jc w:val="both"/>
        <w:rPr>
          <w:i/>
        </w:rPr>
      </w:pPr>
      <w:r w:rsidRPr="004D788F">
        <w:rPr>
          <w:i/>
        </w:rPr>
        <w:t>g)zrównoważonego wykorzystania zasobów naturalnych.</w:t>
      </w:r>
    </w:p>
    <w:p w14:paraId="2DF4F4A1" w14:textId="77777777" w:rsidR="00667A66" w:rsidRDefault="00667A66" w:rsidP="00667A66">
      <w:pPr>
        <w:spacing w:after="40"/>
        <w:jc w:val="both"/>
        <w:rPr>
          <w:i/>
          <w:sz w:val="24"/>
          <w:szCs w:val="24"/>
        </w:rPr>
      </w:pPr>
    </w:p>
    <w:p w14:paraId="29598B4C" w14:textId="77777777" w:rsidR="00667A66" w:rsidRPr="004D788F" w:rsidRDefault="00667A66" w:rsidP="00667A66">
      <w:pPr>
        <w:jc w:val="both"/>
        <w:rPr>
          <w:i/>
        </w:rPr>
      </w:pPr>
      <w:r w:rsidRPr="004D788F">
        <w:rPr>
          <w:i/>
        </w:rPr>
        <w:t>Wszelkie odstępstwo od rozwiązań materiałowych i konstrukcyjnych zastosowane w projekcie należy zawsze konsultować z projektantem wiodącym danej branży. W przeciwnym wypadku wszelkie następstwa nieautoryzowanych zmian od projektu ponosi inwestor lub  kierownik budowy na własny koszt i odpowiedzialność.</w:t>
      </w:r>
    </w:p>
    <w:p w14:paraId="6B41AF09" w14:textId="77777777" w:rsidR="00667A66" w:rsidRPr="004D788F" w:rsidRDefault="00667A66" w:rsidP="00667A66">
      <w:pPr>
        <w:jc w:val="both"/>
        <w:rPr>
          <w:i/>
        </w:rPr>
      </w:pPr>
      <w:r w:rsidRPr="004D788F">
        <w:rPr>
          <w:i/>
        </w:rPr>
        <w:t>Projekt architektoniczno-budowlany nie podlega sprawdzeniu przez dodatkowych projektantów.  Dokumentacja nie posiada zgody na odstępstwo od przepisów techniczno-budowlanych (brak potrzeby).</w:t>
      </w:r>
    </w:p>
    <w:p w14:paraId="51E4D099" w14:textId="74DEC027" w:rsidR="00667A66" w:rsidRPr="004D788F" w:rsidRDefault="00667A66" w:rsidP="00667A66">
      <w:pPr>
        <w:jc w:val="both"/>
        <w:rPr>
          <w:u w:val="single"/>
        </w:rPr>
      </w:pPr>
      <w:r w:rsidRPr="004D788F">
        <w:rPr>
          <w:i/>
        </w:rPr>
        <w:t>Projekt chroniony prawem autorskim</w:t>
      </w:r>
      <w:r w:rsidR="004D788F" w:rsidRPr="004D788F">
        <w:rPr>
          <w:i/>
        </w:rPr>
        <w:t>.</w:t>
      </w:r>
    </w:p>
    <w:p w14:paraId="321F8D6C" w14:textId="77777777" w:rsidR="00667A66" w:rsidRDefault="00667A66" w:rsidP="00667A66">
      <w:pPr>
        <w:rPr>
          <w:b/>
          <w:sz w:val="24"/>
          <w:szCs w:val="24"/>
        </w:rPr>
      </w:pPr>
      <w:r>
        <w:rPr>
          <w:b/>
          <w:sz w:val="24"/>
          <w:szCs w:val="24"/>
        </w:rPr>
        <w:t>Wykonał: Michał Brochocki                                                                                            10.11.2023</w:t>
      </w:r>
    </w:p>
    <w:p w14:paraId="59D1A338" w14:textId="77777777" w:rsidR="004D788F" w:rsidRDefault="004D788F" w:rsidP="00667A66">
      <w:pPr>
        <w:rPr>
          <w:b/>
          <w:bCs/>
          <w:iCs/>
          <w:sz w:val="24"/>
          <w:szCs w:val="24"/>
        </w:rPr>
      </w:pPr>
    </w:p>
    <w:p w14:paraId="33DFE58C" w14:textId="311CD63D" w:rsidR="004D788F" w:rsidRPr="004D788F" w:rsidRDefault="00667A66" w:rsidP="00667A66">
      <w:pPr>
        <w:rPr>
          <w:b/>
          <w:bCs/>
          <w:iCs/>
          <w:sz w:val="24"/>
          <w:szCs w:val="24"/>
        </w:rPr>
      </w:pPr>
      <w:r w:rsidRPr="00151D7E">
        <w:rPr>
          <w:b/>
          <w:bCs/>
          <w:iCs/>
          <w:sz w:val="24"/>
          <w:szCs w:val="24"/>
        </w:rPr>
        <w:t>Sprawdził : Małgorzata Chylińska</w:t>
      </w:r>
    </w:p>
    <w:p w14:paraId="77B68BC4" w14:textId="77777777" w:rsidR="004D788F" w:rsidRDefault="00667A66" w:rsidP="004D788F">
      <w:pPr>
        <w:rPr>
          <w:i/>
          <w:sz w:val="24"/>
          <w:szCs w:val="24"/>
        </w:rPr>
      </w:pPr>
      <w:r>
        <w:rPr>
          <w:i/>
          <w:sz w:val="24"/>
          <w:szCs w:val="24"/>
        </w:rPr>
        <w:t>Opracował: Grzegorz Maćkowiak, Izabela Konsur</w:t>
      </w:r>
    </w:p>
    <w:p w14:paraId="79EBEDAD" w14:textId="3A53BBB3" w:rsidR="0039095A" w:rsidRDefault="00667A66" w:rsidP="004D788F">
      <w:pPr>
        <w:jc w:val="center"/>
        <w:rPr>
          <w:rFonts w:asciiTheme="majorHAnsi" w:hAnsiTheme="majorHAnsi"/>
          <w:i/>
          <w:sz w:val="24"/>
          <w:szCs w:val="24"/>
        </w:rPr>
      </w:pPr>
      <w:r w:rsidRPr="00A66C85">
        <w:rPr>
          <w:rFonts w:ascii="RomanD" w:eastAsia="MS UI Gothic" w:hAnsi="RomanD" w:cs="RomanD"/>
          <w:b/>
          <w:i/>
          <w:sz w:val="18"/>
          <w:szCs w:val="18"/>
        </w:rPr>
        <w:t xml:space="preserve">Feci </w:t>
      </w:r>
      <w:r>
        <w:rPr>
          <w:rFonts w:ascii="RomanD" w:eastAsia="MS UI Gothic" w:hAnsi="RomanD" w:cs="RomanD"/>
          <w:b/>
          <w:i/>
          <w:sz w:val="18"/>
          <w:szCs w:val="18"/>
        </w:rPr>
        <w:t>ut potui. Qui scit meliora, corrigat me.</w:t>
      </w:r>
    </w:p>
    <w:sectPr w:rsidR="0039095A">
      <w:headerReference w:type="default" r:id="rId34"/>
      <w:footerReference w:type="default" r:id="rId35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07F74D" w14:textId="77777777" w:rsidR="00FB71EB" w:rsidRDefault="00FB71EB">
      <w:pPr>
        <w:spacing w:after="0" w:line="240" w:lineRule="auto"/>
      </w:pPr>
      <w:r>
        <w:separator/>
      </w:r>
    </w:p>
  </w:endnote>
  <w:endnote w:type="continuationSeparator" w:id="0">
    <w:p w14:paraId="6FB699D9" w14:textId="77777777" w:rsidR="00FB71EB" w:rsidRDefault="00FB71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RomanD">
    <w:altName w:val="Calibri"/>
    <w:charset w:val="EE"/>
    <w:family w:val="auto"/>
    <w:pitch w:val="variable"/>
    <w:sig w:usb0="20002A87" w:usb1="00000000" w:usb2="00000000" w:usb3="00000000" w:csb0="000001F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20581"/>
      <w:docPartObj>
        <w:docPartGallery w:val="AutoText"/>
      </w:docPartObj>
    </w:sdtPr>
    <w:sdtContent>
      <w:p w14:paraId="6C8ABF9C" w14:textId="77777777" w:rsidR="00843A6E" w:rsidRDefault="00843A6E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8572E">
          <w:rPr>
            <w:noProof/>
          </w:rPr>
          <w:t>18</w:t>
        </w:r>
        <w:r>
          <w:fldChar w:fldCharType="end"/>
        </w:r>
      </w:p>
    </w:sdtContent>
  </w:sdt>
  <w:p w14:paraId="21E5C467" w14:textId="77777777" w:rsidR="00843A6E" w:rsidRDefault="00843A6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876063" w14:textId="77777777" w:rsidR="00FB71EB" w:rsidRDefault="00FB71EB">
      <w:pPr>
        <w:spacing w:after="0" w:line="240" w:lineRule="auto"/>
      </w:pPr>
      <w:r>
        <w:separator/>
      </w:r>
    </w:p>
  </w:footnote>
  <w:footnote w:type="continuationSeparator" w:id="0">
    <w:p w14:paraId="3AA44E72" w14:textId="77777777" w:rsidR="00FB71EB" w:rsidRDefault="00FB71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53F3EE" w14:textId="77777777" w:rsidR="00843A6E" w:rsidRDefault="00843A6E">
    <w:pPr>
      <w:spacing w:after="160" w:line="26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5F4142D" wp14:editId="5FB6DC8F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76160" cy="9555480"/>
              <wp:effectExtent l="0" t="0" r="7620" b="0"/>
              <wp:wrapNone/>
              <wp:docPr id="41" name="Prostokąt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76160" cy="9555480"/>
                      </a:xfrm>
                      <a:prstGeom prst="rect">
                        <a:avLst/>
                      </a:prstGeom>
                      <a:noFill/>
                      <a:ln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95000</wp14:pctHeight>
              </wp14:sizeRelV>
            </wp:anchor>
          </w:drawing>
        </mc:Choice>
        <mc:Fallback>
          <w:pict>
            <v:rect w14:anchorId="6789A30E" id="Prostokąt 41" o:spid="_x0000_s1026" style="position:absolute;margin-left:0;margin-top:0;width:580.8pt;height:752.4pt;z-index:251659264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" filled="f" strokecolor="#938953 [1614]" strokeweight="2pt">
              <w10:wrap anchorx="page" anchory="page"/>
            </v:rect>
          </w:pict>
        </mc:Fallback>
      </mc:AlternateContent>
    </w:r>
    <w:r>
      <w:rPr>
        <w:sz w:val="20"/>
      </w:rPr>
      <w:t xml:space="preserve">Grzegorz Maćkowiak, </w:t>
    </w:r>
    <w:r>
      <w:rPr>
        <w:i/>
        <w:sz w:val="20"/>
      </w:rPr>
      <w:t>Projekty i Nadzór Budowlany</w:t>
    </w:r>
    <w:r>
      <w:rPr>
        <w:sz w:val="20"/>
      </w:rPr>
      <w:t xml:space="preserve">         tel. 790542094</w:t>
    </w:r>
  </w:p>
  <w:p w14:paraId="6DC1DA48" w14:textId="77777777" w:rsidR="00843A6E" w:rsidRDefault="00843A6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left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left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</w:abstractNum>
  <w:abstractNum w:abstractNumId="2" w15:restartNumberingAfterBreak="0">
    <w:nsid w:val="04FF5CF2"/>
    <w:multiLevelType w:val="hybridMultilevel"/>
    <w:tmpl w:val="ED2653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EE7CBF"/>
    <w:multiLevelType w:val="multilevel"/>
    <w:tmpl w:val="2C8AF82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2BAF11AC"/>
    <w:multiLevelType w:val="multilevel"/>
    <w:tmpl w:val="6DF934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F62613"/>
    <w:multiLevelType w:val="hybridMultilevel"/>
    <w:tmpl w:val="CFAC7A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441ECD"/>
    <w:multiLevelType w:val="hybridMultilevel"/>
    <w:tmpl w:val="AF82AC44"/>
    <w:lvl w:ilvl="0" w:tplc="04150001">
      <w:start w:val="1"/>
      <w:numFmt w:val="bullet"/>
      <w:lvlText w:val=""/>
      <w:lvlJc w:val="left"/>
      <w:pPr>
        <w:ind w:left="142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7" w15:restartNumberingAfterBreak="0">
    <w:nsid w:val="36FB0728"/>
    <w:multiLevelType w:val="multilevel"/>
    <w:tmpl w:val="6DF934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9E4C6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27711CF"/>
    <w:multiLevelType w:val="multilevel"/>
    <w:tmpl w:val="6DF934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40A7297"/>
    <w:multiLevelType w:val="hybridMultilevel"/>
    <w:tmpl w:val="BE0A1F2E"/>
    <w:lvl w:ilvl="0" w:tplc="04150001">
      <w:start w:val="1"/>
      <w:numFmt w:val="bullet"/>
      <w:lvlText w:val=""/>
      <w:lvlJc w:val="left"/>
      <w:pPr>
        <w:ind w:left="142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11" w15:restartNumberingAfterBreak="0">
    <w:nsid w:val="49BD158A"/>
    <w:multiLevelType w:val="multilevel"/>
    <w:tmpl w:val="15F0EE02"/>
    <w:lvl w:ilvl="0">
      <w:start w:val="1"/>
      <w:numFmt w:val="bullet"/>
      <w:lvlText w:val="o"/>
      <w:lvlJc w:val="left"/>
      <w:pPr>
        <w:tabs>
          <w:tab w:val="left" w:pos="0"/>
        </w:tabs>
        <w:ind w:left="0" w:firstLine="0"/>
      </w:pPr>
      <w:rPr>
        <w:rFonts w:ascii="Courier New" w:hAnsi="Courier New" w:cs="Courier New" w:hint="default"/>
      </w:rPr>
    </w:lvl>
    <w:lvl w:ilvl="1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</w:abstractNum>
  <w:abstractNum w:abstractNumId="12" w15:restartNumberingAfterBreak="0">
    <w:nsid w:val="4D5B6E05"/>
    <w:multiLevelType w:val="multilevel"/>
    <w:tmpl w:val="4D5B6E05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D34BD8"/>
    <w:multiLevelType w:val="hybridMultilevel"/>
    <w:tmpl w:val="DD3E0F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4B00DC"/>
    <w:multiLevelType w:val="multilevel"/>
    <w:tmpl w:val="708609E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F36977"/>
    <w:multiLevelType w:val="multilevel"/>
    <w:tmpl w:val="6DF934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C85131C"/>
    <w:multiLevelType w:val="hybridMultilevel"/>
    <w:tmpl w:val="D03C3DB8"/>
    <w:lvl w:ilvl="0" w:tplc="04150001">
      <w:start w:val="1"/>
      <w:numFmt w:val="bullet"/>
      <w:lvlText w:val=""/>
      <w:lvlJc w:val="left"/>
      <w:pPr>
        <w:ind w:left="142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17" w15:restartNumberingAfterBreak="0">
    <w:nsid w:val="60C70935"/>
    <w:multiLevelType w:val="multilevel"/>
    <w:tmpl w:val="60C70935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F93474"/>
    <w:multiLevelType w:val="multilevel"/>
    <w:tmpl w:val="6DF934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8609EA"/>
    <w:multiLevelType w:val="multilevel"/>
    <w:tmpl w:val="708609E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541594938">
    <w:abstractNumId w:val="0"/>
  </w:num>
  <w:num w:numId="2" w16cid:durableId="2084252119">
    <w:abstractNumId w:val="19"/>
  </w:num>
  <w:num w:numId="3" w16cid:durableId="209093">
    <w:abstractNumId w:val="18"/>
  </w:num>
  <w:num w:numId="4" w16cid:durableId="1646422852">
    <w:abstractNumId w:val="12"/>
  </w:num>
  <w:num w:numId="5" w16cid:durableId="1432118713">
    <w:abstractNumId w:val="17"/>
  </w:num>
  <w:num w:numId="6" w16cid:durableId="2052801599">
    <w:abstractNumId w:val="1"/>
  </w:num>
  <w:num w:numId="7" w16cid:durableId="15693791">
    <w:abstractNumId w:val="14"/>
  </w:num>
  <w:num w:numId="8" w16cid:durableId="298607277">
    <w:abstractNumId w:val="15"/>
  </w:num>
  <w:num w:numId="9" w16cid:durableId="194971878">
    <w:abstractNumId w:val="7"/>
  </w:num>
  <w:num w:numId="10" w16cid:durableId="1734234190">
    <w:abstractNumId w:val="3"/>
  </w:num>
  <w:num w:numId="11" w16cid:durableId="680931187">
    <w:abstractNumId w:val="4"/>
  </w:num>
  <w:num w:numId="12" w16cid:durableId="1008363964">
    <w:abstractNumId w:val="5"/>
  </w:num>
  <w:num w:numId="13" w16cid:durableId="728379650">
    <w:abstractNumId w:val="11"/>
  </w:num>
  <w:num w:numId="14" w16cid:durableId="116029750">
    <w:abstractNumId w:val="9"/>
  </w:num>
  <w:num w:numId="15" w16cid:durableId="1678389223">
    <w:abstractNumId w:val="16"/>
  </w:num>
  <w:num w:numId="16" w16cid:durableId="1412459825">
    <w:abstractNumId w:val="10"/>
  </w:num>
  <w:num w:numId="17" w16cid:durableId="383065350">
    <w:abstractNumId w:val="6"/>
  </w:num>
  <w:num w:numId="18" w16cid:durableId="775754555">
    <w:abstractNumId w:val="8"/>
  </w:num>
  <w:num w:numId="19" w16cid:durableId="1369597879">
    <w:abstractNumId w:val="13"/>
  </w:num>
  <w:num w:numId="20" w16cid:durableId="440342095">
    <w:abstractNumId w:val="0"/>
  </w:num>
  <w:num w:numId="21" w16cid:durableId="918295192">
    <w:abstractNumId w:val="0"/>
  </w:num>
  <w:num w:numId="22" w16cid:durableId="1415856955">
    <w:abstractNumId w:val="0"/>
  </w:num>
  <w:num w:numId="23" w16cid:durableId="440683953">
    <w:abstractNumId w:val="0"/>
  </w:num>
  <w:num w:numId="24" w16cid:durableId="18117050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2C85"/>
    <w:rsid w:val="000068E4"/>
    <w:rsid w:val="00006AE6"/>
    <w:rsid w:val="00011DBC"/>
    <w:rsid w:val="00014729"/>
    <w:rsid w:val="000414E9"/>
    <w:rsid w:val="00051CB7"/>
    <w:rsid w:val="00060622"/>
    <w:rsid w:val="000614D9"/>
    <w:rsid w:val="00066181"/>
    <w:rsid w:val="00073703"/>
    <w:rsid w:val="00075A61"/>
    <w:rsid w:val="00075BC0"/>
    <w:rsid w:val="0008307F"/>
    <w:rsid w:val="00084AD6"/>
    <w:rsid w:val="00091CA5"/>
    <w:rsid w:val="000A1959"/>
    <w:rsid w:val="000A45ED"/>
    <w:rsid w:val="000B668A"/>
    <w:rsid w:val="000B72EB"/>
    <w:rsid w:val="000C7F92"/>
    <w:rsid w:val="000E5095"/>
    <w:rsid w:val="0010125E"/>
    <w:rsid w:val="00103751"/>
    <w:rsid w:val="00104998"/>
    <w:rsid w:val="00105D11"/>
    <w:rsid w:val="001061CB"/>
    <w:rsid w:val="00106960"/>
    <w:rsid w:val="00112C6B"/>
    <w:rsid w:val="00115C15"/>
    <w:rsid w:val="00136D1E"/>
    <w:rsid w:val="0014455A"/>
    <w:rsid w:val="00153F54"/>
    <w:rsid w:val="001549FF"/>
    <w:rsid w:val="00162B0E"/>
    <w:rsid w:val="00165A3D"/>
    <w:rsid w:val="0018784B"/>
    <w:rsid w:val="00196E38"/>
    <w:rsid w:val="001A7FB8"/>
    <w:rsid w:val="001B79CF"/>
    <w:rsid w:val="001C06B6"/>
    <w:rsid w:val="001D0504"/>
    <w:rsid w:val="001E24B0"/>
    <w:rsid w:val="001E793B"/>
    <w:rsid w:val="00200561"/>
    <w:rsid w:val="00201B92"/>
    <w:rsid w:val="0020463D"/>
    <w:rsid w:val="002047BB"/>
    <w:rsid w:val="0021794D"/>
    <w:rsid w:val="00221C3B"/>
    <w:rsid w:val="00241C12"/>
    <w:rsid w:val="00244F0F"/>
    <w:rsid w:val="00245681"/>
    <w:rsid w:val="00247F95"/>
    <w:rsid w:val="00257391"/>
    <w:rsid w:val="00267256"/>
    <w:rsid w:val="00270E0E"/>
    <w:rsid w:val="00270FCF"/>
    <w:rsid w:val="00272830"/>
    <w:rsid w:val="00273B76"/>
    <w:rsid w:val="00276209"/>
    <w:rsid w:val="0027796E"/>
    <w:rsid w:val="0028152D"/>
    <w:rsid w:val="002815B9"/>
    <w:rsid w:val="00295042"/>
    <w:rsid w:val="00297BF2"/>
    <w:rsid w:val="002A5671"/>
    <w:rsid w:val="002C37DF"/>
    <w:rsid w:val="002D1F23"/>
    <w:rsid w:val="002D3B64"/>
    <w:rsid w:val="002D3C96"/>
    <w:rsid w:val="002E284A"/>
    <w:rsid w:val="002E28AA"/>
    <w:rsid w:val="002E3E3A"/>
    <w:rsid w:val="002F4415"/>
    <w:rsid w:val="0030654F"/>
    <w:rsid w:val="003078EC"/>
    <w:rsid w:val="00316629"/>
    <w:rsid w:val="00317FF9"/>
    <w:rsid w:val="003342A1"/>
    <w:rsid w:val="003344F0"/>
    <w:rsid w:val="003436FB"/>
    <w:rsid w:val="0034386A"/>
    <w:rsid w:val="00345A66"/>
    <w:rsid w:val="0034695E"/>
    <w:rsid w:val="00347473"/>
    <w:rsid w:val="003553E0"/>
    <w:rsid w:val="00357816"/>
    <w:rsid w:val="00357EC4"/>
    <w:rsid w:val="00363CC4"/>
    <w:rsid w:val="00365108"/>
    <w:rsid w:val="0038203A"/>
    <w:rsid w:val="003833EF"/>
    <w:rsid w:val="003875E9"/>
    <w:rsid w:val="0039095A"/>
    <w:rsid w:val="00392C85"/>
    <w:rsid w:val="003A594B"/>
    <w:rsid w:val="003A655D"/>
    <w:rsid w:val="003B0043"/>
    <w:rsid w:val="003B6A5A"/>
    <w:rsid w:val="003C586D"/>
    <w:rsid w:val="003C67D4"/>
    <w:rsid w:val="003D48EC"/>
    <w:rsid w:val="003D57AB"/>
    <w:rsid w:val="003D5EC4"/>
    <w:rsid w:val="003D6881"/>
    <w:rsid w:val="00402442"/>
    <w:rsid w:val="00404C13"/>
    <w:rsid w:val="00407678"/>
    <w:rsid w:val="00417EC5"/>
    <w:rsid w:val="004277AC"/>
    <w:rsid w:val="00427B05"/>
    <w:rsid w:val="00433019"/>
    <w:rsid w:val="0043304F"/>
    <w:rsid w:val="004342A1"/>
    <w:rsid w:val="004376D3"/>
    <w:rsid w:val="00440C0D"/>
    <w:rsid w:val="00441286"/>
    <w:rsid w:val="0044799C"/>
    <w:rsid w:val="00447A33"/>
    <w:rsid w:val="004632CA"/>
    <w:rsid w:val="00470812"/>
    <w:rsid w:val="00480E18"/>
    <w:rsid w:val="0048194D"/>
    <w:rsid w:val="004942C1"/>
    <w:rsid w:val="004946EC"/>
    <w:rsid w:val="004A04DB"/>
    <w:rsid w:val="004A09C8"/>
    <w:rsid w:val="004A1C7B"/>
    <w:rsid w:val="004B1BFD"/>
    <w:rsid w:val="004C05D2"/>
    <w:rsid w:val="004C1D80"/>
    <w:rsid w:val="004C293F"/>
    <w:rsid w:val="004D662F"/>
    <w:rsid w:val="004D788F"/>
    <w:rsid w:val="004F6E99"/>
    <w:rsid w:val="00502D94"/>
    <w:rsid w:val="00506573"/>
    <w:rsid w:val="0050659B"/>
    <w:rsid w:val="00506A1F"/>
    <w:rsid w:val="005105DB"/>
    <w:rsid w:val="00511133"/>
    <w:rsid w:val="005148D1"/>
    <w:rsid w:val="00516C22"/>
    <w:rsid w:val="0051707D"/>
    <w:rsid w:val="00517EE2"/>
    <w:rsid w:val="005317E5"/>
    <w:rsid w:val="005335A8"/>
    <w:rsid w:val="0054305D"/>
    <w:rsid w:val="00546565"/>
    <w:rsid w:val="005516F2"/>
    <w:rsid w:val="00553322"/>
    <w:rsid w:val="005555D5"/>
    <w:rsid w:val="00564712"/>
    <w:rsid w:val="0057168C"/>
    <w:rsid w:val="00576A22"/>
    <w:rsid w:val="00584EC3"/>
    <w:rsid w:val="0058572E"/>
    <w:rsid w:val="00587C95"/>
    <w:rsid w:val="005909FF"/>
    <w:rsid w:val="00594332"/>
    <w:rsid w:val="0059464F"/>
    <w:rsid w:val="005A782B"/>
    <w:rsid w:val="005B0245"/>
    <w:rsid w:val="005C133E"/>
    <w:rsid w:val="005C1875"/>
    <w:rsid w:val="005C32F0"/>
    <w:rsid w:val="005C6A80"/>
    <w:rsid w:val="005D7B6F"/>
    <w:rsid w:val="005E037C"/>
    <w:rsid w:val="005F06D9"/>
    <w:rsid w:val="005F41C0"/>
    <w:rsid w:val="005F709F"/>
    <w:rsid w:val="005F722F"/>
    <w:rsid w:val="006045E5"/>
    <w:rsid w:val="00613F60"/>
    <w:rsid w:val="006339BA"/>
    <w:rsid w:val="00647872"/>
    <w:rsid w:val="00654F6C"/>
    <w:rsid w:val="006557F4"/>
    <w:rsid w:val="00655B06"/>
    <w:rsid w:val="00656E41"/>
    <w:rsid w:val="00660784"/>
    <w:rsid w:val="00660E46"/>
    <w:rsid w:val="00667A66"/>
    <w:rsid w:val="00677114"/>
    <w:rsid w:val="0068646C"/>
    <w:rsid w:val="00687C60"/>
    <w:rsid w:val="006A4591"/>
    <w:rsid w:val="006A4D67"/>
    <w:rsid w:val="006B1A6A"/>
    <w:rsid w:val="006B2BC1"/>
    <w:rsid w:val="006B5A9D"/>
    <w:rsid w:val="006C1FD7"/>
    <w:rsid w:val="006C2049"/>
    <w:rsid w:val="006C29C7"/>
    <w:rsid w:val="006C47CF"/>
    <w:rsid w:val="006C4F57"/>
    <w:rsid w:val="006C7A6A"/>
    <w:rsid w:val="006D0A4D"/>
    <w:rsid w:val="006D1FA4"/>
    <w:rsid w:val="006D3BA8"/>
    <w:rsid w:val="006E028D"/>
    <w:rsid w:val="006E6BA6"/>
    <w:rsid w:val="006E6BE7"/>
    <w:rsid w:val="006F1F6A"/>
    <w:rsid w:val="006F54EE"/>
    <w:rsid w:val="00700A48"/>
    <w:rsid w:val="007033EB"/>
    <w:rsid w:val="00703852"/>
    <w:rsid w:val="00703BF9"/>
    <w:rsid w:val="007048CA"/>
    <w:rsid w:val="00712E4E"/>
    <w:rsid w:val="00726921"/>
    <w:rsid w:val="0074227A"/>
    <w:rsid w:val="007457BA"/>
    <w:rsid w:val="007504F6"/>
    <w:rsid w:val="00761B84"/>
    <w:rsid w:val="00765A07"/>
    <w:rsid w:val="00765FFF"/>
    <w:rsid w:val="00772C6B"/>
    <w:rsid w:val="00777E78"/>
    <w:rsid w:val="00777F0E"/>
    <w:rsid w:val="007829F0"/>
    <w:rsid w:val="00782DAE"/>
    <w:rsid w:val="0079005D"/>
    <w:rsid w:val="007937F3"/>
    <w:rsid w:val="00795E1F"/>
    <w:rsid w:val="007B11C3"/>
    <w:rsid w:val="007B25F7"/>
    <w:rsid w:val="007D0BFF"/>
    <w:rsid w:val="007D765A"/>
    <w:rsid w:val="007E5663"/>
    <w:rsid w:val="007F058F"/>
    <w:rsid w:val="007F5CD5"/>
    <w:rsid w:val="007F630A"/>
    <w:rsid w:val="007F7528"/>
    <w:rsid w:val="008011E6"/>
    <w:rsid w:val="008012CB"/>
    <w:rsid w:val="00801FFA"/>
    <w:rsid w:val="008058E4"/>
    <w:rsid w:val="00817697"/>
    <w:rsid w:val="00817748"/>
    <w:rsid w:val="008242F0"/>
    <w:rsid w:val="00832A07"/>
    <w:rsid w:val="008350D3"/>
    <w:rsid w:val="0084251A"/>
    <w:rsid w:val="00843A6E"/>
    <w:rsid w:val="008556D9"/>
    <w:rsid w:val="008566A1"/>
    <w:rsid w:val="0086214D"/>
    <w:rsid w:val="00862890"/>
    <w:rsid w:val="00870420"/>
    <w:rsid w:val="00874FEB"/>
    <w:rsid w:val="00875DCF"/>
    <w:rsid w:val="00881757"/>
    <w:rsid w:val="008819C1"/>
    <w:rsid w:val="00890D2D"/>
    <w:rsid w:val="0089599A"/>
    <w:rsid w:val="008A210E"/>
    <w:rsid w:val="008A5983"/>
    <w:rsid w:val="008B108F"/>
    <w:rsid w:val="008B1278"/>
    <w:rsid w:val="008B4EE4"/>
    <w:rsid w:val="008B5186"/>
    <w:rsid w:val="008C1D1B"/>
    <w:rsid w:val="008C3318"/>
    <w:rsid w:val="008D24FE"/>
    <w:rsid w:val="008D2B16"/>
    <w:rsid w:val="008E13E6"/>
    <w:rsid w:val="008E153C"/>
    <w:rsid w:val="008E4CF8"/>
    <w:rsid w:val="008F5BB3"/>
    <w:rsid w:val="00906C95"/>
    <w:rsid w:val="00911B9E"/>
    <w:rsid w:val="00920CBB"/>
    <w:rsid w:val="00921B7A"/>
    <w:rsid w:val="00922203"/>
    <w:rsid w:val="009260B7"/>
    <w:rsid w:val="00926F60"/>
    <w:rsid w:val="00931013"/>
    <w:rsid w:val="00932FB2"/>
    <w:rsid w:val="009348A1"/>
    <w:rsid w:val="0094132C"/>
    <w:rsid w:val="00942E35"/>
    <w:rsid w:val="009510A8"/>
    <w:rsid w:val="009514E6"/>
    <w:rsid w:val="0095516D"/>
    <w:rsid w:val="00967843"/>
    <w:rsid w:val="00971A2F"/>
    <w:rsid w:val="00972CB8"/>
    <w:rsid w:val="0097647E"/>
    <w:rsid w:val="0098007F"/>
    <w:rsid w:val="00994ADC"/>
    <w:rsid w:val="00996F52"/>
    <w:rsid w:val="009A48F6"/>
    <w:rsid w:val="009A5C30"/>
    <w:rsid w:val="009A7775"/>
    <w:rsid w:val="009B1B60"/>
    <w:rsid w:val="009C1AD8"/>
    <w:rsid w:val="009C1DBC"/>
    <w:rsid w:val="009C2373"/>
    <w:rsid w:val="009C7330"/>
    <w:rsid w:val="009D56CB"/>
    <w:rsid w:val="009E14C0"/>
    <w:rsid w:val="009E3309"/>
    <w:rsid w:val="009E7331"/>
    <w:rsid w:val="009E7C5E"/>
    <w:rsid w:val="009F3333"/>
    <w:rsid w:val="009F35FF"/>
    <w:rsid w:val="00A003BE"/>
    <w:rsid w:val="00A005C4"/>
    <w:rsid w:val="00A06DC7"/>
    <w:rsid w:val="00A117B8"/>
    <w:rsid w:val="00A13955"/>
    <w:rsid w:val="00A142D4"/>
    <w:rsid w:val="00A15DD7"/>
    <w:rsid w:val="00A22120"/>
    <w:rsid w:val="00A26972"/>
    <w:rsid w:val="00A2719E"/>
    <w:rsid w:val="00A3566D"/>
    <w:rsid w:val="00A519F4"/>
    <w:rsid w:val="00A538E2"/>
    <w:rsid w:val="00A5694F"/>
    <w:rsid w:val="00A57534"/>
    <w:rsid w:val="00A63FBE"/>
    <w:rsid w:val="00A65FD5"/>
    <w:rsid w:val="00A67AF1"/>
    <w:rsid w:val="00A70874"/>
    <w:rsid w:val="00A77EF9"/>
    <w:rsid w:val="00A80EC9"/>
    <w:rsid w:val="00A82B5C"/>
    <w:rsid w:val="00A86349"/>
    <w:rsid w:val="00A87DDF"/>
    <w:rsid w:val="00A90CDF"/>
    <w:rsid w:val="00A93E93"/>
    <w:rsid w:val="00A94D98"/>
    <w:rsid w:val="00AA4709"/>
    <w:rsid w:val="00AA6997"/>
    <w:rsid w:val="00AB5CE3"/>
    <w:rsid w:val="00AB6117"/>
    <w:rsid w:val="00AE2D7C"/>
    <w:rsid w:val="00B121C6"/>
    <w:rsid w:val="00B12E1D"/>
    <w:rsid w:val="00B151D2"/>
    <w:rsid w:val="00B15672"/>
    <w:rsid w:val="00B157FE"/>
    <w:rsid w:val="00B24F5F"/>
    <w:rsid w:val="00B310E2"/>
    <w:rsid w:val="00B56270"/>
    <w:rsid w:val="00B63996"/>
    <w:rsid w:val="00B654E6"/>
    <w:rsid w:val="00B70658"/>
    <w:rsid w:val="00B70698"/>
    <w:rsid w:val="00B91249"/>
    <w:rsid w:val="00B91CE2"/>
    <w:rsid w:val="00BA548D"/>
    <w:rsid w:val="00BA5FAD"/>
    <w:rsid w:val="00BA784A"/>
    <w:rsid w:val="00BB4AB2"/>
    <w:rsid w:val="00BB7AC4"/>
    <w:rsid w:val="00BC1E35"/>
    <w:rsid w:val="00BC203D"/>
    <w:rsid w:val="00BC2CDA"/>
    <w:rsid w:val="00BC654C"/>
    <w:rsid w:val="00BC7924"/>
    <w:rsid w:val="00BE2E1B"/>
    <w:rsid w:val="00BE7DFA"/>
    <w:rsid w:val="00BF2019"/>
    <w:rsid w:val="00C22421"/>
    <w:rsid w:val="00C22DDB"/>
    <w:rsid w:val="00C236A4"/>
    <w:rsid w:val="00C30A99"/>
    <w:rsid w:val="00C37C44"/>
    <w:rsid w:val="00C43EA4"/>
    <w:rsid w:val="00C50290"/>
    <w:rsid w:val="00C5314D"/>
    <w:rsid w:val="00C61084"/>
    <w:rsid w:val="00C61692"/>
    <w:rsid w:val="00C649C5"/>
    <w:rsid w:val="00C7308D"/>
    <w:rsid w:val="00C87618"/>
    <w:rsid w:val="00C91DDE"/>
    <w:rsid w:val="00C93A38"/>
    <w:rsid w:val="00CB378E"/>
    <w:rsid w:val="00CB383A"/>
    <w:rsid w:val="00CB5236"/>
    <w:rsid w:val="00CC27EC"/>
    <w:rsid w:val="00CC3A52"/>
    <w:rsid w:val="00CC5D19"/>
    <w:rsid w:val="00CC600C"/>
    <w:rsid w:val="00CC6991"/>
    <w:rsid w:val="00CD0A65"/>
    <w:rsid w:val="00CD49F8"/>
    <w:rsid w:val="00CE08C4"/>
    <w:rsid w:val="00CE19BD"/>
    <w:rsid w:val="00CE24F5"/>
    <w:rsid w:val="00CE3924"/>
    <w:rsid w:val="00CF117C"/>
    <w:rsid w:val="00CF144D"/>
    <w:rsid w:val="00CF1924"/>
    <w:rsid w:val="00CF5812"/>
    <w:rsid w:val="00D07070"/>
    <w:rsid w:val="00D072AB"/>
    <w:rsid w:val="00D132FC"/>
    <w:rsid w:val="00D13D2D"/>
    <w:rsid w:val="00D30E62"/>
    <w:rsid w:val="00D32B11"/>
    <w:rsid w:val="00D33718"/>
    <w:rsid w:val="00D344D2"/>
    <w:rsid w:val="00D3764C"/>
    <w:rsid w:val="00D42985"/>
    <w:rsid w:val="00D4624B"/>
    <w:rsid w:val="00D50373"/>
    <w:rsid w:val="00D50620"/>
    <w:rsid w:val="00D54896"/>
    <w:rsid w:val="00D54B14"/>
    <w:rsid w:val="00D56BC3"/>
    <w:rsid w:val="00D66771"/>
    <w:rsid w:val="00D6735A"/>
    <w:rsid w:val="00D73B61"/>
    <w:rsid w:val="00D74B74"/>
    <w:rsid w:val="00D773DC"/>
    <w:rsid w:val="00D77DE9"/>
    <w:rsid w:val="00D864B9"/>
    <w:rsid w:val="00D918C0"/>
    <w:rsid w:val="00D96204"/>
    <w:rsid w:val="00D96966"/>
    <w:rsid w:val="00DA283D"/>
    <w:rsid w:val="00DA510F"/>
    <w:rsid w:val="00DA583B"/>
    <w:rsid w:val="00DA6A91"/>
    <w:rsid w:val="00DC4550"/>
    <w:rsid w:val="00DC5B8C"/>
    <w:rsid w:val="00DD69B5"/>
    <w:rsid w:val="00DE5697"/>
    <w:rsid w:val="00DF29D8"/>
    <w:rsid w:val="00DF2D35"/>
    <w:rsid w:val="00DF7452"/>
    <w:rsid w:val="00E0033E"/>
    <w:rsid w:val="00E0085C"/>
    <w:rsid w:val="00E0163B"/>
    <w:rsid w:val="00E049AD"/>
    <w:rsid w:val="00E1439A"/>
    <w:rsid w:val="00E3076E"/>
    <w:rsid w:val="00E402E2"/>
    <w:rsid w:val="00E52E99"/>
    <w:rsid w:val="00E718B0"/>
    <w:rsid w:val="00E96090"/>
    <w:rsid w:val="00EA464A"/>
    <w:rsid w:val="00EA618A"/>
    <w:rsid w:val="00EA7ACD"/>
    <w:rsid w:val="00EC70A2"/>
    <w:rsid w:val="00ED0933"/>
    <w:rsid w:val="00ED1A42"/>
    <w:rsid w:val="00ED74A5"/>
    <w:rsid w:val="00EF7726"/>
    <w:rsid w:val="00F00D47"/>
    <w:rsid w:val="00F01A05"/>
    <w:rsid w:val="00F04333"/>
    <w:rsid w:val="00F17597"/>
    <w:rsid w:val="00F27E7D"/>
    <w:rsid w:val="00F35559"/>
    <w:rsid w:val="00F56F56"/>
    <w:rsid w:val="00F61A6C"/>
    <w:rsid w:val="00F70770"/>
    <w:rsid w:val="00F72F8D"/>
    <w:rsid w:val="00F73242"/>
    <w:rsid w:val="00F745D0"/>
    <w:rsid w:val="00F75030"/>
    <w:rsid w:val="00F867CD"/>
    <w:rsid w:val="00F86B15"/>
    <w:rsid w:val="00F909B5"/>
    <w:rsid w:val="00F93684"/>
    <w:rsid w:val="00FA26F9"/>
    <w:rsid w:val="00FA3593"/>
    <w:rsid w:val="00FA4853"/>
    <w:rsid w:val="00FB4BDB"/>
    <w:rsid w:val="00FB4C5D"/>
    <w:rsid w:val="00FB5519"/>
    <w:rsid w:val="00FB58E8"/>
    <w:rsid w:val="00FB6214"/>
    <w:rsid w:val="00FB6672"/>
    <w:rsid w:val="00FB71EB"/>
    <w:rsid w:val="00FC4DFE"/>
    <w:rsid w:val="00FC693A"/>
    <w:rsid w:val="00FE0090"/>
    <w:rsid w:val="00FE1B26"/>
    <w:rsid w:val="00FE4982"/>
    <w:rsid w:val="00FF3EE7"/>
    <w:rsid w:val="5C961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26F003"/>
  <w15:docId w15:val="{1F267FCC-F38D-48B0-8C25-483F5571F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uiPriority="9" w:unhideWhenUsed="1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200" w:line="276" w:lineRule="auto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qFormat/>
    <w:pPr>
      <w:keepNext/>
      <w:numPr>
        <w:numId w:val="1"/>
      </w:numPr>
      <w:suppressAutoHyphens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52"/>
      <w:szCs w:val="24"/>
      <w:lang w:eastAsia="ar-SA"/>
    </w:rPr>
  </w:style>
  <w:style w:type="paragraph" w:styleId="Nagwek2">
    <w:name w:val="heading 2"/>
    <w:basedOn w:val="Normalny"/>
    <w:next w:val="Normalny"/>
    <w:link w:val="Nagwek2Znak"/>
    <w:qFormat/>
    <w:pPr>
      <w:keepNext/>
      <w:numPr>
        <w:ilvl w:val="1"/>
        <w:numId w:val="1"/>
      </w:numPr>
      <w:suppressAutoHyphens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6"/>
      <w:szCs w:val="24"/>
      <w:lang w:eastAsia="ar-SA"/>
    </w:rPr>
  </w:style>
  <w:style w:type="paragraph" w:styleId="Nagwek3">
    <w:name w:val="heading 3"/>
    <w:basedOn w:val="Normalny"/>
    <w:next w:val="Normalny"/>
    <w:link w:val="Nagwek3Znak"/>
    <w:qFormat/>
    <w:pPr>
      <w:keepNext/>
      <w:numPr>
        <w:ilvl w:val="2"/>
        <w:numId w:val="1"/>
      </w:numPr>
      <w:suppressAutoHyphens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ar-SA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E6BE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qFormat/>
    <w:pPr>
      <w:numPr>
        <w:ilvl w:val="8"/>
        <w:numId w:val="1"/>
      </w:numPr>
      <w:suppressAutoHyphens/>
      <w:spacing w:before="240" w:after="60" w:line="240" w:lineRule="auto"/>
      <w:outlineLvl w:val="8"/>
    </w:pPr>
    <w:rPr>
      <w:rFonts w:ascii="Arial" w:eastAsia="Times New Roman" w:hAnsi="Arial" w:cs="Arial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Tekstpodstawowywcity">
    <w:name w:val="Body Text Indent"/>
    <w:basedOn w:val="Normalny"/>
    <w:link w:val="TekstpodstawowywcityZnak"/>
    <w:pPr>
      <w:suppressAutoHyphens/>
      <w:spacing w:after="0" w:line="240" w:lineRule="auto"/>
      <w:ind w:firstLine="708"/>
    </w:pPr>
    <w:rPr>
      <w:rFonts w:ascii="Arial" w:eastAsia="Times New Roman" w:hAnsi="Arial" w:cs="Arial"/>
      <w:sz w:val="24"/>
      <w:szCs w:val="24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Nagwek">
    <w:name w:val="header"/>
    <w:basedOn w:val="Normalny"/>
    <w:link w:val="NagwekZnak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character" w:customStyle="1" w:styleId="TekstpodstawowywcityZnak">
    <w:name w:val="Tekst podstawowy wcięty Znak"/>
    <w:basedOn w:val="Domylnaczcionkaakapitu"/>
    <w:link w:val="Tekstpodstawowywcity"/>
    <w:rPr>
      <w:rFonts w:ascii="Arial" w:eastAsia="Times New Roman" w:hAnsi="Arial" w:cs="Arial"/>
      <w:sz w:val="24"/>
      <w:szCs w:val="24"/>
      <w:lang w:eastAsia="ar-SA"/>
    </w:rPr>
  </w:style>
  <w:style w:type="character" w:customStyle="1" w:styleId="Nagwek1Znak">
    <w:name w:val="Nagłówek 1 Znak"/>
    <w:basedOn w:val="Domylnaczcionkaakapitu"/>
    <w:link w:val="Nagwek1"/>
    <w:rPr>
      <w:rFonts w:ascii="Times New Roman" w:eastAsia="Times New Roman" w:hAnsi="Times New Roman" w:cs="Times New Roman"/>
      <w:b/>
      <w:bCs/>
      <w:sz w:val="52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Pr>
      <w:rFonts w:ascii="Times New Roman" w:eastAsia="Times New Roman" w:hAnsi="Times New Roman" w:cs="Times New Roman"/>
      <w:b/>
      <w:bCs/>
      <w:sz w:val="36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Pr>
      <w:rFonts w:ascii="Arial" w:eastAsia="Times New Roman" w:hAnsi="Arial" w:cs="Arial"/>
      <w:b/>
      <w:bCs/>
      <w:sz w:val="26"/>
      <w:szCs w:val="26"/>
      <w:lang w:eastAsia="ar-SA"/>
    </w:rPr>
  </w:style>
  <w:style w:type="character" w:customStyle="1" w:styleId="Nagwek9Znak">
    <w:name w:val="Nagłówek 9 Znak"/>
    <w:basedOn w:val="Domylnaczcionkaakapitu"/>
    <w:link w:val="Nagwek9"/>
    <w:rPr>
      <w:rFonts w:ascii="Arial" w:eastAsia="Times New Roman" w:hAnsi="Arial" w:cs="Arial"/>
      <w:lang w:eastAsia="ar-SA"/>
    </w:rPr>
  </w:style>
  <w:style w:type="paragraph" w:customStyle="1" w:styleId="Tekstpodstawowy21">
    <w:name w:val="Tekst podstawowy 21"/>
    <w:basedOn w:val="Normalny"/>
    <w:pPr>
      <w:suppressAutoHyphens/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WW-Absatz-Standardschriftart111">
    <w:name w:val="WW-Absatz-Standardschriftart111"/>
  </w:style>
  <w:style w:type="paragraph" w:customStyle="1" w:styleId="Tekstpodstawowy32">
    <w:name w:val="Tekst podstawowy 32"/>
    <w:basedOn w:val="Normalny"/>
    <w:pPr>
      <w:suppressAutoHyphens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ar-SA"/>
    </w:rPr>
  </w:style>
  <w:style w:type="paragraph" w:customStyle="1" w:styleId="Tekstpodstawowy31">
    <w:name w:val="Tekst podstawowy 31"/>
    <w:basedOn w:val="Normalny"/>
    <w:qFormat/>
    <w:pPr>
      <w:suppressAutoHyphens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customStyle="1" w:styleId="WW-Absatz-Standardschriftart111111">
    <w:name w:val="WW-Absatz-Standardschriftart111111"/>
  </w:style>
  <w:style w:type="character" w:customStyle="1" w:styleId="NagwekZnak">
    <w:name w:val="Nagłówek Znak"/>
    <w:basedOn w:val="Domylnaczcionkaakapitu"/>
    <w:link w:val="Nagwek"/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Nagwek8Znak">
    <w:name w:val="Nagłówek 8 Znak"/>
    <w:basedOn w:val="Domylnaczcionkaakapitu"/>
    <w:link w:val="Nagwek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Tahoma" w:hAnsi="Tahoma" w:cs="Tahoma"/>
      <w:sz w:val="16"/>
      <w:szCs w:val="16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paragraph" w:customStyle="1" w:styleId="FR1">
    <w:name w:val="FR1"/>
    <w:pPr>
      <w:widowControl w:val="0"/>
      <w:suppressAutoHyphens/>
      <w:autoSpaceDE w:val="0"/>
      <w:spacing w:before="520" w:after="0" w:line="240" w:lineRule="auto"/>
      <w:jc w:val="both"/>
    </w:pPr>
    <w:rPr>
      <w:rFonts w:ascii="Arial" w:eastAsia="Arial" w:hAnsi="Arial" w:cs="Arial"/>
      <w:b/>
      <w:bCs/>
      <w:sz w:val="28"/>
      <w:szCs w:val="28"/>
      <w:lang w:eastAsia="ar-SA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E6BE7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2D3B6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D3B64"/>
    <w:rPr>
      <w:sz w:val="22"/>
      <w:szCs w:val="22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667A66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667A66"/>
    <w:rPr>
      <w:sz w:val="22"/>
      <w:szCs w:val="22"/>
    </w:rPr>
  </w:style>
  <w:style w:type="paragraph" w:styleId="NormalnyWeb">
    <w:name w:val="Normal (Web)"/>
    <w:basedOn w:val="Normalny"/>
    <w:uiPriority w:val="99"/>
    <w:unhideWhenUsed/>
    <w:rsid w:val="003875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3553E0"/>
    <w:rPr>
      <w:sz w:val="22"/>
      <w:szCs w:val="22"/>
    </w:rPr>
  </w:style>
  <w:style w:type="paragraph" w:customStyle="1" w:styleId="gwp2121c078msolistparagraph">
    <w:name w:val="gwp2121c078_msolistparagraph"/>
    <w:basedOn w:val="Normalny"/>
    <w:rsid w:val="004D78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42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9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6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9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22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2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79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17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92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59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6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8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40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5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4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5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82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0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0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95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45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7449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036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956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738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90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58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56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928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63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4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451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14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486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847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26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28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7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308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3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785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2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2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41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19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83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686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3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65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11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12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534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943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0528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094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930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40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73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33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5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0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9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6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717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729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74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08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6620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44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926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979211CE-D418-4566-8C13-C07FE729348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42</Pages>
  <Words>10230</Words>
  <Characters>61386</Characters>
  <Application>Microsoft Office Word</Application>
  <DocSecurity>0</DocSecurity>
  <Lines>511</Lines>
  <Paragraphs>142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FORMA Grzegorz Maćkowiak</cp:lastModifiedBy>
  <cp:revision>4</cp:revision>
  <cp:lastPrinted>2023-12-14T17:48:00Z</cp:lastPrinted>
  <dcterms:created xsi:type="dcterms:W3CDTF">2023-12-26T15:46:00Z</dcterms:created>
  <dcterms:modified xsi:type="dcterms:W3CDTF">2023-12-26T17:50:00Z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1045-11.2.0.9232</vt:lpwstr>
  </property>
</Properties>
</file>