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F7" w:rsidRPr="00EF26F7" w:rsidRDefault="00EF26F7" w:rsidP="00EF26F7">
      <w:pPr>
        <w:spacing w:before="120" w:after="120"/>
        <w:jc w:val="center"/>
      </w:pPr>
      <w:r>
        <w:rPr>
          <w:b/>
          <w:bCs/>
        </w:rPr>
        <w:t xml:space="preserve">Opis wymagań </w:t>
      </w:r>
      <w:r w:rsidR="002807F3">
        <w:rPr>
          <w:b/>
          <w:bCs/>
        </w:rPr>
        <w:t>–</w:t>
      </w:r>
      <w:r>
        <w:rPr>
          <w:b/>
          <w:bCs/>
        </w:rPr>
        <w:t xml:space="preserve"> </w:t>
      </w:r>
      <w:r w:rsidR="002807F3">
        <w:rPr>
          <w:b/>
          <w:bCs/>
        </w:rPr>
        <w:t>hełm strażacki</w:t>
      </w:r>
      <w:r w:rsidRPr="00EF26F7">
        <w:t>:</w:t>
      </w:r>
    </w:p>
    <w:p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>musi posiadać aktualne świadectwo dopuszczenia CNBOP</w:t>
      </w:r>
      <w:r>
        <w:rPr>
          <w:sz w:val="18"/>
          <w:szCs w:val="18"/>
        </w:rPr>
        <w:t>;</w:t>
      </w:r>
    </w:p>
    <w:p w:rsidR="002807F3" w:rsidRP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>wykonany z zachowaniem obowiązujących warunków technologicznych i jakościowych zgodnie</w:t>
      </w:r>
      <w:r w:rsidR="002C5E29">
        <w:rPr>
          <w:sz w:val="18"/>
          <w:szCs w:val="18"/>
        </w:rPr>
        <w:t xml:space="preserve"> </w:t>
      </w:r>
      <w:r w:rsidR="002C5E29">
        <w:rPr>
          <w:sz w:val="18"/>
          <w:szCs w:val="18"/>
        </w:rPr>
        <w:br/>
      </w:r>
      <w:r w:rsidRPr="002807F3">
        <w:rPr>
          <w:sz w:val="18"/>
          <w:szCs w:val="18"/>
        </w:rPr>
        <w:t>z</w:t>
      </w:r>
      <w:r w:rsidR="002C5E29">
        <w:rPr>
          <w:sz w:val="18"/>
          <w:szCs w:val="18"/>
        </w:rPr>
        <w:t xml:space="preserve"> </w:t>
      </w:r>
      <w:r w:rsidRPr="002807F3">
        <w:rPr>
          <w:sz w:val="18"/>
          <w:szCs w:val="18"/>
        </w:rPr>
        <w:t xml:space="preserve">Rozporządzeniem Ministra Spraw Wewnętrznych i Administracji z dnia </w:t>
      </w:r>
      <w:r w:rsidR="002C5E29">
        <w:rPr>
          <w:sz w:val="18"/>
          <w:szCs w:val="18"/>
        </w:rPr>
        <w:t>29</w:t>
      </w:r>
      <w:r w:rsidR="002C5E29" w:rsidRPr="00CE6563">
        <w:rPr>
          <w:sz w:val="18"/>
          <w:szCs w:val="18"/>
        </w:rPr>
        <w:t xml:space="preserve"> </w:t>
      </w:r>
      <w:r w:rsidR="002C5E29">
        <w:rPr>
          <w:sz w:val="18"/>
          <w:szCs w:val="18"/>
        </w:rPr>
        <w:t>września</w:t>
      </w:r>
      <w:r w:rsidR="002C5E29" w:rsidRPr="00CE6563">
        <w:rPr>
          <w:sz w:val="18"/>
          <w:szCs w:val="18"/>
        </w:rPr>
        <w:t xml:space="preserve"> 20</w:t>
      </w:r>
      <w:r w:rsidR="002C5E29">
        <w:rPr>
          <w:sz w:val="18"/>
          <w:szCs w:val="18"/>
        </w:rPr>
        <w:t>21</w:t>
      </w:r>
      <w:r w:rsidR="002C5E29" w:rsidRPr="00CE6563">
        <w:rPr>
          <w:sz w:val="18"/>
          <w:szCs w:val="18"/>
        </w:rPr>
        <w:t xml:space="preserve"> r. w sprawie umundurowania strażaków Państwowej Straży Pożarnej (</w:t>
      </w:r>
      <w:r w:rsidR="002C5E29" w:rsidRPr="00996725">
        <w:rPr>
          <w:sz w:val="18"/>
          <w:szCs w:val="18"/>
        </w:rPr>
        <w:t>Dz. U. poz. 1795 z 2021 r.)</w:t>
      </w:r>
      <w:r w:rsidR="002C5E29">
        <w:rPr>
          <w:sz w:val="18"/>
          <w:szCs w:val="18"/>
        </w:rPr>
        <w:t xml:space="preserve"> </w:t>
      </w:r>
      <w:r w:rsidRPr="002807F3">
        <w:rPr>
          <w:sz w:val="18"/>
          <w:szCs w:val="18"/>
        </w:rPr>
        <w:t xml:space="preserve">oraz z Wymaganiami Technicznymi określonymi w Zarządzeniu Nr 9 Komendanta Głównego Państwowej Straży Pożarnej z dnia </w:t>
      </w:r>
      <w:r w:rsidR="002C5E29">
        <w:rPr>
          <w:sz w:val="18"/>
          <w:szCs w:val="18"/>
        </w:rPr>
        <w:br/>
      </w:r>
      <w:r w:rsidRPr="002807F3">
        <w:rPr>
          <w:sz w:val="18"/>
          <w:szCs w:val="18"/>
        </w:rPr>
        <w:t xml:space="preserve">5 lutego 2007 r. „w sprawie wzorców oraz szczegółowych wymagań, cech technicznych i jakościowych przedmiotów umundurowania, odzieży specjalnej i środków ochrony indywidualnej użytkowanych </w:t>
      </w:r>
    </w:p>
    <w:p w:rsidR="002807F3" w:rsidRDefault="002807F3" w:rsidP="002807F3">
      <w:pPr>
        <w:pStyle w:val="Akapitzlist"/>
        <w:rPr>
          <w:sz w:val="18"/>
          <w:szCs w:val="18"/>
        </w:rPr>
      </w:pPr>
      <w:r w:rsidRPr="002807F3">
        <w:rPr>
          <w:sz w:val="18"/>
          <w:szCs w:val="18"/>
        </w:rPr>
        <w:t xml:space="preserve">w Państwowej Straży Pożarnej” (Dz. U. KG PSP nr 2 z dnia 23 października 2009 r. ze zmianami); </w:t>
      </w:r>
    </w:p>
    <w:p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wszystkie użyte materiały muszą być w gatunku I; </w:t>
      </w:r>
    </w:p>
    <w:p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chowana do wnętrza skorupy hełmu osłona oczu (gogle); </w:t>
      </w:r>
    </w:p>
    <w:p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jedna skorupa hełmu umożliwiająca dopasowanie do rozmiarów głowy w zakresie co najmniej od 50 cm do 66 cm; </w:t>
      </w:r>
    </w:p>
    <w:p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>powinien posiadać mechaniczną regulację rozmiaru przy pomocy zewnętrznego pokrętła zlokalizowanego w tylnej części hełmu (pokrętło umożliwiające regulację bez konieczności zdejmowania hełmu z głowy i rękawic</w:t>
      </w:r>
      <w:r>
        <w:rPr>
          <w:sz w:val="18"/>
          <w:szCs w:val="18"/>
        </w:rPr>
        <w:t xml:space="preserve"> </w:t>
      </w:r>
      <w:r w:rsidRPr="002807F3">
        <w:rPr>
          <w:sz w:val="18"/>
          <w:szCs w:val="18"/>
        </w:rPr>
        <w:t xml:space="preserve">specjalnych); </w:t>
      </w:r>
    </w:p>
    <w:p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wyściełanie wewnętrzne z możliwością wyjmowania bez użycia narzędzi oraz z możliwością prania; </w:t>
      </w:r>
    </w:p>
    <w:p w:rsid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</w:rPr>
        <w:t xml:space="preserve">wymienna osłona karku; </w:t>
      </w:r>
    </w:p>
    <w:p w:rsidR="00FA0AE6" w:rsidRPr="002807F3" w:rsidRDefault="002807F3" w:rsidP="002807F3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807F3">
        <w:rPr>
          <w:sz w:val="18"/>
          <w:szCs w:val="18"/>
          <w:u w:val="single"/>
        </w:rPr>
        <w:t>proszę podać nazwę producenta w komentarzu do oferty</w:t>
      </w:r>
      <w:r>
        <w:rPr>
          <w:sz w:val="18"/>
          <w:szCs w:val="18"/>
        </w:rPr>
        <w:t>.</w:t>
      </w:r>
    </w:p>
    <w:sectPr w:rsidR="00FA0AE6" w:rsidRPr="002807F3" w:rsidSect="00D844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29" w:rsidRDefault="002C5E29" w:rsidP="00EF26F7">
      <w:r>
        <w:separator/>
      </w:r>
    </w:p>
  </w:endnote>
  <w:endnote w:type="continuationSeparator" w:id="0">
    <w:p w:rsidR="002C5E29" w:rsidRDefault="002C5E29" w:rsidP="00EF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29" w:rsidRDefault="002C5E29" w:rsidP="00EF26F7">
      <w:r>
        <w:separator/>
      </w:r>
    </w:p>
  </w:footnote>
  <w:footnote w:type="continuationSeparator" w:id="0">
    <w:p w:rsidR="002C5E29" w:rsidRDefault="002C5E29" w:rsidP="00EF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29" w:rsidRPr="00EF26F7" w:rsidRDefault="002C5E29" w:rsidP="00EF26F7">
    <w:pPr>
      <w:pStyle w:val="Nagwek"/>
      <w:jc w:val="right"/>
      <w:rPr>
        <w:sz w:val="22"/>
        <w:szCs w:val="22"/>
      </w:rPr>
    </w:pPr>
    <w:r w:rsidRPr="00EF26F7">
      <w:rPr>
        <w:sz w:val="22"/>
        <w:szCs w:val="22"/>
      </w:rPr>
      <w:t xml:space="preserve">Załącznik Nr </w:t>
    </w:r>
    <w:r>
      <w:rPr>
        <w:sz w:val="22"/>
        <w:szCs w:val="22"/>
      </w:rPr>
      <w:t>1</w:t>
    </w:r>
    <w:r w:rsidRPr="00EF26F7">
      <w:rPr>
        <w:sz w:val="22"/>
        <w:szCs w:val="22"/>
      </w:rPr>
      <w:t xml:space="preserve"> do z</w:t>
    </w:r>
    <w:r>
      <w:rPr>
        <w:sz w:val="22"/>
        <w:szCs w:val="22"/>
      </w:rPr>
      <w:t>apytania ofertowego Nr MT.2370.4</w:t>
    </w:r>
    <w:r w:rsidRPr="00EF26F7">
      <w:rPr>
        <w:sz w:val="22"/>
        <w:szCs w:val="22"/>
      </w:rPr>
      <w:t>9.2021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C89"/>
    <w:multiLevelType w:val="hybridMultilevel"/>
    <w:tmpl w:val="897CE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0CFD"/>
    <w:multiLevelType w:val="hybridMultilevel"/>
    <w:tmpl w:val="AEC426F2"/>
    <w:lvl w:ilvl="0" w:tplc="8760D4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36753"/>
    <w:multiLevelType w:val="hybridMultilevel"/>
    <w:tmpl w:val="2C9C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20D1"/>
    <w:multiLevelType w:val="hybridMultilevel"/>
    <w:tmpl w:val="626A0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C78A4"/>
    <w:multiLevelType w:val="hybridMultilevel"/>
    <w:tmpl w:val="EDEE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6F7"/>
    <w:rsid w:val="002807F3"/>
    <w:rsid w:val="002C5E29"/>
    <w:rsid w:val="00300838"/>
    <w:rsid w:val="003279FB"/>
    <w:rsid w:val="00936B04"/>
    <w:rsid w:val="00D3651F"/>
    <w:rsid w:val="00D84430"/>
    <w:rsid w:val="00DA4C7B"/>
    <w:rsid w:val="00EF26F7"/>
    <w:rsid w:val="00FA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Grześkiewicz</dc:creator>
  <cp:keywords/>
  <dc:description/>
  <cp:lastModifiedBy>monika.manczak</cp:lastModifiedBy>
  <cp:revision>6</cp:revision>
  <dcterms:created xsi:type="dcterms:W3CDTF">2021-07-20T06:14:00Z</dcterms:created>
  <dcterms:modified xsi:type="dcterms:W3CDTF">2021-10-26T06:12:00Z</dcterms:modified>
</cp:coreProperties>
</file>