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D4" w:rsidRPr="006F4C27" w:rsidRDefault="007C70D4" w:rsidP="007C70D4">
      <w:pPr>
        <w:shd w:val="clear" w:color="auto" w:fill="FFFFFF"/>
        <w:ind w:left="11"/>
        <w:jc w:val="right"/>
        <w:rPr>
          <w:bCs/>
          <w:color w:val="000000"/>
          <w:spacing w:val="3"/>
          <w:sz w:val="18"/>
          <w:szCs w:val="18"/>
        </w:rPr>
      </w:pPr>
      <w:r w:rsidRPr="006F4C27">
        <w:rPr>
          <w:bCs/>
          <w:color w:val="000000"/>
          <w:spacing w:val="3"/>
          <w:sz w:val="18"/>
          <w:szCs w:val="18"/>
        </w:rPr>
        <w:t>Załącznik</w:t>
      </w:r>
      <w:r w:rsidR="001457C0" w:rsidRPr="006F4C27">
        <w:rPr>
          <w:bCs/>
          <w:color w:val="000000"/>
          <w:spacing w:val="3"/>
          <w:sz w:val="18"/>
          <w:szCs w:val="18"/>
        </w:rPr>
        <w:t xml:space="preserve"> </w:t>
      </w:r>
      <w:r w:rsidR="00FB7299" w:rsidRPr="006F4C27">
        <w:rPr>
          <w:bCs/>
          <w:color w:val="000000"/>
          <w:spacing w:val="3"/>
          <w:sz w:val="18"/>
          <w:szCs w:val="18"/>
        </w:rPr>
        <w:t>nr 1</w:t>
      </w:r>
      <w:r w:rsidR="006F4C27" w:rsidRPr="006F4C27">
        <w:rPr>
          <w:bCs/>
          <w:color w:val="000000"/>
          <w:spacing w:val="3"/>
          <w:sz w:val="18"/>
          <w:szCs w:val="18"/>
        </w:rPr>
        <w:t xml:space="preserve"> do Warunków przetargu</w:t>
      </w:r>
    </w:p>
    <w:p w:rsidR="00DA3F3F" w:rsidRDefault="00DC2ED7" w:rsidP="00DA3F3F">
      <w:pPr>
        <w:shd w:val="clear" w:color="auto" w:fill="FFFFFF"/>
        <w:ind w:left="11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OPIS PRZEDMIOTU ZAMÓWIENIA</w:t>
      </w:r>
    </w:p>
    <w:p w:rsidR="00285B77" w:rsidRPr="000F71A8" w:rsidRDefault="00285B77" w:rsidP="00DA3F3F">
      <w:pPr>
        <w:shd w:val="clear" w:color="auto" w:fill="FFFFFF"/>
        <w:ind w:left="11"/>
        <w:jc w:val="center"/>
        <w:rPr>
          <w:b/>
          <w:bCs/>
          <w:color w:val="000000"/>
          <w:spacing w:val="3"/>
          <w:sz w:val="6"/>
        </w:rPr>
      </w:pPr>
    </w:p>
    <w:p w:rsidR="00C03545" w:rsidRDefault="00F70C1F" w:rsidP="00A8630D">
      <w:pPr>
        <w:numPr>
          <w:ilvl w:val="0"/>
          <w:numId w:val="4"/>
        </w:numPr>
        <w:ind w:left="426" w:hanging="426"/>
        <w:jc w:val="both"/>
      </w:pPr>
      <w:r w:rsidRPr="00A8630D">
        <w:rPr>
          <w:b/>
        </w:rPr>
        <w:t>Nazwa wyrobu:</w:t>
      </w:r>
      <w:r w:rsidR="00A8630D">
        <w:rPr>
          <w:b/>
        </w:rPr>
        <w:t xml:space="preserve"> </w:t>
      </w:r>
      <w:r w:rsidR="0018674D">
        <w:t>Filtropochłaniacze FPT-100B, FPT-200B, FP-300P</w:t>
      </w:r>
      <w:r w:rsidR="00582D74">
        <w:tab/>
      </w:r>
    </w:p>
    <w:p w:rsidR="00DA3F3F" w:rsidRPr="00A17404" w:rsidRDefault="00DA3F3F" w:rsidP="00FB7299">
      <w:pPr>
        <w:numPr>
          <w:ilvl w:val="0"/>
          <w:numId w:val="2"/>
        </w:numPr>
        <w:jc w:val="both"/>
        <w:rPr>
          <w:b/>
        </w:rPr>
      </w:pPr>
      <w:r w:rsidRPr="00A17404">
        <w:rPr>
          <w:b/>
        </w:rPr>
        <w:t>Dane szczegółowe wyrobów</w:t>
      </w:r>
      <w:r w:rsidR="00F70C1F">
        <w:rPr>
          <w:b/>
        </w:rPr>
        <w:t>/wymagania techniczne</w:t>
      </w:r>
      <w:r w:rsidRPr="00A17404">
        <w:rPr>
          <w:b/>
        </w:rPr>
        <w:t>:</w:t>
      </w:r>
    </w:p>
    <w:p w:rsidR="0079264F" w:rsidRDefault="0018674D" w:rsidP="001457C0">
      <w:pPr>
        <w:ind w:left="360"/>
        <w:jc w:val="both"/>
      </w:pPr>
      <w:r>
        <w:t>Filtrop</w:t>
      </w:r>
      <w:r w:rsidR="00901A9B">
        <w:t xml:space="preserve">ochłaniacze </w:t>
      </w:r>
      <w:r w:rsidR="00F70C1F">
        <w:t>powinny być wykonane zgodnie</w:t>
      </w:r>
      <w:r>
        <w:t xml:space="preserve"> z Warunkami Technicznymi:</w:t>
      </w:r>
    </w:p>
    <w:p w:rsidR="0018674D" w:rsidRPr="0018674D" w:rsidRDefault="0018674D" w:rsidP="0018674D">
      <w:pPr>
        <w:ind w:firstLine="284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Pr="0018674D">
        <w:t>- WT-914 wydanie 3 i dokumentacją konstrukcyjną 914 dla FPT-100B;</w:t>
      </w:r>
    </w:p>
    <w:p w:rsidR="0018674D" w:rsidRPr="0018674D" w:rsidRDefault="0018674D" w:rsidP="0018674D">
      <w:pPr>
        <w:ind w:left="360"/>
        <w:jc w:val="both"/>
      </w:pPr>
      <w:r w:rsidRPr="0018674D">
        <w:t>- WT-915 wydanie 3 i dokumentacją konstrukcyjną 915 dla FPT-200B;</w:t>
      </w:r>
    </w:p>
    <w:p w:rsidR="0018674D" w:rsidRPr="0018674D" w:rsidRDefault="0018674D" w:rsidP="0018674D">
      <w:pPr>
        <w:ind w:left="360"/>
        <w:jc w:val="both"/>
      </w:pPr>
      <w:r w:rsidRPr="0018674D">
        <w:t>- WT-428 wydanie 3 dla FP-300P</w:t>
      </w:r>
    </w:p>
    <w:p w:rsidR="00DA3F3F" w:rsidRPr="00032933" w:rsidRDefault="00DA3F3F" w:rsidP="00FB7299">
      <w:pPr>
        <w:numPr>
          <w:ilvl w:val="0"/>
          <w:numId w:val="5"/>
        </w:numPr>
        <w:jc w:val="both"/>
        <w:rPr>
          <w:b/>
        </w:rPr>
      </w:pPr>
      <w:r w:rsidRPr="00032933">
        <w:rPr>
          <w:b/>
        </w:rPr>
        <w:t>Sposób oceny OiB:</w:t>
      </w:r>
    </w:p>
    <w:p w:rsidR="00A90377" w:rsidRPr="00F80728" w:rsidRDefault="0018674D" w:rsidP="007C70D4">
      <w:pPr>
        <w:pStyle w:val="Akapitzlist"/>
        <w:ind w:left="360"/>
        <w:jc w:val="both"/>
      </w:pPr>
      <w:r>
        <w:t>Wyrób, o którym mowa w pkt. 1</w:t>
      </w:r>
      <w:r w:rsidR="00A90377" w:rsidRPr="00F80728">
        <w:t xml:space="preserve"> podlega ocenie zgodności OiB zgodnie z Ustawą </w:t>
      </w:r>
      <w:r w:rsidR="00A90377" w:rsidRPr="00F80728">
        <w:br/>
        <w:t xml:space="preserve">z dnia 17 .11.2006 r. o systemie oceny zgodności wyrobów przeznaczonych na potrzeby obronności i bezpieczeństwa państwa </w:t>
      </w:r>
      <w:r w:rsidR="00C03545" w:rsidRPr="00C03545">
        <w:t>(</w:t>
      </w:r>
      <w:r w:rsidR="00A16C48">
        <w:rPr>
          <w:rStyle w:val="ng-binding"/>
          <w:bCs/>
          <w:color w:val="333333"/>
          <w:szCs w:val="26"/>
        </w:rPr>
        <w:t>Dz.U.2018</w:t>
      </w:r>
      <w:r w:rsidR="00901A9B" w:rsidRPr="00CC1F4B">
        <w:rPr>
          <w:rStyle w:val="ng-binding"/>
          <w:bCs/>
          <w:color w:val="333333"/>
          <w:szCs w:val="26"/>
        </w:rPr>
        <w:t>.</w:t>
      </w:r>
      <w:r w:rsidR="00A16C48">
        <w:rPr>
          <w:rStyle w:val="ng-binding"/>
          <w:bCs/>
          <w:color w:val="333333"/>
          <w:szCs w:val="26"/>
        </w:rPr>
        <w:t>114</w:t>
      </w:r>
      <w:r w:rsidR="00901A9B" w:rsidRPr="00CC1F4B">
        <w:rPr>
          <w:rStyle w:val="ng-binding"/>
          <w:bCs/>
          <w:color w:val="333333"/>
          <w:szCs w:val="26"/>
        </w:rPr>
        <w:t xml:space="preserve"> t.j.</w:t>
      </w:r>
      <w:r w:rsidR="00901A9B" w:rsidRPr="00CC1F4B">
        <w:rPr>
          <w:bCs/>
          <w:color w:val="333333"/>
          <w:szCs w:val="26"/>
        </w:rPr>
        <w:t> </w:t>
      </w:r>
      <w:r w:rsidR="00901A9B" w:rsidRPr="00CC1F4B">
        <w:rPr>
          <w:rStyle w:val="ng-scope"/>
          <w:bCs/>
          <w:color w:val="333333"/>
          <w:szCs w:val="26"/>
        </w:rPr>
        <w:t>z dnia</w:t>
      </w:r>
      <w:r w:rsidR="00901A9B" w:rsidRPr="00CC1F4B">
        <w:rPr>
          <w:bCs/>
          <w:color w:val="333333"/>
          <w:szCs w:val="26"/>
        </w:rPr>
        <w:t> 20</w:t>
      </w:r>
      <w:r w:rsidR="00A16C48">
        <w:rPr>
          <w:bCs/>
          <w:color w:val="333333"/>
          <w:szCs w:val="26"/>
        </w:rPr>
        <w:t>18</w:t>
      </w:r>
      <w:r w:rsidR="00901A9B" w:rsidRPr="00CC1F4B">
        <w:rPr>
          <w:bCs/>
          <w:color w:val="333333"/>
          <w:szCs w:val="26"/>
        </w:rPr>
        <w:t>.0</w:t>
      </w:r>
      <w:r w:rsidR="00A16C48">
        <w:rPr>
          <w:bCs/>
          <w:color w:val="333333"/>
          <w:szCs w:val="26"/>
        </w:rPr>
        <w:t>1</w:t>
      </w:r>
      <w:r w:rsidR="00901A9B" w:rsidRPr="00CC1F4B">
        <w:rPr>
          <w:bCs/>
          <w:color w:val="333333"/>
          <w:szCs w:val="26"/>
        </w:rPr>
        <w:t>.</w:t>
      </w:r>
      <w:r w:rsidR="00A16C48">
        <w:rPr>
          <w:bCs/>
          <w:color w:val="333333"/>
          <w:szCs w:val="26"/>
        </w:rPr>
        <w:t>12</w:t>
      </w:r>
      <w:r w:rsidR="00C03545" w:rsidRPr="00C03545">
        <w:t>)</w:t>
      </w:r>
      <w:r w:rsidR="00901A9B">
        <w:t>.</w:t>
      </w:r>
      <w:r w:rsidR="00C03545" w:rsidRPr="00C03545">
        <w:t xml:space="preserve"> </w:t>
      </w:r>
      <w:r w:rsidR="00A90377" w:rsidRPr="00F80728">
        <w:t xml:space="preserve">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</w:t>
      </w:r>
      <w:r w:rsidR="00F70C1F">
        <w:t>Grupa 12 Sprzęt i środki ochrony i</w:t>
      </w:r>
      <w:r w:rsidR="00BB4FE4">
        <w:t>nd</w:t>
      </w:r>
      <w:r>
        <w:t>ywidualnej i zbiorowej, poz. 9</w:t>
      </w:r>
      <w:r w:rsidR="00F80728" w:rsidRPr="00F80728">
        <w:t xml:space="preserve"> Sprz</w:t>
      </w:r>
      <w:r w:rsidR="00F70C1F">
        <w:t xml:space="preserve">ęt i środki </w:t>
      </w:r>
      <w:r>
        <w:t xml:space="preserve">zbiorowej </w:t>
      </w:r>
      <w:r w:rsidR="00FB7299">
        <w:t xml:space="preserve">ochrony </w:t>
      </w:r>
      <w:r>
        <w:t>przed skażeniami</w:t>
      </w:r>
      <w:r w:rsidR="00A90377" w:rsidRPr="00F80728">
        <w:t xml:space="preserve"> </w:t>
      </w:r>
      <w:r w:rsidR="00C03545" w:rsidRPr="00C03545">
        <w:rPr>
          <w:iCs/>
        </w:rPr>
        <w:t>(</w:t>
      </w:r>
      <w:r w:rsidR="00901A9B" w:rsidRPr="00CC1F4B">
        <w:rPr>
          <w:rStyle w:val="ng-binding"/>
          <w:bCs/>
          <w:color w:val="333333"/>
          <w:szCs w:val="26"/>
        </w:rPr>
        <w:t>Dz.U.20</w:t>
      </w:r>
      <w:r w:rsidR="00A16C48">
        <w:rPr>
          <w:rStyle w:val="ng-binding"/>
          <w:bCs/>
          <w:color w:val="333333"/>
          <w:szCs w:val="26"/>
        </w:rPr>
        <w:t>18.1385</w:t>
      </w:r>
      <w:r w:rsidR="00901A9B" w:rsidRPr="00CC1F4B">
        <w:rPr>
          <w:bCs/>
          <w:color w:val="333333"/>
          <w:szCs w:val="26"/>
        </w:rPr>
        <w:t> </w:t>
      </w:r>
      <w:r w:rsidR="00901A9B" w:rsidRPr="00CC1F4B">
        <w:rPr>
          <w:rStyle w:val="ng-scope"/>
          <w:bCs/>
          <w:color w:val="333333"/>
          <w:szCs w:val="26"/>
        </w:rPr>
        <w:t>z dnia</w:t>
      </w:r>
      <w:r w:rsidR="00A16C48">
        <w:rPr>
          <w:bCs/>
          <w:color w:val="333333"/>
          <w:szCs w:val="26"/>
        </w:rPr>
        <w:t> 2018.07.19 z późn. zm.</w:t>
      </w:r>
      <w:r w:rsidR="00C03545" w:rsidRPr="00C03545">
        <w:t>).</w:t>
      </w:r>
      <w:r w:rsidR="00FB7299">
        <w:t xml:space="preserve"> Tryb oceny zgodności II</w:t>
      </w:r>
      <w:r>
        <w:t> (drug</w:t>
      </w:r>
      <w:r w:rsidR="00FB7299">
        <w:t>i)</w:t>
      </w:r>
      <w:r>
        <w:t>.</w:t>
      </w:r>
    </w:p>
    <w:p w:rsidR="00DA3F3F" w:rsidRPr="00F61319" w:rsidRDefault="00DA3F3F" w:rsidP="00FB7299">
      <w:pPr>
        <w:numPr>
          <w:ilvl w:val="0"/>
          <w:numId w:val="6"/>
        </w:numPr>
        <w:jc w:val="both"/>
      </w:pPr>
      <w:r w:rsidRPr="00551E87">
        <w:rPr>
          <w:b/>
        </w:rPr>
        <w:t xml:space="preserve">Ochrona informacji niejawnych: </w:t>
      </w:r>
      <w:r w:rsidRPr="00F61319">
        <w:t>niejawne dane nie występują.</w:t>
      </w:r>
    </w:p>
    <w:p w:rsidR="00D677B9" w:rsidRPr="00D677B9" w:rsidRDefault="0018674D" w:rsidP="00D677B9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Gwarancja</w:t>
      </w:r>
      <w:r w:rsidR="00DA3F3F" w:rsidRPr="00551E87">
        <w:rPr>
          <w:b/>
        </w:rPr>
        <w:t xml:space="preserve">: </w:t>
      </w:r>
      <w:r w:rsidR="006B6FD5">
        <w:t>Na wyrób, o którym</w:t>
      </w:r>
      <w:r w:rsidR="001457C0">
        <w:t xml:space="preserve"> mowa w pkt. 1</w:t>
      </w:r>
      <w:r w:rsidR="006B6FD5">
        <w:t xml:space="preserve"> </w:t>
      </w:r>
      <w:r w:rsidR="00DA3F3F">
        <w:t xml:space="preserve"> </w:t>
      </w:r>
      <w:r w:rsidR="00FB7299">
        <w:t>Wykonawca udzieli</w:t>
      </w:r>
      <w:r w:rsidR="00FA170D">
        <w:t xml:space="preserve"> gwarancji zgodnie </w:t>
      </w:r>
      <w:bookmarkStart w:id="0" w:name="_GoBack"/>
      <w:r w:rsidR="00FA170D">
        <w:t>z</w:t>
      </w:r>
      <w:r w:rsidR="00D677B9">
        <w:t> </w:t>
      </w:r>
      <w:r>
        <w:t>Warunkami Technicznymi</w:t>
      </w:r>
      <w:r w:rsidR="00FB7299">
        <w:t xml:space="preserve"> na okres</w:t>
      </w:r>
      <w:r w:rsidR="00D677B9">
        <w:t>:</w:t>
      </w:r>
    </w:p>
    <w:p w:rsidR="00D677B9" w:rsidRPr="00D677B9" w:rsidRDefault="00D677B9" w:rsidP="00D677B9">
      <w:pPr>
        <w:pStyle w:val="Akapitzlist"/>
        <w:tabs>
          <w:tab w:val="left" w:pos="426"/>
          <w:tab w:val="left" w:pos="9072"/>
        </w:tabs>
        <w:ind w:left="426"/>
        <w:jc w:val="both"/>
        <w:rPr>
          <w:u w:val="single"/>
        </w:rPr>
      </w:pPr>
      <w:r w:rsidRPr="00D677B9">
        <w:rPr>
          <w:u w:val="single"/>
        </w:rPr>
        <w:t>dla filtropochłaniaczy FPT-100B i FPT-200B:</w:t>
      </w:r>
    </w:p>
    <w:p w:rsidR="00D677B9" w:rsidRPr="00642BB7" w:rsidRDefault="00D677B9" w:rsidP="00D677B9">
      <w:pPr>
        <w:pStyle w:val="Akapitzlist"/>
        <w:tabs>
          <w:tab w:val="left" w:pos="709"/>
          <w:tab w:val="left" w:pos="9072"/>
        </w:tabs>
        <w:ind w:left="567" w:hanging="141"/>
        <w:jc w:val="both"/>
      </w:pPr>
      <w:r w:rsidRPr="00D677B9">
        <w:t>- 10 lat od daty produkcji</w:t>
      </w:r>
      <w:r w:rsidRPr="00642BB7">
        <w:t xml:space="preserve">, pod warunkiem przestrzegania przez Użytkownika wymagań odnośnie przechowywania, transportu i eksploatacji; </w:t>
      </w:r>
    </w:p>
    <w:bookmarkEnd w:id="0"/>
    <w:p w:rsidR="00D677B9" w:rsidRPr="00642BB7" w:rsidRDefault="00D677B9" w:rsidP="00D677B9">
      <w:pPr>
        <w:pStyle w:val="Akapitzlist"/>
        <w:tabs>
          <w:tab w:val="left" w:pos="709"/>
          <w:tab w:val="left" w:pos="9072"/>
        </w:tabs>
        <w:ind w:left="567" w:hanging="141"/>
        <w:jc w:val="both"/>
      </w:pPr>
      <w:r w:rsidRPr="00642BB7">
        <w:t xml:space="preserve">- dla filtropochłaniaczy zamontowanych w urządzeniach filtrowentylacyjnych znajdujących się na ruchomych obiektach o podwoziu gąsienicowym, gwarantowany okres zachowania własności użytkowych wynosi </w:t>
      </w:r>
      <w:r w:rsidRPr="00D677B9">
        <w:t>5 lat od daty montażu lub maksymalnie 3 000 km przejechanych w czasie eksploatacji</w:t>
      </w:r>
      <w:r w:rsidRPr="00642BB7">
        <w:t xml:space="preserve"> w zależności od tego, który z tych warunków zostanie wcześniej osiągnięty, </w:t>
      </w:r>
      <w:r w:rsidRPr="00D677B9">
        <w:t>lecz nie dłużej jak 10 lat od daty produkcji</w:t>
      </w:r>
      <w:r w:rsidRPr="00642BB7">
        <w:t>.</w:t>
      </w:r>
    </w:p>
    <w:p w:rsidR="00D677B9" w:rsidRDefault="00D677B9" w:rsidP="00D677B9">
      <w:pPr>
        <w:pStyle w:val="Akapitzlist"/>
        <w:tabs>
          <w:tab w:val="left" w:pos="9072"/>
        </w:tabs>
        <w:ind w:left="567" w:hanging="141"/>
        <w:jc w:val="both"/>
      </w:pPr>
      <w:r w:rsidRPr="00642BB7">
        <w:t xml:space="preserve">- dla filtropochłaniaczy zamontowanych w urządzeniach filtrowentylacyjnych znajdujących się na ruchomych obiektach o podwoziu kołowym, gwarantowany okres zachowania własności użytkowych wynosi </w:t>
      </w:r>
      <w:r w:rsidRPr="00D677B9">
        <w:t>5 lat od daty montażu lub maksymalnie 15 000 km przejechanych w</w:t>
      </w:r>
      <w:r>
        <w:t> </w:t>
      </w:r>
      <w:r w:rsidRPr="00D677B9">
        <w:t xml:space="preserve">czasie eksploatacji </w:t>
      </w:r>
      <w:r w:rsidRPr="00642BB7">
        <w:t xml:space="preserve">w zależności od tego, który z tych warunków zostanie wcześniej osiągnięty, </w:t>
      </w:r>
      <w:r w:rsidRPr="00D677B9">
        <w:t>lecz nie dłużej jak 10 lat od daty produkcji</w:t>
      </w:r>
      <w:r w:rsidRPr="00642BB7">
        <w:t>.</w:t>
      </w:r>
    </w:p>
    <w:p w:rsidR="00D677B9" w:rsidRPr="00D677B9" w:rsidRDefault="00D677B9" w:rsidP="00D677B9">
      <w:pPr>
        <w:pStyle w:val="Akapitzlist"/>
        <w:tabs>
          <w:tab w:val="left" w:pos="9072"/>
        </w:tabs>
        <w:ind w:left="567" w:hanging="141"/>
        <w:jc w:val="both"/>
        <w:rPr>
          <w:u w:val="single"/>
        </w:rPr>
      </w:pPr>
      <w:r w:rsidRPr="00D677B9">
        <w:rPr>
          <w:u w:val="single"/>
        </w:rPr>
        <w:t>dla filtropochłaniaczy FP-300P:</w:t>
      </w:r>
    </w:p>
    <w:p w:rsidR="00D677B9" w:rsidRDefault="00D677B9" w:rsidP="00D677B9">
      <w:pPr>
        <w:pStyle w:val="Akapitzlist"/>
        <w:tabs>
          <w:tab w:val="left" w:pos="9072"/>
        </w:tabs>
        <w:ind w:left="567" w:hanging="141"/>
        <w:jc w:val="both"/>
      </w:pPr>
      <w:r w:rsidRPr="00D677B9">
        <w:t>- 10 lat od daty produkcji</w:t>
      </w:r>
      <w:r w:rsidRPr="00642BB7">
        <w:t>, pod warunkiem przestrzegania przez Użytkownika wymagań odnośnie przechowywania, transportu i eksploatacji</w:t>
      </w:r>
      <w:r>
        <w:t>;</w:t>
      </w:r>
    </w:p>
    <w:p w:rsidR="00D677B9" w:rsidRDefault="00D677B9" w:rsidP="00D677B9">
      <w:pPr>
        <w:pStyle w:val="Akapitzlist"/>
        <w:tabs>
          <w:tab w:val="left" w:pos="9072"/>
        </w:tabs>
        <w:ind w:left="567" w:hanging="141"/>
        <w:jc w:val="both"/>
      </w:pPr>
      <w:r>
        <w:rPr>
          <w:b/>
        </w:rPr>
        <w:t xml:space="preserve">- </w:t>
      </w:r>
      <w:r w:rsidRPr="0029602F">
        <w:t>dla filtropochłaniaczy zamontowanych</w:t>
      </w:r>
      <w:r>
        <w:t xml:space="preserve"> w urządzeniach filtrowentylacyjnych okres gwarancji wynosi </w:t>
      </w:r>
      <w:r w:rsidRPr="00D677B9">
        <w:t>5 lat od daty montażu, lecz nie dłużej jak 10 lat od daty produkcji</w:t>
      </w:r>
    </w:p>
    <w:p w:rsidR="00DA3F3F" w:rsidRPr="0046415B" w:rsidRDefault="00DA3F3F" w:rsidP="00D677B9">
      <w:pPr>
        <w:numPr>
          <w:ilvl w:val="0"/>
          <w:numId w:val="7"/>
        </w:numPr>
        <w:jc w:val="both"/>
        <w:rPr>
          <w:b/>
        </w:rPr>
      </w:pPr>
      <w:r w:rsidRPr="0046415B">
        <w:rPr>
          <w:b/>
        </w:rPr>
        <w:t xml:space="preserve">Klauzula jakościowa: </w:t>
      </w:r>
      <w:r w:rsidR="00901A9B">
        <w:t>załącznik nr 3</w:t>
      </w:r>
      <w:r w:rsidR="00FB7299">
        <w:t xml:space="preserve"> do umowy</w:t>
      </w:r>
    </w:p>
    <w:p w:rsidR="00DA3F3F" w:rsidRPr="008F7E6B" w:rsidRDefault="00DA3F3F" w:rsidP="00FB7299">
      <w:pPr>
        <w:numPr>
          <w:ilvl w:val="0"/>
          <w:numId w:val="9"/>
        </w:numPr>
        <w:jc w:val="both"/>
        <w:rPr>
          <w:b/>
        </w:rPr>
      </w:pPr>
      <w:r w:rsidRPr="008F7E6B">
        <w:rPr>
          <w:b/>
        </w:rPr>
        <w:t xml:space="preserve">Klauzula kodyfikacyjna: </w:t>
      </w:r>
      <w:r w:rsidR="007C70D4">
        <w:t>nie dotyczy</w:t>
      </w:r>
      <w:r w:rsidR="000B62B1" w:rsidRPr="00F9383C">
        <w:t>.</w:t>
      </w:r>
    </w:p>
    <w:p w:rsidR="00DA3F3F" w:rsidRPr="007E282A" w:rsidRDefault="009273C3" w:rsidP="00FB7299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Dozór techniczny: </w:t>
      </w:r>
      <w:r w:rsidRPr="009273C3">
        <w:t>nie dotyczy</w:t>
      </w:r>
      <w:r w:rsidR="00DA3F3F" w:rsidRPr="009273C3">
        <w:t>.</w:t>
      </w:r>
    </w:p>
    <w:p w:rsidR="00DA3F3F" w:rsidRPr="00757A6F" w:rsidRDefault="00DA3F3F" w:rsidP="00FB7299">
      <w:pPr>
        <w:numPr>
          <w:ilvl w:val="0"/>
          <w:numId w:val="11"/>
        </w:numPr>
        <w:jc w:val="both"/>
        <w:rPr>
          <w:b/>
        </w:rPr>
      </w:pPr>
      <w:r w:rsidRPr="00757A6F">
        <w:rPr>
          <w:b/>
        </w:rPr>
        <w:t xml:space="preserve">Metrologia: </w:t>
      </w:r>
      <w:r w:rsidR="009273C3" w:rsidRPr="009273C3">
        <w:t>nie dotyczy</w:t>
      </w:r>
      <w:r w:rsidR="009273C3">
        <w:t>.</w:t>
      </w:r>
    </w:p>
    <w:p w:rsidR="00DA3F3F" w:rsidRPr="00B67260" w:rsidRDefault="00332515" w:rsidP="00B67260">
      <w:pPr>
        <w:pStyle w:val="Akapitzlist"/>
        <w:numPr>
          <w:ilvl w:val="0"/>
          <w:numId w:val="11"/>
        </w:numPr>
        <w:jc w:val="both"/>
        <w:rPr>
          <w:b/>
        </w:rPr>
      </w:pPr>
      <w:r w:rsidRPr="00B67260">
        <w:rPr>
          <w:b/>
        </w:rPr>
        <w:t xml:space="preserve">Termin realizacji: </w:t>
      </w:r>
      <w:r w:rsidR="003438AD">
        <w:t>zgodnie z umową</w:t>
      </w:r>
    </w:p>
    <w:p w:rsidR="0079264F" w:rsidRPr="00B67260" w:rsidRDefault="00DA3F3F" w:rsidP="00B67260">
      <w:pPr>
        <w:pStyle w:val="Akapitzlist"/>
        <w:numPr>
          <w:ilvl w:val="0"/>
          <w:numId w:val="14"/>
        </w:numPr>
        <w:jc w:val="both"/>
        <w:rPr>
          <w:bCs/>
        </w:rPr>
      </w:pPr>
      <w:r w:rsidRPr="00B67260">
        <w:rPr>
          <w:b/>
        </w:rPr>
        <w:t xml:space="preserve">Miejsce dostawy: </w:t>
      </w:r>
      <w:r w:rsidR="00FB7299" w:rsidRPr="00B67260">
        <w:rPr>
          <w:iCs/>
        </w:rPr>
        <w:t xml:space="preserve">3 Regionalna Baza Logistyczna, </w:t>
      </w:r>
      <w:r w:rsidR="00901A9B" w:rsidRPr="00B67260">
        <w:rPr>
          <w:iCs/>
        </w:rPr>
        <w:t>Skład Gałkówek</w:t>
      </w:r>
      <w:r w:rsidR="00A8630D" w:rsidRPr="00B67260">
        <w:rPr>
          <w:iCs/>
        </w:rPr>
        <w:t>, ul. Łódzka 26, 95-041 Gałkówek</w:t>
      </w:r>
    </w:p>
    <w:p w:rsidR="007C70D4" w:rsidRDefault="007C70D4" w:rsidP="004836B3">
      <w:pPr>
        <w:numPr>
          <w:ilvl w:val="0"/>
          <w:numId w:val="14"/>
        </w:numPr>
        <w:jc w:val="both"/>
      </w:pPr>
      <w:r>
        <w:rPr>
          <w:b/>
        </w:rPr>
        <w:t xml:space="preserve">Oznakowanie wyrobu kodem kreskowym: </w:t>
      </w:r>
    </w:p>
    <w:p w:rsidR="008E413A" w:rsidRPr="00F964E7" w:rsidRDefault="008E413A" w:rsidP="008E413A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F964E7">
        <w:rPr>
          <w:rFonts w:ascii="Times New Roman" w:hAnsi="Times New Roman" w:cs="Times New Roman"/>
          <w:color w:val="auto"/>
        </w:rPr>
        <w:t xml:space="preserve">Wyrób należy oznakować kodem kreskowym zgodnie z Decyzją nr 3/MON Ministra Obrony Narodowej z dnia 3 stycznia 2014 r. w sprawie wytycznych określających wymagania </w:t>
      </w:r>
      <w:r w:rsidRPr="00F964E7">
        <w:rPr>
          <w:rFonts w:ascii="Times New Roman" w:hAnsi="Times New Roman" w:cs="Times New Roman"/>
          <w:color w:val="auto"/>
        </w:rPr>
        <w:br/>
        <w:t xml:space="preserve">w zakresie znakowania kodem kreskowym wyrobów dostarczanych do Resortu Obrony Narodowej. Dostarczony wyrób powinien być oznakowany zgodnie z </w:t>
      </w:r>
      <w:r w:rsidRPr="00F964E7">
        <w:rPr>
          <w:color w:val="auto"/>
        </w:rPr>
        <w:t>§</w:t>
      </w:r>
      <w:r w:rsidR="009073C0">
        <w:rPr>
          <w:color w:val="auto"/>
        </w:rPr>
        <w:t xml:space="preserve"> </w:t>
      </w:r>
      <w:r w:rsidR="00E92726">
        <w:rPr>
          <w:rFonts w:ascii="Times New Roman" w:hAnsi="Times New Roman" w:cs="Times New Roman"/>
          <w:iCs/>
          <w:color w:val="auto"/>
        </w:rPr>
        <w:t>4 ust. 3</w:t>
      </w:r>
      <w:r w:rsidRPr="00F964E7">
        <w:rPr>
          <w:rFonts w:ascii="Times New Roman" w:hAnsi="Times New Roman" w:cs="Times New Roman"/>
          <w:iCs/>
          <w:color w:val="auto"/>
        </w:rPr>
        <w:t xml:space="preserve"> pkt.</w:t>
      </w:r>
      <w:r w:rsidR="00E92726">
        <w:rPr>
          <w:rFonts w:ascii="Times New Roman" w:hAnsi="Times New Roman" w:cs="Times New Roman"/>
          <w:iCs/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t xml:space="preserve">5 (grupa </w:t>
      </w:r>
      <w:r w:rsidRPr="00F964E7">
        <w:rPr>
          <w:rFonts w:ascii="Times New Roman" w:hAnsi="Times New Roman" w:cs="Times New Roman"/>
          <w:iCs/>
          <w:color w:val="auto"/>
        </w:rPr>
        <w:lastRenderedPageBreak/>
        <w:t xml:space="preserve">materiałowa 5) ww. decyzji. </w:t>
      </w:r>
      <w:r w:rsidRPr="00F964E7">
        <w:rPr>
          <w:rFonts w:ascii="Times New Roman" w:hAnsi="Times New Roman" w:cs="Times New Roman"/>
          <w:color w:val="auto"/>
        </w:rPr>
        <w:t xml:space="preserve">Zastosowane etykiety powinny spełniać wymagania określone </w:t>
      </w:r>
      <w:r w:rsidRPr="00F964E7">
        <w:rPr>
          <w:rFonts w:ascii="Times New Roman" w:hAnsi="Times New Roman" w:cs="Times New Roman"/>
          <w:color w:val="auto"/>
        </w:rPr>
        <w:br/>
        <w:t xml:space="preserve">w </w:t>
      </w:r>
      <w:r w:rsidRPr="00F964E7">
        <w:rPr>
          <w:color w:val="auto"/>
        </w:rPr>
        <w:t>§</w:t>
      </w:r>
      <w:r w:rsidR="009073C0">
        <w:rPr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t>5 dla grupy materiałowej 5 ww. decyzji.</w:t>
      </w:r>
    </w:p>
    <w:p w:rsidR="008E413A" w:rsidRPr="000F71A8" w:rsidRDefault="008E413A" w:rsidP="000F71A8">
      <w:pPr>
        <w:pStyle w:val="Default"/>
        <w:ind w:left="426"/>
        <w:jc w:val="both"/>
        <w:rPr>
          <w:rFonts w:ascii="Times New Roman" w:hAnsi="Times New Roman" w:cs="Times New Roman"/>
          <w:iCs/>
          <w:color w:val="auto"/>
        </w:rPr>
      </w:pPr>
      <w:r w:rsidRPr="00F964E7">
        <w:rPr>
          <w:rFonts w:ascii="Times New Roman" w:hAnsi="Times New Roman" w:cs="Times New Roman"/>
          <w:iCs/>
          <w:color w:val="auto"/>
        </w:rPr>
        <w:t>Zamawiający zobowiąże Wykonawcę do przekazania wypełnionej Karty wyrobu w postaci elektronicznej (format MS Excel) do Odbiorcy wyrobu zamówienia wskazanego w pkt 1</w:t>
      </w:r>
      <w:r w:rsidR="00C115E1">
        <w:rPr>
          <w:rFonts w:ascii="Times New Roman" w:hAnsi="Times New Roman" w:cs="Times New Roman"/>
          <w:iCs/>
          <w:color w:val="auto"/>
        </w:rPr>
        <w:t>1</w:t>
      </w:r>
      <w:r w:rsidRPr="00F964E7">
        <w:rPr>
          <w:rFonts w:ascii="Times New Roman" w:hAnsi="Times New Roman" w:cs="Times New Roman"/>
          <w:i/>
          <w:iCs/>
          <w:color w:val="auto"/>
        </w:rPr>
        <w:t>.</w:t>
      </w:r>
      <w:r w:rsidRPr="00F964E7">
        <w:rPr>
          <w:rFonts w:ascii="Times New Roman" w:hAnsi="Times New Roman" w:cs="Times New Roman"/>
          <w:iCs/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br/>
        <w:t>W karcie wyrobu Wykonawca powinien umieścić numer GTIN i dane uzupełniające wyr</w:t>
      </w:r>
      <w:r w:rsidR="00A8630D">
        <w:rPr>
          <w:rFonts w:ascii="Times New Roman" w:hAnsi="Times New Roman" w:cs="Times New Roman"/>
          <w:iCs/>
          <w:color w:val="auto"/>
        </w:rPr>
        <w:t>obu (zgodnie z załącznikiem nr 8</w:t>
      </w:r>
      <w:r w:rsidRPr="00F964E7">
        <w:rPr>
          <w:rFonts w:ascii="Times New Roman" w:hAnsi="Times New Roman" w:cs="Times New Roman"/>
          <w:iCs/>
          <w:color w:val="auto"/>
        </w:rPr>
        <w:t xml:space="preserve"> ww. decyzji). Wykonawca kartę wyrobu powinien przekazać do Odbiorcy zamówienia co najmniej  14 dni przed dostawą. </w:t>
      </w:r>
    </w:p>
    <w:p w:rsidR="008F7E6B" w:rsidRPr="00B67260" w:rsidRDefault="007C70D4" w:rsidP="00B67260">
      <w:pPr>
        <w:pStyle w:val="Akapitzlist"/>
        <w:numPr>
          <w:ilvl w:val="0"/>
          <w:numId w:val="14"/>
        </w:numPr>
        <w:jc w:val="both"/>
        <w:rPr>
          <w:b/>
        </w:rPr>
      </w:pPr>
      <w:r w:rsidRPr="00B67260">
        <w:rPr>
          <w:b/>
        </w:rPr>
        <w:t xml:space="preserve">Inne informacje: </w:t>
      </w:r>
      <w:r w:rsidR="006B077A" w:rsidRPr="000F71A8">
        <w:t>Wyrób powinien być nowy</w:t>
      </w:r>
      <w:r w:rsidRPr="000F71A8">
        <w:t xml:space="preserve">, </w:t>
      </w:r>
      <w:r w:rsidR="00C26F60">
        <w:t>nieużywany, nieregenerowany</w:t>
      </w:r>
      <w:r w:rsidR="00174E99" w:rsidRPr="000F71A8">
        <w:t xml:space="preserve"> z ro</w:t>
      </w:r>
      <w:r w:rsidR="001457C0" w:rsidRPr="000F71A8">
        <w:t>ku pr</w:t>
      </w:r>
      <w:r w:rsidR="008E720B" w:rsidRPr="000F71A8">
        <w:t>odukcji 202</w:t>
      </w:r>
      <w:r w:rsidR="00901A9B">
        <w:t>5</w:t>
      </w:r>
      <w:r w:rsidRPr="000F71A8">
        <w:t>.</w:t>
      </w:r>
    </w:p>
    <w:p w:rsidR="00DC2ED7" w:rsidRDefault="00DC2ED7" w:rsidP="000F71A8">
      <w:pPr>
        <w:pStyle w:val="Akapitzlist"/>
        <w:widowControl w:val="0"/>
        <w:suppressAutoHyphens/>
        <w:autoSpaceDE w:val="0"/>
        <w:ind w:left="360"/>
        <w:contextualSpacing w:val="0"/>
        <w:jc w:val="both"/>
        <w:rPr>
          <w:b/>
          <w:bCs/>
          <w:color w:val="000000"/>
          <w:spacing w:val="3"/>
        </w:rPr>
      </w:pPr>
    </w:p>
    <w:sectPr w:rsidR="00DC2ED7" w:rsidSect="002C6D5B"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9D" w:rsidRDefault="00102F9D" w:rsidP="00AD26A5">
      <w:r>
        <w:separator/>
      </w:r>
    </w:p>
  </w:endnote>
  <w:endnote w:type="continuationSeparator" w:id="0">
    <w:p w:rsidR="00102F9D" w:rsidRDefault="00102F9D" w:rsidP="00AD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9D" w:rsidRDefault="00102F9D" w:rsidP="00AD26A5">
      <w:r>
        <w:separator/>
      </w:r>
    </w:p>
  </w:footnote>
  <w:footnote w:type="continuationSeparator" w:id="0">
    <w:p w:rsidR="00102F9D" w:rsidRDefault="00102F9D" w:rsidP="00AD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2C"/>
    <w:multiLevelType w:val="multilevel"/>
    <w:tmpl w:val="B1E4E7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9758B"/>
    <w:multiLevelType w:val="multilevel"/>
    <w:tmpl w:val="C9B852D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67456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CE5803"/>
    <w:multiLevelType w:val="multilevel"/>
    <w:tmpl w:val="93361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E53E06"/>
    <w:multiLevelType w:val="hybridMultilevel"/>
    <w:tmpl w:val="6EA66D42"/>
    <w:lvl w:ilvl="0" w:tplc="116CA1CC">
      <w:start w:val="1"/>
      <w:numFmt w:val="decimal"/>
      <w:lvlText w:val="%1."/>
      <w:lvlJc w:val="left"/>
      <w:pPr>
        <w:ind w:left="5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16FF68">
      <w:numFmt w:val="bullet"/>
      <w:lvlText w:val="-"/>
      <w:lvlJc w:val="left"/>
      <w:pPr>
        <w:ind w:left="6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5346966">
      <w:numFmt w:val="bullet"/>
      <w:lvlText w:val="•"/>
      <w:lvlJc w:val="left"/>
      <w:pPr>
        <w:ind w:left="1836" w:hanging="140"/>
      </w:pPr>
      <w:rPr>
        <w:rFonts w:hint="default"/>
        <w:lang w:val="pl-PL" w:eastAsia="en-US" w:bidi="ar-SA"/>
      </w:rPr>
    </w:lvl>
    <w:lvl w:ilvl="3" w:tplc="DDA6AFA2">
      <w:numFmt w:val="bullet"/>
      <w:lvlText w:val="•"/>
      <w:lvlJc w:val="left"/>
      <w:pPr>
        <w:ind w:left="2972" w:hanging="140"/>
      </w:pPr>
      <w:rPr>
        <w:rFonts w:hint="default"/>
        <w:lang w:val="pl-PL" w:eastAsia="en-US" w:bidi="ar-SA"/>
      </w:rPr>
    </w:lvl>
    <w:lvl w:ilvl="4" w:tplc="464EB5D8">
      <w:numFmt w:val="bullet"/>
      <w:lvlText w:val="•"/>
      <w:lvlJc w:val="left"/>
      <w:pPr>
        <w:ind w:left="4108" w:hanging="140"/>
      </w:pPr>
      <w:rPr>
        <w:rFonts w:hint="default"/>
        <w:lang w:val="pl-PL" w:eastAsia="en-US" w:bidi="ar-SA"/>
      </w:rPr>
    </w:lvl>
    <w:lvl w:ilvl="5" w:tplc="D5D87394">
      <w:numFmt w:val="bullet"/>
      <w:lvlText w:val="•"/>
      <w:lvlJc w:val="left"/>
      <w:pPr>
        <w:ind w:left="5245" w:hanging="140"/>
      </w:pPr>
      <w:rPr>
        <w:rFonts w:hint="default"/>
        <w:lang w:val="pl-PL" w:eastAsia="en-US" w:bidi="ar-SA"/>
      </w:rPr>
    </w:lvl>
    <w:lvl w:ilvl="6" w:tplc="971EDABC">
      <w:numFmt w:val="bullet"/>
      <w:lvlText w:val="•"/>
      <w:lvlJc w:val="left"/>
      <w:pPr>
        <w:ind w:left="6381" w:hanging="140"/>
      </w:pPr>
      <w:rPr>
        <w:rFonts w:hint="default"/>
        <w:lang w:val="pl-PL" w:eastAsia="en-US" w:bidi="ar-SA"/>
      </w:rPr>
    </w:lvl>
    <w:lvl w:ilvl="7" w:tplc="E438C09A">
      <w:numFmt w:val="bullet"/>
      <w:lvlText w:val="•"/>
      <w:lvlJc w:val="left"/>
      <w:pPr>
        <w:ind w:left="7517" w:hanging="140"/>
      </w:pPr>
      <w:rPr>
        <w:rFonts w:hint="default"/>
        <w:lang w:val="pl-PL" w:eastAsia="en-US" w:bidi="ar-SA"/>
      </w:rPr>
    </w:lvl>
    <w:lvl w:ilvl="8" w:tplc="7EB69C1E">
      <w:numFmt w:val="bullet"/>
      <w:lvlText w:val="•"/>
      <w:lvlJc w:val="left"/>
      <w:pPr>
        <w:ind w:left="8653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1C841C8A"/>
    <w:multiLevelType w:val="multilevel"/>
    <w:tmpl w:val="CD3022F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5F16D4"/>
    <w:multiLevelType w:val="multilevel"/>
    <w:tmpl w:val="E3782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761FDC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33150A"/>
    <w:multiLevelType w:val="multilevel"/>
    <w:tmpl w:val="2BD86FC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8751E"/>
    <w:multiLevelType w:val="multilevel"/>
    <w:tmpl w:val="5AF001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AF478A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123BA7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4D07DE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8B2605"/>
    <w:multiLevelType w:val="multilevel"/>
    <w:tmpl w:val="3AB46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C452CC"/>
    <w:multiLevelType w:val="multilevel"/>
    <w:tmpl w:val="485676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6267FE"/>
    <w:multiLevelType w:val="multilevel"/>
    <w:tmpl w:val="075EDE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19E013A"/>
    <w:multiLevelType w:val="multilevel"/>
    <w:tmpl w:val="C862FE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3322216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144A80"/>
    <w:multiLevelType w:val="multilevel"/>
    <w:tmpl w:val="50C62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6D60B7"/>
    <w:multiLevelType w:val="multilevel"/>
    <w:tmpl w:val="FB7204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016CD"/>
    <w:multiLevelType w:val="multilevel"/>
    <w:tmpl w:val="3C78319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A61E8D"/>
    <w:multiLevelType w:val="multilevel"/>
    <w:tmpl w:val="EA30C3C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18"/>
  </w:num>
  <w:num w:numId="8">
    <w:abstractNumId w:val="15"/>
  </w:num>
  <w:num w:numId="9">
    <w:abstractNumId w:val="9"/>
  </w:num>
  <w:num w:numId="10">
    <w:abstractNumId w:val="0"/>
  </w:num>
  <w:num w:numId="11">
    <w:abstractNumId w:val="19"/>
  </w:num>
  <w:num w:numId="12">
    <w:abstractNumId w:val="16"/>
  </w:num>
  <w:num w:numId="13">
    <w:abstractNumId w:val="20"/>
  </w:num>
  <w:num w:numId="14">
    <w:abstractNumId w:val="21"/>
  </w:num>
  <w:num w:numId="15">
    <w:abstractNumId w:val="5"/>
  </w:num>
  <w:num w:numId="16">
    <w:abstractNumId w:val="8"/>
  </w:num>
  <w:num w:numId="17">
    <w:abstractNumId w:val="12"/>
  </w:num>
  <w:num w:numId="18">
    <w:abstractNumId w:val="10"/>
  </w:num>
  <w:num w:numId="19">
    <w:abstractNumId w:val="2"/>
  </w:num>
  <w:num w:numId="20">
    <w:abstractNumId w:val="7"/>
  </w:num>
  <w:num w:numId="21">
    <w:abstractNumId w:val="17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5DB"/>
    <w:rsid w:val="000002F7"/>
    <w:rsid w:val="000036AE"/>
    <w:rsid w:val="00004A62"/>
    <w:rsid w:val="0001094A"/>
    <w:rsid w:val="00020119"/>
    <w:rsid w:val="0002485A"/>
    <w:rsid w:val="000317DA"/>
    <w:rsid w:val="00032933"/>
    <w:rsid w:val="00036F27"/>
    <w:rsid w:val="00051058"/>
    <w:rsid w:val="00056772"/>
    <w:rsid w:val="00060C97"/>
    <w:rsid w:val="00061C65"/>
    <w:rsid w:val="000717FF"/>
    <w:rsid w:val="0007189A"/>
    <w:rsid w:val="00074DDE"/>
    <w:rsid w:val="000754F8"/>
    <w:rsid w:val="000823F8"/>
    <w:rsid w:val="00086CD4"/>
    <w:rsid w:val="00086E34"/>
    <w:rsid w:val="000923D2"/>
    <w:rsid w:val="000B1EC2"/>
    <w:rsid w:val="000B43E0"/>
    <w:rsid w:val="000B62B1"/>
    <w:rsid w:val="000D08C2"/>
    <w:rsid w:val="000E0540"/>
    <w:rsid w:val="000E510E"/>
    <w:rsid w:val="000E51F9"/>
    <w:rsid w:val="000E5B18"/>
    <w:rsid w:val="000F71A8"/>
    <w:rsid w:val="0010024C"/>
    <w:rsid w:val="00102F9D"/>
    <w:rsid w:val="001147B3"/>
    <w:rsid w:val="0011611A"/>
    <w:rsid w:val="001167AF"/>
    <w:rsid w:val="00124233"/>
    <w:rsid w:val="00142C7E"/>
    <w:rsid w:val="001457C0"/>
    <w:rsid w:val="00154FA7"/>
    <w:rsid w:val="001571F8"/>
    <w:rsid w:val="00162349"/>
    <w:rsid w:val="00167515"/>
    <w:rsid w:val="00174E99"/>
    <w:rsid w:val="00177352"/>
    <w:rsid w:val="00180B10"/>
    <w:rsid w:val="0018674D"/>
    <w:rsid w:val="0019359B"/>
    <w:rsid w:val="001A2314"/>
    <w:rsid w:val="001A5A66"/>
    <w:rsid w:val="001C4B3A"/>
    <w:rsid w:val="001C7470"/>
    <w:rsid w:val="001C75CE"/>
    <w:rsid w:val="001D2BF2"/>
    <w:rsid w:val="001E1DF9"/>
    <w:rsid w:val="00203FAC"/>
    <w:rsid w:val="002066F9"/>
    <w:rsid w:val="002126CB"/>
    <w:rsid w:val="00213332"/>
    <w:rsid w:val="00216935"/>
    <w:rsid w:val="0022374B"/>
    <w:rsid w:val="002269A2"/>
    <w:rsid w:val="00227F5F"/>
    <w:rsid w:val="00232213"/>
    <w:rsid w:val="00261CF8"/>
    <w:rsid w:val="00267C4F"/>
    <w:rsid w:val="0027098B"/>
    <w:rsid w:val="00285B77"/>
    <w:rsid w:val="00295ED8"/>
    <w:rsid w:val="00296383"/>
    <w:rsid w:val="00297577"/>
    <w:rsid w:val="002A00CC"/>
    <w:rsid w:val="002B20D9"/>
    <w:rsid w:val="002C6D5B"/>
    <w:rsid w:val="002E64F4"/>
    <w:rsid w:val="002F785D"/>
    <w:rsid w:val="0030434D"/>
    <w:rsid w:val="0031269F"/>
    <w:rsid w:val="00313170"/>
    <w:rsid w:val="0032468D"/>
    <w:rsid w:val="0032661D"/>
    <w:rsid w:val="00326F5E"/>
    <w:rsid w:val="00332515"/>
    <w:rsid w:val="003438AD"/>
    <w:rsid w:val="00356767"/>
    <w:rsid w:val="003663DD"/>
    <w:rsid w:val="0038421A"/>
    <w:rsid w:val="00385938"/>
    <w:rsid w:val="00397408"/>
    <w:rsid w:val="003A0902"/>
    <w:rsid w:val="003A1278"/>
    <w:rsid w:val="003A2E4E"/>
    <w:rsid w:val="003C1BF2"/>
    <w:rsid w:val="003D0F10"/>
    <w:rsid w:val="003D1AD1"/>
    <w:rsid w:val="003D732B"/>
    <w:rsid w:val="003E4486"/>
    <w:rsid w:val="003F3176"/>
    <w:rsid w:val="003F6044"/>
    <w:rsid w:val="0040488B"/>
    <w:rsid w:val="004103F8"/>
    <w:rsid w:val="00421423"/>
    <w:rsid w:val="00425D4A"/>
    <w:rsid w:val="00431532"/>
    <w:rsid w:val="00432249"/>
    <w:rsid w:val="004338F9"/>
    <w:rsid w:val="00436518"/>
    <w:rsid w:val="004419CB"/>
    <w:rsid w:val="0046208A"/>
    <w:rsid w:val="0046415B"/>
    <w:rsid w:val="0046486E"/>
    <w:rsid w:val="004651E2"/>
    <w:rsid w:val="00466FD1"/>
    <w:rsid w:val="004728B0"/>
    <w:rsid w:val="00482E00"/>
    <w:rsid w:val="004836B3"/>
    <w:rsid w:val="004858B9"/>
    <w:rsid w:val="00485953"/>
    <w:rsid w:val="004A2DDD"/>
    <w:rsid w:val="004A4B54"/>
    <w:rsid w:val="004B41E9"/>
    <w:rsid w:val="004B620A"/>
    <w:rsid w:val="004B7A00"/>
    <w:rsid w:val="004C285E"/>
    <w:rsid w:val="004C6539"/>
    <w:rsid w:val="004C7E5B"/>
    <w:rsid w:val="004D0AEB"/>
    <w:rsid w:val="004E059F"/>
    <w:rsid w:val="004E7F07"/>
    <w:rsid w:val="004F1788"/>
    <w:rsid w:val="004F1BF4"/>
    <w:rsid w:val="004F2A19"/>
    <w:rsid w:val="004F4A48"/>
    <w:rsid w:val="005056A6"/>
    <w:rsid w:val="00507B84"/>
    <w:rsid w:val="005108CE"/>
    <w:rsid w:val="00514BF1"/>
    <w:rsid w:val="00523840"/>
    <w:rsid w:val="005267B4"/>
    <w:rsid w:val="00532B5B"/>
    <w:rsid w:val="005362D3"/>
    <w:rsid w:val="00537694"/>
    <w:rsid w:val="00544B85"/>
    <w:rsid w:val="00545A5A"/>
    <w:rsid w:val="00551E87"/>
    <w:rsid w:val="005630BA"/>
    <w:rsid w:val="00563805"/>
    <w:rsid w:val="0056524E"/>
    <w:rsid w:val="005727C4"/>
    <w:rsid w:val="0058236A"/>
    <w:rsid w:val="00582D74"/>
    <w:rsid w:val="005871F5"/>
    <w:rsid w:val="00587F5D"/>
    <w:rsid w:val="0059007E"/>
    <w:rsid w:val="005952F9"/>
    <w:rsid w:val="00596FE2"/>
    <w:rsid w:val="005B0D5A"/>
    <w:rsid w:val="005B3897"/>
    <w:rsid w:val="005C6544"/>
    <w:rsid w:val="005C7B80"/>
    <w:rsid w:val="005D26F0"/>
    <w:rsid w:val="005D3469"/>
    <w:rsid w:val="005E10A7"/>
    <w:rsid w:val="005E4833"/>
    <w:rsid w:val="005E6B36"/>
    <w:rsid w:val="00600054"/>
    <w:rsid w:val="0060221C"/>
    <w:rsid w:val="006036A5"/>
    <w:rsid w:val="00610834"/>
    <w:rsid w:val="00612197"/>
    <w:rsid w:val="00614939"/>
    <w:rsid w:val="00624EC7"/>
    <w:rsid w:val="00630DE4"/>
    <w:rsid w:val="00631B25"/>
    <w:rsid w:val="00631EA5"/>
    <w:rsid w:val="006418DA"/>
    <w:rsid w:val="00661B55"/>
    <w:rsid w:val="00662BDA"/>
    <w:rsid w:val="0066605F"/>
    <w:rsid w:val="006832E8"/>
    <w:rsid w:val="006A25D7"/>
    <w:rsid w:val="006A5BE2"/>
    <w:rsid w:val="006A6099"/>
    <w:rsid w:val="006B077A"/>
    <w:rsid w:val="006B61AD"/>
    <w:rsid w:val="006B670A"/>
    <w:rsid w:val="006B6FD5"/>
    <w:rsid w:val="006C3E3A"/>
    <w:rsid w:val="006D0209"/>
    <w:rsid w:val="006D3549"/>
    <w:rsid w:val="006D3FD5"/>
    <w:rsid w:val="006D5A15"/>
    <w:rsid w:val="006D653B"/>
    <w:rsid w:val="006E1847"/>
    <w:rsid w:val="006F4C27"/>
    <w:rsid w:val="00700BCA"/>
    <w:rsid w:val="00701014"/>
    <w:rsid w:val="00701BD8"/>
    <w:rsid w:val="00702306"/>
    <w:rsid w:val="00707019"/>
    <w:rsid w:val="00707CF2"/>
    <w:rsid w:val="00721768"/>
    <w:rsid w:val="007253CA"/>
    <w:rsid w:val="00726FE3"/>
    <w:rsid w:val="00727B45"/>
    <w:rsid w:val="007410B0"/>
    <w:rsid w:val="00747563"/>
    <w:rsid w:val="00750CAF"/>
    <w:rsid w:val="007558D7"/>
    <w:rsid w:val="007575A3"/>
    <w:rsid w:val="00757A6F"/>
    <w:rsid w:val="00780A60"/>
    <w:rsid w:val="00786EB2"/>
    <w:rsid w:val="007918BF"/>
    <w:rsid w:val="0079264F"/>
    <w:rsid w:val="007939C9"/>
    <w:rsid w:val="00793FAE"/>
    <w:rsid w:val="00795F9F"/>
    <w:rsid w:val="007A75A8"/>
    <w:rsid w:val="007A7CD2"/>
    <w:rsid w:val="007B4E88"/>
    <w:rsid w:val="007B64D7"/>
    <w:rsid w:val="007B7D7D"/>
    <w:rsid w:val="007C70D4"/>
    <w:rsid w:val="007D1159"/>
    <w:rsid w:val="007E282A"/>
    <w:rsid w:val="007E316C"/>
    <w:rsid w:val="007E36B7"/>
    <w:rsid w:val="00812487"/>
    <w:rsid w:val="00815CF2"/>
    <w:rsid w:val="00817724"/>
    <w:rsid w:val="00817FA3"/>
    <w:rsid w:val="008254D2"/>
    <w:rsid w:val="0082563E"/>
    <w:rsid w:val="00826C5F"/>
    <w:rsid w:val="008465CB"/>
    <w:rsid w:val="00847B7C"/>
    <w:rsid w:val="00850289"/>
    <w:rsid w:val="00851107"/>
    <w:rsid w:val="00854868"/>
    <w:rsid w:val="00856A8C"/>
    <w:rsid w:val="00865119"/>
    <w:rsid w:val="008670F8"/>
    <w:rsid w:val="00867AF2"/>
    <w:rsid w:val="00872284"/>
    <w:rsid w:val="008840ED"/>
    <w:rsid w:val="00892E9E"/>
    <w:rsid w:val="0089573F"/>
    <w:rsid w:val="008A37C1"/>
    <w:rsid w:val="008A6847"/>
    <w:rsid w:val="008A6FF8"/>
    <w:rsid w:val="008B56A5"/>
    <w:rsid w:val="008C3CD3"/>
    <w:rsid w:val="008C4087"/>
    <w:rsid w:val="008C51B3"/>
    <w:rsid w:val="008D0E92"/>
    <w:rsid w:val="008D27F6"/>
    <w:rsid w:val="008D5CFD"/>
    <w:rsid w:val="008D69D8"/>
    <w:rsid w:val="008E413A"/>
    <w:rsid w:val="008E70A5"/>
    <w:rsid w:val="008E720B"/>
    <w:rsid w:val="008F4A63"/>
    <w:rsid w:val="008F7E6B"/>
    <w:rsid w:val="00901A9B"/>
    <w:rsid w:val="00903C01"/>
    <w:rsid w:val="00904AC8"/>
    <w:rsid w:val="00905CD3"/>
    <w:rsid w:val="00905F3F"/>
    <w:rsid w:val="00906C0C"/>
    <w:rsid w:val="009073C0"/>
    <w:rsid w:val="00915032"/>
    <w:rsid w:val="00922A06"/>
    <w:rsid w:val="00926E3A"/>
    <w:rsid w:val="009273C3"/>
    <w:rsid w:val="009276D1"/>
    <w:rsid w:val="009348C4"/>
    <w:rsid w:val="00947095"/>
    <w:rsid w:val="00947241"/>
    <w:rsid w:val="009514E2"/>
    <w:rsid w:val="00952FF6"/>
    <w:rsid w:val="00954B51"/>
    <w:rsid w:val="00963FDB"/>
    <w:rsid w:val="009727D6"/>
    <w:rsid w:val="009731DB"/>
    <w:rsid w:val="00975019"/>
    <w:rsid w:val="00982638"/>
    <w:rsid w:val="00983E64"/>
    <w:rsid w:val="00987BB1"/>
    <w:rsid w:val="009935D5"/>
    <w:rsid w:val="00993A63"/>
    <w:rsid w:val="0099507E"/>
    <w:rsid w:val="009A16C1"/>
    <w:rsid w:val="009A5360"/>
    <w:rsid w:val="009A5903"/>
    <w:rsid w:val="009A5CE5"/>
    <w:rsid w:val="009C5586"/>
    <w:rsid w:val="009F2EBD"/>
    <w:rsid w:val="00A16C48"/>
    <w:rsid w:val="00A17404"/>
    <w:rsid w:val="00A43A29"/>
    <w:rsid w:val="00A8630D"/>
    <w:rsid w:val="00A8739F"/>
    <w:rsid w:val="00A90377"/>
    <w:rsid w:val="00A91091"/>
    <w:rsid w:val="00A91D8C"/>
    <w:rsid w:val="00A977BD"/>
    <w:rsid w:val="00AA3470"/>
    <w:rsid w:val="00AA7056"/>
    <w:rsid w:val="00AA7E41"/>
    <w:rsid w:val="00AB160C"/>
    <w:rsid w:val="00AC2846"/>
    <w:rsid w:val="00AC576A"/>
    <w:rsid w:val="00AC6F6C"/>
    <w:rsid w:val="00AD26A5"/>
    <w:rsid w:val="00AF09B7"/>
    <w:rsid w:val="00AF14A9"/>
    <w:rsid w:val="00AF35F1"/>
    <w:rsid w:val="00AF3F46"/>
    <w:rsid w:val="00AF5307"/>
    <w:rsid w:val="00AF769C"/>
    <w:rsid w:val="00B045DB"/>
    <w:rsid w:val="00B065AC"/>
    <w:rsid w:val="00B07D25"/>
    <w:rsid w:val="00B1318D"/>
    <w:rsid w:val="00B15E4F"/>
    <w:rsid w:val="00B27C66"/>
    <w:rsid w:val="00B36B83"/>
    <w:rsid w:val="00B41821"/>
    <w:rsid w:val="00B428DD"/>
    <w:rsid w:val="00B4350B"/>
    <w:rsid w:val="00B44E37"/>
    <w:rsid w:val="00B45B33"/>
    <w:rsid w:val="00B45CEF"/>
    <w:rsid w:val="00B46489"/>
    <w:rsid w:val="00B475E4"/>
    <w:rsid w:val="00B51439"/>
    <w:rsid w:val="00B60483"/>
    <w:rsid w:val="00B60D40"/>
    <w:rsid w:val="00B6298A"/>
    <w:rsid w:val="00B62B99"/>
    <w:rsid w:val="00B67260"/>
    <w:rsid w:val="00B757DD"/>
    <w:rsid w:val="00B8242B"/>
    <w:rsid w:val="00B9060E"/>
    <w:rsid w:val="00BA3A34"/>
    <w:rsid w:val="00BA67BF"/>
    <w:rsid w:val="00BA6BCF"/>
    <w:rsid w:val="00BB4172"/>
    <w:rsid w:val="00BB4FE4"/>
    <w:rsid w:val="00BB6576"/>
    <w:rsid w:val="00BC7744"/>
    <w:rsid w:val="00BD15A6"/>
    <w:rsid w:val="00BD5112"/>
    <w:rsid w:val="00BD748D"/>
    <w:rsid w:val="00BE30ED"/>
    <w:rsid w:val="00BF6214"/>
    <w:rsid w:val="00C03545"/>
    <w:rsid w:val="00C115E1"/>
    <w:rsid w:val="00C13136"/>
    <w:rsid w:val="00C13A2F"/>
    <w:rsid w:val="00C26F60"/>
    <w:rsid w:val="00C457DE"/>
    <w:rsid w:val="00C477D3"/>
    <w:rsid w:val="00C57149"/>
    <w:rsid w:val="00C72049"/>
    <w:rsid w:val="00C73298"/>
    <w:rsid w:val="00C81275"/>
    <w:rsid w:val="00C84A97"/>
    <w:rsid w:val="00C97492"/>
    <w:rsid w:val="00CA7098"/>
    <w:rsid w:val="00CB3132"/>
    <w:rsid w:val="00CD5ECB"/>
    <w:rsid w:val="00D03E53"/>
    <w:rsid w:val="00D100C0"/>
    <w:rsid w:val="00D22D34"/>
    <w:rsid w:val="00D23465"/>
    <w:rsid w:val="00D27D92"/>
    <w:rsid w:val="00D35D15"/>
    <w:rsid w:val="00D36F1F"/>
    <w:rsid w:val="00D41E14"/>
    <w:rsid w:val="00D428BE"/>
    <w:rsid w:val="00D45FAB"/>
    <w:rsid w:val="00D568B7"/>
    <w:rsid w:val="00D607C4"/>
    <w:rsid w:val="00D62CB6"/>
    <w:rsid w:val="00D677B9"/>
    <w:rsid w:val="00D71D12"/>
    <w:rsid w:val="00D907E6"/>
    <w:rsid w:val="00D93988"/>
    <w:rsid w:val="00DA3F3F"/>
    <w:rsid w:val="00DA65B2"/>
    <w:rsid w:val="00DB19A6"/>
    <w:rsid w:val="00DB3744"/>
    <w:rsid w:val="00DB4B97"/>
    <w:rsid w:val="00DC0130"/>
    <w:rsid w:val="00DC2ED7"/>
    <w:rsid w:val="00DC6B03"/>
    <w:rsid w:val="00DD5FA9"/>
    <w:rsid w:val="00DF0E2B"/>
    <w:rsid w:val="00E1169E"/>
    <w:rsid w:val="00E23F68"/>
    <w:rsid w:val="00E25CEE"/>
    <w:rsid w:val="00E30F6D"/>
    <w:rsid w:val="00E31568"/>
    <w:rsid w:val="00E33842"/>
    <w:rsid w:val="00E34073"/>
    <w:rsid w:val="00E4269E"/>
    <w:rsid w:val="00E42A5B"/>
    <w:rsid w:val="00E451FC"/>
    <w:rsid w:val="00E477EE"/>
    <w:rsid w:val="00E60978"/>
    <w:rsid w:val="00E66B46"/>
    <w:rsid w:val="00E84109"/>
    <w:rsid w:val="00E92726"/>
    <w:rsid w:val="00EA2284"/>
    <w:rsid w:val="00EA744C"/>
    <w:rsid w:val="00EC76A4"/>
    <w:rsid w:val="00EC77AC"/>
    <w:rsid w:val="00ED0207"/>
    <w:rsid w:val="00ED1490"/>
    <w:rsid w:val="00ED46CC"/>
    <w:rsid w:val="00EE1A50"/>
    <w:rsid w:val="00EE42EB"/>
    <w:rsid w:val="00EE4B33"/>
    <w:rsid w:val="00EF3EC8"/>
    <w:rsid w:val="00EF51E3"/>
    <w:rsid w:val="00EF6E70"/>
    <w:rsid w:val="00EF77E0"/>
    <w:rsid w:val="00F17D8D"/>
    <w:rsid w:val="00F23767"/>
    <w:rsid w:val="00F316E5"/>
    <w:rsid w:val="00F53E92"/>
    <w:rsid w:val="00F55046"/>
    <w:rsid w:val="00F578B4"/>
    <w:rsid w:val="00F61319"/>
    <w:rsid w:val="00F65E05"/>
    <w:rsid w:val="00F66CAD"/>
    <w:rsid w:val="00F70C1F"/>
    <w:rsid w:val="00F72815"/>
    <w:rsid w:val="00F80728"/>
    <w:rsid w:val="00F8604D"/>
    <w:rsid w:val="00F9383C"/>
    <w:rsid w:val="00FA170D"/>
    <w:rsid w:val="00FA60BD"/>
    <w:rsid w:val="00FB19E3"/>
    <w:rsid w:val="00FB2198"/>
    <w:rsid w:val="00FB5BCC"/>
    <w:rsid w:val="00FB7299"/>
    <w:rsid w:val="00FD517F"/>
    <w:rsid w:val="00FE16D5"/>
    <w:rsid w:val="00FF06F6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7422"/>
  <w15:docId w15:val="{4CA06662-BEEF-45EA-9FB0-FBA0BB5B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36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5360"/>
    <w:pPr>
      <w:keepNext/>
      <w:shd w:val="clear" w:color="auto" w:fill="FFFFFF"/>
      <w:tabs>
        <w:tab w:val="left" w:pos="4500"/>
      </w:tabs>
      <w:spacing w:before="19" w:line="274" w:lineRule="exact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Nagwek2">
    <w:name w:val="heading 2"/>
    <w:basedOn w:val="Normalny"/>
    <w:next w:val="Normalny"/>
    <w:qFormat/>
    <w:rsid w:val="009A5360"/>
    <w:pPr>
      <w:keepNext/>
      <w:shd w:val="clear" w:color="auto" w:fill="FFFFFF"/>
      <w:tabs>
        <w:tab w:val="left" w:pos="2700"/>
        <w:tab w:val="left" w:pos="3240"/>
      </w:tabs>
      <w:spacing w:before="19" w:line="274" w:lineRule="exact"/>
      <w:ind w:left="180" w:right="1399" w:hanging="180"/>
      <w:jc w:val="center"/>
      <w:outlineLvl w:val="1"/>
    </w:pPr>
    <w:rPr>
      <w:b/>
      <w:bCs/>
      <w:color w:val="000000"/>
      <w:spacing w:val="-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2468D"/>
    <w:rPr>
      <w:rFonts w:ascii="Tahoma" w:hAnsi="Tahoma" w:cs="Tahoma"/>
      <w:sz w:val="16"/>
      <w:szCs w:val="16"/>
    </w:rPr>
  </w:style>
  <w:style w:type="paragraph" w:customStyle="1" w:styleId="Styl">
    <w:name w:val="Styl"/>
    <w:rsid w:val="00D234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431532"/>
    <w:pPr>
      <w:ind w:left="720"/>
      <w:contextualSpacing/>
    </w:pPr>
  </w:style>
  <w:style w:type="character" w:styleId="Hipercze">
    <w:name w:val="Hyperlink"/>
    <w:basedOn w:val="Domylnaczcionkaakapitu"/>
    <w:rsid w:val="00F578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2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2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6A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F7E6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7E6B"/>
  </w:style>
  <w:style w:type="paragraph" w:customStyle="1" w:styleId="Default">
    <w:name w:val="Default"/>
    <w:rsid w:val="007C7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rsid w:val="000F71A8"/>
    <w:rPr>
      <w:sz w:val="24"/>
      <w:szCs w:val="24"/>
    </w:rPr>
  </w:style>
  <w:style w:type="character" w:customStyle="1" w:styleId="ng-binding">
    <w:name w:val="ng-binding"/>
    <w:basedOn w:val="Domylnaczcionkaakapitu"/>
    <w:rsid w:val="00901A9B"/>
  </w:style>
  <w:style w:type="character" w:customStyle="1" w:styleId="ng-scope">
    <w:name w:val="ng-scope"/>
    <w:basedOn w:val="Domylnaczcionkaakapitu"/>
    <w:rsid w:val="0090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F9C632-DF6A-40CB-8694-5842ABE7F1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</vt:lpstr>
    </vt:vector>
  </TitlesOfParts>
  <Company>IW SZ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</dc:title>
  <dc:subject/>
  <dc:creator>OES OPBMR</dc:creator>
  <cp:keywords/>
  <dc:description/>
  <cp:lastModifiedBy>KWIECKA Karolina</cp:lastModifiedBy>
  <cp:revision>96</cp:revision>
  <cp:lastPrinted>2024-12-16T09:13:00Z</cp:lastPrinted>
  <dcterms:created xsi:type="dcterms:W3CDTF">2011-07-18T07:24:00Z</dcterms:created>
  <dcterms:modified xsi:type="dcterms:W3CDTF">2024-12-19T12:28:00Z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9549cc52-7cf5-40e5-b7f1-4ff0e893bdd2</vt:lpwstr>
  </property>
  <property fmtid="{D5CDD505-2E9C-101B-9397-08002B2CF9AE}" pid="3" name="bjSaver">
    <vt:lpwstr>xwjbwVZd9ceFGS9HZX/r/RALtJbZNGM/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OES OPBMR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10.80.28.108</vt:lpwstr>
  </property>
  <property fmtid="{D5CDD505-2E9C-101B-9397-08002B2CF9AE}" pid="11" name="bjPortionMark">
    <vt:lpwstr>[]</vt:lpwstr>
  </property>
</Properties>
</file>