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06D134AE"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633167">
        <w:rPr>
          <w:rFonts w:asciiTheme="minorHAnsi" w:eastAsiaTheme="majorEastAsia" w:hAnsiTheme="minorHAnsi" w:cstheme="minorHAnsi"/>
          <w:b/>
          <w:color w:val="002060"/>
          <w:lang w:eastAsia="en-US"/>
        </w:rPr>
        <w:t>2</w:t>
      </w:r>
      <w:r w:rsidR="005955F5">
        <w:rPr>
          <w:rFonts w:asciiTheme="minorHAnsi" w:eastAsiaTheme="majorEastAsia" w:hAnsiTheme="minorHAnsi" w:cstheme="minorHAnsi"/>
          <w:b/>
          <w:color w:val="002060"/>
          <w:lang w:eastAsia="en-US"/>
        </w:rPr>
        <w:t>8</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0A409A5D" w14:textId="6B6E8E24" w:rsidR="00410868" w:rsidRDefault="00410868" w:rsidP="00410868">
      <w:pPr>
        <w:spacing w:after="720"/>
        <w:jc w:val="center"/>
        <w:rPr>
          <w:rFonts w:asciiTheme="minorHAnsi" w:eastAsiaTheme="majorEastAsia" w:hAnsiTheme="minorHAnsi" w:cstheme="minorHAnsi"/>
          <w:b/>
          <w:color w:val="002060"/>
          <w:sz w:val="32"/>
          <w:szCs w:val="32"/>
          <w:lang w:eastAsia="en-US"/>
        </w:rPr>
      </w:pPr>
      <w:r w:rsidRPr="00410868">
        <w:rPr>
          <w:rFonts w:asciiTheme="minorHAnsi" w:eastAsiaTheme="majorEastAsia" w:hAnsiTheme="minorHAnsi" w:cstheme="minorHAnsi"/>
          <w:b/>
          <w:color w:val="002060"/>
          <w:sz w:val="32"/>
          <w:szCs w:val="32"/>
          <w:lang w:eastAsia="en-US"/>
        </w:rPr>
        <w:t>Remont placu zabaw w Głuchowie przy ul. Parkowej</w:t>
      </w:r>
    </w:p>
    <w:p w14:paraId="4D250756" w14:textId="2D545E82"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A70DF0" w:rsidRPr="00A70DF0">
        <w:rPr>
          <w:rFonts w:asciiTheme="minorHAnsi" w:eastAsiaTheme="majorEastAsia" w:hAnsiTheme="minorHAnsi" w:cstheme="minorHAnsi"/>
          <w:b/>
          <w:lang w:eastAsia="en-US"/>
        </w:rPr>
        <w:t>957602</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187530BE"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410868">
        <w:rPr>
          <w:rFonts w:asciiTheme="minorHAnsi" w:eastAsiaTheme="majorEastAsia" w:hAnsiTheme="minorHAnsi" w:cstheme="minorHAnsi"/>
          <w:bCs/>
          <w:lang w:eastAsia="en-US"/>
        </w:rPr>
        <w:t>2</w:t>
      </w:r>
      <w:r w:rsidR="00FA49AF">
        <w:rPr>
          <w:rFonts w:asciiTheme="minorHAnsi" w:eastAsiaTheme="majorEastAsia" w:hAnsiTheme="minorHAnsi" w:cstheme="minorHAnsi"/>
          <w:bCs/>
          <w:lang w:eastAsia="en-US"/>
        </w:rPr>
        <w:t>3</w:t>
      </w:r>
      <w:r w:rsidR="00410868">
        <w:rPr>
          <w:rFonts w:asciiTheme="minorHAnsi" w:eastAsiaTheme="majorEastAsia" w:hAnsiTheme="minorHAnsi" w:cstheme="minorHAnsi"/>
          <w:bCs/>
          <w:lang w:eastAsia="en-US"/>
        </w:rPr>
        <w:t xml:space="preserve"> lipca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745151A2" w14:textId="785CDDC2" w:rsidR="00A267AA" w:rsidRDefault="00A267AA">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bookmarkStart w:id="1" w:name="_Hlk172280982"/>
      <w:r w:rsidRPr="00A267AA">
        <w:rPr>
          <w:rFonts w:asciiTheme="minorHAnsi" w:eastAsiaTheme="majorEastAsia" w:hAnsiTheme="minorHAnsi" w:cstheme="minorHAnsi"/>
          <w:bCs/>
          <w:lang w:eastAsia="en-US"/>
        </w:rPr>
        <w:t>Przedmiotem zamówienia jest remont placu zabaw w Głuchowie przy ul. Parkowej na dz</w:t>
      </w:r>
      <w:r w:rsidR="00A8452D">
        <w:rPr>
          <w:rFonts w:asciiTheme="minorHAnsi" w:eastAsiaTheme="majorEastAsia" w:hAnsiTheme="minorHAnsi" w:cstheme="minorHAnsi"/>
          <w:bCs/>
          <w:lang w:eastAsia="en-US"/>
        </w:rPr>
        <w:t>iałce</w:t>
      </w:r>
      <w:r w:rsidRPr="00A267AA">
        <w:rPr>
          <w:rFonts w:asciiTheme="minorHAnsi" w:eastAsiaTheme="majorEastAsia" w:hAnsiTheme="minorHAnsi" w:cstheme="minorHAnsi"/>
          <w:bCs/>
          <w:lang w:eastAsia="en-US"/>
        </w:rPr>
        <w:t xml:space="preserve"> oznaczonej nr </w:t>
      </w:r>
      <w:proofErr w:type="spellStart"/>
      <w:r w:rsidRPr="00A267AA">
        <w:rPr>
          <w:rFonts w:asciiTheme="minorHAnsi" w:eastAsiaTheme="majorEastAsia" w:hAnsiTheme="minorHAnsi" w:cstheme="minorHAnsi"/>
          <w:bCs/>
          <w:lang w:eastAsia="en-US"/>
        </w:rPr>
        <w:t>ewid</w:t>
      </w:r>
      <w:proofErr w:type="spellEnd"/>
      <w:r w:rsidRPr="00A267AA">
        <w:rPr>
          <w:rFonts w:asciiTheme="minorHAnsi" w:eastAsiaTheme="majorEastAsia" w:hAnsiTheme="minorHAnsi" w:cstheme="minorHAnsi"/>
          <w:bCs/>
          <w:lang w:eastAsia="en-US"/>
        </w:rPr>
        <w:t>. gruntu 336/4</w:t>
      </w:r>
      <w:r>
        <w:rPr>
          <w:rFonts w:asciiTheme="minorHAnsi" w:eastAsiaTheme="majorEastAsia" w:hAnsiTheme="minorHAnsi" w:cstheme="minorHAnsi"/>
          <w:bCs/>
          <w:lang w:eastAsia="en-US"/>
        </w:rPr>
        <w:t>.</w:t>
      </w:r>
    </w:p>
    <w:p w14:paraId="40703604" w14:textId="390E7748" w:rsidR="00A267AA" w:rsidRDefault="00A267AA">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A267AA">
        <w:rPr>
          <w:rFonts w:asciiTheme="minorHAnsi" w:eastAsiaTheme="majorEastAsia" w:hAnsiTheme="minorHAnsi" w:cstheme="minorHAnsi"/>
          <w:bCs/>
          <w:lang w:eastAsia="en-US"/>
        </w:rPr>
        <w:t>Zakres prac obejmuje:</w:t>
      </w:r>
    </w:p>
    <w:p w14:paraId="0EFF65C9" w14:textId="6E098B74" w:rsidR="00A267AA" w:rsidRDefault="00A267AA"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A267AA">
        <w:rPr>
          <w:rFonts w:asciiTheme="minorHAnsi" w:eastAsiaTheme="majorEastAsia" w:hAnsiTheme="minorHAnsi" w:cstheme="minorHAnsi"/>
          <w:bCs/>
          <w:lang w:eastAsia="en-US"/>
        </w:rPr>
        <w:t>Demontaż i utylizację części istniejących na placu zabaw urządzeń</w:t>
      </w:r>
      <w:r w:rsidR="00C46514">
        <w:rPr>
          <w:rFonts w:asciiTheme="minorHAnsi" w:eastAsiaTheme="majorEastAsia" w:hAnsiTheme="minorHAnsi" w:cstheme="minorHAnsi"/>
          <w:bCs/>
          <w:lang w:eastAsia="en-US"/>
        </w:rPr>
        <w:t xml:space="preserve"> </w:t>
      </w:r>
      <w:r w:rsidRPr="00A267AA">
        <w:rPr>
          <w:rFonts w:asciiTheme="minorHAnsi" w:eastAsiaTheme="majorEastAsia" w:hAnsiTheme="minorHAnsi" w:cstheme="minorHAnsi"/>
          <w:bCs/>
          <w:lang w:eastAsia="en-US"/>
        </w:rPr>
        <w:t>(zestaw z opon, huśtawka wahadłowa podwójna, zestaw ze zjeżdżalnią, huśtawka równoważnia, bujaki – 2 szt.) i ogrodzenia.</w:t>
      </w:r>
    </w:p>
    <w:p w14:paraId="76F07A33" w14:textId="68E41F17" w:rsidR="00A267AA" w:rsidRDefault="00A267AA"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Remont i nowa lokalizacja ławek – 2 szt. oraz zadaszonej ławki ze stolikiem.</w:t>
      </w:r>
    </w:p>
    <w:p w14:paraId="36D2FE16" w14:textId="50EA9950" w:rsidR="00A267AA" w:rsidRDefault="00A267AA"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Montaż nowych urządzeń :</w:t>
      </w:r>
    </w:p>
    <w:p w14:paraId="61C87867" w14:textId="766747E8"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z</w:t>
      </w:r>
      <w:r w:rsidR="00C46514" w:rsidRPr="00C46514">
        <w:rPr>
          <w:rFonts w:asciiTheme="minorHAnsi" w:eastAsiaTheme="majorEastAsia" w:hAnsiTheme="minorHAnsi" w:cstheme="minorHAnsi"/>
          <w:bCs/>
          <w:lang w:eastAsia="en-US"/>
        </w:rPr>
        <w:t>estaw dla najmłodszych – 1 szt.</w:t>
      </w:r>
    </w:p>
    <w:p w14:paraId="62BFEE4B" w14:textId="413BC36B"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C46514" w:rsidRPr="00C46514">
        <w:rPr>
          <w:rFonts w:asciiTheme="minorHAnsi" w:eastAsiaTheme="majorEastAsia" w:hAnsiTheme="minorHAnsi" w:cstheme="minorHAnsi"/>
          <w:bCs/>
          <w:lang w:eastAsia="en-US"/>
        </w:rPr>
        <w:t>rzeplotnia – 1szt.</w:t>
      </w:r>
    </w:p>
    <w:p w14:paraId="78259C25" w14:textId="125A49B0"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h</w:t>
      </w:r>
      <w:r w:rsidR="00C46514" w:rsidRPr="00C46514">
        <w:rPr>
          <w:rFonts w:asciiTheme="minorHAnsi" w:eastAsiaTheme="majorEastAsia" w:hAnsiTheme="minorHAnsi" w:cstheme="minorHAnsi"/>
          <w:bCs/>
          <w:lang w:eastAsia="en-US"/>
        </w:rPr>
        <w:t>uśtawka dwuosobowa – 1 szt.</w:t>
      </w:r>
    </w:p>
    <w:p w14:paraId="55E41CAB" w14:textId="4F449105"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d</w:t>
      </w:r>
      <w:r w:rsidR="00C46514" w:rsidRPr="00C46514">
        <w:rPr>
          <w:rFonts w:asciiTheme="minorHAnsi" w:eastAsiaTheme="majorEastAsia" w:hAnsiTheme="minorHAnsi" w:cstheme="minorHAnsi"/>
          <w:bCs/>
          <w:lang w:eastAsia="en-US"/>
        </w:rPr>
        <w:t>rążek schodowy 1 szt.</w:t>
      </w:r>
    </w:p>
    <w:p w14:paraId="2B2CB53F" w14:textId="0127D041"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C46514" w:rsidRPr="00C46514">
        <w:rPr>
          <w:rFonts w:asciiTheme="minorHAnsi" w:eastAsiaTheme="majorEastAsia" w:hAnsiTheme="minorHAnsi" w:cstheme="minorHAnsi"/>
          <w:bCs/>
          <w:lang w:eastAsia="en-US"/>
        </w:rPr>
        <w:t>iramida linowa – 1 szt.</w:t>
      </w:r>
    </w:p>
    <w:p w14:paraId="6D3205A7" w14:textId="45DAC97E"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s</w:t>
      </w:r>
      <w:r w:rsidR="00C46514" w:rsidRPr="00C46514">
        <w:rPr>
          <w:rFonts w:asciiTheme="minorHAnsi" w:eastAsiaTheme="majorEastAsia" w:hAnsiTheme="minorHAnsi" w:cstheme="minorHAnsi"/>
          <w:bCs/>
          <w:lang w:eastAsia="en-US"/>
        </w:rPr>
        <w:t>tół betonowy do gier planszowych z 2 ławkami – 2 komplety</w:t>
      </w:r>
    </w:p>
    <w:p w14:paraId="330FDAB8" w14:textId="0018EA0A"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k</w:t>
      </w:r>
      <w:r w:rsidR="00C46514" w:rsidRPr="00C46514">
        <w:rPr>
          <w:rFonts w:asciiTheme="minorHAnsi" w:eastAsiaTheme="majorEastAsia" w:hAnsiTheme="minorHAnsi" w:cstheme="minorHAnsi"/>
          <w:bCs/>
          <w:lang w:eastAsia="en-US"/>
        </w:rPr>
        <w:t>osz na śmieci 2 szt.</w:t>
      </w:r>
    </w:p>
    <w:p w14:paraId="7BAA54A1" w14:textId="1B50AB80" w:rsidR="00C46514" w:rsidRDefault="00D653B7" w:rsidP="00C46514">
      <w:pPr>
        <w:pStyle w:val="Akapitzlist"/>
        <w:numPr>
          <w:ilvl w:val="5"/>
          <w:numId w:val="17"/>
        </w:numPr>
        <w:spacing w:before="120" w:after="120" w:line="269"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t</w:t>
      </w:r>
      <w:r w:rsidR="00C46514" w:rsidRPr="00C46514">
        <w:rPr>
          <w:rFonts w:asciiTheme="minorHAnsi" w:eastAsiaTheme="majorEastAsia" w:hAnsiTheme="minorHAnsi" w:cstheme="minorHAnsi"/>
          <w:bCs/>
          <w:lang w:eastAsia="en-US"/>
        </w:rPr>
        <w:t>ablica z regulaminem - 1 szt.</w:t>
      </w:r>
    </w:p>
    <w:p w14:paraId="60825B9A" w14:textId="13C96C06" w:rsidR="00C46514" w:rsidRPr="00C46514" w:rsidRDefault="00C46514"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 xml:space="preserve">Montaż ogrodzenia panelowego na podmurówce– 55 </w:t>
      </w:r>
      <w:proofErr w:type="spellStart"/>
      <w:r w:rsidRPr="00C46514">
        <w:rPr>
          <w:rFonts w:asciiTheme="minorHAnsi" w:eastAsiaTheme="majorEastAsia" w:hAnsiTheme="minorHAnsi" w:cstheme="minorHAnsi"/>
          <w:bCs/>
          <w:lang w:eastAsia="en-US"/>
        </w:rPr>
        <w:t>mb</w:t>
      </w:r>
      <w:proofErr w:type="spellEnd"/>
      <w:r w:rsidRPr="00C46514">
        <w:rPr>
          <w:rFonts w:asciiTheme="minorHAnsi" w:eastAsiaTheme="majorEastAsia" w:hAnsiTheme="minorHAnsi" w:cstheme="minorHAnsi"/>
          <w:bCs/>
          <w:lang w:eastAsia="en-US"/>
        </w:rPr>
        <w:t xml:space="preserve"> wraz z furtką – 120</w:t>
      </w:r>
      <w:r>
        <w:rPr>
          <w:rFonts w:asciiTheme="minorHAnsi" w:eastAsiaTheme="majorEastAsia" w:hAnsiTheme="minorHAnsi" w:cstheme="minorHAnsi"/>
          <w:bCs/>
          <w:lang w:eastAsia="en-US"/>
        </w:rPr>
        <w:t xml:space="preserve"> </w:t>
      </w:r>
      <w:r w:rsidRPr="00C46514">
        <w:rPr>
          <w:rFonts w:asciiTheme="minorHAnsi" w:eastAsiaTheme="majorEastAsia" w:hAnsiTheme="minorHAnsi" w:cstheme="minorHAnsi"/>
          <w:bCs/>
          <w:lang w:eastAsia="en-US"/>
        </w:rPr>
        <w:t>cm.</w:t>
      </w:r>
    </w:p>
    <w:p w14:paraId="04011BE2" w14:textId="47634C0C" w:rsidR="00C46514" w:rsidRPr="00C46514" w:rsidRDefault="00C46514"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Nawierzchnia bezpieczna z piasku płukanego 0,2-2,2</w:t>
      </w:r>
      <w:r>
        <w:rPr>
          <w:rFonts w:asciiTheme="minorHAnsi" w:eastAsiaTheme="majorEastAsia" w:hAnsiTheme="minorHAnsi" w:cstheme="minorHAnsi"/>
          <w:bCs/>
          <w:lang w:eastAsia="en-US"/>
        </w:rPr>
        <w:t xml:space="preserve"> </w:t>
      </w:r>
      <w:r w:rsidRPr="00C46514">
        <w:rPr>
          <w:rFonts w:asciiTheme="minorHAnsi" w:eastAsiaTheme="majorEastAsia" w:hAnsiTheme="minorHAnsi" w:cstheme="minorHAnsi"/>
          <w:bCs/>
          <w:lang w:eastAsia="en-US"/>
        </w:rPr>
        <w:t>mm – 352 m</w:t>
      </w:r>
      <w:r w:rsidRPr="00C46514">
        <w:rPr>
          <w:rFonts w:asciiTheme="minorHAnsi" w:eastAsiaTheme="majorEastAsia" w:hAnsiTheme="minorHAnsi" w:cstheme="minorHAnsi"/>
          <w:bCs/>
          <w:vertAlign w:val="superscript"/>
          <w:lang w:eastAsia="en-US"/>
        </w:rPr>
        <w:t>2</w:t>
      </w:r>
      <w:r>
        <w:rPr>
          <w:rFonts w:asciiTheme="minorHAnsi" w:eastAsiaTheme="majorEastAsia" w:hAnsiTheme="minorHAnsi" w:cstheme="minorHAnsi"/>
          <w:bCs/>
          <w:lang w:eastAsia="en-US"/>
        </w:rPr>
        <w:t xml:space="preserve"> </w:t>
      </w:r>
      <w:r w:rsidRPr="00C46514">
        <w:rPr>
          <w:rFonts w:asciiTheme="minorHAnsi" w:eastAsiaTheme="majorEastAsia" w:hAnsiTheme="minorHAnsi" w:cstheme="minorHAnsi"/>
          <w:bCs/>
          <w:lang w:eastAsia="en-US"/>
        </w:rPr>
        <w:t>wydzielona obrzeżem elastycznym.</w:t>
      </w:r>
    </w:p>
    <w:p w14:paraId="39976706" w14:textId="2D1DDB51" w:rsidR="00C46514" w:rsidRPr="00C46514" w:rsidRDefault="00C46514"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Odtworzenie nawierzchni trawiastej – 100 m</w:t>
      </w:r>
      <w:r w:rsidRPr="00C46514">
        <w:rPr>
          <w:rFonts w:asciiTheme="minorHAnsi" w:eastAsiaTheme="majorEastAsia" w:hAnsiTheme="minorHAnsi" w:cstheme="minorHAnsi"/>
          <w:bCs/>
          <w:vertAlign w:val="superscript"/>
          <w:lang w:eastAsia="en-US"/>
        </w:rPr>
        <w:t>2</w:t>
      </w:r>
    </w:p>
    <w:p w14:paraId="00581452" w14:textId="77777777" w:rsidR="00C46514" w:rsidRPr="00C46514" w:rsidRDefault="00C46514"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Zabiegi pielęgnacyjne i formujące istniejącej zieleni.</w:t>
      </w:r>
    </w:p>
    <w:p w14:paraId="4E1037AC" w14:textId="77777777" w:rsidR="00C46514" w:rsidRPr="00C46514" w:rsidRDefault="00C46514" w:rsidP="00C46514">
      <w:pPr>
        <w:pStyle w:val="Akapitzlist"/>
        <w:numPr>
          <w:ilvl w:val="3"/>
          <w:numId w:val="17"/>
        </w:numPr>
        <w:spacing w:before="120" w:after="120" w:line="269" w:lineRule="auto"/>
        <w:ind w:left="426"/>
        <w:jc w:val="both"/>
        <w:rPr>
          <w:rFonts w:asciiTheme="minorHAnsi" w:eastAsiaTheme="majorEastAsia" w:hAnsiTheme="minorHAnsi" w:cstheme="minorHAnsi"/>
          <w:bCs/>
          <w:lang w:eastAsia="en-US"/>
        </w:rPr>
      </w:pPr>
      <w:r w:rsidRPr="00C46514">
        <w:rPr>
          <w:rFonts w:asciiTheme="minorHAnsi" w:eastAsiaTheme="majorEastAsia" w:hAnsiTheme="minorHAnsi" w:cstheme="minorHAnsi"/>
          <w:bCs/>
          <w:lang w:eastAsia="en-US"/>
        </w:rPr>
        <w:t>Obsługę geodezyjną wraz z inwentaryzacją powykonawczą.</w:t>
      </w:r>
    </w:p>
    <w:p w14:paraId="409B07CC" w14:textId="5F344BEB"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6C3F7ECF"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 xml:space="preserve">Wykonawca zobowiązany jest do opracowania dokumentacji powykonawczej w </w:t>
      </w:r>
      <w:r w:rsidR="00377091">
        <w:rPr>
          <w:rFonts w:asciiTheme="minorHAnsi" w:eastAsiaTheme="majorEastAsia" w:hAnsiTheme="minorHAnsi" w:cstheme="minorHAnsi"/>
          <w:bCs/>
          <w:lang w:eastAsia="en-US"/>
        </w:rPr>
        <w:t xml:space="preserve">1 </w:t>
      </w:r>
      <w:r w:rsidRPr="008A6E36">
        <w:rPr>
          <w:rFonts w:asciiTheme="minorHAnsi" w:eastAsiaTheme="majorEastAsia" w:hAnsiTheme="minorHAnsi" w:cstheme="minorHAnsi"/>
          <w:bCs/>
          <w:lang w:eastAsia="en-US"/>
        </w:rPr>
        <w:t>egzemplarz</w:t>
      </w:r>
      <w:r w:rsidR="00377091">
        <w:rPr>
          <w:rFonts w:asciiTheme="minorHAnsi" w:eastAsiaTheme="majorEastAsia" w:hAnsiTheme="minorHAnsi" w:cstheme="minorHAnsi"/>
          <w:bCs/>
          <w:lang w:eastAsia="en-US"/>
        </w:rPr>
        <w:t>u</w:t>
      </w:r>
      <w:r w:rsidRPr="008A6E36">
        <w:rPr>
          <w:rFonts w:asciiTheme="minorHAnsi" w:eastAsiaTheme="majorEastAsia" w:hAnsiTheme="minorHAnsi" w:cstheme="minorHAnsi"/>
          <w:bCs/>
          <w:lang w:eastAsia="en-US"/>
        </w:rPr>
        <w:t xml:space="preserve"> w wersji papierowej oraz </w:t>
      </w:r>
      <w:r w:rsidR="00377091">
        <w:rPr>
          <w:rFonts w:asciiTheme="minorHAnsi" w:eastAsiaTheme="majorEastAsia" w:hAnsiTheme="minorHAnsi" w:cstheme="minorHAnsi"/>
          <w:bCs/>
          <w:lang w:eastAsia="en-US"/>
        </w:rPr>
        <w:t>w wersji</w:t>
      </w:r>
      <w:r w:rsidRPr="008A6E36">
        <w:rPr>
          <w:rFonts w:asciiTheme="minorHAnsi" w:eastAsiaTheme="majorEastAsia" w:hAnsiTheme="minorHAnsi" w:cstheme="minorHAnsi"/>
          <w:bCs/>
          <w:lang w:eastAsia="en-US"/>
        </w:rPr>
        <w:t xml:space="preserve"> elektronicznej na płycie CD i przekazania jej Zamawiającemu</w:t>
      </w:r>
      <w:r w:rsidR="00377091">
        <w:rPr>
          <w:rFonts w:asciiTheme="minorHAnsi" w:eastAsiaTheme="majorEastAsia" w:hAnsiTheme="minorHAnsi" w:cstheme="minorHAnsi"/>
          <w:bCs/>
          <w:lang w:eastAsia="en-US"/>
        </w:rPr>
        <w:t>.</w:t>
      </w:r>
    </w:p>
    <w:p w14:paraId="4C005007" w14:textId="5FB556C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CD24FA">
        <w:rPr>
          <w:rFonts w:asciiTheme="minorHAnsi" w:eastAsiaTheme="majorEastAsia" w:hAnsiTheme="minorHAnsi" w:cstheme="minorHAnsi"/>
          <w:b/>
          <w:bCs/>
          <w:iCs/>
          <w:lang w:eastAsia="en-US"/>
        </w:rPr>
        <w:t>8</w:t>
      </w:r>
      <w:r w:rsidRPr="003B03ED">
        <w:rPr>
          <w:rFonts w:asciiTheme="minorHAnsi" w:eastAsiaTheme="majorEastAsia" w:hAnsiTheme="minorHAnsi" w:cstheme="minorHAnsi"/>
          <w:b/>
          <w:bCs/>
          <w:iCs/>
          <w:lang w:eastAsia="en-US"/>
        </w:rPr>
        <w:t xml:space="preserve"> do SWZ.</w:t>
      </w:r>
    </w:p>
    <w:p w14:paraId="430B00B9" w14:textId="60443414" w:rsidR="00E26933" w:rsidRPr="003D010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lastRenderedPageBreak/>
        <w:t xml:space="preserve">Wykonawca zobowiązany jest przez cały okres, na jaki zostanie zawarta Umowa, posiadać ubezpieczenie od </w:t>
      </w:r>
      <w:r w:rsidRPr="00BA14B0">
        <w:rPr>
          <w:rFonts w:asciiTheme="minorHAnsi" w:eastAsiaTheme="majorEastAsia" w:hAnsiTheme="minorHAnsi" w:cstheme="minorHAnsi"/>
          <w:bCs/>
          <w:lang w:eastAsia="en-US"/>
        </w:rPr>
        <w:t xml:space="preserve">odpowiedzialności cywilnej w zakresie prowadzonej działalności związanej z przedmiotem zamówienia na sumę gwarancyjną nie mniejszą niż </w:t>
      </w:r>
      <w:r w:rsidR="00876825">
        <w:rPr>
          <w:rFonts w:asciiTheme="minorHAnsi" w:eastAsiaTheme="majorEastAsia" w:hAnsiTheme="minorHAnsi" w:cstheme="minorHAnsi"/>
          <w:bCs/>
          <w:lang w:eastAsia="en-US"/>
        </w:rPr>
        <w:t>15</w:t>
      </w:r>
      <w:r w:rsidRPr="00BA14B0">
        <w:rPr>
          <w:rFonts w:asciiTheme="minorHAnsi" w:eastAsiaTheme="majorEastAsia" w:hAnsiTheme="minorHAnsi" w:cstheme="minorHAnsi"/>
          <w:bCs/>
          <w:lang w:eastAsia="en-US"/>
        </w:rPr>
        <w:t>0.000,00 zł</w:t>
      </w:r>
      <w:r w:rsidR="00BA14B0" w:rsidRPr="00BA14B0">
        <w:rPr>
          <w:rFonts w:asciiTheme="minorHAnsi" w:eastAsiaTheme="majorEastAsia" w:hAnsiTheme="minorHAnsi" w:cstheme="minorHAnsi"/>
          <w:bCs/>
          <w:lang w:eastAsia="en-US"/>
        </w:rPr>
        <w:t xml:space="preserve">, </w:t>
      </w:r>
      <w:r w:rsidRPr="00BA14B0">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t>
      </w:r>
      <w:r w:rsidRPr="00CC00B9">
        <w:rPr>
          <w:rFonts w:asciiTheme="minorHAnsi" w:eastAsiaTheme="majorEastAsia" w:hAnsiTheme="minorHAnsi" w:cstheme="minorHAnsi"/>
          <w:bCs/>
          <w:lang w:eastAsia="en-US"/>
        </w:rPr>
        <w:t xml:space="preserve">w zakresie prowadzonej działalności związanej z przedmiotem zamówienia </w:t>
      </w:r>
      <w:r w:rsidRPr="003D010D">
        <w:rPr>
          <w:rFonts w:asciiTheme="minorHAnsi" w:eastAsiaTheme="majorEastAsia" w:hAnsiTheme="minorHAnsi" w:cstheme="minorHAnsi"/>
          <w:bCs/>
          <w:lang w:eastAsia="en-US"/>
        </w:rPr>
        <w:t>najpóźniej w ciągu 7 dni od daty wystawienia tego dokumentu.</w:t>
      </w:r>
    </w:p>
    <w:bookmarkEnd w:id="1"/>
    <w:p w14:paraId="159D9AB9" w14:textId="77777777" w:rsidR="00A8452D" w:rsidRPr="003D010D" w:rsidRDefault="00E26933" w:rsidP="00A8452D">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D010D">
        <w:rPr>
          <w:rFonts w:asciiTheme="minorHAnsi" w:eastAsiaTheme="majorEastAsia" w:hAnsiTheme="minorHAnsi" w:cstheme="minorHAnsi"/>
          <w:bCs/>
          <w:lang w:eastAsia="en-US"/>
        </w:rPr>
        <w:t xml:space="preserve">Wspólny Słownik Zamówień: </w:t>
      </w:r>
      <w:r w:rsidR="00A8452D" w:rsidRPr="003D010D">
        <w:rPr>
          <w:rFonts w:asciiTheme="minorHAnsi" w:eastAsiaTheme="majorEastAsia" w:hAnsiTheme="minorHAnsi" w:cstheme="minorHAnsi"/>
          <w:b/>
          <w:lang w:eastAsia="en-US"/>
        </w:rPr>
        <w:t xml:space="preserve">45112723-9 – </w:t>
      </w:r>
      <w:r w:rsidR="00A8452D" w:rsidRPr="003D010D">
        <w:rPr>
          <w:rFonts w:asciiTheme="minorHAnsi" w:eastAsiaTheme="majorEastAsia" w:hAnsiTheme="minorHAnsi" w:cstheme="minorHAnsi"/>
          <w:bCs/>
          <w:lang w:eastAsia="en-US"/>
        </w:rPr>
        <w:t xml:space="preserve">Roboty w zakresie kształtowania placów zabaw </w:t>
      </w:r>
    </w:p>
    <w:p w14:paraId="5A4568CC" w14:textId="77777777" w:rsidR="00A8452D" w:rsidRPr="003D010D" w:rsidRDefault="00A8452D" w:rsidP="00A8452D">
      <w:pPr>
        <w:pStyle w:val="Akapitzlist"/>
        <w:widowControl w:val="0"/>
        <w:autoSpaceDE w:val="0"/>
        <w:spacing w:before="120" w:after="120" w:line="269" w:lineRule="auto"/>
        <w:ind w:left="360"/>
        <w:contextualSpacing/>
        <w:jc w:val="both"/>
        <w:rPr>
          <w:rFonts w:asciiTheme="minorHAnsi" w:hAnsiTheme="minorHAnsi"/>
        </w:rPr>
      </w:pPr>
      <w:r w:rsidRPr="003D010D">
        <w:rPr>
          <w:rFonts w:asciiTheme="minorHAnsi" w:hAnsiTheme="minorHAnsi"/>
        </w:rPr>
        <w:t>Dodatkowe przedmioty:</w:t>
      </w:r>
    </w:p>
    <w:p w14:paraId="33D23FCA" w14:textId="77777777" w:rsidR="00A8452D" w:rsidRPr="003D010D" w:rsidRDefault="00A8452D" w:rsidP="00A8452D">
      <w:pPr>
        <w:spacing w:before="120" w:after="120" w:line="269" w:lineRule="auto"/>
        <w:ind w:left="360"/>
        <w:contextualSpacing/>
        <w:jc w:val="both"/>
        <w:rPr>
          <w:rFonts w:asciiTheme="minorHAnsi" w:hAnsiTheme="minorHAnsi"/>
          <w:b/>
          <w:bCs/>
        </w:rPr>
      </w:pPr>
      <w:r w:rsidRPr="003D010D">
        <w:rPr>
          <w:rFonts w:asciiTheme="minorHAnsi" w:hAnsiTheme="minorHAnsi"/>
          <w:b/>
          <w:bCs/>
        </w:rPr>
        <w:t xml:space="preserve">37535200-9 </w:t>
      </w:r>
      <w:r w:rsidRPr="003D010D">
        <w:rPr>
          <w:rFonts w:asciiTheme="minorHAnsi" w:hAnsiTheme="minorHAnsi"/>
        </w:rPr>
        <w:t>– Wyposażenie placów zabaw</w:t>
      </w:r>
    </w:p>
    <w:p w14:paraId="2D63AE9A" w14:textId="77777777" w:rsidR="00A8452D" w:rsidRPr="003D010D" w:rsidRDefault="00A8452D" w:rsidP="00A8452D">
      <w:pPr>
        <w:spacing w:before="120" w:after="120" w:line="269" w:lineRule="auto"/>
        <w:ind w:left="360"/>
        <w:contextualSpacing/>
        <w:jc w:val="both"/>
        <w:rPr>
          <w:rFonts w:asciiTheme="minorHAnsi" w:hAnsiTheme="minorHAnsi"/>
        </w:rPr>
      </w:pPr>
      <w:r w:rsidRPr="003D010D">
        <w:rPr>
          <w:rFonts w:asciiTheme="minorHAnsi" w:hAnsiTheme="minorHAnsi"/>
          <w:b/>
          <w:bCs/>
        </w:rPr>
        <w:t xml:space="preserve">45342000-6 </w:t>
      </w:r>
      <w:r w:rsidRPr="003D010D">
        <w:rPr>
          <w:rFonts w:asciiTheme="minorHAnsi" w:hAnsiTheme="minorHAnsi"/>
        </w:rPr>
        <w:t>– Roboty w zakresie wznoszenia ogrodzeń</w:t>
      </w:r>
    </w:p>
    <w:p w14:paraId="62E5C634" w14:textId="6AE7553F" w:rsidR="00DC186B" w:rsidRDefault="00DC186B" w:rsidP="00A8452D">
      <w:pPr>
        <w:spacing w:before="120" w:after="120" w:line="269" w:lineRule="auto"/>
        <w:ind w:left="360"/>
        <w:contextualSpacing/>
        <w:jc w:val="both"/>
        <w:rPr>
          <w:rFonts w:asciiTheme="minorHAnsi" w:hAnsiTheme="minorHAnsi"/>
        </w:rPr>
      </w:pPr>
      <w:r w:rsidRPr="003D010D">
        <w:rPr>
          <w:rFonts w:asciiTheme="minorHAnsi" w:hAnsiTheme="minorHAnsi"/>
          <w:b/>
          <w:bCs/>
        </w:rPr>
        <w:t>45233200-</w:t>
      </w:r>
      <w:r w:rsidRPr="003D010D">
        <w:rPr>
          <w:rFonts w:asciiTheme="minorHAnsi" w:hAnsiTheme="minorHAnsi"/>
        </w:rPr>
        <w:t>1 – Roboty w zakresie różnych nawierzchni</w:t>
      </w:r>
    </w:p>
    <w:p w14:paraId="7289B181" w14:textId="77777777" w:rsidR="00A8452D" w:rsidRPr="00A8452D" w:rsidRDefault="00A8452D" w:rsidP="00A8452D">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A8452D">
        <w:rPr>
          <w:rFonts w:asciiTheme="minorHAnsi" w:eastAsiaTheme="majorEastAsia" w:hAnsiTheme="minorHAnsi" w:cstheme="minorHAnsi"/>
          <w:b/>
          <w:lang w:eastAsia="en-US"/>
        </w:rPr>
        <w:t>Gwarancja i rękojmia</w:t>
      </w:r>
    </w:p>
    <w:p w14:paraId="276B95A1" w14:textId="5CB2162A" w:rsidR="00A8452D" w:rsidRPr="00A8452D" w:rsidRDefault="00A8452D" w:rsidP="00A8452D">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8452D">
        <w:rPr>
          <w:rFonts w:asciiTheme="minorHAnsi" w:eastAsiaTheme="majorEastAsia" w:hAnsiTheme="minorHAnsi" w:cstheme="minorHAnsi"/>
          <w:bCs/>
          <w:lang w:eastAsia="en-US"/>
        </w:rPr>
        <w:t>Wymagany okres gwarancji - zgodnie z ofertą, minimum 36 miesięcy, maksymalnie 60 miesięcy.</w:t>
      </w:r>
    </w:p>
    <w:p w14:paraId="264D6741" w14:textId="73E7CF83" w:rsidR="00A8452D" w:rsidRPr="00A8452D" w:rsidRDefault="00A8452D" w:rsidP="00A8452D">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A8452D">
        <w:rPr>
          <w:rFonts w:asciiTheme="minorHAnsi" w:eastAsiaTheme="majorEastAsia" w:hAnsiTheme="minorHAnsi" w:cstheme="minorHAnsi"/>
          <w:bCs/>
          <w:lang w:eastAsia="en-US"/>
        </w:rPr>
        <w:t>Zakres uprawnień z tytułu rękojmi regulują przepisy Kodeksu cywilnego</w:t>
      </w:r>
    </w:p>
    <w:p w14:paraId="1AA9D609" w14:textId="1A756FC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lastRenderedPageBreak/>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65DD63C7"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w:t>
      </w:r>
      <w:r w:rsidRPr="003D010D">
        <w:rPr>
          <w:rFonts w:asciiTheme="minorHAnsi" w:hAnsiTheme="minorHAnsi" w:cstheme="minorHAnsi"/>
        </w:rPr>
        <w:t xml:space="preserve">czynności w trakcie realizacji zamówienia: </w:t>
      </w:r>
      <w:bookmarkStart w:id="2" w:name="_Hlk172281190"/>
      <w:bookmarkStart w:id="3" w:name="_Hlk62561372"/>
      <w:r w:rsidR="00A8452D" w:rsidRPr="003D010D">
        <w:rPr>
          <w:rFonts w:asciiTheme="minorHAnsi" w:hAnsiTheme="minorHAnsi" w:cstheme="minorHAnsi"/>
        </w:rPr>
        <w:t>prace ziemne, związane z budową nawierzchni i ogrodzenia, instalowania elementów małej architektury oraz operatorzy sprzętu</w:t>
      </w:r>
      <w:r w:rsidR="00633167" w:rsidRPr="003D010D">
        <w:rPr>
          <w:rFonts w:asciiTheme="minorHAnsi" w:hAnsiTheme="minorHAnsi" w:cstheme="minorHAnsi"/>
        </w:rPr>
        <w:t>.</w:t>
      </w:r>
      <w:bookmarkEnd w:id="2"/>
    </w:p>
    <w:bookmarkEnd w:id="3"/>
    <w:p w14:paraId="4C449F11" w14:textId="5E82C1E7"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CD24FA">
        <w:rPr>
          <w:rFonts w:asciiTheme="minorHAnsi" w:hAnsiTheme="minorHAnsi" w:cstheme="minorHAnsi"/>
          <w:b/>
          <w:bCs/>
        </w:rPr>
        <w:t>8</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72DDFF" w14:textId="7858E0B2" w:rsidR="00A42249" w:rsidRDefault="00E26933" w:rsidP="00A42249">
      <w:pPr>
        <w:pStyle w:val="Akapitzlist"/>
        <w:numPr>
          <w:ilvl w:val="0"/>
          <w:numId w:val="20"/>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4" w:name="_Hlk96342704"/>
      <w:r w:rsidRPr="00CF569C">
        <w:rPr>
          <w:rFonts w:asciiTheme="minorHAnsi" w:hAnsiTheme="minorHAnsi" w:cstheme="minorHAnsi"/>
          <w:b/>
          <w:bCs/>
        </w:rPr>
        <w:t xml:space="preserve"> </w:t>
      </w:r>
      <w:r w:rsidR="00892ACC">
        <w:rPr>
          <w:rFonts w:asciiTheme="minorHAnsi" w:hAnsiTheme="minorHAnsi" w:cstheme="minorHAnsi"/>
          <w:b/>
          <w:bCs/>
        </w:rPr>
        <w:t>3 miesiące</w:t>
      </w:r>
      <w:r w:rsidR="0047013C">
        <w:rPr>
          <w:rFonts w:asciiTheme="minorHAnsi" w:hAnsiTheme="minorHAnsi" w:cstheme="minorHAnsi"/>
          <w:b/>
          <w:bCs/>
        </w:rPr>
        <w:t xml:space="preserve"> </w:t>
      </w:r>
      <w:r w:rsidRPr="00C34107">
        <w:rPr>
          <w:rFonts w:asciiTheme="minorHAnsi" w:hAnsiTheme="minorHAnsi" w:cstheme="minorHAnsi"/>
        </w:rPr>
        <w:t>od podpisania umowy</w:t>
      </w:r>
      <w:r w:rsidR="00A42249">
        <w:rPr>
          <w:rFonts w:ascii="Calibri" w:hAnsi="Calibri" w:cs="Calibri"/>
        </w:rPr>
        <w:t>.</w:t>
      </w:r>
    </w:p>
    <w:p w14:paraId="6F62E5CA" w14:textId="0B1B46AC" w:rsidR="00E26933" w:rsidRPr="0028411B" w:rsidRDefault="00E26933" w:rsidP="00A42249">
      <w:pPr>
        <w:pStyle w:val="Akapitzlist"/>
        <w:spacing w:line="276" w:lineRule="auto"/>
        <w:ind w:left="425"/>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Harmonogram rzeczowo-finansowy zostanie ustalony po podpisaniu umowy. Wykonawca ma obowiązek przystąpić do uzgodnienia harmonogramu z Zamawiającym niezwłocznie </w:t>
      </w:r>
      <w:r w:rsidRPr="0028411B">
        <w:rPr>
          <w:rFonts w:ascii="Calibri" w:hAnsi="Calibri" w:cs="Calibri"/>
        </w:rPr>
        <w:lastRenderedPageBreak/>
        <w:t>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bookmarkEnd w:id="4"/>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1777F888"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DC186B">
        <w:rPr>
          <w:rFonts w:asciiTheme="minorHAnsi" w:hAnsiTheme="minorHAnsi" w:cstheme="minorHAnsi"/>
          <w:b/>
          <w:bCs/>
        </w:rPr>
        <w:t>.</w:t>
      </w:r>
      <w:r w:rsidR="001E1BBB">
        <w:rPr>
          <w:rFonts w:asciiTheme="minorHAnsi" w:hAnsiTheme="minorHAnsi" w:cstheme="minorHAnsi"/>
          <w:b/>
          <w:bCs/>
        </w:rPr>
        <w:t>8</w:t>
      </w:r>
      <w:r w:rsidR="00DC186B">
        <w:rPr>
          <w:rFonts w:asciiTheme="minorHAnsi" w:hAnsiTheme="minorHAnsi" w:cstheme="minorHAnsi"/>
          <w:b/>
          <w:bCs/>
        </w:rPr>
        <w:t xml:space="preserve"> sierpnia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1E1BBB">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2E32DE6D"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1E1BBB">
        <w:rPr>
          <w:rFonts w:asciiTheme="minorHAnsi" w:hAnsiTheme="minorHAnsi" w:cstheme="minorHAnsi"/>
          <w:b/>
          <w:bCs/>
        </w:rPr>
        <w:t>8</w:t>
      </w:r>
      <w:r w:rsidR="00DC186B">
        <w:rPr>
          <w:rFonts w:asciiTheme="minorHAnsi" w:hAnsiTheme="minorHAnsi" w:cstheme="minorHAnsi"/>
          <w:b/>
          <w:bCs/>
        </w:rPr>
        <w:t xml:space="preserve"> sierpnia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1E1BBB">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A70DF0" w:rsidRPr="00A70DF0">
        <w:rPr>
          <w:rFonts w:asciiTheme="minorHAnsi" w:hAnsiTheme="minorHAnsi" w:cstheme="minorHAnsi"/>
        </w:rPr>
        <w:t>957602</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39450EA0"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A70DF0" w:rsidRPr="00A70DF0">
        <w:rPr>
          <w:rFonts w:asciiTheme="minorHAnsi" w:hAnsiTheme="minorHAnsi" w:cstheme="minorHAnsi"/>
        </w:rPr>
        <w:t>957602</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DF2AD98"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DC186B">
        <w:rPr>
          <w:rFonts w:asciiTheme="minorHAnsi" w:hAnsiTheme="minorHAnsi" w:cstheme="minorHAnsi"/>
          <w:b/>
          <w:bCs/>
        </w:rPr>
        <w:t>.</w:t>
      </w:r>
      <w:r w:rsidR="001E1BBB">
        <w:rPr>
          <w:rFonts w:asciiTheme="minorHAnsi" w:hAnsiTheme="minorHAnsi" w:cstheme="minorHAnsi"/>
          <w:b/>
          <w:bCs/>
        </w:rPr>
        <w:t>6</w:t>
      </w:r>
      <w:r w:rsidR="00DC186B">
        <w:rPr>
          <w:rFonts w:asciiTheme="minorHAnsi" w:hAnsiTheme="minorHAnsi" w:cstheme="minorHAnsi"/>
          <w:b/>
          <w:bCs/>
        </w:rPr>
        <w:t xml:space="preserve"> września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BAF741E" w:rsidR="00011A9A" w:rsidRDefault="00011A9A" w:rsidP="005D3B3F">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w:t>
      </w:r>
      <w:r w:rsidRPr="00836826">
        <w:rPr>
          <w:rFonts w:asciiTheme="minorHAnsi" w:hAnsiTheme="minorHAnsi" w:cstheme="minorHAnsi"/>
        </w:rPr>
        <w:lastRenderedPageBreak/>
        <w:t xml:space="preserve">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lastRenderedPageBreak/>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4E842E7F" w14:textId="50418320" w:rsidR="00876825" w:rsidRDefault="00070DA2" w:rsidP="00B92631">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DC186B">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w:t>
      </w:r>
      <w:r w:rsidR="00DC186B" w:rsidRPr="00DC186B">
        <w:rPr>
          <w:rFonts w:asciiTheme="minorHAnsi" w:eastAsiaTheme="majorEastAsia" w:hAnsiTheme="minorHAnsi" w:cstheme="minorHAnsi"/>
          <w:lang w:eastAsia="en-US"/>
        </w:rPr>
        <w:t>polegające na budowie placu zabaw o wartości nie mniejszej niż 1</w:t>
      </w:r>
      <w:r w:rsidR="00876825">
        <w:rPr>
          <w:rFonts w:asciiTheme="minorHAnsi" w:eastAsiaTheme="majorEastAsia" w:hAnsiTheme="minorHAnsi" w:cstheme="minorHAnsi"/>
          <w:lang w:eastAsia="en-US"/>
        </w:rPr>
        <w:t>5</w:t>
      </w:r>
      <w:r w:rsidR="00DC186B" w:rsidRPr="00DC186B">
        <w:rPr>
          <w:rFonts w:asciiTheme="minorHAnsi" w:eastAsiaTheme="majorEastAsia" w:hAnsiTheme="minorHAnsi" w:cstheme="minorHAnsi"/>
          <w:lang w:eastAsia="en-US"/>
        </w:rPr>
        <w:t>0 000,00 złotych każda (słownie: sto</w:t>
      </w:r>
      <w:r w:rsidR="00876825">
        <w:rPr>
          <w:rFonts w:asciiTheme="minorHAnsi" w:eastAsiaTheme="majorEastAsia" w:hAnsiTheme="minorHAnsi" w:cstheme="minorHAnsi"/>
          <w:lang w:eastAsia="en-US"/>
        </w:rPr>
        <w:t xml:space="preserve"> pięćdziesiąt</w:t>
      </w:r>
      <w:r w:rsidR="00DC186B" w:rsidRPr="00DC186B">
        <w:rPr>
          <w:rFonts w:asciiTheme="minorHAnsi" w:eastAsiaTheme="majorEastAsia" w:hAnsiTheme="minorHAnsi" w:cstheme="minorHAnsi"/>
          <w:lang w:eastAsia="en-US"/>
        </w:rPr>
        <w:t xml:space="preserve"> tysięcy złotych 00/100) i załączy dowody określające, że roboty te zostały wykonane należycie.</w:t>
      </w:r>
    </w:p>
    <w:p w14:paraId="1BA88F40" w14:textId="27DFF181" w:rsidR="00E26933" w:rsidRPr="00876825" w:rsidRDefault="00E26933" w:rsidP="00876825">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876825">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bookmarkStart w:id="9" w:name="_Hlk136418053"/>
      <w:r w:rsidR="005259CB" w:rsidRPr="00876825">
        <w:rPr>
          <w:rFonts w:asciiTheme="minorHAnsi" w:eastAsiaTheme="majorEastAsia" w:hAnsiTheme="minorHAnsi" w:cstheme="minorHAnsi"/>
          <w:lang w:eastAsia="en-US"/>
        </w:rPr>
        <w:t xml:space="preserve"> kierownikiem budowy posiadającym uprawnienia budowlane do kierowania robotami budowlanymi w specjalności konstrukcyjno-budowlanej, zgodnie z ustawą z dnia 7 lipca 1994 r Prawo budowlane </w:t>
      </w:r>
      <w:r w:rsidRPr="00876825">
        <w:rPr>
          <w:rFonts w:asciiTheme="minorHAnsi" w:eastAsiaTheme="majorEastAsia" w:hAnsiTheme="minorHAnsi" w:cstheme="minorHAnsi"/>
          <w:lang w:eastAsia="en-US"/>
        </w:rPr>
        <w:t>(</w:t>
      </w:r>
      <w:proofErr w:type="spellStart"/>
      <w:r w:rsidRPr="00876825">
        <w:rPr>
          <w:rFonts w:asciiTheme="minorHAnsi" w:eastAsiaTheme="majorEastAsia" w:hAnsiTheme="minorHAnsi" w:cstheme="minorHAnsi"/>
          <w:lang w:eastAsia="en-US"/>
        </w:rPr>
        <w:t>t.j</w:t>
      </w:r>
      <w:proofErr w:type="spellEnd"/>
      <w:r w:rsidRPr="00876825">
        <w:rPr>
          <w:rFonts w:asciiTheme="minorHAnsi" w:eastAsiaTheme="majorEastAsia" w:hAnsiTheme="minorHAnsi" w:cstheme="minorHAnsi"/>
          <w:lang w:eastAsia="en-US"/>
        </w:rPr>
        <w:t xml:space="preserve">. </w:t>
      </w:r>
      <w:r w:rsidR="00983E91" w:rsidRPr="00876825">
        <w:rPr>
          <w:rFonts w:asciiTheme="minorHAnsi" w:eastAsiaTheme="majorEastAsia" w:hAnsiTheme="minorHAnsi" w:cstheme="minorHAnsi"/>
          <w:lang w:eastAsia="en-US"/>
        </w:rPr>
        <w:t>Dz. U. z 2023, poz. 682</w:t>
      </w:r>
      <w:r w:rsidRPr="00876825">
        <w:rPr>
          <w:rFonts w:asciiTheme="minorHAnsi" w:eastAsiaTheme="majorEastAsia" w:hAnsiTheme="minorHAnsi" w:cstheme="minorHAnsi"/>
          <w:lang w:eastAsia="en-US"/>
        </w:rPr>
        <w:t>)</w:t>
      </w:r>
      <w:bookmarkEnd w:id="9"/>
      <w:r w:rsidR="005259CB" w:rsidRPr="00876825">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50CF1BBD" w:rsidR="00E26933" w:rsidRPr="00070DA2" w:rsidRDefault="00E26933" w:rsidP="00070DA2">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070DA2">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 xml:space="preserve">uznać, że Wykonawca nie posiada wymaganych zdolności, jeżeli posiadanie </w:t>
      </w:r>
      <w:r w:rsidRPr="00B9561D">
        <w:rPr>
          <w:rFonts w:asciiTheme="minorHAnsi" w:eastAsiaTheme="majorEastAsia" w:hAnsiTheme="minorHAnsi" w:cstheme="minorHAnsi"/>
          <w:lang w:eastAsia="en-US"/>
        </w:rPr>
        <w:lastRenderedPageBreak/>
        <w:t>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10"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10"/>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4FED6248"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B </w:t>
      </w:r>
      <w:r w:rsidRPr="00E26933">
        <w:rPr>
          <w:rFonts w:asciiTheme="minorHAnsi" w:eastAsiaTheme="majorEastAsia" w:hAnsiTheme="minorHAnsi" w:cstheme="minorHAnsi"/>
          <w:bCs/>
          <w:lang w:eastAsia="en-US"/>
        </w:rPr>
        <w:t xml:space="preserve">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w:t>
      </w:r>
      <w:r w:rsidRPr="000E6357">
        <w:rPr>
          <w:rFonts w:asciiTheme="minorHAnsi" w:eastAsiaTheme="majorEastAsia" w:hAnsiTheme="minorHAnsi" w:cstheme="minorHAnsi"/>
          <w:lang w:eastAsia="en-US"/>
        </w:rPr>
        <w:lastRenderedPageBreak/>
        <w:t>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13C95DBD" w14:textId="0CDADD8F" w:rsidR="00906C9C" w:rsidRDefault="00906C9C" w:rsidP="00906C9C">
      <w:pPr>
        <w:pStyle w:val="Akapitzlist"/>
        <w:numPr>
          <w:ilvl w:val="1"/>
          <w:numId w:val="22"/>
        </w:numPr>
        <w:spacing w:line="276" w:lineRule="auto"/>
        <w:ind w:left="425" w:hanging="357"/>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Zamawiający żąda, by Wykonawca złożył wraz z ofertą następujące przedmiotowe środki dowodowe:</w:t>
      </w:r>
    </w:p>
    <w:p w14:paraId="50C3C3EA" w14:textId="3DBD3BFC" w:rsidR="00876825" w:rsidRPr="003D010D" w:rsidRDefault="00876825" w:rsidP="00072049">
      <w:pPr>
        <w:pStyle w:val="Akapitzlist"/>
        <w:numPr>
          <w:ilvl w:val="4"/>
          <w:numId w:val="21"/>
        </w:numPr>
        <w:spacing w:line="276" w:lineRule="auto"/>
        <w:ind w:left="709" w:hanging="425"/>
        <w:jc w:val="both"/>
        <w:rPr>
          <w:rFonts w:asciiTheme="minorHAnsi" w:eastAsiaTheme="majorEastAsia" w:hAnsiTheme="minorHAnsi" w:cstheme="minorHAnsi"/>
          <w:lang w:eastAsia="en-US"/>
        </w:rPr>
      </w:pPr>
      <w:r w:rsidRPr="003D010D">
        <w:rPr>
          <w:rFonts w:asciiTheme="minorHAnsi" w:eastAsiaTheme="majorEastAsia" w:hAnsiTheme="minorHAnsi" w:cstheme="minorHAnsi"/>
          <w:lang w:eastAsia="en-US"/>
        </w:rPr>
        <w:t xml:space="preserve">Certyfikaty zgodności z normą PN- EN 1176 lub równoważną dla </w:t>
      </w:r>
      <w:r w:rsidR="00D653B7" w:rsidRPr="003D010D">
        <w:rPr>
          <w:rFonts w:asciiTheme="minorHAnsi" w:eastAsiaTheme="majorEastAsia" w:hAnsiTheme="minorHAnsi" w:cstheme="minorHAnsi"/>
          <w:lang w:eastAsia="en-US"/>
        </w:rPr>
        <w:t xml:space="preserve">następujących </w:t>
      </w:r>
      <w:r w:rsidRPr="003D010D">
        <w:rPr>
          <w:rFonts w:asciiTheme="minorHAnsi" w:eastAsiaTheme="majorEastAsia" w:hAnsiTheme="minorHAnsi" w:cstheme="minorHAnsi"/>
          <w:lang w:eastAsia="en-US"/>
        </w:rPr>
        <w:t>urządzeń placu zabaw</w:t>
      </w:r>
      <w:r w:rsidR="00D653B7" w:rsidRPr="003D010D">
        <w:rPr>
          <w:rFonts w:asciiTheme="minorHAnsi" w:eastAsiaTheme="majorEastAsia" w:hAnsiTheme="minorHAnsi" w:cstheme="minorHAnsi"/>
          <w:lang w:eastAsia="en-US"/>
        </w:rPr>
        <w:t xml:space="preserve">: zestaw dla najmłodszych, przeplotnia, huśtawka dwuosobowa, drążek schodowy, piramida linowa, stół betonowy do gier planszowych, ławki </w:t>
      </w:r>
      <w:r w:rsidRPr="003D010D">
        <w:rPr>
          <w:rFonts w:asciiTheme="minorHAnsi" w:eastAsiaTheme="majorEastAsia" w:hAnsiTheme="minorHAnsi" w:cstheme="minorHAnsi"/>
          <w:lang w:eastAsia="en-US"/>
        </w:rPr>
        <w:t>potwierdzające spełnianie wymogów normy.</w:t>
      </w:r>
    </w:p>
    <w:p w14:paraId="21E0961B" w14:textId="785708AE" w:rsidR="00D653B7" w:rsidRPr="003D010D" w:rsidRDefault="00D653B7" w:rsidP="00D653B7">
      <w:pPr>
        <w:pStyle w:val="Akapitzlist"/>
        <w:spacing w:line="276" w:lineRule="auto"/>
        <w:ind w:left="709"/>
        <w:jc w:val="both"/>
        <w:rPr>
          <w:rFonts w:asciiTheme="minorHAnsi" w:eastAsiaTheme="majorEastAsia" w:hAnsiTheme="minorHAnsi" w:cstheme="minorHAnsi"/>
          <w:lang w:eastAsia="en-US"/>
        </w:rPr>
      </w:pPr>
      <w:r w:rsidRPr="003D010D">
        <w:rPr>
          <w:rFonts w:asciiTheme="minorHAnsi" w:eastAsiaTheme="majorEastAsia" w:hAnsiTheme="minorHAnsi" w:cstheme="minorHAnsi"/>
          <w:lang w:eastAsia="en-US"/>
        </w:rPr>
        <w:t>UWAGA! Zamawiający nie będzie honorował Deklaracji zgodności, ani Świadectwa inspekcji potwierdzających zgodność z normą.</w:t>
      </w:r>
    </w:p>
    <w:p w14:paraId="30921D6D" w14:textId="63845C76" w:rsidR="00D653B7" w:rsidRPr="003D010D" w:rsidRDefault="00876825" w:rsidP="00072049">
      <w:pPr>
        <w:pStyle w:val="Akapitzlist"/>
        <w:numPr>
          <w:ilvl w:val="4"/>
          <w:numId w:val="21"/>
        </w:numPr>
        <w:spacing w:line="276" w:lineRule="auto"/>
        <w:ind w:left="709" w:hanging="425"/>
        <w:jc w:val="both"/>
        <w:rPr>
          <w:rFonts w:asciiTheme="minorHAnsi" w:eastAsiaTheme="majorEastAsia" w:hAnsiTheme="minorHAnsi" w:cstheme="minorHAnsi"/>
          <w:lang w:eastAsia="en-US"/>
        </w:rPr>
      </w:pPr>
      <w:r w:rsidRPr="003D010D">
        <w:rPr>
          <w:rFonts w:asciiTheme="minorHAnsi" w:eastAsiaTheme="majorEastAsia" w:hAnsiTheme="minorHAnsi" w:cstheme="minorHAnsi"/>
          <w:lang w:eastAsia="en-US"/>
        </w:rPr>
        <w:t>opisy techniczne wraz ze zdjęciami/rysunkami oferowanych produktów</w:t>
      </w:r>
      <w:r w:rsidR="00D653B7" w:rsidRPr="003D010D">
        <w:rPr>
          <w:rFonts w:asciiTheme="minorHAnsi" w:eastAsiaTheme="majorEastAsia" w:hAnsiTheme="minorHAnsi" w:cstheme="minorHAnsi"/>
          <w:lang w:eastAsia="en-US"/>
        </w:rPr>
        <w:t xml:space="preserve"> dla</w:t>
      </w:r>
      <w:r w:rsidR="00072049" w:rsidRPr="003D010D">
        <w:rPr>
          <w:rFonts w:asciiTheme="minorHAnsi" w:eastAsiaTheme="majorEastAsia" w:hAnsiTheme="minorHAnsi" w:cstheme="minorHAnsi"/>
          <w:lang w:eastAsia="en-US"/>
        </w:rPr>
        <w:t xml:space="preserve">: </w:t>
      </w:r>
      <w:r w:rsidR="00D653B7" w:rsidRPr="003D010D">
        <w:rPr>
          <w:rFonts w:asciiTheme="minorHAnsi" w:eastAsiaTheme="majorEastAsia" w:hAnsiTheme="minorHAnsi" w:cstheme="minorHAnsi"/>
          <w:lang w:eastAsia="en-US"/>
        </w:rPr>
        <w:t>zestaw dla najmłodszych, przeplotnia, huśtawka dwuosobowa, drążek schodowy, piramida linowa, stół betonowy do gier planszowych, ławki, kosz na śmieci, tablica z regulaminem.</w:t>
      </w:r>
    </w:p>
    <w:p w14:paraId="4B359B4C" w14:textId="77777777" w:rsidR="00906C9C" w:rsidRPr="00906C9C" w:rsidRDefault="00906C9C" w:rsidP="00906C9C">
      <w:pPr>
        <w:pStyle w:val="Akapitzlist"/>
        <w:numPr>
          <w:ilvl w:val="1"/>
          <w:numId w:val="22"/>
        </w:numPr>
        <w:spacing w:after="240" w:line="276" w:lineRule="auto"/>
        <w:ind w:left="426"/>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061B7EBF" w14:textId="643507F3" w:rsidR="00F821FE" w:rsidRPr="00906C9C" w:rsidRDefault="00FC0806" w:rsidP="00906C9C">
      <w:pPr>
        <w:pStyle w:val="Akapitzlist"/>
        <w:numPr>
          <w:ilvl w:val="0"/>
          <w:numId w:val="22"/>
        </w:numPr>
        <w:spacing w:after="240" w:line="276" w:lineRule="auto"/>
        <w:ind w:left="567" w:hanging="567"/>
        <w:jc w:val="both"/>
        <w:rPr>
          <w:rFonts w:asciiTheme="minorHAnsi" w:eastAsiaTheme="majorEastAsia" w:hAnsiTheme="minorHAnsi" w:cstheme="minorHAnsi"/>
          <w:lang w:eastAsia="en-US"/>
        </w:rPr>
      </w:pPr>
      <w:r w:rsidRPr="00906C9C">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070DA2">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t>
      </w:r>
      <w:r w:rsidRPr="00A867FB">
        <w:rPr>
          <w:rFonts w:asciiTheme="minorHAnsi" w:hAnsiTheme="minorHAnsi" w:cstheme="minorHAnsi"/>
        </w:rPr>
        <w:lastRenderedPageBreak/>
        <w:t xml:space="preserve">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070DA2">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D866C8"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CD24FA">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w:t>
      </w:r>
      <w:r w:rsidRPr="00052BCB">
        <w:rPr>
          <w:rFonts w:asciiTheme="minorHAnsi" w:eastAsiaTheme="majorEastAsia" w:hAnsiTheme="minorHAnsi" w:cstheme="minorHAnsi"/>
          <w:lang w:eastAsia="en-US"/>
        </w:rPr>
        <w:lastRenderedPageBreak/>
        <w:t xml:space="preserve">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11A965D" w:rsidR="0003571D" w:rsidRDefault="00CD24FA">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bookmarkStart w:id="11" w:name="_Hlk167274049"/>
      <w:r>
        <w:rPr>
          <w:rFonts w:asciiTheme="minorHAnsi" w:eastAsiaTheme="majorEastAsia" w:hAnsiTheme="minorHAnsi" w:cstheme="minorHAnsi"/>
          <w:b/>
          <w:bCs/>
          <w:lang w:eastAsia="en-US"/>
        </w:rPr>
        <w:t>Przedmiotowe środki dowodowe</w:t>
      </w:r>
      <w:r w:rsidRPr="00CD24FA">
        <w:rPr>
          <w:rFonts w:asciiTheme="minorHAnsi" w:eastAsiaTheme="majorEastAsia" w:hAnsiTheme="minorHAnsi" w:cstheme="minorHAnsi"/>
          <w:lang w:eastAsia="en-US"/>
        </w:rPr>
        <w:t xml:space="preserve"> określone w rozdziale VI SWZ.</w:t>
      </w:r>
    </w:p>
    <w:p w14:paraId="7F4BD770" w14:textId="6F1774FB" w:rsidR="00560185" w:rsidRPr="00560185" w:rsidRDefault="0056018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 xml:space="preserve">Wykaz rozwiązań równoważnych </w:t>
      </w:r>
      <w:r w:rsidRPr="00560185">
        <w:rPr>
          <w:rFonts w:asciiTheme="minorHAnsi" w:eastAsiaTheme="majorEastAsia" w:hAnsiTheme="minorHAnsi" w:cstheme="minorHAnsi"/>
          <w:lang w:eastAsia="en-US"/>
        </w:rPr>
        <w:t>– jeżeli dotyczy.</w:t>
      </w:r>
    </w:p>
    <w:bookmarkEnd w:id="11"/>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w:t>
      </w:r>
      <w:r w:rsidRPr="00AA3045">
        <w:rPr>
          <w:rFonts w:asciiTheme="minorHAnsi" w:eastAsiaTheme="majorEastAsia" w:hAnsiTheme="minorHAnsi" w:cstheme="minorHAnsi"/>
          <w:lang w:eastAsia="en-US"/>
        </w:rPr>
        <w:lastRenderedPageBreak/>
        <w:t xml:space="preserve">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lastRenderedPageBreak/>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2"/>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w:t>
      </w:r>
      <w:r>
        <w:rPr>
          <w:rFonts w:asciiTheme="minorHAnsi" w:hAnsiTheme="minorHAnsi" w:cstheme="minorHAnsi"/>
        </w:rPr>
        <w:lastRenderedPageBreak/>
        <w:t xml:space="preserve">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3"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3"/>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w:t>
      </w:r>
      <w:r w:rsidRPr="008E4540">
        <w:rPr>
          <w:rFonts w:asciiTheme="minorHAnsi" w:hAnsiTheme="minorHAnsi" w:cstheme="minorHAnsi"/>
        </w:rPr>
        <w:lastRenderedPageBreak/>
        <w:t>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394D55AF" w:rsidR="003524E7"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C0481FB"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A70DF0" w:rsidRPr="00A70DF0">
        <w:rPr>
          <w:rFonts w:asciiTheme="minorHAnsi" w:hAnsiTheme="minorHAnsi" w:cstheme="minorHAnsi"/>
        </w:rPr>
        <w:t>957602</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w:t>
      </w:r>
      <w:r w:rsidRPr="00C5373D">
        <w:rPr>
          <w:rFonts w:asciiTheme="minorHAnsi" w:hAnsiTheme="minorHAnsi" w:cstheme="minorHAnsi"/>
        </w:rPr>
        <w:lastRenderedPageBreak/>
        <w:t xml:space="preserve">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118719C6" w14:textId="77777777" w:rsidR="00410868" w:rsidRPr="00410868"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377091">
        <w:rPr>
          <w:rFonts w:asciiTheme="minorHAnsi" w:hAnsiTheme="minorHAnsi" w:cstheme="minorHAnsi"/>
          <w:bCs/>
        </w:rPr>
        <w:t>Inspektor ds. inwestycji i remontów</w:t>
      </w:r>
      <w:r w:rsidR="007170D0" w:rsidRPr="007170D0">
        <w:rPr>
          <w:rFonts w:asciiTheme="minorHAnsi" w:hAnsiTheme="minorHAnsi" w:cstheme="minorHAnsi"/>
          <w:bCs/>
        </w:rPr>
        <w:t xml:space="preserve"> </w:t>
      </w:r>
      <w:r w:rsidR="00377091">
        <w:rPr>
          <w:rFonts w:asciiTheme="minorHAnsi" w:hAnsiTheme="minorHAnsi" w:cstheme="minorHAnsi"/>
          <w:bCs/>
        </w:rPr>
        <w:t>–</w:t>
      </w:r>
      <w:r w:rsidR="007170D0" w:rsidRPr="007170D0">
        <w:rPr>
          <w:rFonts w:asciiTheme="minorHAnsi" w:hAnsiTheme="minorHAnsi" w:cstheme="minorHAnsi"/>
          <w:bCs/>
        </w:rPr>
        <w:t xml:space="preserve"> </w:t>
      </w:r>
      <w:r w:rsidR="00377091">
        <w:rPr>
          <w:rFonts w:asciiTheme="minorHAnsi" w:hAnsiTheme="minorHAnsi" w:cstheme="minorHAnsi"/>
          <w:bCs/>
        </w:rPr>
        <w:t>Karolina Wilak</w:t>
      </w:r>
      <w:r w:rsidR="007170D0" w:rsidRPr="007170D0">
        <w:rPr>
          <w:rFonts w:asciiTheme="minorHAnsi" w:hAnsiTheme="minorHAnsi" w:cstheme="minorHAnsi"/>
          <w:bCs/>
        </w:rPr>
        <w:t xml:space="preserve">, tel. 61 8100 </w:t>
      </w:r>
      <w:r w:rsidR="00377091">
        <w:rPr>
          <w:rFonts w:asciiTheme="minorHAnsi" w:hAnsiTheme="minorHAnsi" w:cstheme="minorHAnsi"/>
          <w:bCs/>
        </w:rPr>
        <w:t>667</w:t>
      </w:r>
      <w:r w:rsidRPr="00B41829">
        <w:rPr>
          <w:rFonts w:asciiTheme="minorHAnsi" w:hAnsiTheme="minorHAnsi" w:cstheme="minorHAnsi"/>
          <w:bCs/>
        </w:rPr>
        <w:t>,</w:t>
      </w:r>
    </w:p>
    <w:p w14:paraId="5BC15C33" w14:textId="5AA77C8B" w:rsidR="00B41829" w:rsidRPr="00B41829" w:rsidRDefault="00410868" w:rsidP="00410868">
      <w:pPr>
        <w:pStyle w:val="Akapitzlist"/>
        <w:tabs>
          <w:tab w:val="left" w:pos="567"/>
        </w:tabs>
        <w:spacing w:line="276" w:lineRule="auto"/>
        <w:ind w:left="720" w:right="20"/>
        <w:rPr>
          <w:rFonts w:asciiTheme="minorHAnsi" w:hAnsiTheme="minorHAnsi" w:cstheme="minorHAnsi"/>
          <w:b/>
        </w:rPr>
      </w:pPr>
      <w:r>
        <w:rPr>
          <w:rFonts w:asciiTheme="minorHAnsi" w:hAnsiTheme="minorHAnsi" w:cstheme="minorHAnsi"/>
          <w:bCs/>
        </w:rPr>
        <w:t xml:space="preserve">Kierownik Wydziału ds. inwestycji i remontów – Anna Jezierska-Kaczmarek, </w:t>
      </w:r>
      <w:r>
        <w:rPr>
          <w:rFonts w:asciiTheme="minorHAnsi" w:hAnsiTheme="minorHAnsi" w:cstheme="minorHAnsi"/>
          <w:bCs/>
        </w:rPr>
        <w:br/>
        <w:t>tel. 61 8100648</w:t>
      </w:r>
      <w:r w:rsidR="00B41829" w:rsidRPr="00B41829">
        <w:rPr>
          <w:rFonts w:asciiTheme="minorHAnsi" w:hAnsiTheme="minorHAnsi" w:cstheme="minorHAnsi"/>
          <w:bCs/>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sidR="00B41829"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00B41829"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153D0EE6" w14:textId="77777777" w:rsidR="00E23144" w:rsidRDefault="00E23144" w:rsidP="00E23144">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badania (laboratoryjne), czynności obowiązki i wymogi wynikające z niniejszej specyfikacji, umowy, dokumentacji projektowej), których zrealizowanie jest niezbędne dla prawidłowego wykonania umowy i przekazania zadania Zamawiającemu.</w:t>
      </w:r>
    </w:p>
    <w:p w14:paraId="627140BB" w14:textId="77777777" w:rsidR="00E23144" w:rsidRPr="003D010D"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3D010D">
        <w:rPr>
          <w:rFonts w:asciiTheme="minorHAnsi" w:hAnsiTheme="minorHAnsi" w:cstheme="minorHAnsi"/>
        </w:rPr>
        <w:t>Do kosztów tych należy zaliczyć między innymi:</w:t>
      </w:r>
    </w:p>
    <w:p w14:paraId="2DCD2219" w14:textId="77777777"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koszty zorganizowania, oznakowania i późniejszej likwidacji placu budowy;</w:t>
      </w:r>
    </w:p>
    <w:p w14:paraId="31A1DC98" w14:textId="77777777"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koszty opracowania planu bioz;</w:t>
      </w:r>
    </w:p>
    <w:p w14:paraId="29987FF2" w14:textId="77777777"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koszty utrzymania terenu budowy i zabezpieczenia mienia placu budowy i miejsc postojowych sprzętu i maszyn;</w:t>
      </w:r>
    </w:p>
    <w:p w14:paraId="5A7140C0" w14:textId="77777777"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koszty ogrodzenia placu budowy;</w:t>
      </w:r>
    </w:p>
    <w:p w14:paraId="45CDFDC9" w14:textId="1E2881CF"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xml:space="preserve">- koszty obsługi geodezyjnej wraz z inwentaryzacją powykonawczą </w:t>
      </w:r>
    </w:p>
    <w:p w14:paraId="0A8DE16A" w14:textId="77777777"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koszty zorganizowania i dostawy mediów – wody, energii elektrycznej, odbioru ścieków na potrzeby budowy;</w:t>
      </w:r>
    </w:p>
    <w:p w14:paraId="000D4760" w14:textId="77777777"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lastRenderedPageBreak/>
        <w:t>- koszty wywozu i utylizacji materiałów z terenu budowy;</w:t>
      </w:r>
    </w:p>
    <w:p w14:paraId="1877D344" w14:textId="19DA0A85" w:rsidR="00E23144" w:rsidRPr="003D010D" w:rsidRDefault="00E23144" w:rsidP="00E23144">
      <w:pPr>
        <w:pStyle w:val="Akapitzlist"/>
        <w:spacing w:before="120" w:after="120" w:line="269" w:lineRule="auto"/>
        <w:ind w:left="426"/>
        <w:jc w:val="both"/>
        <w:rPr>
          <w:rFonts w:asciiTheme="minorHAnsi" w:hAnsiTheme="minorHAnsi" w:cstheme="minorHAnsi"/>
        </w:rPr>
      </w:pPr>
      <w:r w:rsidRPr="003D010D">
        <w:rPr>
          <w:rFonts w:asciiTheme="minorHAnsi" w:hAnsiTheme="minorHAnsi" w:cstheme="minorHAnsi"/>
        </w:rPr>
        <w:t xml:space="preserve">- koszty opracowania dokumentacji powykonawczej z branży budowlanej – wersja papierowa </w:t>
      </w:r>
      <w:r w:rsidR="00377091" w:rsidRPr="003D010D">
        <w:rPr>
          <w:rFonts w:asciiTheme="minorHAnsi" w:hAnsiTheme="minorHAnsi" w:cstheme="minorHAnsi"/>
        </w:rPr>
        <w:t>1</w:t>
      </w:r>
      <w:r w:rsidRPr="003D010D">
        <w:rPr>
          <w:rFonts w:asciiTheme="minorHAnsi" w:hAnsiTheme="minorHAnsi" w:cstheme="minorHAnsi"/>
        </w:rPr>
        <w:t xml:space="preserve"> egz. i wersja elektroniczna (format pdf) – 1kpl;</w:t>
      </w:r>
    </w:p>
    <w:p w14:paraId="75C438BF"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Cenę należy podać w PLN (w złotych polskich) do dwóch miejsc po przecinku. Zamawiający nie dopuszcza podania w ofercie ceny w walucie obcej.</w:t>
      </w:r>
    </w:p>
    <w:p w14:paraId="03C1ECA7"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Wykonawca powinien wyliczyć cenę oferty brutto, tj. wraz z należnym podatkiem VAT w wysokości przewidzianej ustawowo.</w:t>
      </w:r>
    </w:p>
    <w:p w14:paraId="41A0807C"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Cenę oferty netto i brutto podaje się w formularzu ofertowym w PLN w zapisie liczbowym.</w:t>
      </w:r>
    </w:p>
    <w:p w14:paraId="456DE94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może być tylko jedna za oferowany przedmiot zamówienia, nie dopuszcza się wariantowości cen.</w:t>
      </w:r>
    </w:p>
    <w:p w14:paraId="249AB5D7"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ofertowa nie podlega waloryzacji i zmianom do końca realizacji przedmiotu zamówienia z zastrzeżeniem zmian przewidzianych w projekcie umowy.</w:t>
      </w:r>
    </w:p>
    <w:p w14:paraId="5E3EAE4E"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5B1BED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C5BA9">
        <w:rPr>
          <w:rFonts w:asciiTheme="minorHAnsi" w:hAnsiTheme="minorHAnsi" w:cstheme="minorHAnsi"/>
        </w:rPr>
        <w:t>t.j</w:t>
      </w:r>
      <w:proofErr w:type="spellEnd"/>
      <w:r w:rsidRPr="005C5BA9">
        <w:rPr>
          <w:rFonts w:asciiTheme="minorHAnsi" w:hAnsiTheme="minorHAnsi" w:cstheme="minorHAnsi"/>
        </w:rPr>
        <w:t>. Dz. U. 2020 poz. 106).</w:t>
      </w:r>
    </w:p>
    <w:p w14:paraId="2EF29259"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xml:space="preserve"> w związku z art. 223 ust. 2 pkt 3 ustawy </w:t>
      </w:r>
      <w:proofErr w:type="spellStart"/>
      <w:r w:rsidRPr="005C5BA9">
        <w:rPr>
          <w:rFonts w:asciiTheme="minorHAnsi" w:hAnsiTheme="minorHAnsi" w:cstheme="minorHAnsi"/>
        </w:rPr>
        <w:t>Pzp</w:t>
      </w:r>
      <w:proofErr w:type="spellEnd"/>
      <w:r w:rsidRPr="005C5BA9">
        <w:rPr>
          <w:rFonts w:asciiTheme="minorHAnsi" w:hAnsiTheme="minorHAnsi" w:cstheme="minorHAnsi"/>
        </w:rPr>
        <w:t>).</w:t>
      </w:r>
    </w:p>
    <w:p w14:paraId="2AE5372D"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Wykonawcy ponoszą wszelkie koszty związane z przygotowaniem i złożeniem oferty.</w:t>
      </w:r>
    </w:p>
    <w:p w14:paraId="368280D5" w14:textId="77777777" w:rsidR="00E23144" w:rsidRPr="005C5BA9"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Zgodnie z art. 225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79529CB" w14:textId="495851FE"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poinformowania Zamawiającego, że wybór jego oferty będzie prowadził do powstania u Zamawiającego obowiązku podatkowego;</w:t>
      </w:r>
    </w:p>
    <w:p w14:paraId="40713659"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nazwy (rodzaju) towaru lub usługi, których dostawa lub świadczenie będą prowadziły do powstania obowiązku podatkowego;</w:t>
      </w:r>
    </w:p>
    <w:p w14:paraId="523ED9DC"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wartości towaru lub usługi objętego obowiązkiem podatkowym Zamawiającego, bez kwoty podatku;</w:t>
      </w:r>
    </w:p>
    <w:p w14:paraId="5038AB7B" w14:textId="77777777" w:rsidR="00E23144" w:rsidRPr="005C5BA9"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stawki podatku od towarów i usług, która zgodnie z wiedzą Wykonawcy, będzie miała zastosowanie.</w:t>
      </w:r>
    </w:p>
    <w:p w14:paraId="2917705E" w14:textId="63B69F96" w:rsidR="00E23144" w:rsidRPr="005C5BA9" w:rsidRDefault="00E23144" w:rsidP="005C5BA9">
      <w:pPr>
        <w:pStyle w:val="Akapitzlist"/>
        <w:numPr>
          <w:ilvl w:val="6"/>
          <w:numId w:val="22"/>
        </w:numPr>
        <w:tabs>
          <w:tab w:val="left" w:pos="993"/>
        </w:tabs>
        <w:spacing w:before="120" w:after="240" w:line="269" w:lineRule="auto"/>
        <w:ind w:left="426"/>
        <w:jc w:val="both"/>
        <w:rPr>
          <w:rFonts w:asciiTheme="minorHAnsi" w:hAnsiTheme="minorHAnsi" w:cstheme="minorHAnsi"/>
        </w:rPr>
      </w:pPr>
      <w:r w:rsidRPr="005C5BA9">
        <w:rPr>
          <w:rFonts w:asciiTheme="minorHAnsi" w:hAnsiTheme="minorHAnsi" w:cstheme="minorHAnsi"/>
        </w:rPr>
        <w:lastRenderedPageBreak/>
        <w:t xml:space="preserve">Informację w powyższym zakresie Wykonawca składa w Formularzu ofertowym stanowiącym </w:t>
      </w:r>
      <w:r w:rsidRPr="005C5BA9">
        <w:rPr>
          <w:rFonts w:asciiTheme="minorHAnsi" w:hAnsiTheme="minorHAnsi" w:cstheme="minorHAnsi"/>
          <w:b/>
          <w:bCs/>
        </w:rPr>
        <w:t>załącznik nr 1 do SWZ.</w:t>
      </w:r>
      <w:r w:rsidRPr="005C5BA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61EAC5FD"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5C5BA9">
        <w:rPr>
          <w:rFonts w:asciiTheme="minorHAnsi" w:hAnsiTheme="minorHAnsi" w:cstheme="minorHAnsi"/>
        </w:rPr>
        <w:t>20</w:t>
      </w:r>
      <w:r w:rsidRPr="002A4AF7">
        <w:rPr>
          <w:rFonts w:asciiTheme="minorHAnsi" w:hAnsiTheme="minorHAnsi" w:cstheme="minorHAnsi"/>
        </w:rPr>
        <w:t xml:space="preserve"> p</w:t>
      </w:r>
      <w:r w:rsidR="00BB19B1">
        <w:rPr>
          <w:rFonts w:asciiTheme="minorHAnsi" w:hAnsiTheme="minorHAnsi" w:cstheme="minorHAnsi"/>
        </w:rPr>
        <w:t>kt</w:t>
      </w:r>
    </w:p>
    <w:p w14:paraId="577EF2F4" w14:textId="35D65579"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5C5BA9">
        <w:rPr>
          <w:rFonts w:asciiTheme="minorHAnsi" w:hAnsiTheme="minorHAnsi" w:cstheme="minorHAnsi"/>
        </w:rPr>
        <w:t>4</w:t>
      </w:r>
      <w:r w:rsidRPr="00CB59EE">
        <w:rPr>
          <w:rFonts w:asciiTheme="minorHAnsi" w:hAnsiTheme="minorHAnsi" w:cstheme="minorHAnsi"/>
        </w:rPr>
        <w:t>0 p</w:t>
      </w:r>
      <w:r w:rsidR="00BB19B1">
        <w:rPr>
          <w:rFonts w:asciiTheme="minorHAnsi" w:hAnsiTheme="minorHAnsi" w:cstheme="minorHAnsi"/>
        </w:rPr>
        <w:t>kt</w:t>
      </w:r>
    </w:p>
    <w:p w14:paraId="5B3FE50F" w14:textId="34E3BB6F"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w:t>
      </w:r>
    </w:p>
    <w:p w14:paraId="3D4359A6" w14:textId="082215E8"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E23144">
        <w:rPr>
          <w:rFonts w:asciiTheme="minorHAnsi" w:hAnsiTheme="minorHAnsi" w:cstheme="minorHAnsi"/>
        </w:rPr>
        <w:t>60</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1F4A705"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w:t>
      </w:r>
      <w:r w:rsidRPr="00BD60D4">
        <w:rPr>
          <w:rFonts w:asciiTheme="minorHAnsi" w:hAnsiTheme="minorHAnsi" w:cstheme="minorHAnsi"/>
        </w:rPr>
        <w:lastRenderedPageBreak/>
        <w:t>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4"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4"/>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75C3FA87" w:rsidR="002A4AF7" w:rsidRPr="005C5BA9" w:rsidRDefault="002A4AF7" w:rsidP="00FE3AEB">
      <w:pPr>
        <w:numPr>
          <w:ilvl w:val="0"/>
          <w:numId w:val="14"/>
        </w:numPr>
        <w:spacing w:line="276" w:lineRule="auto"/>
        <w:ind w:right="-108"/>
        <w:jc w:val="both"/>
        <w:rPr>
          <w:rFonts w:asciiTheme="minorHAnsi" w:eastAsiaTheme="majorEastAsia" w:hAnsiTheme="minorHAnsi" w:cstheme="minorHAnsi"/>
          <w:b/>
          <w:lang w:eastAsia="en-US"/>
        </w:rPr>
      </w:pPr>
      <w:r w:rsidRPr="005C5BA9">
        <w:rPr>
          <w:rFonts w:asciiTheme="minorHAnsi" w:hAnsiTheme="minorHAnsi" w:cstheme="minorHAnsi"/>
        </w:rPr>
        <w:t xml:space="preserve">Zabezpieczenie wnoszone w pieniądzu powinno zostać wpłacone przelewem na rachunek bankowy zamawiającego w banku PEKAO SA numer rachunku </w:t>
      </w:r>
      <w:r w:rsidRPr="005C5BA9">
        <w:rPr>
          <w:rFonts w:asciiTheme="minorHAnsi" w:hAnsiTheme="minorHAnsi" w:cstheme="minorHAnsi"/>
          <w:b/>
          <w:bCs/>
        </w:rPr>
        <w:t>56 1240 1747 1111 0000 1848 9057</w:t>
      </w:r>
      <w:r w:rsidRPr="005C5BA9">
        <w:rPr>
          <w:rFonts w:asciiTheme="minorHAnsi" w:hAnsiTheme="minorHAnsi" w:cstheme="minorHAnsi"/>
        </w:rPr>
        <w:t xml:space="preserve">: tytuł przelewu: </w:t>
      </w:r>
      <w:r w:rsidR="00410868" w:rsidRPr="00410868">
        <w:rPr>
          <w:rFonts w:asciiTheme="minorHAnsi" w:hAnsiTheme="minorHAnsi" w:cstheme="minorHAnsi"/>
          <w:b/>
          <w:bCs/>
        </w:rPr>
        <w:t>Remont placu zabaw w Głuchowie przy ul. Parkowej</w:t>
      </w:r>
      <w:r w:rsidR="003040EB" w:rsidRPr="005C5BA9">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4FDE8288"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CD24FA">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05157DEB"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5" w:name="_Toc42045493"/>
      <w:r w:rsidRPr="002A4AF7">
        <w:rPr>
          <w:rFonts w:asciiTheme="minorHAnsi" w:hAnsiTheme="minorHAnsi" w:cstheme="minorHAnsi"/>
        </w:rPr>
        <w:t xml:space="preserve"> W sytuacji, gdy zaproponowany termin nie będzie </w:t>
      </w:r>
      <w:r w:rsidRPr="002A4AF7">
        <w:rPr>
          <w:rFonts w:asciiTheme="minorHAnsi" w:hAnsiTheme="minorHAnsi" w:cstheme="minorHAnsi"/>
        </w:rPr>
        <w:lastRenderedPageBreak/>
        <w:t>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4D5CF9CF"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876825">
        <w:rPr>
          <w:rFonts w:asciiTheme="minorHAnsi" w:hAnsiTheme="minorHAnsi" w:cstheme="minorHAnsi"/>
        </w:rPr>
        <w:t>15</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519526C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E23144">
        <w:rPr>
          <w:rFonts w:asciiTheme="minorHAnsi" w:hAnsiTheme="minorHAnsi" w:cstheme="minorHAnsi"/>
        </w:rPr>
        <w:t>konstrukcyjno-budowlanej</w:t>
      </w:r>
      <w:r w:rsidR="00AE0EA4">
        <w:rPr>
          <w:rFonts w:asciiTheme="minorHAnsi" w:hAnsiTheme="minorHAnsi" w:cstheme="minorHAnsi"/>
        </w:rPr>
        <w:t>,</w:t>
      </w:r>
    </w:p>
    <w:p w14:paraId="7711D9C4" w14:textId="1ECFAC4E"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 z branży</w:t>
      </w:r>
      <w:r w:rsidR="00E23144">
        <w:rPr>
          <w:rFonts w:asciiTheme="minorHAnsi" w:hAnsiTheme="minorHAnsi" w:cstheme="minorHAnsi"/>
        </w:rPr>
        <w:t xml:space="preserve"> konstrukcyjno-budowlanej,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5E4C8BDD" w:rsidR="003D010D"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5"/>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399E7540" w14:textId="77777777" w:rsidR="003D010D" w:rsidRDefault="003D010D">
      <w:pPr>
        <w:spacing w:after="160" w:line="259" w:lineRule="auto"/>
        <w:rPr>
          <w:rFonts w:asciiTheme="minorHAnsi" w:hAnsiTheme="minorHAnsi" w:cstheme="minorHAnsi"/>
        </w:rPr>
      </w:pPr>
      <w:r>
        <w:rPr>
          <w:rFonts w:asciiTheme="minorHAnsi" w:hAnsiTheme="minorHAnsi" w:cstheme="minorHAnsi"/>
        </w:rPr>
        <w:br w:type="page"/>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lastRenderedPageBreak/>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w:t>
      </w:r>
      <w:r w:rsidRPr="005C4676">
        <w:rPr>
          <w:rFonts w:asciiTheme="minorHAnsi" w:hAnsiTheme="minorHAnsi" w:cstheme="minorHAnsi"/>
          <w:bCs/>
          <w:iCs/>
        </w:rPr>
        <w:lastRenderedPageBreak/>
        <w:t xml:space="preserve">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2042BA29" w:rsidR="003D010D"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AEC6799" w14:textId="77777777" w:rsidR="003D010D" w:rsidRDefault="003D010D">
      <w:pPr>
        <w:spacing w:after="160" w:line="259" w:lineRule="auto"/>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br w:type="page"/>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3524E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732EF4"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7C02BB">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9AB8E" w14:textId="77777777" w:rsidR="008D41AD" w:rsidRDefault="008D41AD" w:rsidP="006A6065">
      <w:r>
        <w:separator/>
      </w:r>
    </w:p>
  </w:endnote>
  <w:endnote w:type="continuationSeparator" w:id="0">
    <w:p w14:paraId="4FE9719D" w14:textId="77777777" w:rsidR="008D41AD" w:rsidRDefault="008D41A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AB19B" w14:textId="77777777" w:rsidR="008D41AD" w:rsidRDefault="008D41AD" w:rsidP="006A6065">
      <w:r>
        <w:separator/>
      </w:r>
    </w:p>
  </w:footnote>
  <w:footnote w:type="continuationSeparator" w:id="0">
    <w:p w14:paraId="54CA59E1" w14:textId="77777777" w:rsidR="008D41AD" w:rsidRDefault="008D41AD"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62F69"/>
    <w:multiLevelType w:val="hybridMultilevel"/>
    <w:tmpl w:val="F22622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6"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2DD50B0B"/>
    <w:multiLevelType w:val="hybridMultilevel"/>
    <w:tmpl w:val="7F02F69C"/>
    <w:lvl w:ilvl="0" w:tplc="FFFFFFFF">
      <w:start w:val="1"/>
      <w:numFmt w:val="decimal"/>
      <w:lvlText w:val="%1."/>
      <w:lvlJc w:val="left"/>
      <w:pPr>
        <w:ind w:left="720" w:hanging="360"/>
      </w:pPr>
    </w:lvl>
    <w:lvl w:ilvl="1" w:tplc="7E68DCB0">
      <w:start w:val="1"/>
      <w:numFmt w:val="lowerLetter"/>
      <w:lvlText w:val="%2)"/>
      <w:lvlJc w:val="left"/>
      <w:pPr>
        <w:ind w:left="1440" w:hanging="360"/>
      </w:pPr>
      <w:rPr>
        <w:rFonts w:hint="default"/>
      </w:r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7" w15:restartNumberingAfterBreak="0">
    <w:nsid w:val="49AC201A"/>
    <w:multiLevelType w:val="hybridMultilevel"/>
    <w:tmpl w:val="8C505FC0"/>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14692"/>
    <w:multiLevelType w:val="hybridMultilevel"/>
    <w:tmpl w:val="D764942E"/>
    <w:lvl w:ilvl="0" w:tplc="4D065060">
      <w:start w:val="1"/>
      <w:numFmt w:val="decimal"/>
      <w:lvlText w:val="%1."/>
      <w:lvlJc w:val="left"/>
      <w:pPr>
        <w:ind w:left="360" w:hanging="360"/>
      </w:pPr>
      <w:rPr>
        <w:rFonts w:asciiTheme="minorHAnsi" w:eastAsiaTheme="majorEastAsia"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653B2"/>
    <w:multiLevelType w:val="hybridMultilevel"/>
    <w:tmpl w:val="32EA9038"/>
    <w:lvl w:ilvl="0" w:tplc="7E68DCB0">
      <w:start w:val="1"/>
      <w:numFmt w:val="lowerLetter"/>
      <w:lvlText w:val="%1)"/>
      <w:lvlJc w:val="left"/>
      <w:pPr>
        <w:ind w:left="150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2C03143"/>
    <w:multiLevelType w:val="hybridMultilevel"/>
    <w:tmpl w:val="57280EF8"/>
    <w:lvl w:ilvl="0" w:tplc="99A0277A">
      <w:start w:val="1"/>
      <w:numFmt w:val="bullet"/>
      <w:lvlText w:val=""/>
      <w:lvlJc w:val="left"/>
      <w:pPr>
        <w:ind w:left="1080" w:hanging="360"/>
      </w:pPr>
      <w:rPr>
        <w:rFonts w:ascii="Symbol" w:hAnsi="Symbol" w:hint="default"/>
        <w:b w:val="0"/>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3457F"/>
    <w:multiLevelType w:val="hybridMultilevel"/>
    <w:tmpl w:val="44EA36A2"/>
    <w:lvl w:ilvl="0" w:tplc="D2FEDC2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460DD"/>
    <w:multiLevelType w:val="hybridMultilevel"/>
    <w:tmpl w:val="F7AE7BC4"/>
    <w:lvl w:ilvl="0" w:tplc="DB8648C2">
      <w:start w:val="5"/>
      <w:numFmt w:val="upperRoman"/>
      <w:lvlText w:val="%1."/>
      <w:lvlJc w:val="left"/>
      <w:pPr>
        <w:ind w:left="1080" w:hanging="720"/>
      </w:pPr>
      <w:rPr>
        <w:rFonts w:hint="default"/>
        <w:b/>
        <w:bCs/>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A860DBEA">
      <w:start w:val="1"/>
      <w:numFmt w:val="upperLetter"/>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49" w15:restartNumberingAfterBreak="0">
    <w:nsid w:val="7D9D44AB"/>
    <w:multiLevelType w:val="hybridMultilevel"/>
    <w:tmpl w:val="39EA4B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2577A"/>
    <w:multiLevelType w:val="hybridMultilevel"/>
    <w:tmpl w:val="39B8B128"/>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3"/>
  </w:num>
  <w:num w:numId="2" w16cid:durableId="2076734665">
    <w:abstractNumId w:val="28"/>
  </w:num>
  <w:num w:numId="3" w16cid:durableId="880017669">
    <w:abstractNumId w:val="34"/>
  </w:num>
  <w:num w:numId="4" w16cid:durableId="2013338083">
    <w:abstractNumId w:val="16"/>
  </w:num>
  <w:num w:numId="5" w16cid:durableId="712120823">
    <w:abstractNumId w:val="39"/>
  </w:num>
  <w:num w:numId="6" w16cid:durableId="1727874765">
    <w:abstractNumId w:val="7"/>
  </w:num>
  <w:num w:numId="7" w16cid:durableId="877745999">
    <w:abstractNumId w:val="33"/>
  </w:num>
  <w:num w:numId="8" w16cid:durableId="40792067">
    <w:abstractNumId w:val="24"/>
  </w:num>
  <w:num w:numId="9" w16cid:durableId="1928659892">
    <w:abstractNumId w:val="12"/>
  </w:num>
  <w:num w:numId="10" w16cid:durableId="2030175887">
    <w:abstractNumId w:val="36"/>
  </w:num>
  <w:num w:numId="11" w16cid:durableId="36396149">
    <w:abstractNumId w:val="2"/>
  </w:num>
  <w:num w:numId="12" w16cid:durableId="2029212138">
    <w:abstractNumId w:val="35"/>
  </w:num>
  <w:num w:numId="13" w16cid:durableId="2099447494">
    <w:abstractNumId w:val="21"/>
  </w:num>
  <w:num w:numId="14" w16cid:durableId="1149708825">
    <w:abstractNumId w:val="30"/>
  </w:num>
  <w:num w:numId="15" w16cid:durableId="635455684">
    <w:abstractNumId w:val="13"/>
  </w:num>
  <w:num w:numId="16" w16cid:durableId="2088337299">
    <w:abstractNumId w:val="40"/>
  </w:num>
  <w:num w:numId="17" w16cid:durableId="905412197">
    <w:abstractNumId w:val="15"/>
  </w:num>
  <w:num w:numId="18" w16cid:durableId="694771568">
    <w:abstractNumId w:val="0"/>
  </w:num>
  <w:num w:numId="19" w16cid:durableId="92212620">
    <w:abstractNumId w:val="45"/>
  </w:num>
  <w:num w:numId="20" w16cid:durableId="1253470376">
    <w:abstractNumId w:val="9"/>
  </w:num>
  <w:num w:numId="21" w16cid:durableId="38744015">
    <w:abstractNumId w:val="26"/>
  </w:num>
  <w:num w:numId="22" w16cid:durableId="778330035">
    <w:abstractNumId w:val="48"/>
  </w:num>
  <w:num w:numId="23" w16cid:durableId="1027876650">
    <w:abstractNumId w:val="20"/>
  </w:num>
  <w:num w:numId="24" w16cid:durableId="675570919">
    <w:abstractNumId w:val="32"/>
  </w:num>
  <w:num w:numId="25" w16cid:durableId="946502200">
    <w:abstractNumId w:val="50"/>
  </w:num>
  <w:num w:numId="26" w16cid:durableId="160123552">
    <w:abstractNumId w:val="11"/>
  </w:num>
  <w:num w:numId="27" w16cid:durableId="1506894852">
    <w:abstractNumId w:val="18"/>
  </w:num>
  <w:num w:numId="28" w16cid:durableId="1308049351">
    <w:abstractNumId w:val="41"/>
  </w:num>
  <w:num w:numId="29" w16cid:durableId="1191064499">
    <w:abstractNumId w:val="17"/>
  </w:num>
  <w:num w:numId="30" w16cid:durableId="1026718188">
    <w:abstractNumId w:val="44"/>
  </w:num>
  <w:num w:numId="31" w16cid:durableId="2021807359">
    <w:abstractNumId w:val="42"/>
  </w:num>
  <w:num w:numId="32" w16cid:durableId="603414807">
    <w:abstractNumId w:val="47"/>
  </w:num>
  <w:num w:numId="33" w16cid:durableId="1298992679">
    <w:abstractNumId w:val="23"/>
  </w:num>
  <w:num w:numId="34" w16cid:durableId="1918902528">
    <w:abstractNumId w:val="19"/>
  </w:num>
  <w:num w:numId="35" w16cid:durableId="1597248167">
    <w:abstractNumId w:val="31"/>
  </w:num>
  <w:num w:numId="36" w16cid:durableId="622883699">
    <w:abstractNumId w:val="1"/>
  </w:num>
  <w:num w:numId="37" w16cid:durableId="890774411">
    <w:abstractNumId w:val="22"/>
  </w:num>
  <w:num w:numId="38" w16cid:durableId="522943100">
    <w:abstractNumId w:val="6"/>
  </w:num>
  <w:num w:numId="39" w16cid:durableId="1132795970">
    <w:abstractNumId w:val="8"/>
  </w:num>
  <w:num w:numId="40" w16cid:durableId="1986205579">
    <w:abstractNumId w:val="10"/>
  </w:num>
  <w:num w:numId="41" w16cid:durableId="1845440675">
    <w:abstractNumId w:val="5"/>
  </w:num>
  <w:num w:numId="42" w16cid:durableId="1179810515">
    <w:abstractNumId w:val="25"/>
  </w:num>
  <w:num w:numId="43" w16cid:durableId="673073878">
    <w:abstractNumId w:val="52"/>
  </w:num>
  <w:num w:numId="44" w16cid:durableId="466515235">
    <w:abstractNumId w:val="4"/>
  </w:num>
  <w:num w:numId="45" w16cid:durableId="282464694">
    <w:abstractNumId w:val="14"/>
  </w:num>
  <w:num w:numId="46" w16cid:durableId="127866654">
    <w:abstractNumId w:val="3"/>
  </w:num>
  <w:num w:numId="47" w16cid:durableId="580454577">
    <w:abstractNumId w:val="38"/>
  </w:num>
  <w:num w:numId="48" w16cid:durableId="486828063">
    <w:abstractNumId w:val="27"/>
  </w:num>
  <w:num w:numId="49" w16cid:durableId="1250846119">
    <w:abstractNumId w:val="51"/>
  </w:num>
  <w:num w:numId="50" w16cid:durableId="994263610">
    <w:abstractNumId w:val="37"/>
  </w:num>
  <w:num w:numId="51" w16cid:durableId="333387719">
    <w:abstractNumId w:val="46"/>
  </w:num>
  <w:num w:numId="52" w16cid:durableId="1793479655">
    <w:abstractNumId w:val="49"/>
  </w:num>
  <w:num w:numId="53" w16cid:durableId="173311230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2EA"/>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5C74"/>
    <w:rsid w:val="0003649F"/>
    <w:rsid w:val="00037246"/>
    <w:rsid w:val="0004005F"/>
    <w:rsid w:val="0004037C"/>
    <w:rsid w:val="00041471"/>
    <w:rsid w:val="00046F80"/>
    <w:rsid w:val="00047537"/>
    <w:rsid w:val="00052BCB"/>
    <w:rsid w:val="00065D88"/>
    <w:rsid w:val="00066127"/>
    <w:rsid w:val="00070DA2"/>
    <w:rsid w:val="00072049"/>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166E"/>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902"/>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576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D0F"/>
    <w:rsid w:val="001C3ECF"/>
    <w:rsid w:val="001C4399"/>
    <w:rsid w:val="001C76F9"/>
    <w:rsid w:val="001D0263"/>
    <w:rsid w:val="001D4C71"/>
    <w:rsid w:val="001D6305"/>
    <w:rsid w:val="001E074B"/>
    <w:rsid w:val="001E1BBB"/>
    <w:rsid w:val="001F2F23"/>
    <w:rsid w:val="001F4640"/>
    <w:rsid w:val="001F73B4"/>
    <w:rsid w:val="001F73E2"/>
    <w:rsid w:val="001F77A4"/>
    <w:rsid w:val="001F7C6E"/>
    <w:rsid w:val="001F7DDA"/>
    <w:rsid w:val="00202543"/>
    <w:rsid w:val="00202695"/>
    <w:rsid w:val="00203369"/>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3E0A"/>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180"/>
    <w:rsid w:val="002A4839"/>
    <w:rsid w:val="002A4AF7"/>
    <w:rsid w:val="002A61F7"/>
    <w:rsid w:val="002A6E56"/>
    <w:rsid w:val="002B3882"/>
    <w:rsid w:val="002B59A1"/>
    <w:rsid w:val="002B71BF"/>
    <w:rsid w:val="002B7ABA"/>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4E7"/>
    <w:rsid w:val="00352A09"/>
    <w:rsid w:val="00353CDA"/>
    <w:rsid w:val="0035536F"/>
    <w:rsid w:val="00356703"/>
    <w:rsid w:val="00357626"/>
    <w:rsid w:val="00360341"/>
    <w:rsid w:val="00361E91"/>
    <w:rsid w:val="003625B0"/>
    <w:rsid w:val="00362E93"/>
    <w:rsid w:val="0036493B"/>
    <w:rsid w:val="00364C7B"/>
    <w:rsid w:val="00375826"/>
    <w:rsid w:val="0037673E"/>
    <w:rsid w:val="00377091"/>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010D"/>
    <w:rsid w:val="003D2A8B"/>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0868"/>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A08"/>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59CB"/>
    <w:rsid w:val="0052781B"/>
    <w:rsid w:val="005315A5"/>
    <w:rsid w:val="00533E44"/>
    <w:rsid w:val="00536803"/>
    <w:rsid w:val="0053682D"/>
    <w:rsid w:val="00537CB2"/>
    <w:rsid w:val="005401D8"/>
    <w:rsid w:val="00542F6A"/>
    <w:rsid w:val="00544692"/>
    <w:rsid w:val="005450CE"/>
    <w:rsid w:val="005468B5"/>
    <w:rsid w:val="00557E3E"/>
    <w:rsid w:val="00560185"/>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5F5"/>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5BA9"/>
    <w:rsid w:val="005C64B8"/>
    <w:rsid w:val="005C7BEE"/>
    <w:rsid w:val="005D01E8"/>
    <w:rsid w:val="005D0571"/>
    <w:rsid w:val="005D12FD"/>
    <w:rsid w:val="005D3B3F"/>
    <w:rsid w:val="005D542A"/>
    <w:rsid w:val="005E5440"/>
    <w:rsid w:val="005E599F"/>
    <w:rsid w:val="005E5FEA"/>
    <w:rsid w:val="005F010E"/>
    <w:rsid w:val="005F15F1"/>
    <w:rsid w:val="005F2322"/>
    <w:rsid w:val="005F4E4C"/>
    <w:rsid w:val="005F7B21"/>
    <w:rsid w:val="0060194D"/>
    <w:rsid w:val="00602A33"/>
    <w:rsid w:val="00602EC5"/>
    <w:rsid w:val="00605793"/>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3167"/>
    <w:rsid w:val="0063411F"/>
    <w:rsid w:val="00634E53"/>
    <w:rsid w:val="00636859"/>
    <w:rsid w:val="00640038"/>
    <w:rsid w:val="006431D2"/>
    <w:rsid w:val="00643218"/>
    <w:rsid w:val="00643C70"/>
    <w:rsid w:val="006448F6"/>
    <w:rsid w:val="0065173E"/>
    <w:rsid w:val="00651B50"/>
    <w:rsid w:val="0065382A"/>
    <w:rsid w:val="00653E9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A7609"/>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2EF4"/>
    <w:rsid w:val="007335CA"/>
    <w:rsid w:val="00734EE0"/>
    <w:rsid w:val="007351C7"/>
    <w:rsid w:val="007357AF"/>
    <w:rsid w:val="00740CBB"/>
    <w:rsid w:val="007418A3"/>
    <w:rsid w:val="007435E8"/>
    <w:rsid w:val="007442A9"/>
    <w:rsid w:val="00744CF8"/>
    <w:rsid w:val="00745387"/>
    <w:rsid w:val="0074550D"/>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02BB"/>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825"/>
    <w:rsid w:val="008769C2"/>
    <w:rsid w:val="00880774"/>
    <w:rsid w:val="00881AB9"/>
    <w:rsid w:val="008843D2"/>
    <w:rsid w:val="008846A2"/>
    <w:rsid w:val="008846C3"/>
    <w:rsid w:val="00885932"/>
    <w:rsid w:val="00885A95"/>
    <w:rsid w:val="00890F21"/>
    <w:rsid w:val="00892ACC"/>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1AD"/>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2EEA"/>
    <w:rsid w:val="009050FB"/>
    <w:rsid w:val="00905648"/>
    <w:rsid w:val="00906C9C"/>
    <w:rsid w:val="00911287"/>
    <w:rsid w:val="00912AED"/>
    <w:rsid w:val="00913E90"/>
    <w:rsid w:val="00914923"/>
    <w:rsid w:val="00914AB2"/>
    <w:rsid w:val="00915136"/>
    <w:rsid w:val="0091536A"/>
    <w:rsid w:val="00916DB3"/>
    <w:rsid w:val="00924A88"/>
    <w:rsid w:val="00926F17"/>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3E91"/>
    <w:rsid w:val="0098505A"/>
    <w:rsid w:val="00986A43"/>
    <w:rsid w:val="0098751F"/>
    <w:rsid w:val="00990095"/>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24AF"/>
    <w:rsid w:val="009C3A59"/>
    <w:rsid w:val="009C6D47"/>
    <w:rsid w:val="009D11C6"/>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67AA"/>
    <w:rsid w:val="00A27125"/>
    <w:rsid w:val="00A27665"/>
    <w:rsid w:val="00A309FE"/>
    <w:rsid w:val="00A31EEF"/>
    <w:rsid w:val="00A32654"/>
    <w:rsid w:val="00A33922"/>
    <w:rsid w:val="00A34616"/>
    <w:rsid w:val="00A37E0C"/>
    <w:rsid w:val="00A41941"/>
    <w:rsid w:val="00A42249"/>
    <w:rsid w:val="00A42E61"/>
    <w:rsid w:val="00A445CD"/>
    <w:rsid w:val="00A44D27"/>
    <w:rsid w:val="00A4594B"/>
    <w:rsid w:val="00A5090E"/>
    <w:rsid w:val="00A60A6D"/>
    <w:rsid w:val="00A61EA2"/>
    <w:rsid w:val="00A61EDA"/>
    <w:rsid w:val="00A62ABE"/>
    <w:rsid w:val="00A632EB"/>
    <w:rsid w:val="00A63482"/>
    <w:rsid w:val="00A63B9D"/>
    <w:rsid w:val="00A65C73"/>
    <w:rsid w:val="00A705DD"/>
    <w:rsid w:val="00A70DF0"/>
    <w:rsid w:val="00A75A11"/>
    <w:rsid w:val="00A75E7C"/>
    <w:rsid w:val="00A75F9C"/>
    <w:rsid w:val="00A77244"/>
    <w:rsid w:val="00A779E2"/>
    <w:rsid w:val="00A820AD"/>
    <w:rsid w:val="00A8452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D64C4"/>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4B0"/>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265F"/>
    <w:rsid w:val="00BE6943"/>
    <w:rsid w:val="00BE7591"/>
    <w:rsid w:val="00BF16AC"/>
    <w:rsid w:val="00BF23AA"/>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1EDA"/>
    <w:rsid w:val="00C423DE"/>
    <w:rsid w:val="00C434F6"/>
    <w:rsid w:val="00C43F3F"/>
    <w:rsid w:val="00C44814"/>
    <w:rsid w:val="00C45D83"/>
    <w:rsid w:val="00C46514"/>
    <w:rsid w:val="00C50032"/>
    <w:rsid w:val="00C50828"/>
    <w:rsid w:val="00C51824"/>
    <w:rsid w:val="00C5373D"/>
    <w:rsid w:val="00C55710"/>
    <w:rsid w:val="00C63810"/>
    <w:rsid w:val="00C63CB4"/>
    <w:rsid w:val="00C63EEA"/>
    <w:rsid w:val="00C64729"/>
    <w:rsid w:val="00C66293"/>
    <w:rsid w:val="00C66DE2"/>
    <w:rsid w:val="00C70873"/>
    <w:rsid w:val="00C7380D"/>
    <w:rsid w:val="00C75DDC"/>
    <w:rsid w:val="00C777E0"/>
    <w:rsid w:val="00C81AF4"/>
    <w:rsid w:val="00C86D5E"/>
    <w:rsid w:val="00C87DFA"/>
    <w:rsid w:val="00C907DC"/>
    <w:rsid w:val="00C90C10"/>
    <w:rsid w:val="00C94866"/>
    <w:rsid w:val="00C94A61"/>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24FA"/>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20B5"/>
    <w:rsid w:val="00D02D08"/>
    <w:rsid w:val="00D05692"/>
    <w:rsid w:val="00D05FDD"/>
    <w:rsid w:val="00D0621A"/>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3B7"/>
    <w:rsid w:val="00D659DA"/>
    <w:rsid w:val="00D71922"/>
    <w:rsid w:val="00D7289E"/>
    <w:rsid w:val="00D730A4"/>
    <w:rsid w:val="00D73604"/>
    <w:rsid w:val="00D74084"/>
    <w:rsid w:val="00D7559E"/>
    <w:rsid w:val="00D80A5F"/>
    <w:rsid w:val="00D8578B"/>
    <w:rsid w:val="00D85A5E"/>
    <w:rsid w:val="00D862F0"/>
    <w:rsid w:val="00D87E6E"/>
    <w:rsid w:val="00D90111"/>
    <w:rsid w:val="00D96D02"/>
    <w:rsid w:val="00DA03A4"/>
    <w:rsid w:val="00DA2B7F"/>
    <w:rsid w:val="00DA41C1"/>
    <w:rsid w:val="00DA477B"/>
    <w:rsid w:val="00DA4A59"/>
    <w:rsid w:val="00DA67E5"/>
    <w:rsid w:val="00DB4B98"/>
    <w:rsid w:val="00DB58C2"/>
    <w:rsid w:val="00DB65A1"/>
    <w:rsid w:val="00DB6A27"/>
    <w:rsid w:val="00DB6EF1"/>
    <w:rsid w:val="00DB7293"/>
    <w:rsid w:val="00DB7801"/>
    <w:rsid w:val="00DC186B"/>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14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3CC3"/>
    <w:rsid w:val="00E55FD9"/>
    <w:rsid w:val="00E5727A"/>
    <w:rsid w:val="00E602B2"/>
    <w:rsid w:val="00E60338"/>
    <w:rsid w:val="00E60940"/>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49AF"/>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12591</Words>
  <Characters>75552</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5</cp:revision>
  <cp:lastPrinted>2024-04-23T07:30:00Z</cp:lastPrinted>
  <dcterms:created xsi:type="dcterms:W3CDTF">2024-07-19T12:43:00Z</dcterms:created>
  <dcterms:modified xsi:type="dcterms:W3CDTF">2024-07-24T12:59:00Z</dcterms:modified>
</cp:coreProperties>
</file>