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3E5" w14:textId="77777777" w:rsidR="00594701" w:rsidRDefault="00594701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5DB1A910" w14:textId="68EF653F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0E6F5980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2A2E49">
        <w:rPr>
          <w:rFonts w:asciiTheme="minorHAnsi" w:hAnsiTheme="minorHAnsi" w:cstheme="minorHAnsi"/>
          <w:b/>
          <w:bCs/>
        </w:rPr>
        <w:t>23</w:t>
      </w:r>
      <w:r w:rsidRPr="00CA7317">
        <w:rPr>
          <w:rFonts w:asciiTheme="minorHAnsi" w:hAnsiTheme="minorHAnsi" w:cstheme="minorHAnsi"/>
          <w:b/>
          <w:bCs/>
        </w:rPr>
        <w:t>/2023</w:t>
      </w:r>
      <w:r w:rsidRPr="006F0050">
        <w:rPr>
          <w:rFonts w:asciiTheme="minorHAnsi" w:hAnsiTheme="minorHAnsi" w:cstheme="minorHAnsi"/>
          <w:b/>
          <w:bCs/>
        </w:rPr>
        <w:t>/TP/</w:t>
      </w:r>
      <w:r w:rsidR="00594701" w:rsidRPr="00594701">
        <w:rPr>
          <w:rFonts w:asciiTheme="minorHAnsi" w:hAnsiTheme="minorHAnsi" w:cstheme="minorHAnsi"/>
          <w:b/>
          <w:bCs/>
        </w:rPr>
        <w:t>KONTENERY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00840DB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2F0328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F82B423" w:rsidR="00D06C44" w:rsidRPr="00953E8B" w:rsidRDefault="00D06C44" w:rsidP="00935342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576558" w:rsidRPr="00576558">
        <w:rPr>
          <w:b/>
          <w:i/>
          <w:iCs/>
        </w:rPr>
        <w:t>Adaptacja i dostawa hydrauliki do modułów kontenerowych</w:t>
      </w:r>
      <w:r w:rsidR="00576558" w:rsidRPr="00576558">
        <w:rPr>
          <w:b/>
          <w:bCs/>
          <w:i/>
          <w:iCs/>
          <w:shd w:val="clear" w:color="auto" w:fill="FFFFFF"/>
        </w:rPr>
        <w:t xml:space="preserve"> wraz z montażem i uruchomieniem</w:t>
      </w:r>
      <w:r w:rsidR="00576558" w:rsidRPr="00576558">
        <w:rPr>
          <w:rFonts w:eastAsia="Times New Roman"/>
          <w:b/>
          <w:bCs/>
        </w:rPr>
        <w:t xml:space="preserve"> </w:t>
      </w:r>
      <w:r w:rsidR="002F0328" w:rsidRPr="002F0328">
        <w:rPr>
          <w:rFonts w:eastAsia="Times New Roman"/>
          <w:b/>
          <w:bCs/>
          <w:i/>
          <w:iCs/>
        </w:rPr>
        <w:t>w ramach realizacji  projektu pt. 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6A44E0C3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6F6F7C6B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2304FE13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1193D34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F0328">
        <w:rPr>
          <w:rFonts w:eastAsia="Times New Roman"/>
          <w:b/>
          <w:bCs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  <w:r w:rsidRPr="002236A4">
        <w:rPr>
          <w:rFonts w:eastAsia="Times New Roman"/>
        </w:rPr>
        <w:t>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1B444" w14:textId="77777777" w:rsidR="00594701" w:rsidRPr="00594701" w:rsidRDefault="00594701" w:rsidP="00594701">
    <w:pPr>
      <w:spacing w:after="0" w:line="240" w:lineRule="auto"/>
      <w:jc w:val="center"/>
      <w:rPr>
        <w:sz w:val="16"/>
        <w:szCs w:val="16"/>
      </w:rPr>
    </w:pPr>
    <w:r w:rsidRPr="00594701">
      <w:rPr>
        <w:sz w:val="16"/>
        <w:szCs w:val="16"/>
      </w:rPr>
      <w:t>Projekt: „Kompleksowe wykorzystanie oraz optymalizacja użycia energii odnawialnej w procesie rozrodu ryb, inkubacji ikry oraz podchowu wylęgu i narybku, ze szczególnym uwzględnieniem akwakultury środowiskowej”.</w:t>
    </w:r>
  </w:p>
  <w:p w14:paraId="5B57A8D3" w14:textId="58BD36DF" w:rsidR="00953E8B" w:rsidRPr="00CA7317" w:rsidRDefault="00594701" w:rsidP="00594701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94701">
      <w:rPr>
        <w:sz w:val="16"/>
        <w:szCs w:val="16"/>
      </w:rPr>
      <w:t>(Umowa o dofinansowanie Nr 00001-6521.1-0R1400002/17/20 z dn. 21-07-2020 r.).</w:t>
    </w:r>
    <w:r w:rsidR="00953E8B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="00953E8B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E49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0328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55AC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655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701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050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342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30</TotalTime>
  <Pages>2</Pages>
  <Words>375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2994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25</cp:revision>
  <cp:lastPrinted>2022-08-16T10:31:00Z</cp:lastPrinted>
  <dcterms:created xsi:type="dcterms:W3CDTF">2022-11-07T09:24:00Z</dcterms:created>
  <dcterms:modified xsi:type="dcterms:W3CDTF">2023-03-14T12:54:00Z</dcterms:modified>
</cp:coreProperties>
</file>