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295A67AE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DD300D">
        <w:rPr>
          <w:rFonts w:ascii="Arial" w:hAnsi="Arial" w:cs="Arial"/>
          <w:sz w:val="24"/>
          <w:szCs w:val="24"/>
        </w:rPr>
        <w:t>1</w:t>
      </w:r>
      <w:r w:rsidR="00F61F4F">
        <w:rPr>
          <w:rFonts w:ascii="Arial" w:hAnsi="Arial" w:cs="Arial"/>
          <w:sz w:val="24"/>
          <w:szCs w:val="24"/>
        </w:rPr>
        <w:t>5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209645CD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F61F4F">
        <w:rPr>
          <w:rFonts w:ascii="Arial" w:hAnsi="Arial" w:cs="Arial"/>
          <w:b/>
        </w:rPr>
        <w:t>pasów strażackich bojowych</w:t>
      </w:r>
      <w:r w:rsidR="003D4DBE">
        <w:rPr>
          <w:rFonts w:ascii="Arial" w:hAnsi="Arial" w:cs="Arial"/>
          <w:b/>
        </w:rPr>
        <w:t xml:space="preserve"> 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4316065C" w14:textId="34BFC562" w:rsidR="008566C2" w:rsidRDefault="00F61F4F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7 sztuk pasów strażackich bojowych</w:t>
      </w:r>
    </w:p>
    <w:p w14:paraId="632510B6" w14:textId="15C58EFE" w:rsidR="00F61F4F" w:rsidRDefault="00F61F4F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Rozmiar 1 – 1 szt. </w:t>
      </w:r>
    </w:p>
    <w:p w14:paraId="225AB1A9" w14:textId="6BFD0FB6" w:rsidR="00F61F4F" w:rsidRDefault="00F61F4F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Rozmiar 2 – 4 szt.</w:t>
      </w:r>
    </w:p>
    <w:p w14:paraId="66509859" w14:textId="2A1336E0" w:rsidR="00F61F4F" w:rsidRDefault="00F61F4F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Rozmiar 3 – 2 szt.</w:t>
      </w:r>
    </w:p>
    <w:p w14:paraId="2197EEAF" w14:textId="77777777" w:rsidR="00F61F4F" w:rsidRDefault="00F61F4F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</w:p>
    <w:p w14:paraId="1AB36856" w14:textId="77777777" w:rsidR="00F61F4F" w:rsidRPr="00F61F4F" w:rsidRDefault="00F61F4F" w:rsidP="00F61F4F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</w:p>
    <w:p w14:paraId="6FB67BF0" w14:textId="0515DA27" w:rsidR="00F61F4F" w:rsidRPr="00F61F4F" w:rsidRDefault="00F61F4F" w:rsidP="00F61F4F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Zamawiający wymaga </w:t>
      </w:r>
      <w:r w:rsidRPr="00F61F4F">
        <w:rPr>
          <w:rFonts w:ascii="Arial" w:eastAsia="Times New Roman" w:hAnsi="Arial" w:cs="Arial"/>
          <w:kern w:val="3"/>
        </w:rPr>
        <w:t>Świadectw</w:t>
      </w:r>
      <w:r>
        <w:rPr>
          <w:rFonts w:ascii="Arial" w:eastAsia="Times New Roman" w:hAnsi="Arial" w:cs="Arial"/>
          <w:kern w:val="3"/>
        </w:rPr>
        <w:t>a</w:t>
      </w:r>
      <w:r w:rsidRPr="00F61F4F">
        <w:rPr>
          <w:rFonts w:ascii="Arial" w:eastAsia="Times New Roman" w:hAnsi="Arial" w:cs="Arial"/>
          <w:kern w:val="3"/>
        </w:rPr>
        <w:t xml:space="preserve"> Dopuszczenia CNBOP</w:t>
      </w:r>
    </w:p>
    <w:p w14:paraId="46BD9814" w14:textId="77777777" w:rsidR="00F61F4F" w:rsidRPr="00F61F4F" w:rsidRDefault="00F61F4F" w:rsidP="00F61F4F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</w:p>
    <w:p w14:paraId="325EBD58" w14:textId="44391D10" w:rsidR="00F61F4F" w:rsidRPr="00F61F4F" w:rsidRDefault="00F61F4F" w:rsidP="00F61F4F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F61F4F">
        <w:rPr>
          <w:rFonts w:ascii="Arial" w:eastAsia="Times New Roman" w:hAnsi="Arial" w:cs="Arial"/>
          <w:kern w:val="3"/>
        </w:rPr>
        <w:t xml:space="preserve">Pasy bojowe </w:t>
      </w:r>
      <w:r>
        <w:rPr>
          <w:rFonts w:ascii="Arial" w:eastAsia="Times New Roman" w:hAnsi="Arial" w:cs="Arial"/>
          <w:kern w:val="3"/>
        </w:rPr>
        <w:t xml:space="preserve">wyprodukowane zgodnie z </w:t>
      </w:r>
      <w:r w:rsidRPr="00F61F4F">
        <w:rPr>
          <w:rFonts w:ascii="Arial" w:eastAsia="Times New Roman" w:hAnsi="Arial" w:cs="Arial"/>
          <w:kern w:val="3"/>
        </w:rPr>
        <w:t>norma PN-88/M-51502</w:t>
      </w:r>
      <w:r>
        <w:rPr>
          <w:rFonts w:ascii="Arial" w:eastAsia="Times New Roman" w:hAnsi="Arial" w:cs="Arial"/>
          <w:kern w:val="3"/>
        </w:rPr>
        <w:t>, która określa</w:t>
      </w:r>
      <w:r w:rsidRPr="00F61F4F">
        <w:rPr>
          <w:rFonts w:ascii="Arial" w:eastAsia="Times New Roman" w:hAnsi="Arial" w:cs="Arial"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parametry i wymagania</w:t>
      </w:r>
      <w:r w:rsidRPr="00F61F4F">
        <w:rPr>
          <w:rFonts w:ascii="Arial" w:eastAsia="Times New Roman" w:hAnsi="Arial" w:cs="Arial"/>
          <w:kern w:val="3"/>
        </w:rPr>
        <w:t xml:space="preserve">. Do każdego pasa strażackiego </w:t>
      </w:r>
      <w:r>
        <w:rPr>
          <w:rFonts w:ascii="Arial" w:eastAsia="Times New Roman" w:hAnsi="Arial" w:cs="Arial"/>
          <w:kern w:val="3"/>
        </w:rPr>
        <w:t xml:space="preserve">należy </w:t>
      </w:r>
      <w:r w:rsidRPr="00F61F4F">
        <w:rPr>
          <w:rFonts w:ascii="Arial" w:eastAsia="Times New Roman" w:hAnsi="Arial" w:cs="Arial"/>
          <w:kern w:val="3"/>
        </w:rPr>
        <w:t>dołącz</w:t>
      </w:r>
      <w:r>
        <w:rPr>
          <w:rFonts w:ascii="Arial" w:eastAsia="Times New Roman" w:hAnsi="Arial" w:cs="Arial"/>
          <w:kern w:val="3"/>
        </w:rPr>
        <w:t>yć</w:t>
      </w:r>
      <w:r w:rsidRPr="00F61F4F">
        <w:rPr>
          <w:rFonts w:ascii="Arial" w:eastAsia="Times New Roman" w:hAnsi="Arial" w:cs="Arial"/>
          <w:kern w:val="3"/>
        </w:rPr>
        <w:t xml:space="preserve"> jest kart</w:t>
      </w:r>
      <w:r>
        <w:rPr>
          <w:rFonts w:ascii="Arial" w:eastAsia="Times New Roman" w:hAnsi="Arial" w:cs="Arial"/>
          <w:kern w:val="3"/>
        </w:rPr>
        <w:t>ę</w:t>
      </w:r>
      <w:bookmarkStart w:id="1" w:name="_GoBack"/>
      <w:bookmarkEnd w:id="1"/>
      <w:r w:rsidRPr="00F61F4F">
        <w:rPr>
          <w:rFonts w:ascii="Arial" w:eastAsia="Times New Roman" w:hAnsi="Arial" w:cs="Arial"/>
          <w:kern w:val="3"/>
        </w:rPr>
        <w:t xml:space="preserve"> informacyjn</w:t>
      </w:r>
      <w:r>
        <w:rPr>
          <w:rFonts w:ascii="Arial" w:eastAsia="Times New Roman" w:hAnsi="Arial" w:cs="Arial"/>
          <w:kern w:val="3"/>
        </w:rPr>
        <w:t>ą</w:t>
      </w:r>
      <w:r w:rsidRPr="00F61F4F">
        <w:rPr>
          <w:rFonts w:ascii="Arial" w:eastAsia="Times New Roman" w:hAnsi="Arial" w:cs="Arial"/>
          <w:kern w:val="3"/>
        </w:rPr>
        <w:t xml:space="preserve"> wraz z instrukcją i gwarancją.</w:t>
      </w:r>
    </w:p>
    <w:p w14:paraId="47F5DBD1" w14:textId="77777777" w:rsidR="00F61F4F" w:rsidRPr="00F61F4F" w:rsidRDefault="00F61F4F" w:rsidP="00F61F4F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</w:p>
    <w:p w14:paraId="3973994B" w14:textId="1A1B9CFC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F61F4F">
        <w:rPr>
          <w:rFonts w:ascii="Arial" w:hAnsi="Arial" w:cs="Arial"/>
          <w:sz w:val="22"/>
          <w:szCs w:val="22"/>
        </w:rPr>
        <w:t>pasy</w:t>
      </w:r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235BDA"/>
    <w:rsid w:val="002C0D71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566C2"/>
    <w:rsid w:val="008A2843"/>
    <w:rsid w:val="008B4A7B"/>
    <w:rsid w:val="008F73AF"/>
    <w:rsid w:val="00910A0D"/>
    <w:rsid w:val="00923790"/>
    <w:rsid w:val="009508E2"/>
    <w:rsid w:val="009D361F"/>
    <w:rsid w:val="00A5759B"/>
    <w:rsid w:val="00A61E74"/>
    <w:rsid w:val="00AA794A"/>
    <w:rsid w:val="00AD1A87"/>
    <w:rsid w:val="00AD7B9E"/>
    <w:rsid w:val="00B57729"/>
    <w:rsid w:val="00B85CBC"/>
    <w:rsid w:val="00B97928"/>
    <w:rsid w:val="00BB727C"/>
    <w:rsid w:val="00BE4094"/>
    <w:rsid w:val="00BF1B52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3883"/>
    <w:rsid w:val="00E77376"/>
    <w:rsid w:val="00E81DAD"/>
    <w:rsid w:val="00E90602"/>
    <w:rsid w:val="00E973CA"/>
    <w:rsid w:val="00EA3DAD"/>
    <w:rsid w:val="00F0502D"/>
    <w:rsid w:val="00F31A88"/>
    <w:rsid w:val="00F337DD"/>
    <w:rsid w:val="00F61F4F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137">
          <w:marLeft w:val="0"/>
          <w:marRight w:val="0"/>
          <w:marTop w:val="278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B3FA-A614-499C-A901-3DC8FEF6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2024-06-05T10:22:00Z</cp:lastPrinted>
  <dcterms:created xsi:type="dcterms:W3CDTF">2024-06-10T11:17:00Z</dcterms:created>
  <dcterms:modified xsi:type="dcterms:W3CDTF">2024-06-10T11:17:00Z</dcterms:modified>
</cp:coreProperties>
</file>