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5031DAD0" w:rsidR="00272DDF" w:rsidRPr="00DE01C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DE01CF">
        <w:rPr>
          <w:rFonts w:ascii="Verdana" w:hAnsi="Verdana"/>
          <w:b/>
          <w:bCs/>
          <w:i/>
          <w:iCs/>
          <w:sz w:val="22"/>
          <w:szCs w:val="22"/>
        </w:rPr>
        <w:t xml:space="preserve">Załącznik nr </w:t>
      </w:r>
      <w:r w:rsidR="00DE01CF" w:rsidRPr="00DE01CF">
        <w:rPr>
          <w:rFonts w:ascii="Verdana" w:hAnsi="Verdana"/>
          <w:b/>
          <w:bCs/>
          <w:i/>
          <w:iCs/>
          <w:sz w:val="22"/>
          <w:szCs w:val="22"/>
        </w:rPr>
        <w:t>3</w:t>
      </w:r>
      <w:r w:rsidRPr="00DE01CF">
        <w:rPr>
          <w:rFonts w:ascii="Verdana" w:hAnsi="Verdana"/>
          <w:b/>
          <w:bCs/>
          <w:i/>
          <w:iCs/>
          <w:sz w:val="22"/>
          <w:szCs w:val="22"/>
        </w:rPr>
        <w:t xml:space="preserve">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2019r. Prawo Zamówień Publicznych (dalej jako: ustawa Pzp)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7E285043" w:rsidR="00B94D9E" w:rsidRPr="00E3381C" w:rsidRDefault="00B94D9E" w:rsidP="000E2A45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0E2A45" w:rsidRPr="000E2A45">
        <w:rPr>
          <w:rFonts w:ascii="Verdana" w:hAnsi="Verdana"/>
          <w:sz w:val="22"/>
          <w:szCs w:val="22"/>
        </w:rPr>
        <w:t>Sukcesywna dostawa artykułów promocyjnych dla Sieć Badawcza Łukasiewicz – Poznański Instytut Technologiczny</w:t>
      </w:r>
      <w:r w:rsidR="005619BD" w:rsidRPr="00452EC8">
        <w:rPr>
          <w:rFonts w:ascii="Verdana" w:hAnsi="Verdana"/>
          <w:sz w:val="22"/>
          <w:szCs w:val="22"/>
        </w:rPr>
        <w:t>”</w:t>
      </w:r>
      <w:r w:rsidR="005271C1" w:rsidRPr="00452EC8">
        <w:rPr>
          <w:rFonts w:ascii="Verdana" w:hAnsi="Verdana"/>
          <w:sz w:val="22"/>
          <w:szCs w:val="22"/>
        </w:rPr>
        <w:t xml:space="preserve">, </w:t>
      </w:r>
      <w:r w:rsidRPr="00452EC8">
        <w:rPr>
          <w:rFonts w:ascii="Verdana" w:hAnsi="Verdana"/>
          <w:sz w:val="22"/>
          <w:szCs w:val="22"/>
        </w:rPr>
        <w:t xml:space="preserve">nr referencyjny postępowania </w:t>
      </w:r>
      <w:r w:rsidR="00B156A2" w:rsidRPr="00452EC8">
        <w:rPr>
          <w:rFonts w:ascii="Verdana" w:hAnsi="Verdana"/>
          <w:sz w:val="22"/>
          <w:szCs w:val="22"/>
        </w:rPr>
        <w:t>PRZ/000</w:t>
      </w:r>
      <w:r w:rsidR="00452EC8" w:rsidRPr="00452EC8">
        <w:rPr>
          <w:rFonts w:ascii="Verdana" w:hAnsi="Verdana"/>
          <w:sz w:val="22"/>
          <w:szCs w:val="22"/>
        </w:rPr>
        <w:t>5</w:t>
      </w:r>
      <w:r w:rsidR="000E2A45">
        <w:rPr>
          <w:rFonts w:ascii="Verdana" w:hAnsi="Verdana"/>
          <w:sz w:val="22"/>
          <w:szCs w:val="22"/>
        </w:rPr>
        <w:t>3</w:t>
      </w:r>
      <w:r w:rsidR="00B156A2" w:rsidRPr="00452EC8">
        <w:rPr>
          <w:rFonts w:ascii="Verdana" w:hAnsi="Verdana"/>
          <w:sz w:val="22"/>
          <w:szCs w:val="22"/>
        </w:rPr>
        <w:t>/202</w:t>
      </w:r>
      <w:r w:rsidR="00452EC8" w:rsidRPr="00452EC8">
        <w:rPr>
          <w:rFonts w:ascii="Verdana" w:hAnsi="Verdana"/>
          <w:sz w:val="22"/>
          <w:szCs w:val="22"/>
        </w:rPr>
        <w:t>3</w:t>
      </w:r>
      <w:r w:rsidR="00B156A2" w:rsidRPr="00452EC8">
        <w:rPr>
          <w:rFonts w:ascii="Verdana" w:hAnsi="Verdana"/>
          <w:sz w:val="22"/>
          <w:szCs w:val="22"/>
        </w:rPr>
        <w:t xml:space="preserve"> </w:t>
      </w:r>
      <w:r w:rsidRPr="00452EC8">
        <w:rPr>
          <w:rFonts w:ascii="Verdana" w:hAnsi="Verdana"/>
          <w:sz w:val="22"/>
          <w:szCs w:val="22"/>
        </w:rPr>
        <w:t>prowadzonego</w:t>
      </w:r>
      <w:r w:rsidRPr="00E3381C">
        <w:rPr>
          <w:rFonts w:ascii="Verdana" w:hAnsi="Verdana"/>
          <w:sz w:val="22"/>
          <w:szCs w:val="22"/>
        </w:rPr>
        <w:t xml:space="preserve"> </w:t>
      </w:r>
      <w:r w:rsidR="005E4FD4" w:rsidRPr="00452EC8">
        <w:rPr>
          <w:rFonts w:ascii="Verdana" w:hAnsi="Verdana"/>
          <w:spacing w:val="-6"/>
          <w:sz w:val="22"/>
          <w:szCs w:val="22"/>
        </w:rPr>
        <w:t>przez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 Sieć Badawcza Łukasiewicz – </w:t>
      </w:r>
      <w:r w:rsidR="00465523" w:rsidRPr="00452EC8">
        <w:rPr>
          <w:rFonts w:ascii="Verdana" w:hAnsi="Verdana"/>
          <w:spacing w:val="-6"/>
          <w:sz w:val="22"/>
          <w:szCs w:val="22"/>
        </w:rPr>
        <w:t xml:space="preserve">Poznański 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Instytut </w:t>
      </w:r>
      <w:r w:rsidR="00465523" w:rsidRPr="00452EC8">
        <w:rPr>
          <w:rFonts w:ascii="Verdana" w:hAnsi="Verdana"/>
          <w:spacing w:val="-6"/>
          <w:sz w:val="22"/>
          <w:szCs w:val="22"/>
        </w:rPr>
        <w:t>Technologiczny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, </w:t>
      </w:r>
      <w:r w:rsidRPr="00452EC8">
        <w:rPr>
          <w:rFonts w:ascii="Verdana" w:hAnsi="Verdana"/>
          <w:spacing w:val="-6"/>
          <w:sz w:val="22"/>
          <w:szCs w:val="22"/>
        </w:rPr>
        <w:t>oświadczam</w:t>
      </w:r>
      <w:r w:rsidRPr="00E3381C">
        <w:rPr>
          <w:rFonts w:ascii="Verdana" w:hAnsi="Verdana"/>
          <w:sz w:val="22"/>
          <w:szCs w:val="22"/>
        </w:rPr>
        <w:t>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24AFE604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E3381C">
        <w:rPr>
          <w:rFonts w:ascii="Verdana" w:hAnsi="Verdana"/>
          <w:sz w:val="22"/>
          <w:szCs w:val="22"/>
        </w:rPr>
        <w:br/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108 ust. 1  ustawy Pzp.</w:t>
      </w:r>
    </w:p>
    <w:p w14:paraId="72732295" w14:textId="2DD7A6E4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 ustawy Pzp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1066EFF9" w:rsidR="001C45AC" w:rsidRPr="00E3381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</w:t>
      </w:r>
      <w:r w:rsidR="004765E4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EF1A0FA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777777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>w związku z ww. okolicznością, na podstawie art. 110 ust. 2 ustawy Pzp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A3DF7E8" w14:textId="4F1C4D3E" w:rsidR="00FD1912" w:rsidRDefault="00610D80" w:rsidP="00610D80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452EC8"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5</w:t>
    </w:r>
    <w:r w:rsidR="00DE01CF"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452EC8"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</w:p>
  <w:p w14:paraId="55FBF337" w14:textId="77777777" w:rsidR="00DE01CF" w:rsidRPr="00452EC8" w:rsidRDefault="00DE01CF" w:rsidP="00610D80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1EB998F4" w14:textId="7FA334B1" w:rsidR="00610D80" w:rsidRPr="00452EC8" w:rsidRDefault="00DE01CF" w:rsidP="00610D80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DE01CF">
      <w:rPr>
        <w:rFonts w:ascii="Verdana" w:eastAsia="Calibri" w:hAnsi="Verdana" w:cs="Calibri"/>
        <w:bCs/>
        <w:iCs/>
        <w:sz w:val="16"/>
        <w:szCs w:val="16"/>
        <w:lang w:eastAsia="en-US"/>
      </w:rPr>
      <w:t>Sukcesywna dostawa artykułów promocyjnych dla Sieć Badawcza Łukasiewicz – Poznański Instytut Technologiczny</w:t>
    </w:r>
  </w:p>
  <w:p w14:paraId="2794FB39" w14:textId="38233A75" w:rsidR="000F5017" w:rsidRPr="000F5017" w:rsidRDefault="000F5017" w:rsidP="00DF09E7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E2A45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52EC8"/>
    <w:rsid w:val="00465523"/>
    <w:rsid w:val="004765E4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C93727"/>
    <w:rsid w:val="00CA28DA"/>
    <w:rsid w:val="00DE01CF"/>
    <w:rsid w:val="00DF09E7"/>
    <w:rsid w:val="00E3381C"/>
    <w:rsid w:val="00E33FF1"/>
    <w:rsid w:val="00E677AB"/>
    <w:rsid w:val="00EE68B9"/>
    <w:rsid w:val="00EF3BE5"/>
    <w:rsid w:val="00FD1912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</cp:revision>
  <dcterms:created xsi:type="dcterms:W3CDTF">2023-11-22T14:29:00Z</dcterms:created>
  <dcterms:modified xsi:type="dcterms:W3CDTF">2023-11-22T14:31:00Z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