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B9" w:rsidRDefault="00000EB9" w:rsidP="00665193">
      <w:pPr>
        <w:pStyle w:val="Header"/>
        <w:jc w:val="center"/>
      </w:pPr>
    </w:p>
    <w:p w:rsidR="00000EB9" w:rsidRPr="00665193" w:rsidRDefault="00000EB9" w:rsidP="00665193">
      <w:pPr>
        <w:pStyle w:val="Footer"/>
        <w:jc w:val="center"/>
        <w:rPr>
          <w:rFonts w:ascii="Calibri" w:hAnsi="Calibri" w:cs="Arial"/>
          <w:sz w:val="18"/>
          <w:szCs w:val="18"/>
        </w:rPr>
      </w:pPr>
    </w:p>
    <w:p w:rsidR="00000EB9" w:rsidRPr="00500D4E" w:rsidRDefault="00000EB9" w:rsidP="00500D4E">
      <w:pPr>
        <w:spacing w:after="0" w:line="240" w:lineRule="auto"/>
        <w:rPr>
          <w:rFonts w:ascii="Verdana" w:hAnsi="Verdana"/>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18.02.2022</w:t>
      </w:r>
      <w:r w:rsidRPr="00500D4E">
        <w:rPr>
          <w:rFonts w:cs="Calibri"/>
          <w:bCs/>
          <w:sz w:val="20"/>
          <w:szCs w:val="20"/>
          <w:lang w:eastAsia="pl-PL"/>
        </w:rPr>
        <w:t xml:space="preserve"> r.</w:t>
      </w: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000EB9" w:rsidRPr="00B04ED5"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32"/>
          <w:szCs w:val="32"/>
          <w:lang w:eastAsia="pl-PL"/>
        </w:rPr>
      </w:pPr>
      <w:r w:rsidRPr="00EF6A13">
        <w:t>Naprawa i modernizacja urządzenia NT-MDT NTEGRA Spectra</w:t>
      </w:r>
    </w:p>
    <w:p w:rsidR="00000EB9"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000EB9" w:rsidRPr="00641238" w:rsidRDefault="00000EB9"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000EB9" w:rsidRPr="00641238" w:rsidRDefault="00000EB9"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Pr="00500D4E"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Pr="00500D4E" w:rsidRDefault="00000EB9"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Default="00000EB9"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000EB9" w:rsidRPr="00500D4E" w:rsidRDefault="00000EB9"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000EB9" w:rsidRPr="00A9399E" w:rsidRDefault="00000EB9"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000EB9" w:rsidRPr="00A9399E" w:rsidRDefault="00000EB9"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000EB9" w:rsidRPr="00A9399E" w:rsidRDefault="00000EB9"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000EB9" w:rsidRPr="00A9399E" w:rsidRDefault="00000EB9"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000EB9" w:rsidRDefault="00000EB9" w:rsidP="00A9399E">
      <w:pPr>
        <w:spacing w:after="0" w:line="240" w:lineRule="auto"/>
        <w:jc w:val="both"/>
      </w:pPr>
      <w:r>
        <w:t>Adres strony internetowej: https://kit.lukasiewicz.gov.pl/</w:t>
      </w:r>
    </w:p>
    <w:p w:rsidR="00000EB9" w:rsidRDefault="00000EB9" w:rsidP="00A9399E">
      <w:pPr>
        <w:spacing w:after="0" w:line="240" w:lineRule="auto"/>
        <w:jc w:val="both"/>
      </w:pPr>
      <w:r>
        <w:t>Adres poczty elektronicznej: sekretariat@kit.lukasiewicz.gov.pl</w:t>
      </w:r>
    </w:p>
    <w:p w:rsidR="00000EB9" w:rsidRPr="00500D4E" w:rsidRDefault="00000EB9"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000EB9" w:rsidRPr="00500D4E" w:rsidRDefault="00000EB9"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000EB9" w:rsidRPr="00880CF6" w:rsidRDefault="00000EB9"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000EB9" w:rsidRPr="00880CF6" w:rsidRDefault="00000EB9" w:rsidP="00500D4E">
      <w:pPr>
        <w:spacing w:after="0" w:line="240" w:lineRule="auto"/>
        <w:jc w:val="both"/>
        <w:rPr>
          <w:rFonts w:cs="Calibri"/>
          <w:i/>
          <w:sz w:val="20"/>
          <w:szCs w:val="20"/>
          <w:lang w:eastAsia="pl-PL"/>
        </w:rPr>
      </w:pPr>
    </w:p>
    <w:p w:rsidR="00000EB9" w:rsidRPr="00500D4E" w:rsidRDefault="00000EB9"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000EB9" w:rsidRPr="00626158" w:rsidRDefault="00000EB9" w:rsidP="00217EC2">
      <w:pPr>
        <w:rPr>
          <w:rFonts w:cs="Calibri"/>
          <w:b/>
          <w:sz w:val="20"/>
          <w:szCs w:val="20"/>
          <w:lang w:eastAsia="pl-PL"/>
        </w:rPr>
      </w:pPr>
      <w:r w:rsidRPr="00626158">
        <w:rPr>
          <w:rFonts w:cs="Calibri"/>
          <w:sz w:val="20"/>
          <w:szCs w:val="20"/>
          <w:lang w:eastAsia="pl-PL"/>
        </w:rPr>
        <w:t>Przedmiotem zamówienia jest:</w:t>
      </w:r>
      <w:r w:rsidRPr="00626158">
        <w:rPr>
          <w:rFonts w:cs="Calibri"/>
          <w:b/>
          <w:sz w:val="20"/>
          <w:szCs w:val="20"/>
          <w:lang w:eastAsia="pl-PL"/>
        </w:rPr>
        <w:t xml:space="preserve"> </w:t>
      </w:r>
      <w:r w:rsidRPr="00626158">
        <w:rPr>
          <w:sz w:val="20"/>
          <w:szCs w:val="20"/>
        </w:rPr>
        <w:t>naprawa i modernizacja urządzenia NT-MDT NTEGRA Spectra</w:t>
      </w:r>
    </w:p>
    <w:p w:rsidR="00000EB9" w:rsidRPr="003B0832" w:rsidRDefault="00000EB9" w:rsidP="00426A0C">
      <w:pPr>
        <w:pStyle w:val="NormalWeb"/>
        <w:spacing w:before="0" w:beforeAutospacing="0" w:after="0" w:afterAutospacing="0"/>
        <w:rPr>
          <w:rFonts w:ascii="Calibri" w:hAnsi="Calibri"/>
        </w:rPr>
      </w:pPr>
      <w:r w:rsidRPr="003B0832">
        <w:rPr>
          <w:rFonts w:ascii="Calibri" w:hAnsi="Calibri"/>
        </w:rPr>
        <w:t>CPV: 38000000-5 - Sprzęt laboratoryjny, optyczny i precyzyjny (z wyjątkiem szklanego)</w:t>
      </w:r>
    </w:p>
    <w:p w:rsidR="00000EB9" w:rsidRPr="003B0832" w:rsidRDefault="00000EB9" w:rsidP="00426A0C">
      <w:pPr>
        <w:spacing w:after="0" w:line="240" w:lineRule="auto"/>
        <w:rPr>
          <w:sz w:val="20"/>
          <w:szCs w:val="20"/>
          <w:lang w:eastAsia="pl-PL"/>
        </w:rPr>
      </w:pPr>
      <w:r w:rsidRPr="003B0832">
        <w:rPr>
          <w:sz w:val="20"/>
          <w:szCs w:val="20"/>
          <w:lang w:eastAsia="pl-PL"/>
        </w:rPr>
        <w:t>38500000-0 - Aparatura kontrolna i badawcza</w:t>
      </w:r>
    </w:p>
    <w:p w:rsidR="00000EB9" w:rsidRPr="003B0832" w:rsidRDefault="00000EB9" w:rsidP="00426A0C">
      <w:pPr>
        <w:spacing w:after="0" w:line="240" w:lineRule="auto"/>
        <w:rPr>
          <w:sz w:val="20"/>
          <w:szCs w:val="20"/>
          <w:lang w:eastAsia="pl-PL"/>
        </w:rPr>
      </w:pPr>
      <w:r w:rsidRPr="003B0832">
        <w:rPr>
          <w:sz w:val="20"/>
          <w:szCs w:val="20"/>
          <w:lang w:eastAsia="pl-PL"/>
        </w:rPr>
        <w:t>38540000-2 - Maszyny i aparatura badawcza i pomiarowa</w:t>
      </w:r>
    </w:p>
    <w:p w:rsidR="00000EB9" w:rsidRPr="003B0832" w:rsidRDefault="00000EB9" w:rsidP="00426A0C">
      <w:pPr>
        <w:spacing w:after="0" w:line="240" w:lineRule="auto"/>
        <w:rPr>
          <w:sz w:val="20"/>
          <w:szCs w:val="20"/>
          <w:lang w:eastAsia="pl-PL"/>
        </w:rPr>
      </w:pPr>
      <w:r w:rsidRPr="003B0832">
        <w:rPr>
          <w:sz w:val="20"/>
          <w:szCs w:val="20"/>
          <w:lang w:eastAsia="pl-PL"/>
        </w:rPr>
        <w:t>38514200-3 - Mikroskopy z sondą skanującą</w:t>
      </w:r>
    </w:p>
    <w:p w:rsidR="00000EB9" w:rsidRPr="003B0832" w:rsidRDefault="00000EB9" w:rsidP="00426A0C">
      <w:pPr>
        <w:spacing w:after="0" w:line="240" w:lineRule="auto"/>
        <w:rPr>
          <w:sz w:val="20"/>
          <w:szCs w:val="20"/>
          <w:lang w:eastAsia="pl-PL"/>
        </w:rPr>
      </w:pPr>
      <w:r w:rsidRPr="003B0832">
        <w:rPr>
          <w:sz w:val="20"/>
          <w:szCs w:val="20"/>
          <w:lang w:eastAsia="pl-PL"/>
        </w:rPr>
        <w:t>38433000-9 - Spektrometry</w:t>
      </w:r>
    </w:p>
    <w:p w:rsidR="00000EB9" w:rsidRPr="003B0832" w:rsidRDefault="00000EB9" w:rsidP="00426A0C">
      <w:pPr>
        <w:spacing w:after="0" w:line="240" w:lineRule="auto"/>
        <w:rPr>
          <w:sz w:val="20"/>
          <w:szCs w:val="20"/>
          <w:lang w:eastAsia="pl-PL"/>
        </w:rPr>
      </w:pPr>
      <w:r w:rsidRPr="003B0832">
        <w:rPr>
          <w:sz w:val="20"/>
          <w:szCs w:val="20"/>
          <w:lang w:eastAsia="pl-PL"/>
        </w:rPr>
        <w:t>38636100-3 – Lasery</w:t>
      </w:r>
    </w:p>
    <w:p w:rsidR="00000EB9" w:rsidRPr="003B0832" w:rsidRDefault="00000EB9" w:rsidP="00426A0C">
      <w:pPr>
        <w:spacing w:after="0" w:line="240" w:lineRule="auto"/>
        <w:rPr>
          <w:sz w:val="20"/>
          <w:szCs w:val="20"/>
          <w:lang w:eastAsia="pl-PL"/>
        </w:rPr>
      </w:pPr>
      <w:r w:rsidRPr="003B0832">
        <w:rPr>
          <w:sz w:val="20"/>
          <w:szCs w:val="20"/>
        </w:rPr>
        <w:t>50410000-2 – Usługi w zakresie napraw i konserwacji aparatury pomiarowej, badawczej i kontrolnej</w:t>
      </w:r>
    </w:p>
    <w:p w:rsidR="00000EB9" w:rsidRPr="003B0832" w:rsidRDefault="00000EB9" w:rsidP="00493392">
      <w:pPr>
        <w:spacing w:after="0" w:line="240" w:lineRule="auto"/>
        <w:rPr>
          <w:lang w:eastAsia="pl-PL"/>
        </w:rPr>
      </w:pPr>
    </w:p>
    <w:p w:rsidR="00000EB9" w:rsidRPr="009D5E9D" w:rsidRDefault="00000EB9"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ZP/2/</w:t>
      </w:r>
      <w:r w:rsidRPr="009D5E9D">
        <w:rPr>
          <w:rFonts w:cs="Calibri"/>
          <w:b/>
          <w:color w:val="000000"/>
          <w:sz w:val="20"/>
          <w:szCs w:val="20"/>
        </w:rPr>
        <w:t>2</w:t>
      </w:r>
      <w:r>
        <w:rPr>
          <w:rFonts w:cs="Calibri"/>
          <w:b/>
          <w:color w:val="000000"/>
          <w:sz w:val="20"/>
          <w:szCs w:val="20"/>
        </w:rPr>
        <w:t>2</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000EB9" w:rsidRPr="009D5E9D" w:rsidRDefault="00000EB9" w:rsidP="00500D4E">
      <w:pPr>
        <w:tabs>
          <w:tab w:val="center" w:pos="4536"/>
          <w:tab w:val="right" w:pos="9072"/>
        </w:tabs>
        <w:spacing w:after="0" w:line="240" w:lineRule="auto"/>
        <w:jc w:val="both"/>
        <w:rPr>
          <w:rFonts w:cs="Calibri"/>
          <w:b/>
          <w:sz w:val="20"/>
          <w:szCs w:val="20"/>
          <w:lang w:eastAsia="pl-PL"/>
        </w:rPr>
      </w:pPr>
    </w:p>
    <w:p w:rsidR="00000EB9" w:rsidRPr="00500D4E" w:rsidRDefault="00000EB9"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000EB9" w:rsidRPr="00500D4E" w:rsidRDefault="00000EB9" w:rsidP="00500D4E">
      <w:pPr>
        <w:tabs>
          <w:tab w:val="center" w:pos="4536"/>
          <w:tab w:val="right" w:pos="9072"/>
        </w:tabs>
        <w:spacing w:after="0" w:line="240" w:lineRule="auto"/>
        <w:jc w:val="both"/>
        <w:rPr>
          <w:rFonts w:cs="Calibri"/>
          <w:sz w:val="20"/>
          <w:szCs w:val="20"/>
          <w:lang w:eastAsia="pl-PL"/>
        </w:rPr>
      </w:pPr>
    </w:p>
    <w:p w:rsidR="00000EB9" w:rsidRDefault="00000EB9"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000EB9" w:rsidRDefault="00000EB9" w:rsidP="00500D4E">
      <w:pPr>
        <w:keepNext/>
        <w:spacing w:after="0" w:line="240" w:lineRule="auto"/>
        <w:jc w:val="both"/>
        <w:outlineLvl w:val="0"/>
        <w:rPr>
          <w:rFonts w:cs="Calibri"/>
          <w:b/>
          <w:sz w:val="20"/>
          <w:szCs w:val="20"/>
          <w:lang w:eastAsia="pl-PL"/>
        </w:rPr>
      </w:pPr>
    </w:p>
    <w:p w:rsidR="00000EB9" w:rsidRPr="00A87DF4" w:rsidRDefault="00000EB9" w:rsidP="003A4627">
      <w:pPr>
        <w:spacing w:after="0" w:line="240" w:lineRule="auto"/>
        <w:rPr>
          <w:sz w:val="20"/>
          <w:szCs w:val="20"/>
          <w:lang w:eastAsia="pl-PL"/>
        </w:rPr>
      </w:pPr>
      <w:r>
        <w:rPr>
          <w:sz w:val="20"/>
          <w:szCs w:val="20"/>
          <w:lang w:eastAsia="pl-PL"/>
        </w:rPr>
        <w:t>9 tygodni od podpisania umowy.</w:t>
      </w:r>
    </w:p>
    <w:p w:rsidR="00000EB9" w:rsidRPr="00A87DF4" w:rsidRDefault="00000EB9" w:rsidP="003A4627">
      <w:pPr>
        <w:spacing w:after="0" w:line="240" w:lineRule="auto"/>
        <w:rPr>
          <w:rFonts w:ascii="Times New Roman" w:hAnsi="Times New Roman"/>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000EB9" w:rsidRPr="00500D4E" w:rsidRDefault="00000EB9"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000EB9" w:rsidRPr="00500D4E" w:rsidRDefault="00000EB9"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000EB9" w:rsidRPr="00500D4E" w:rsidRDefault="00000EB9"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000EB9" w:rsidRPr="00500D4E" w:rsidRDefault="00000EB9"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000EB9" w:rsidRPr="00500D4E" w:rsidRDefault="00000EB9"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000EB9" w:rsidRPr="00500D4E" w:rsidRDefault="00000EB9"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000EB9" w:rsidRPr="00500D4E" w:rsidRDefault="00000EB9"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000EB9" w:rsidRPr="00500D4E" w:rsidRDefault="00000EB9"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000EB9" w:rsidRPr="00500D4E" w:rsidRDefault="00000EB9" w:rsidP="00500D4E">
      <w:pPr>
        <w:spacing w:after="0" w:line="240" w:lineRule="auto"/>
        <w:jc w:val="both"/>
        <w:rPr>
          <w:rFonts w:cs="Calibri"/>
          <w:sz w:val="20"/>
          <w:szCs w:val="20"/>
        </w:rPr>
      </w:pPr>
      <w:r w:rsidRPr="00500D4E">
        <w:rPr>
          <w:rFonts w:cs="Calibri"/>
          <w:sz w:val="20"/>
          <w:szCs w:val="20"/>
        </w:rPr>
        <w:t xml:space="preserve">     formatu XAdES.</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000EB9" w:rsidRPr="00500D4E" w:rsidRDefault="00000EB9" w:rsidP="00500D4E">
      <w:pPr>
        <w:autoSpaceDE w:val="0"/>
        <w:autoSpaceDN w:val="0"/>
        <w:adjustRightInd w:val="0"/>
        <w:spacing w:after="0" w:line="240" w:lineRule="auto"/>
        <w:jc w:val="both"/>
        <w:rPr>
          <w:rFonts w:cs="Calibri"/>
          <w:bCs/>
          <w:sz w:val="20"/>
          <w:szCs w:val="20"/>
          <w:lang w:eastAsia="pl-PL"/>
        </w:rPr>
      </w:pPr>
    </w:p>
    <w:p w:rsidR="00000EB9" w:rsidRPr="00500D4E" w:rsidRDefault="00000EB9"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000EB9" w:rsidRDefault="00000EB9"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w:t>
      </w:r>
      <w:r>
        <w:rPr>
          <w:rFonts w:cs="Calibri"/>
          <w:sz w:val="20"/>
          <w:szCs w:val="20"/>
          <w:lang w:eastAsia="pl-PL"/>
        </w:rPr>
        <w:t xml:space="preserve"> Wykonawcami w sprawie postępowania</w:t>
      </w:r>
      <w:r w:rsidRPr="00500D4E">
        <w:rPr>
          <w:rFonts w:cs="Calibri"/>
          <w:sz w:val="20"/>
          <w:szCs w:val="20"/>
          <w:lang w:eastAsia="pl-PL"/>
        </w:rPr>
        <w:t xml:space="preserve"> jest:</w:t>
      </w:r>
    </w:p>
    <w:p w:rsidR="00000EB9" w:rsidRPr="001F301D" w:rsidRDefault="00000EB9" w:rsidP="00500D4E">
      <w:pPr>
        <w:spacing w:after="0" w:line="240" w:lineRule="auto"/>
        <w:jc w:val="both"/>
        <w:rPr>
          <w:szCs w:val="20"/>
        </w:rPr>
      </w:pPr>
      <w:r w:rsidRPr="005C7978">
        <w:rPr>
          <w:sz w:val="20"/>
        </w:rPr>
        <w:t>Katarzyna Bułat</w:t>
      </w:r>
      <w:r w:rsidRPr="001F301D">
        <w:rPr>
          <w:sz w:val="20"/>
        </w:rPr>
        <w:t xml:space="preserve"> – sprawy merytoryczne </w:t>
      </w:r>
      <w:r>
        <w:rPr>
          <w:sz w:val="20"/>
        </w:rPr>
        <w:t xml:space="preserve">dotyczące przedmiotu zamówienia </w:t>
      </w:r>
      <w:r w:rsidRPr="001F301D">
        <w:rPr>
          <w:sz w:val="20"/>
        </w:rPr>
        <w:t xml:space="preserve">- tel. </w:t>
      </w:r>
      <w:r>
        <w:rPr>
          <w:rFonts w:ascii="Verdana" w:hAnsi="Verdana"/>
          <w:sz w:val="16"/>
          <w:szCs w:val="16"/>
        </w:rPr>
        <w:t>+48 12 26 18 161</w:t>
      </w:r>
    </w:p>
    <w:p w:rsidR="00000EB9" w:rsidRPr="001F301D" w:rsidRDefault="00000EB9" w:rsidP="00500D4E">
      <w:pPr>
        <w:autoSpaceDE w:val="0"/>
        <w:autoSpaceDN w:val="0"/>
        <w:adjustRightInd w:val="0"/>
        <w:spacing w:after="0" w:line="240" w:lineRule="auto"/>
        <w:jc w:val="both"/>
        <w:rPr>
          <w:rFonts w:cs="Calibri"/>
          <w:color w:val="000000"/>
          <w:sz w:val="20"/>
          <w:szCs w:val="20"/>
          <w:lang w:val="de-DE"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000EB9" w:rsidRPr="00CB7150" w:rsidRDefault="00000EB9"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01.04.2022 r.</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000EB9" w:rsidRPr="00500D4E" w:rsidRDefault="00000EB9" w:rsidP="00356FE4">
      <w:pPr>
        <w:numPr>
          <w:ilvl w:val="0"/>
          <w:numId w:val="18"/>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000EB9" w:rsidRPr="00500D4E" w:rsidRDefault="00000EB9" w:rsidP="00356FE4">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000EB9" w:rsidRPr="00500D4E" w:rsidRDefault="00000EB9" w:rsidP="00356FE4">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000EB9" w:rsidRPr="00500D4E" w:rsidRDefault="00000EB9"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000EB9" w:rsidRDefault="00000EB9" w:rsidP="00500D4E">
      <w:pPr>
        <w:autoSpaceDE w:val="0"/>
        <w:autoSpaceDN w:val="0"/>
        <w:adjustRightInd w:val="0"/>
        <w:spacing w:after="0" w:line="240" w:lineRule="auto"/>
        <w:ind w:left="284" w:hanging="284"/>
        <w:jc w:val="both"/>
        <w:rPr>
          <w:rFonts w:cs="Calibri"/>
          <w:color w:val="000000"/>
          <w:sz w:val="20"/>
          <w:szCs w:val="20"/>
          <w:lang w:eastAsia="pl-PL"/>
        </w:rPr>
      </w:pPr>
    </w:p>
    <w:p w:rsidR="00000EB9" w:rsidRDefault="00000EB9" w:rsidP="00500D4E">
      <w:pPr>
        <w:autoSpaceDE w:val="0"/>
        <w:autoSpaceDN w:val="0"/>
        <w:adjustRightInd w:val="0"/>
        <w:spacing w:after="0" w:line="240" w:lineRule="auto"/>
        <w:ind w:left="284" w:hanging="284"/>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000EB9" w:rsidRPr="00500D4E" w:rsidRDefault="00000EB9"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00EB9" w:rsidRPr="00500D4E" w:rsidRDefault="00000EB9" w:rsidP="00500D4E">
      <w:pPr>
        <w:autoSpaceDE w:val="0"/>
        <w:autoSpaceDN w:val="0"/>
        <w:adjustRightInd w:val="0"/>
        <w:spacing w:after="0" w:line="240" w:lineRule="auto"/>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000EB9" w:rsidRPr="00500D4E" w:rsidRDefault="00000EB9"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00EB9" w:rsidRPr="00500D4E" w:rsidRDefault="00000EB9" w:rsidP="00500D4E">
      <w:pPr>
        <w:autoSpaceDE w:val="0"/>
        <w:autoSpaceDN w:val="0"/>
        <w:adjustRightInd w:val="0"/>
        <w:spacing w:after="0" w:line="240" w:lineRule="auto"/>
        <w:jc w:val="both"/>
        <w:rPr>
          <w:rFonts w:cs="Calibri"/>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00EB9" w:rsidRPr="00500D4E" w:rsidRDefault="00000EB9" w:rsidP="00500D4E">
      <w:pPr>
        <w:autoSpaceDE w:val="0"/>
        <w:autoSpaceDN w:val="0"/>
        <w:adjustRightInd w:val="0"/>
        <w:spacing w:after="0" w:line="240" w:lineRule="auto"/>
        <w:ind w:left="284" w:hanging="284"/>
        <w:jc w:val="both"/>
        <w:rPr>
          <w:rFonts w:cs="Calibri"/>
          <w:sz w:val="20"/>
          <w:szCs w:val="20"/>
          <w:u w:val="single"/>
          <w:lang w:eastAsia="pl-PL"/>
        </w:rPr>
      </w:pPr>
    </w:p>
    <w:p w:rsidR="00000EB9" w:rsidRPr="00500D4E" w:rsidRDefault="00000EB9" w:rsidP="00500D4E">
      <w:pPr>
        <w:autoSpaceDE w:val="0"/>
        <w:autoSpaceDN w:val="0"/>
        <w:adjustRightInd w:val="0"/>
        <w:spacing w:after="0" w:line="240" w:lineRule="auto"/>
        <w:ind w:left="284" w:hanging="284"/>
        <w:jc w:val="both"/>
        <w:rPr>
          <w:rFonts w:cs="Calibri"/>
          <w:sz w:val="20"/>
          <w:szCs w:val="20"/>
          <w:u w:val="single"/>
          <w:lang w:eastAsia="pl-PL"/>
        </w:rPr>
      </w:pPr>
    </w:p>
    <w:p w:rsidR="00000EB9" w:rsidRPr="00500D4E" w:rsidRDefault="00000EB9"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000EB9" w:rsidRPr="00CE5D41"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000EB9" w:rsidRPr="00500D4E" w:rsidRDefault="00000EB9" w:rsidP="00500D4E">
      <w:pPr>
        <w:autoSpaceDE w:val="0"/>
        <w:autoSpaceDN w:val="0"/>
        <w:adjustRightInd w:val="0"/>
        <w:spacing w:after="0" w:line="240" w:lineRule="auto"/>
        <w:jc w:val="both"/>
        <w:rPr>
          <w:rFonts w:cs="Calibri"/>
          <w:sz w:val="20"/>
          <w:szCs w:val="20"/>
          <w:lang w:eastAsia="pl-PL"/>
        </w:rPr>
      </w:pP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000EB9" w:rsidRPr="00500D4E" w:rsidRDefault="00000EB9"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000EB9" w:rsidRPr="00500D4E" w:rsidRDefault="00000EB9"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000EB9" w:rsidRPr="00500D4E" w:rsidRDefault="00000EB9"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000EB9" w:rsidRPr="00500D4E" w:rsidRDefault="00000EB9"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000EB9" w:rsidRPr="00500D4E" w:rsidRDefault="00000EB9" w:rsidP="00500D4E">
      <w:pPr>
        <w:autoSpaceDE w:val="0"/>
        <w:autoSpaceDN w:val="0"/>
        <w:adjustRightInd w:val="0"/>
        <w:spacing w:after="0" w:line="240" w:lineRule="auto"/>
        <w:jc w:val="both"/>
        <w:rPr>
          <w:rFonts w:cs="Calibri"/>
          <w:b/>
          <w:bCs/>
          <w:sz w:val="20"/>
          <w:szCs w:val="20"/>
          <w:lang w:eastAsia="pl-PL"/>
        </w:rPr>
      </w:pPr>
    </w:p>
    <w:p w:rsidR="00000EB9" w:rsidRPr="00500D4E" w:rsidRDefault="00000EB9" w:rsidP="00500D4E">
      <w:pPr>
        <w:autoSpaceDE w:val="0"/>
        <w:autoSpaceDN w:val="0"/>
        <w:adjustRightInd w:val="0"/>
        <w:spacing w:after="0" w:line="240" w:lineRule="auto"/>
        <w:jc w:val="both"/>
        <w:rPr>
          <w:rFonts w:cs="Calibri"/>
          <w:b/>
          <w: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000EB9" w:rsidRPr="00500D4E" w:rsidRDefault="00000EB9"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000EB9" w:rsidRPr="00500D4E" w:rsidRDefault="00000EB9"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000EB9" w:rsidRPr="00500D4E" w:rsidRDefault="00000EB9"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000EB9" w:rsidRPr="00500D4E" w:rsidRDefault="00000EB9"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000EB9" w:rsidRPr="00500D4E" w:rsidRDefault="00000EB9" w:rsidP="00500D4E">
      <w:pPr>
        <w:tabs>
          <w:tab w:val="center" w:pos="4536"/>
          <w:tab w:val="right" w:pos="9072"/>
        </w:tabs>
        <w:spacing w:after="0" w:line="240" w:lineRule="auto"/>
        <w:ind w:left="284" w:hanging="284"/>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000EB9" w:rsidRPr="00500D4E" w:rsidRDefault="00000EB9" w:rsidP="00500D4E">
      <w:pPr>
        <w:autoSpaceDE w:val="0"/>
        <w:autoSpaceDN w:val="0"/>
        <w:adjustRightInd w:val="0"/>
        <w:spacing w:after="0" w:line="240" w:lineRule="auto"/>
        <w:jc w:val="both"/>
        <w:rPr>
          <w:rFonts w:cs="Calibri"/>
          <w:b/>
          <w: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000EB9" w:rsidRPr="006202DD" w:rsidRDefault="00000EB9" w:rsidP="00500D4E">
      <w:pPr>
        <w:autoSpaceDE w:val="0"/>
        <w:autoSpaceDN w:val="0"/>
        <w:adjustRightInd w:val="0"/>
        <w:spacing w:after="0" w:line="240" w:lineRule="auto"/>
        <w:jc w:val="both"/>
        <w:rPr>
          <w:rFonts w:cs="Calibri"/>
          <w:b/>
          <w:i/>
          <w:strike/>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000EB9" w:rsidRPr="00500D4E" w:rsidRDefault="00000EB9"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03.03.2022</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000EB9" w:rsidRPr="00500D4E" w:rsidRDefault="00000EB9"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000EB9" w:rsidRPr="00500D4E" w:rsidRDefault="00000EB9"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000EB9" w:rsidRPr="00500D4E" w:rsidRDefault="00000EB9"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000EB9" w:rsidRPr="00500D4E" w:rsidRDefault="00000EB9"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000EB9" w:rsidRPr="00500D4E" w:rsidRDefault="00000EB9"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000EB9" w:rsidRPr="00500D4E" w:rsidRDefault="00000EB9"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03.03.2022</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000EB9" w:rsidRPr="00500D4E" w:rsidRDefault="00000EB9"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000EB9" w:rsidRPr="00500D4E" w:rsidRDefault="00000EB9"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000EB9" w:rsidRPr="00500D4E" w:rsidRDefault="00000EB9"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c)</w:t>
      </w:r>
      <w:r w:rsidRPr="00BF46EA">
        <w:t xml:space="preserve"> </w:t>
      </w:r>
      <w:r w:rsidRPr="00BF46EA">
        <w:rPr>
          <w:rFonts w:cs="Calibri"/>
          <w:color w:val="000000"/>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rPr>
          <w:rFonts w:cs="Calibri"/>
          <w:color w:val="000000"/>
          <w:sz w:val="20"/>
          <w:szCs w:val="20"/>
          <w:lang w:eastAsia="pl-PL"/>
        </w:rPr>
        <w:t>. poz. 523, 1292, 1559 i 2054),</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000EB9" w:rsidRPr="00500D4E" w:rsidRDefault="00000EB9"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00EB9" w:rsidRPr="00500D4E" w:rsidRDefault="00000EB9"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00EB9" w:rsidRPr="00500D4E" w:rsidRDefault="00000EB9"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00EB9" w:rsidRDefault="00000EB9" w:rsidP="00500D4E">
      <w:pPr>
        <w:autoSpaceDE w:val="0"/>
        <w:autoSpaceDN w:val="0"/>
        <w:adjustRightInd w:val="0"/>
        <w:spacing w:after="0" w:line="240" w:lineRule="auto"/>
        <w:jc w:val="both"/>
        <w:rPr>
          <w:rFonts w:cs="Calibri"/>
          <w:color w:val="000000"/>
          <w:sz w:val="20"/>
          <w:szCs w:val="20"/>
          <w:lang w:eastAsia="pl-PL"/>
        </w:rPr>
      </w:pPr>
    </w:p>
    <w:p w:rsidR="00000EB9"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000EB9" w:rsidRPr="00500D4E" w:rsidRDefault="00000EB9"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000EB9" w:rsidRPr="00A32A1B" w:rsidRDefault="00000EB9" w:rsidP="00A32A1B">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 PLN lub Euro.</w:t>
      </w:r>
      <w:r w:rsidRPr="00A32A1B">
        <w:t xml:space="preserve"> </w:t>
      </w:r>
      <w:r w:rsidRPr="00A32A1B">
        <w:rPr>
          <w:rFonts w:cs="Calibri"/>
          <w:sz w:val="20"/>
          <w:szCs w:val="20"/>
          <w:lang w:eastAsia="pl-PL"/>
        </w:rPr>
        <w:t>Mają one charakter ostateczny i nie mogą ulec zmianie poza przypadkami wprost wskazanymi w SWZ, załącznikach do niej oraz powszechnie obowiązujących przepisach prawa.</w:t>
      </w:r>
      <w:r>
        <w:rPr>
          <w:rFonts w:cs="Calibri"/>
          <w:sz w:val="20"/>
          <w:szCs w:val="20"/>
          <w:lang w:eastAsia="pl-PL"/>
        </w:rPr>
        <w:t xml:space="preserve"> </w:t>
      </w:r>
      <w:r w:rsidRPr="00A32A1B">
        <w:rPr>
          <w:rFonts w:cs="Calibri"/>
          <w:sz w:val="20"/>
          <w:szCs w:val="20"/>
          <w:lang w:eastAsia="pl-PL"/>
        </w:rPr>
        <w:t>Zamawiający jako kurs przeliczeniowy dla ceny złożonej w Euro przyjmie średni kurs Euro publikowany przez Narodowy Bank Polski w dniu otwarcia ofert. Jeżeli w dniu otwarcia ofert Narodowy Bank Polski nie publikuje średniego kursu danej waluty, za podstawę przeliczenia przyjmuje się średni kurs waluty publikowany pierwszego dnia przed dniem otwarcia ofert, w którym został on opublikowany.</w:t>
      </w:r>
    </w:p>
    <w:p w:rsidR="00000EB9" w:rsidRPr="00500D4E" w:rsidRDefault="00000EB9" w:rsidP="00A32A1B">
      <w:pPr>
        <w:widowControl w:val="0"/>
        <w:spacing w:after="0" w:line="240" w:lineRule="auto"/>
        <w:jc w:val="both"/>
        <w:rPr>
          <w:rFonts w:cs="Calibri"/>
          <w:sz w:val="20"/>
          <w:szCs w:val="20"/>
          <w:lang w:eastAsia="pl-PL"/>
        </w:rPr>
      </w:pPr>
    </w:p>
    <w:p w:rsidR="00000EB9" w:rsidRPr="00500D4E" w:rsidRDefault="00000EB9"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000EB9" w:rsidRPr="00500D4E" w:rsidRDefault="00000EB9"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000EB9" w:rsidRPr="00500D4E" w:rsidRDefault="00000EB9"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000EB9" w:rsidRPr="00500D4E" w:rsidRDefault="00000EB9"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000EB9" w:rsidRPr="00500D4E" w:rsidRDefault="00000EB9"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000EB9" w:rsidRPr="00500D4E" w:rsidRDefault="00000EB9"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000EB9" w:rsidRPr="00500D4E" w:rsidRDefault="00000EB9"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000EB9" w:rsidRDefault="00000EB9"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w:t>
      </w:r>
    </w:p>
    <w:p w:rsidR="00000EB9" w:rsidRDefault="00000EB9"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000EB9" w:rsidRPr="002B71B1" w:rsidTr="00F1359A">
        <w:trPr>
          <w:jc w:val="center"/>
        </w:trPr>
        <w:tc>
          <w:tcPr>
            <w:tcW w:w="717" w:type="dxa"/>
            <w:tcBorders>
              <w:top w:val="single" w:sz="12" w:space="0" w:color="auto"/>
              <w:left w:val="single" w:sz="12" w:space="0" w:color="auto"/>
            </w:tcBorders>
            <w:shd w:val="clear" w:color="auto" w:fill="FFFFFF"/>
            <w:vAlign w:val="center"/>
          </w:tcPr>
          <w:p w:rsidR="00000EB9" w:rsidRPr="002B71B1" w:rsidRDefault="00000EB9"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000EB9" w:rsidRPr="002B71B1" w:rsidRDefault="00000EB9"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000EB9" w:rsidRPr="002B71B1" w:rsidRDefault="00000EB9"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000EB9" w:rsidRPr="002B71B1" w:rsidRDefault="00000EB9"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000EB9" w:rsidRPr="002B71B1" w:rsidTr="00F1359A">
        <w:trPr>
          <w:jc w:val="center"/>
        </w:trPr>
        <w:tc>
          <w:tcPr>
            <w:tcW w:w="717" w:type="dxa"/>
            <w:tcBorders>
              <w:left w:val="single" w:sz="12" w:space="0" w:color="auto"/>
            </w:tcBorders>
            <w:shd w:val="clear" w:color="auto" w:fill="FFFFFF"/>
            <w:vAlign w:val="center"/>
          </w:tcPr>
          <w:p w:rsidR="00000EB9" w:rsidRPr="002B71B1" w:rsidRDefault="00000EB9"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000EB9" w:rsidRPr="002B71B1" w:rsidRDefault="00000EB9"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000EB9" w:rsidRPr="002B71B1" w:rsidRDefault="00000EB9"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000EB9" w:rsidRPr="002B71B1" w:rsidRDefault="00000EB9"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000EB9" w:rsidRDefault="00000EB9" w:rsidP="00F32F98">
      <w:pPr>
        <w:pStyle w:val="Heading1"/>
        <w:rPr>
          <w:rFonts w:ascii="Tahoma" w:hAnsi="Tahoma" w:cs="Tahoma"/>
          <w:sz w:val="18"/>
          <w:szCs w:val="18"/>
        </w:rPr>
      </w:pPr>
    </w:p>
    <w:p w:rsidR="00000EB9" w:rsidRDefault="00000EB9" w:rsidP="00F32F98">
      <w:pPr>
        <w:rPr>
          <w:rFonts w:ascii="Tahoma" w:hAnsi="Tahoma" w:cs="Tahoma"/>
          <w:b/>
          <w:sz w:val="18"/>
          <w:szCs w:val="18"/>
        </w:rPr>
      </w:pPr>
    </w:p>
    <w:p w:rsidR="00000EB9" w:rsidRPr="00F271D3" w:rsidRDefault="00000EB9"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000EB9" w:rsidRPr="00F271D3" w:rsidRDefault="00000EB9" w:rsidP="00F32F98">
      <w:pPr>
        <w:pStyle w:val="BodyText2"/>
        <w:rPr>
          <w:rFonts w:ascii="Calibri" w:hAnsi="Calibri"/>
          <w:sz w:val="20"/>
          <w:szCs w:val="20"/>
        </w:rPr>
      </w:pPr>
    </w:p>
    <w:p w:rsidR="00000EB9" w:rsidRPr="005B0E98" w:rsidRDefault="00000EB9"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000EB9" w:rsidRPr="005B0E98" w:rsidRDefault="00000EB9"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000EB9" w:rsidRPr="005B0E98" w:rsidRDefault="00000EB9"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000EB9" w:rsidRPr="005B0E98" w:rsidRDefault="00000EB9"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000EB9" w:rsidRDefault="00000EB9" w:rsidP="00500D4E">
      <w:pPr>
        <w:spacing w:after="0" w:line="240" w:lineRule="auto"/>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000EB9" w:rsidRPr="00500D4E" w:rsidRDefault="00000EB9" w:rsidP="00500D4E">
      <w:pPr>
        <w:spacing w:after="0" w:line="240" w:lineRule="auto"/>
        <w:jc w:val="both"/>
        <w:rPr>
          <w:rFonts w:cs="Calibri"/>
          <w:sz w:val="20"/>
          <w:szCs w:val="20"/>
          <w:lang w:eastAsia="pl-PL"/>
        </w:rPr>
      </w:pP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000EB9" w:rsidRPr="00500D4E" w:rsidRDefault="00000EB9"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składanie ofert częściowych. Ofertę należy złożyć na całość przedmiotu zamówienia. Przedmiot zamówienia stanowi całość pod względem funkcjonalnym, która obejmuje jedno konkretne urządzenie a jego podział utrudniałby wykonanie zadania.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000EB9" w:rsidRPr="00500D4E" w:rsidRDefault="00000EB9" w:rsidP="00500D4E">
      <w:pPr>
        <w:spacing w:after="0" w:line="240" w:lineRule="auto"/>
        <w:jc w:val="both"/>
        <w:rPr>
          <w:rFonts w:cs="Calibri"/>
          <w:sz w:val="20"/>
          <w:szCs w:val="20"/>
          <w:lang w:eastAsia="pl-PL"/>
        </w:rPr>
      </w:pPr>
      <w:r>
        <w:rPr>
          <w:rFonts w:cs="Calibri"/>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000EB9" w:rsidRPr="00500D4E" w:rsidRDefault="00000EB9"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000EB9"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Default="00000EB9"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000EB9" w:rsidRPr="00500D4E" w:rsidRDefault="00000EB9"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ind w:left="284" w:hanging="284"/>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ind w:left="284" w:hanging="284"/>
        <w:jc w:val="both"/>
        <w:rPr>
          <w:rFonts w:cs="Calibri"/>
          <w:b/>
          <w:i/>
          <w:color w:val="000000"/>
          <w:sz w:val="20"/>
          <w:szCs w:val="20"/>
          <w:lang w:eastAsia="pl-PL"/>
        </w:rPr>
      </w:pPr>
    </w:p>
    <w:p w:rsidR="00000EB9" w:rsidRPr="00500D4E" w:rsidRDefault="00000EB9"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000EB9" w:rsidRPr="00500D4E" w:rsidRDefault="00000EB9" w:rsidP="00500D4E">
      <w:pPr>
        <w:autoSpaceDE w:val="0"/>
        <w:autoSpaceDN w:val="0"/>
        <w:adjustRightInd w:val="0"/>
        <w:spacing w:after="0" w:line="240" w:lineRule="auto"/>
        <w:jc w:val="both"/>
        <w:rPr>
          <w:rFonts w:cs="Calibri"/>
          <w:color w:val="000000"/>
          <w:sz w:val="20"/>
          <w:szCs w:val="20"/>
          <w:lang w:eastAsia="pl-PL"/>
        </w:rPr>
      </w:pPr>
    </w:p>
    <w:p w:rsidR="00000EB9" w:rsidRPr="00500D4E" w:rsidRDefault="00000EB9"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000EB9" w:rsidRPr="007F0F69" w:rsidRDefault="00000EB9"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000EB9" w:rsidRPr="002C14D1" w:rsidRDefault="00000EB9"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000EB9" w:rsidRPr="005C203A" w:rsidRDefault="00000EB9"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000EB9" w:rsidRPr="002C14D1" w:rsidRDefault="00000EB9"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000EB9" w:rsidRPr="005C203A" w:rsidRDefault="00000EB9"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000EB9" w:rsidRPr="002C14D1" w:rsidRDefault="00000EB9"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000EB9" w:rsidRPr="0007633C" w:rsidRDefault="00000EB9" w:rsidP="00A87DF4">
      <w:pPr>
        <w:rPr>
          <w:rFonts w:ascii="Verdana" w:hAnsi="Verdana" w:cs="Tahoma"/>
          <w:b/>
          <w:sz w:val="16"/>
          <w:szCs w:val="20"/>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ZP/2/22 </w:t>
      </w:r>
      <w:r w:rsidRPr="0007633C">
        <w:rPr>
          <w:rFonts w:ascii="Verdana" w:hAnsi="Verdana" w:cs="Tahoma"/>
          <w:b/>
          <w:sz w:val="16"/>
        </w:rPr>
        <w:t>Naprawa i modernizacja urządzenia NT-MDT NTEGRA Spectra</w:t>
      </w:r>
    </w:p>
    <w:p w:rsidR="00000EB9" w:rsidRPr="00093692" w:rsidRDefault="00000EB9"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ZP/2</w:t>
      </w:r>
      <w:r w:rsidRPr="00996C25">
        <w:rPr>
          <w:rFonts w:ascii="Verdana" w:hAnsi="Verdana"/>
          <w:b/>
          <w:sz w:val="16"/>
        </w:rPr>
        <w:t>/2</w:t>
      </w:r>
      <w:r>
        <w:rPr>
          <w:rFonts w:ascii="Verdana" w:hAnsi="Verdana"/>
          <w:b/>
          <w:sz w:val="16"/>
        </w:rPr>
        <w:t>2</w:t>
      </w:r>
      <w:r>
        <w:rPr>
          <w:rFonts w:ascii="Cambria" w:hAnsi="Cambria"/>
          <w:sz w:val="20"/>
          <w:szCs w:val="20"/>
        </w:rPr>
        <w:t xml:space="preserve">  prowadzonym w trybie podstawowym</w:t>
      </w:r>
    </w:p>
    <w:p w:rsidR="00000EB9" w:rsidRPr="002C14D1" w:rsidRDefault="00000EB9"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000EB9" w:rsidRPr="002C14D1" w:rsidRDefault="00000EB9"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000EB9" w:rsidRPr="002C14D1" w:rsidRDefault="00000EB9" w:rsidP="00356FE4">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000EB9" w:rsidRPr="002C14D1" w:rsidRDefault="00000EB9" w:rsidP="00356FE4">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000EB9" w:rsidRPr="002C14D1" w:rsidRDefault="00000EB9" w:rsidP="00356FE4">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000EB9" w:rsidRPr="002C14D1" w:rsidRDefault="00000EB9" w:rsidP="00356FE4">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000EB9" w:rsidRPr="002C14D1" w:rsidRDefault="00000EB9" w:rsidP="00356FE4">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000EB9" w:rsidRPr="000F489C" w:rsidRDefault="00000EB9"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000EB9" w:rsidRPr="002C14D1" w:rsidRDefault="00000EB9"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000EB9" w:rsidRPr="002C14D1" w:rsidRDefault="00000EB9"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000EB9" w:rsidRPr="00B679CD" w:rsidRDefault="00000EB9"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000EB9" w:rsidRPr="00B679CD" w:rsidRDefault="00000EB9"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000EB9" w:rsidRPr="00B679CD" w:rsidRDefault="00000EB9" w:rsidP="00356FE4">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000EB9" w:rsidRPr="00B679CD" w:rsidRDefault="00000EB9" w:rsidP="00356FE4">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000EB9" w:rsidRPr="00B679CD" w:rsidRDefault="00000EB9" w:rsidP="00356FE4">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000EB9" w:rsidRDefault="00000EB9" w:rsidP="00356FE4">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000EB9" w:rsidRDefault="00000EB9" w:rsidP="00C34697">
      <w:pPr>
        <w:pStyle w:val="Default"/>
        <w:jc w:val="both"/>
        <w:rPr>
          <w:rFonts w:ascii="Cambria" w:hAnsi="Cambria"/>
          <w:sz w:val="20"/>
          <w:szCs w:val="20"/>
        </w:rPr>
      </w:pPr>
    </w:p>
    <w:p w:rsidR="00000EB9" w:rsidRDefault="00000EB9"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000EB9" w:rsidRPr="00B679CD" w:rsidRDefault="00000EB9"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000EB9" w:rsidRPr="00B679CD" w:rsidRDefault="00000EB9" w:rsidP="00356FE4">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000EB9" w:rsidRPr="00B679CD" w:rsidRDefault="00000EB9" w:rsidP="00356FE4">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000EB9" w:rsidRPr="00B679CD" w:rsidRDefault="00000EB9" w:rsidP="00356FE4">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000EB9" w:rsidRDefault="00000EB9" w:rsidP="00C34697">
      <w:pPr>
        <w:pStyle w:val="Default"/>
        <w:ind w:hanging="360"/>
        <w:jc w:val="both"/>
        <w:rPr>
          <w:rFonts w:ascii="Cambria" w:hAnsi="Cambria"/>
          <w:sz w:val="20"/>
          <w:szCs w:val="20"/>
        </w:rPr>
      </w:pPr>
    </w:p>
    <w:p w:rsidR="00000EB9" w:rsidRPr="002C14D1" w:rsidRDefault="00000EB9"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000EB9" w:rsidRPr="00683F08" w:rsidRDefault="00000EB9"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00EB9" w:rsidRPr="002C14D1" w:rsidRDefault="00000EB9"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000EB9" w:rsidRPr="00683F08" w:rsidRDefault="00000EB9"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000EB9" w:rsidRPr="0072159C" w:rsidRDefault="00000EB9" w:rsidP="00C34697">
      <w:pPr>
        <w:rPr>
          <w:rFonts w:ascii="Cambria" w:hAnsi="Cambria"/>
          <w:sz w:val="18"/>
          <w:szCs w:val="18"/>
        </w:rPr>
      </w:pPr>
      <w:r w:rsidRPr="0072159C">
        <w:rPr>
          <w:rFonts w:ascii="Cambria" w:hAnsi="Cambria"/>
          <w:sz w:val="18"/>
          <w:szCs w:val="18"/>
        </w:rPr>
        <w:t>Wyjaśnienie:</w:t>
      </w:r>
    </w:p>
    <w:p w:rsidR="00000EB9" w:rsidRPr="0072159C" w:rsidRDefault="00000EB9"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000EB9" w:rsidRPr="00093692" w:rsidRDefault="00000EB9"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0EB9" w:rsidRPr="00500D4E" w:rsidRDefault="00000EB9" w:rsidP="00500D4E">
      <w:pPr>
        <w:spacing w:after="0" w:line="240" w:lineRule="auto"/>
        <w:rPr>
          <w:rFonts w:cs="Calibri"/>
          <w:sz w:val="20"/>
          <w:szCs w:val="20"/>
          <w:lang w:eastAsia="pl-PL"/>
        </w:rPr>
      </w:pPr>
    </w:p>
    <w:p w:rsidR="00000EB9" w:rsidRPr="00500D4E" w:rsidRDefault="00000EB9"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000EB9" w:rsidRPr="00500D4E" w:rsidRDefault="00000EB9"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000EB9" w:rsidRPr="00500D4E" w:rsidRDefault="00000EB9"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000EB9" w:rsidRPr="00500D4E" w:rsidRDefault="00000EB9"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000EB9" w:rsidRPr="00500D4E" w:rsidRDefault="00000EB9"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000EB9" w:rsidRPr="00500D4E" w:rsidRDefault="00000EB9"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000EB9" w:rsidRPr="00500D4E" w:rsidRDefault="00000EB9"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000EB9" w:rsidRPr="00500D4E" w:rsidRDefault="00000EB9" w:rsidP="00500D4E">
      <w:pPr>
        <w:tabs>
          <w:tab w:val="left" w:pos="567"/>
        </w:tabs>
        <w:spacing w:after="0" w:line="360" w:lineRule="auto"/>
        <w:jc w:val="center"/>
        <w:rPr>
          <w:rFonts w:cs="Calibri"/>
          <w:b/>
          <w:bCs/>
          <w:iCs/>
          <w:sz w:val="20"/>
          <w:szCs w:val="20"/>
          <w:lang w:eastAsia="pl-PL"/>
        </w:rPr>
      </w:pPr>
    </w:p>
    <w:p w:rsidR="00000EB9" w:rsidRPr="00500D4E" w:rsidRDefault="00000EB9" w:rsidP="00500D4E">
      <w:pPr>
        <w:tabs>
          <w:tab w:val="left" w:pos="567"/>
        </w:tabs>
        <w:spacing w:after="0" w:line="360" w:lineRule="auto"/>
        <w:jc w:val="center"/>
        <w:rPr>
          <w:rFonts w:cs="Calibri"/>
          <w:b/>
          <w:bCs/>
          <w:iCs/>
          <w:sz w:val="20"/>
          <w:szCs w:val="20"/>
          <w:lang w:eastAsia="pl-PL"/>
        </w:rPr>
      </w:pPr>
    </w:p>
    <w:p w:rsidR="00000EB9" w:rsidRPr="00500D4E" w:rsidRDefault="00000EB9" w:rsidP="00500D4E">
      <w:pPr>
        <w:tabs>
          <w:tab w:val="left" w:pos="567"/>
        </w:tabs>
        <w:spacing w:after="0" w:line="360" w:lineRule="auto"/>
        <w:jc w:val="center"/>
        <w:rPr>
          <w:rFonts w:cs="Calibri"/>
          <w:b/>
          <w:bCs/>
          <w:iCs/>
          <w:sz w:val="20"/>
          <w:szCs w:val="20"/>
          <w:lang w:eastAsia="pl-PL"/>
        </w:rPr>
      </w:pPr>
    </w:p>
    <w:p w:rsidR="00000EB9" w:rsidRPr="00500D4E" w:rsidRDefault="00000EB9" w:rsidP="00500D4E">
      <w:pPr>
        <w:tabs>
          <w:tab w:val="left" w:pos="567"/>
        </w:tabs>
        <w:spacing w:after="0" w:line="360" w:lineRule="auto"/>
        <w:jc w:val="center"/>
        <w:rPr>
          <w:rFonts w:cs="Calibri"/>
          <w:b/>
          <w:bCs/>
          <w:iCs/>
          <w:sz w:val="20"/>
          <w:szCs w:val="20"/>
          <w:lang w:eastAsia="pl-PL"/>
        </w:rPr>
      </w:pPr>
    </w:p>
    <w:p w:rsidR="00000EB9" w:rsidRPr="00500D4E" w:rsidRDefault="00000EB9" w:rsidP="00500D4E">
      <w:pPr>
        <w:tabs>
          <w:tab w:val="left" w:pos="567"/>
        </w:tabs>
        <w:spacing w:after="0" w:line="360" w:lineRule="auto"/>
        <w:jc w:val="center"/>
        <w:rPr>
          <w:rFonts w:cs="Calibri"/>
          <w:b/>
          <w:bCs/>
          <w:iCs/>
          <w:sz w:val="20"/>
          <w:szCs w:val="20"/>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Default="00000EB9" w:rsidP="00286698">
      <w:pPr>
        <w:tabs>
          <w:tab w:val="left" w:pos="567"/>
        </w:tabs>
        <w:spacing w:after="0" w:line="360" w:lineRule="auto"/>
        <w:rPr>
          <w:rFonts w:cs="Calibri"/>
          <w:b/>
          <w:bCs/>
          <w:iCs/>
          <w:sz w:val="24"/>
          <w:szCs w:val="24"/>
          <w:u w:val="single"/>
          <w:lang w:eastAsia="pl-PL"/>
        </w:rPr>
      </w:pPr>
    </w:p>
    <w:p w:rsidR="00000EB9" w:rsidRPr="00500D4E" w:rsidRDefault="00000EB9" w:rsidP="00500D4E">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000EB9" w:rsidRDefault="00000EB9" w:rsidP="00500D4E">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000EB9" w:rsidRPr="00D877F4" w:rsidRDefault="00000EB9" w:rsidP="00D877F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000EB9" w:rsidRPr="00D877F4" w:rsidRDefault="00000EB9" w:rsidP="00D877F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000EB9" w:rsidRPr="00500D4E" w:rsidRDefault="00000EB9" w:rsidP="00500D4E">
      <w:pPr>
        <w:spacing w:after="0" w:line="240" w:lineRule="auto"/>
        <w:rPr>
          <w:rFonts w:cs="Calibri"/>
          <w:b/>
          <w:bCs/>
          <w:sz w:val="20"/>
          <w:szCs w:val="20"/>
          <w:lang w:eastAsia="pl-PL"/>
        </w:rPr>
      </w:pPr>
      <w:r w:rsidRPr="00500D4E">
        <w:rPr>
          <w:rFonts w:cs="Calibri"/>
          <w:b/>
          <w:bCs/>
          <w:sz w:val="20"/>
          <w:szCs w:val="20"/>
          <w:lang w:eastAsia="pl-PL"/>
        </w:rPr>
        <w:t>Wykonawca:</w:t>
      </w:r>
    </w:p>
    <w:p w:rsidR="00000EB9" w:rsidRPr="00500D4E" w:rsidRDefault="00000EB9" w:rsidP="00500D4E">
      <w:pPr>
        <w:spacing w:after="0" w:line="240" w:lineRule="auto"/>
        <w:rPr>
          <w:rFonts w:cs="Calibri"/>
          <w:b/>
          <w:bCs/>
          <w:sz w:val="20"/>
          <w:szCs w:val="20"/>
          <w:lang w:eastAsia="pl-PL"/>
        </w:rPr>
      </w:pPr>
    </w:p>
    <w:p w:rsidR="00000EB9" w:rsidRPr="00500D4E" w:rsidRDefault="00000EB9" w:rsidP="00500D4E">
      <w:pPr>
        <w:spacing w:after="0" w:line="240" w:lineRule="auto"/>
        <w:ind w:right="5954"/>
        <w:rPr>
          <w:rFonts w:cs="Calibri"/>
          <w:sz w:val="20"/>
          <w:szCs w:val="20"/>
          <w:lang w:eastAsia="pl-PL"/>
        </w:rPr>
      </w:pPr>
      <w:r w:rsidRPr="00500D4E">
        <w:rPr>
          <w:rFonts w:cs="Calibri"/>
          <w:sz w:val="20"/>
          <w:szCs w:val="20"/>
          <w:lang w:eastAsia="pl-PL"/>
        </w:rPr>
        <w:t>………………..………………………………………</w:t>
      </w:r>
    </w:p>
    <w:p w:rsidR="00000EB9" w:rsidRPr="00500D4E" w:rsidRDefault="00000EB9" w:rsidP="00500D4E">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000EB9" w:rsidRPr="00500D4E" w:rsidRDefault="00000EB9" w:rsidP="00500D4E">
      <w:pPr>
        <w:spacing w:after="0" w:line="240" w:lineRule="auto"/>
        <w:ind w:right="5954"/>
        <w:rPr>
          <w:rFonts w:cs="Calibri"/>
          <w:sz w:val="20"/>
          <w:szCs w:val="20"/>
          <w:lang w:eastAsia="pl-PL"/>
        </w:rPr>
      </w:pPr>
      <w:r w:rsidRPr="00500D4E">
        <w:rPr>
          <w:rFonts w:cs="Calibri"/>
          <w:sz w:val="20"/>
          <w:szCs w:val="20"/>
          <w:lang w:eastAsia="pl-PL"/>
        </w:rPr>
        <w:t>………………..………………………………………</w:t>
      </w:r>
    </w:p>
    <w:p w:rsidR="00000EB9" w:rsidRPr="00500D4E" w:rsidRDefault="00000EB9" w:rsidP="00500D4E">
      <w:pPr>
        <w:spacing w:after="0" w:line="240" w:lineRule="auto"/>
        <w:ind w:right="5953"/>
        <w:rPr>
          <w:rFonts w:cs="Calibri"/>
          <w:i/>
          <w:iCs/>
          <w:sz w:val="20"/>
          <w:szCs w:val="20"/>
          <w:lang w:eastAsia="pl-PL"/>
        </w:rPr>
      </w:pPr>
      <w:r w:rsidRPr="00500D4E">
        <w:rPr>
          <w:rFonts w:cs="Calibri"/>
          <w:i/>
          <w:iCs/>
          <w:sz w:val="20"/>
          <w:szCs w:val="20"/>
          <w:lang w:eastAsia="pl-PL"/>
        </w:rPr>
        <w:t>(adres)</w:t>
      </w:r>
    </w:p>
    <w:p w:rsidR="00000EB9" w:rsidRPr="00500D4E" w:rsidRDefault="00000EB9" w:rsidP="00500D4E">
      <w:pPr>
        <w:spacing w:after="0" w:line="240" w:lineRule="auto"/>
        <w:ind w:right="5954"/>
        <w:rPr>
          <w:rFonts w:cs="Calibri"/>
          <w:sz w:val="20"/>
          <w:szCs w:val="20"/>
          <w:lang w:eastAsia="pl-PL"/>
        </w:rPr>
      </w:pPr>
      <w:r w:rsidRPr="00500D4E">
        <w:rPr>
          <w:rFonts w:cs="Calibri"/>
          <w:sz w:val="20"/>
          <w:szCs w:val="20"/>
          <w:lang w:eastAsia="pl-PL"/>
        </w:rPr>
        <w:t>………………..………………………………………</w:t>
      </w:r>
    </w:p>
    <w:p w:rsidR="00000EB9" w:rsidRPr="00500D4E" w:rsidRDefault="00000EB9" w:rsidP="00500D4E">
      <w:pPr>
        <w:spacing w:after="0" w:line="240" w:lineRule="auto"/>
        <w:ind w:right="5953"/>
        <w:rPr>
          <w:rFonts w:cs="Calibri"/>
          <w:i/>
          <w:iCs/>
          <w:sz w:val="20"/>
          <w:szCs w:val="20"/>
          <w:lang w:eastAsia="pl-PL"/>
        </w:rPr>
      </w:pPr>
      <w:r w:rsidRPr="00500D4E">
        <w:rPr>
          <w:rFonts w:cs="Calibri"/>
          <w:i/>
          <w:iCs/>
          <w:sz w:val="20"/>
          <w:szCs w:val="20"/>
          <w:lang w:eastAsia="pl-PL"/>
        </w:rPr>
        <w:t>tel./fax)</w:t>
      </w:r>
    </w:p>
    <w:p w:rsidR="00000EB9" w:rsidRPr="00500D4E" w:rsidRDefault="00000EB9" w:rsidP="00500D4E">
      <w:pPr>
        <w:spacing w:after="0" w:line="240" w:lineRule="auto"/>
        <w:ind w:right="5953"/>
        <w:rPr>
          <w:rFonts w:cs="Calibri"/>
          <w:i/>
          <w:iCs/>
          <w:sz w:val="20"/>
          <w:szCs w:val="20"/>
          <w:lang w:eastAsia="pl-PL"/>
        </w:rPr>
      </w:pPr>
      <w:r w:rsidRPr="00500D4E">
        <w:rPr>
          <w:rFonts w:cs="Calibri"/>
          <w:i/>
          <w:iCs/>
          <w:sz w:val="20"/>
          <w:szCs w:val="20"/>
          <w:lang w:eastAsia="pl-PL"/>
        </w:rPr>
        <w:t>.............................................................</w:t>
      </w:r>
    </w:p>
    <w:p w:rsidR="00000EB9" w:rsidRPr="00500D4E" w:rsidRDefault="00000EB9" w:rsidP="00500D4E">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000EB9" w:rsidRPr="00500D4E" w:rsidRDefault="00000EB9" w:rsidP="00500D4E">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000EB9" w:rsidRPr="00500D4E" w:rsidRDefault="00000EB9" w:rsidP="00500D4E">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000EB9" w:rsidRPr="00500D4E" w:rsidRDefault="00000EB9" w:rsidP="00500D4E">
      <w:pPr>
        <w:spacing w:after="0" w:line="240" w:lineRule="auto"/>
        <w:rPr>
          <w:rFonts w:cs="Calibri"/>
          <w:sz w:val="20"/>
          <w:szCs w:val="20"/>
          <w:u w:val="single"/>
          <w:lang w:eastAsia="pl-PL"/>
        </w:rPr>
      </w:pPr>
    </w:p>
    <w:p w:rsidR="00000EB9" w:rsidRPr="00500D4E" w:rsidRDefault="00000EB9" w:rsidP="00500D4E">
      <w:pPr>
        <w:spacing w:after="0" w:line="240" w:lineRule="auto"/>
        <w:ind w:right="5954"/>
        <w:rPr>
          <w:rFonts w:cs="Calibri"/>
          <w:sz w:val="20"/>
          <w:szCs w:val="20"/>
          <w:lang w:eastAsia="pl-PL"/>
        </w:rPr>
      </w:pPr>
      <w:r w:rsidRPr="00500D4E">
        <w:rPr>
          <w:rFonts w:cs="Calibri"/>
          <w:sz w:val="20"/>
          <w:szCs w:val="20"/>
          <w:lang w:eastAsia="pl-PL"/>
        </w:rPr>
        <w:t>………………….............................……</w:t>
      </w:r>
    </w:p>
    <w:p w:rsidR="00000EB9" w:rsidRPr="00500D4E" w:rsidRDefault="00000EB9" w:rsidP="00500D4E">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000EB9" w:rsidRPr="00500D4E" w:rsidRDefault="00000EB9" w:rsidP="00500D4E">
      <w:pPr>
        <w:spacing w:after="0" w:line="240" w:lineRule="auto"/>
        <w:ind w:right="44"/>
        <w:rPr>
          <w:rFonts w:cs="Calibri"/>
          <w:i/>
          <w:iCs/>
          <w:sz w:val="20"/>
          <w:szCs w:val="20"/>
          <w:lang w:eastAsia="pl-PL"/>
        </w:rPr>
      </w:pPr>
    </w:p>
    <w:p w:rsidR="00000EB9" w:rsidRPr="00500D4E" w:rsidRDefault="00000EB9" w:rsidP="00500D4E">
      <w:pPr>
        <w:spacing w:after="0" w:line="240" w:lineRule="auto"/>
        <w:ind w:right="44"/>
        <w:rPr>
          <w:rFonts w:cs="Calibri"/>
          <w:i/>
          <w:iCs/>
          <w:sz w:val="20"/>
          <w:szCs w:val="20"/>
          <w:lang w:eastAsia="pl-PL"/>
        </w:rPr>
      </w:pPr>
    </w:p>
    <w:p w:rsidR="00000EB9" w:rsidRPr="00500D4E" w:rsidRDefault="00000EB9"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000EB9" w:rsidRPr="00500D4E" w:rsidRDefault="00000EB9"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000EB9" w:rsidRPr="00500D4E" w:rsidRDefault="00000EB9"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000EB9" w:rsidRPr="00500D4E" w:rsidRDefault="00000EB9"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000EB9" w:rsidRPr="00500D4E" w:rsidRDefault="00000EB9" w:rsidP="00500D4E">
      <w:pPr>
        <w:spacing w:after="0" w:line="360" w:lineRule="auto"/>
        <w:jc w:val="both"/>
        <w:rPr>
          <w:rFonts w:cs="Calibri"/>
          <w:sz w:val="20"/>
          <w:szCs w:val="20"/>
          <w:lang w:eastAsia="pl-PL"/>
        </w:rPr>
      </w:pPr>
    </w:p>
    <w:p w:rsidR="00000EB9" w:rsidRPr="002B1BC5" w:rsidRDefault="00000EB9" w:rsidP="00095410">
      <w:pPr>
        <w:rPr>
          <w:rFonts w:cs="Calibri"/>
          <w:b/>
          <w:sz w:val="20"/>
          <w:szCs w:val="20"/>
          <w:lang w:eastAsia="pl-PL"/>
        </w:rPr>
      </w:pPr>
      <w:r w:rsidRPr="00500D4E">
        <w:rPr>
          <w:rFonts w:cs="Calibri"/>
          <w:sz w:val="20"/>
          <w:szCs w:val="20"/>
          <w:lang w:eastAsia="pl-PL"/>
        </w:rPr>
        <w:t>Na potrzeby postępowania o udzielenie zamówienia publicznego</w:t>
      </w:r>
      <w:r>
        <w:rPr>
          <w:rFonts w:cs="Calibri"/>
          <w:sz w:val="20"/>
          <w:szCs w:val="20"/>
          <w:lang w:eastAsia="pl-PL"/>
        </w:rPr>
        <w:t>:</w:t>
      </w:r>
      <w:r w:rsidRPr="00AA1052">
        <w:rPr>
          <w:rFonts w:cs="Calibri"/>
          <w:b/>
          <w:sz w:val="20"/>
          <w:szCs w:val="20"/>
          <w:lang w:eastAsia="pl-PL"/>
        </w:rPr>
        <w:t xml:space="preserve"> </w:t>
      </w:r>
      <w:r w:rsidRPr="00095410">
        <w:rPr>
          <w:rFonts w:cs="Calibri"/>
          <w:b/>
          <w:sz w:val="20"/>
          <w:szCs w:val="20"/>
          <w:lang w:eastAsia="pl-PL"/>
        </w:rPr>
        <w:t>Naprawa i modernizacja urządzenia NT-MDT NTEGRA Spectra</w:t>
      </w:r>
      <w:r>
        <w:rPr>
          <w:rFonts w:cs="Calibri"/>
          <w:b/>
          <w:sz w:val="20"/>
          <w:szCs w:val="20"/>
          <w:lang w:eastAsia="pl-PL"/>
        </w:rPr>
        <w:t xml:space="preserve">, </w:t>
      </w:r>
      <w:r w:rsidRPr="00500D4E">
        <w:rPr>
          <w:rFonts w:cs="Calibri"/>
          <w:sz w:val="20"/>
          <w:szCs w:val="20"/>
          <w:lang w:eastAsia="pl-PL"/>
        </w:rPr>
        <w:t xml:space="preserve">prowadzonego przez </w:t>
      </w:r>
      <w:r>
        <w:rPr>
          <w:rFonts w:cs="Calibri"/>
          <w:sz w:val="20"/>
          <w:szCs w:val="20"/>
          <w:lang w:eastAsia="pl-PL"/>
        </w:rPr>
        <w:t xml:space="preserve">Sieć </w:t>
      </w:r>
      <w:r w:rsidRPr="0060044E">
        <w:rPr>
          <w:rFonts w:cs="Calibri"/>
          <w:sz w:val="20"/>
          <w:szCs w:val="20"/>
          <w:lang w:eastAsia="pl-PL"/>
        </w:rPr>
        <w:t>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000EB9" w:rsidRPr="00500D4E" w:rsidRDefault="00000EB9" w:rsidP="00500D4E">
      <w:pPr>
        <w:spacing w:after="0" w:line="360" w:lineRule="auto"/>
        <w:jc w:val="both"/>
        <w:rPr>
          <w:rFonts w:cs="Calibri"/>
          <w:sz w:val="20"/>
          <w:szCs w:val="20"/>
          <w:lang w:eastAsia="pl-PL"/>
        </w:rPr>
      </w:pPr>
    </w:p>
    <w:p w:rsidR="00000EB9" w:rsidRPr="00500D4E" w:rsidRDefault="00000EB9" w:rsidP="00500D4E">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000EB9" w:rsidRDefault="00000EB9" w:rsidP="002E4462">
      <w:pPr>
        <w:spacing w:after="0" w:line="360" w:lineRule="auto"/>
        <w:ind w:left="360"/>
        <w:jc w:val="both"/>
        <w:rPr>
          <w:rFonts w:cs="Calibri"/>
          <w:sz w:val="20"/>
          <w:szCs w:val="20"/>
        </w:rPr>
      </w:pPr>
    </w:p>
    <w:p w:rsidR="00000EB9" w:rsidRPr="002248F0" w:rsidRDefault="00000EB9" w:rsidP="002248F0">
      <w:pPr>
        <w:numPr>
          <w:ilvl w:val="0"/>
          <w:numId w:val="17"/>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000EB9" w:rsidRPr="00500D4E" w:rsidRDefault="00000EB9" w:rsidP="00500D4E">
      <w:pPr>
        <w:spacing w:after="0" w:line="360" w:lineRule="auto"/>
        <w:jc w:val="both"/>
        <w:rPr>
          <w:rFonts w:cs="Calibri"/>
          <w:i/>
          <w:iCs/>
          <w:sz w:val="20"/>
          <w:szCs w:val="20"/>
          <w:lang w:eastAsia="pl-PL"/>
        </w:rPr>
      </w:pPr>
    </w:p>
    <w:p w:rsidR="00000EB9" w:rsidRPr="00683F08" w:rsidRDefault="00000EB9" w:rsidP="00683F08">
      <w:pPr>
        <w:numPr>
          <w:ilvl w:val="0"/>
          <w:numId w:val="17"/>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000EB9" w:rsidRPr="00500D4E" w:rsidRDefault="00000EB9" w:rsidP="00500D4E">
      <w:pPr>
        <w:spacing w:after="0" w:line="360" w:lineRule="auto"/>
        <w:jc w:val="both"/>
        <w:rPr>
          <w:rFonts w:cs="Calibri"/>
          <w:sz w:val="20"/>
          <w:szCs w:val="20"/>
          <w:lang w:eastAsia="pl-PL"/>
        </w:rPr>
      </w:pPr>
    </w:p>
    <w:p w:rsidR="00000EB9" w:rsidRPr="00500D4E" w:rsidRDefault="00000EB9" w:rsidP="00683F08">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000EB9" w:rsidRPr="00500D4E" w:rsidRDefault="00000EB9" w:rsidP="00500D4E">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000EB9" w:rsidRPr="00500D4E" w:rsidRDefault="00000EB9" w:rsidP="00500D4E">
      <w:pPr>
        <w:spacing w:after="0" w:line="360" w:lineRule="auto"/>
        <w:jc w:val="both"/>
        <w:rPr>
          <w:rFonts w:cs="Calibri"/>
          <w:sz w:val="20"/>
          <w:szCs w:val="20"/>
          <w:lang w:eastAsia="pl-PL"/>
        </w:rPr>
      </w:pPr>
    </w:p>
    <w:p w:rsidR="00000EB9" w:rsidRPr="00500D4E" w:rsidRDefault="00000EB9" w:rsidP="00500D4E">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000EB9" w:rsidRPr="00500D4E" w:rsidRDefault="00000EB9" w:rsidP="00500D4E">
      <w:pPr>
        <w:spacing w:after="0" w:line="360" w:lineRule="auto"/>
        <w:rPr>
          <w:rFonts w:cs="Calibri"/>
          <w:bCs/>
          <w:sz w:val="20"/>
          <w:szCs w:val="20"/>
          <w:lang w:eastAsia="pl-PL"/>
        </w:rPr>
      </w:pPr>
    </w:p>
    <w:p w:rsidR="00000EB9" w:rsidRPr="00500D4E" w:rsidRDefault="00000EB9" w:rsidP="00500D4E">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000EB9" w:rsidRDefault="00000EB9" w:rsidP="00D35392">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000EB9" w:rsidRDefault="00000EB9" w:rsidP="00D35392">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000EB9" w:rsidRPr="00500D4E" w:rsidRDefault="00000EB9" w:rsidP="00D35392">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000EB9" w:rsidRPr="00500D4E" w:rsidRDefault="00000EB9" w:rsidP="00500D4E">
      <w:pPr>
        <w:numPr>
          <w:ilvl w:val="0"/>
          <w:numId w:val="17"/>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000EB9" w:rsidRPr="00500D4E" w:rsidRDefault="00000EB9" w:rsidP="00500D4E">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000EB9" w:rsidRPr="00500D4E" w:rsidRDefault="00000EB9" w:rsidP="00500D4E">
      <w:pPr>
        <w:spacing w:after="0" w:line="360" w:lineRule="auto"/>
        <w:rPr>
          <w:rFonts w:cs="Calibri"/>
          <w:bCs/>
          <w:sz w:val="20"/>
          <w:szCs w:val="20"/>
          <w:lang w:eastAsia="pl-PL"/>
        </w:rPr>
      </w:pPr>
    </w:p>
    <w:p w:rsidR="00000EB9" w:rsidRPr="00500D4E" w:rsidRDefault="00000EB9" w:rsidP="00500D4E">
      <w:pPr>
        <w:spacing w:after="0" w:line="360" w:lineRule="auto"/>
        <w:rPr>
          <w:rFonts w:cs="Calibri"/>
          <w:bCs/>
          <w:sz w:val="20"/>
          <w:szCs w:val="20"/>
          <w:lang w:eastAsia="pl-PL"/>
        </w:rPr>
      </w:pPr>
    </w:p>
    <w:p w:rsidR="00000EB9" w:rsidRDefault="00000EB9" w:rsidP="00500D4E">
      <w:pPr>
        <w:spacing w:after="0" w:line="360" w:lineRule="auto"/>
        <w:jc w:val="center"/>
        <w:rPr>
          <w:rFonts w:cs="Calibri"/>
          <w:sz w:val="20"/>
          <w:szCs w:val="20"/>
          <w:lang w:eastAsia="pl-PL"/>
        </w:rPr>
      </w:pPr>
    </w:p>
    <w:p w:rsidR="00000EB9" w:rsidRPr="00500D4E" w:rsidRDefault="00000EB9" w:rsidP="000B4B52">
      <w:pPr>
        <w:spacing w:after="0" w:line="360" w:lineRule="auto"/>
        <w:rPr>
          <w:rFonts w:cs="Calibri"/>
          <w:b/>
          <w:sz w:val="20"/>
          <w:szCs w:val="20"/>
          <w:lang w:eastAsia="pl-PL"/>
        </w:rPr>
      </w:pPr>
    </w:p>
    <w:p w:rsidR="00000EB9" w:rsidRDefault="00000EB9" w:rsidP="00286698">
      <w:pPr>
        <w:tabs>
          <w:tab w:val="left" w:pos="567"/>
        </w:tabs>
        <w:spacing w:after="0" w:line="360" w:lineRule="auto"/>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73079E">
      <w:pPr>
        <w:tabs>
          <w:tab w:val="left" w:pos="567"/>
        </w:tabs>
        <w:spacing w:after="0" w:line="360" w:lineRule="auto"/>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Pr="00500D4E" w:rsidRDefault="00000EB9" w:rsidP="00356FE4">
      <w:pPr>
        <w:tabs>
          <w:tab w:val="left" w:pos="567"/>
        </w:tabs>
        <w:spacing w:after="0" w:line="360" w:lineRule="auto"/>
        <w:jc w:val="center"/>
        <w:rPr>
          <w:rFonts w:cs="Calibri"/>
          <w:b/>
          <w:bCs/>
          <w:sz w:val="24"/>
          <w:szCs w:val="24"/>
          <w:u w:val="single"/>
          <w:lang w:eastAsia="pl-PL"/>
        </w:rPr>
      </w:pPr>
      <w:r>
        <w:rPr>
          <w:rFonts w:cs="Calibri"/>
          <w:b/>
          <w:bCs/>
          <w:sz w:val="24"/>
          <w:szCs w:val="24"/>
          <w:u w:val="single"/>
          <w:lang w:eastAsia="pl-PL"/>
        </w:rPr>
        <w:t>Wzór Umowy</w:t>
      </w:r>
    </w:p>
    <w:p w:rsidR="00000EB9" w:rsidRPr="00DE60F2" w:rsidRDefault="00000EB9" w:rsidP="00356FE4">
      <w:pPr>
        <w:jc w:val="both"/>
        <w:rPr>
          <w:rFonts w:ascii="Verdana" w:hAnsi="Verdana" w:cs="Tahoma"/>
          <w:sz w:val="20"/>
          <w:szCs w:val="20"/>
        </w:rPr>
      </w:pPr>
      <w:r>
        <w:rPr>
          <w:rFonts w:ascii="Verdana" w:hAnsi="Verdana" w:cs="Tahoma"/>
          <w:sz w:val="20"/>
          <w:szCs w:val="20"/>
        </w:rPr>
        <w:t>Umowa zawarta w Krakowie dnia .......................... pomiędzy:</w:t>
      </w:r>
    </w:p>
    <w:p w:rsidR="00000EB9" w:rsidRDefault="00000EB9" w:rsidP="00356FE4">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000EB9" w:rsidRDefault="00000EB9" w:rsidP="00356FE4">
      <w:pPr>
        <w:jc w:val="both"/>
        <w:rPr>
          <w:rFonts w:ascii="Verdana" w:hAnsi="Verdana" w:cs="Tahoma"/>
          <w:sz w:val="20"/>
          <w:szCs w:val="20"/>
        </w:rPr>
      </w:pPr>
      <w:r>
        <w:rPr>
          <w:rFonts w:ascii="Verdana" w:hAnsi="Verdana" w:cs="Arial"/>
          <w:color w:val="000000"/>
          <w:sz w:val="20"/>
          <w:szCs w:val="20"/>
        </w:rPr>
        <w:t>………………………………………………………………………………………………………………………</w:t>
      </w:r>
    </w:p>
    <w:p w:rsidR="00000EB9" w:rsidRDefault="00000EB9" w:rsidP="00356FE4">
      <w:pPr>
        <w:jc w:val="both"/>
        <w:rPr>
          <w:rFonts w:ascii="Verdana" w:hAnsi="Verdana" w:cs="Tahoma"/>
          <w:sz w:val="20"/>
          <w:szCs w:val="20"/>
        </w:rPr>
      </w:pPr>
      <w:r>
        <w:rPr>
          <w:rFonts w:ascii="Verdana" w:hAnsi="Verdana" w:cs="Tahoma"/>
          <w:sz w:val="20"/>
          <w:szCs w:val="20"/>
        </w:rPr>
        <w:t xml:space="preserve">a:............................... </w:t>
      </w:r>
    </w:p>
    <w:p w:rsidR="00000EB9" w:rsidRDefault="00000EB9" w:rsidP="00356FE4">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000EB9" w:rsidRDefault="00000EB9" w:rsidP="00356FE4">
      <w:pPr>
        <w:jc w:val="both"/>
        <w:rPr>
          <w:rFonts w:ascii="Verdana" w:hAnsi="Verdana" w:cs="Tahoma"/>
          <w:i/>
          <w:sz w:val="20"/>
          <w:szCs w:val="20"/>
        </w:rPr>
      </w:pPr>
    </w:p>
    <w:p w:rsidR="00000EB9" w:rsidRPr="00DE60F2" w:rsidRDefault="00000EB9" w:rsidP="00356FE4">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ZP/02</w:t>
      </w:r>
      <w:r w:rsidRPr="00515A8C">
        <w:rPr>
          <w:rFonts w:ascii="Verdana" w:hAnsi="Verdana" w:cs="Tahoma"/>
          <w:b/>
          <w:i/>
          <w:color w:val="000000"/>
          <w:sz w:val="20"/>
          <w:szCs w:val="20"/>
        </w:rPr>
        <w:t>/</w:t>
      </w:r>
      <w:r>
        <w:rPr>
          <w:rFonts w:ascii="Verdana" w:hAnsi="Verdana" w:cs="Tahoma"/>
          <w:b/>
          <w:i/>
          <w:color w:val="000000"/>
          <w:sz w:val="20"/>
          <w:szCs w:val="20"/>
        </w:rPr>
        <w:t>22</w:t>
      </w:r>
      <w:r>
        <w:rPr>
          <w:rFonts w:ascii="Verdana" w:hAnsi="Verdana" w:cs="Tahoma"/>
          <w:i/>
          <w:sz w:val="20"/>
          <w:szCs w:val="20"/>
        </w:rPr>
        <w:t xml:space="preserve"> o następującej treści:</w:t>
      </w:r>
    </w:p>
    <w:p w:rsidR="00000EB9" w:rsidRDefault="00000EB9" w:rsidP="00356FE4">
      <w:pPr>
        <w:ind w:left="2832" w:firstLine="708"/>
        <w:jc w:val="both"/>
        <w:rPr>
          <w:rFonts w:ascii="Verdana" w:hAnsi="Verdana" w:cs="Tahoma"/>
          <w:b/>
          <w:sz w:val="20"/>
          <w:szCs w:val="20"/>
        </w:rPr>
      </w:pPr>
      <w:r>
        <w:rPr>
          <w:rFonts w:ascii="Verdana" w:hAnsi="Verdana" w:cs="Tahoma"/>
          <w:b/>
          <w:sz w:val="20"/>
          <w:szCs w:val="20"/>
        </w:rPr>
        <w:t>§ 1 Przedmiot umowy</w:t>
      </w:r>
    </w:p>
    <w:p w:rsidR="00000EB9" w:rsidRDefault="00000EB9" w:rsidP="00356FE4">
      <w:pPr>
        <w:numPr>
          <w:ilvl w:val="0"/>
          <w:numId w:val="38"/>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jego dostawę, rozładunek, przeniesienie własności, instalację, uruchomienie, szkolenie. </w:t>
      </w:r>
    </w:p>
    <w:p w:rsidR="00000EB9" w:rsidRDefault="00000EB9" w:rsidP="00356FE4">
      <w:pPr>
        <w:numPr>
          <w:ilvl w:val="0"/>
          <w:numId w:val="38"/>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po dokonanej modernizacji określone są </w:t>
      </w:r>
      <w:r>
        <w:rPr>
          <w:rFonts w:ascii="Verdana" w:hAnsi="Verdana" w:cs="Tahoma"/>
          <w:b/>
          <w:sz w:val="20"/>
          <w:szCs w:val="20"/>
        </w:rPr>
        <w:t>załącznikach nr …</w:t>
      </w:r>
      <w:r>
        <w:rPr>
          <w:rFonts w:ascii="Verdana" w:hAnsi="Verdana" w:cs="Tahoma"/>
          <w:sz w:val="20"/>
          <w:szCs w:val="20"/>
        </w:rPr>
        <w:t xml:space="preserve"> do umowy, które stanowią integralną część niniejszej umowy.</w:t>
      </w:r>
    </w:p>
    <w:p w:rsidR="00000EB9" w:rsidRDefault="00000EB9" w:rsidP="00356FE4">
      <w:pPr>
        <w:numPr>
          <w:ilvl w:val="0"/>
          <w:numId w:val="38"/>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załączniku nr 1 do umowy. </w:t>
      </w:r>
    </w:p>
    <w:p w:rsidR="00000EB9" w:rsidRDefault="00000EB9" w:rsidP="00356FE4">
      <w:pPr>
        <w:rPr>
          <w:rFonts w:ascii="Verdana" w:hAnsi="Verdana" w:cs="Tahoma"/>
          <w:b/>
          <w:sz w:val="20"/>
          <w:szCs w:val="20"/>
        </w:rPr>
      </w:pPr>
    </w:p>
    <w:p w:rsidR="00000EB9" w:rsidRDefault="00000EB9" w:rsidP="00356FE4">
      <w:pPr>
        <w:jc w:val="center"/>
        <w:rPr>
          <w:rFonts w:ascii="Verdana" w:hAnsi="Verdana" w:cs="Tahoma"/>
          <w:b/>
          <w:sz w:val="20"/>
          <w:szCs w:val="20"/>
        </w:rPr>
      </w:pPr>
      <w:r>
        <w:rPr>
          <w:rFonts w:ascii="Verdana" w:hAnsi="Verdana" w:cs="Tahoma"/>
          <w:b/>
          <w:sz w:val="20"/>
          <w:szCs w:val="20"/>
        </w:rPr>
        <w:t>§ 2 Cena i termin warunki wykonania umowy</w:t>
      </w:r>
    </w:p>
    <w:p w:rsidR="00000EB9" w:rsidRDefault="00000EB9" w:rsidP="00356FE4">
      <w:pPr>
        <w:numPr>
          <w:ilvl w:val="0"/>
          <w:numId w:val="42"/>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000EB9" w:rsidRDefault="00000EB9" w:rsidP="00356FE4">
      <w:pPr>
        <w:numPr>
          <w:ilvl w:val="0"/>
          <w:numId w:val="42"/>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dostawy przedmiotu zamówienia Wykonawca zawiadomi Zamawiającego z co najmniej 1 - dniowym wyprzedzeniem. </w:t>
      </w:r>
    </w:p>
    <w:p w:rsidR="00000EB9" w:rsidRDefault="00000EB9" w:rsidP="00356FE4">
      <w:pPr>
        <w:numPr>
          <w:ilvl w:val="0"/>
          <w:numId w:val="42"/>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000EB9" w:rsidRPr="002342B8" w:rsidRDefault="00000EB9" w:rsidP="00356FE4">
      <w:pPr>
        <w:ind w:left="426"/>
        <w:jc w:val="both"/>
        <w:rPr>
          <w:rFonts w:ascii="Verdana" w:hAnsi="Verdana" w:cs="Tahoma"/>
          <w:sz w:val="20"/>
          <w:szCs w:val="20"/>
        </w:rPr>
      </w:pPr>
      <w:r>
        <w:rPr>
          <w:rFonts w:ascii="Verdana" w:hAnsi="Verdana" w:cs="Tahoma"/>
          <w:sz w:val="20"/>
          <w:szCs w:val="20"/>
        </w:rPr>
        <w:t xml:space="preserve"> </w:t>
      </w:r>
    </w:p>
    <w:p w:rsidR="00000EB9" w:rsidRDefault="00000EB9" w:rsidP="00356FE4">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000EB9" w:rsidRDefault="00000EB9" w:rsidP="00356FE4">
      <w:pPr>
        <w:numPr>
          <w:ilvl w:val="0"/>
          <w:numId w:val="37"/>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000EB9" w:rsidRDefault="00000EB9" w:rsidP="00356FE4">
      <w:pPr>
        <w:numPr>
          <w:ilvl w:val="0"/>
          <w:numId w:val="37"/>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000EB9" w:rsidRDefault="00000EB9" w:rsidP="00356FE4">
      <w:pPr>
        <w:numPr>
          <w:ilvl w:val="0"/>
          <w:numId w:val="37"/>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000EB9" w:rsidRDefault="00000EB9" w:rsidP="00356FE4">
      <w:pPr>
        <w:widowControl w:val="0"/>
        <w:numPr>
          <w:ilvl w:val="0"/>
          <w:numId w:val="37"/>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000EB9" w:rsidRDefault="00000EB9" w:rsidP="00356FE4">
      <w:pPr>
        <w:rPr>
          <w:rFonts w:ascii="Verdana" w:hAnsi="Verdana" w:cs="Tahoma"/>
          <w:b/>
          <w:sz w:val="20"/>
          <w:szCs w:val="20"/>
        </w:rPr>
      </w:pPr>
    </w:p>
    <w:p w:rsidR="00000EB9" w:rsidRDefault="00000EB9" w:rsidP="00356FE4">
      <w:pPr>
        <w:jc w:val="center"/>
        <w:rPr>
          <w:rFonts w:ascii="Verdana" w:hAnsi="Verdana" w:cs="Tahoma"/>
          <w:b/>
          <w:sz w:val="20"/>
          <w:szCs w:val="20"/>
        </w:rPr>
      </w:pPr>
      <w:r>
        <w:rPr>
          <w:rFonts w:ascii="Verdana" w:hAnsi="Verdana" w:cs="Tahoma"/>
          <w:b/>
          <w:sz w:val="20"/>
          <w:szCs w:val="20"/>
        </w:rPr>
        <w:t>§ 4 Odpowiedzialność odszkodowawcza.</w:t>
      </w:r>
    </w:p>
    <w:p w:rsidR="00000EB9" w:rsidRDefault="00000EB9" w:rsidP="00356FE4">
      <w:pPr>
        <w:numPr>
          <w:ilvl w:val="0"/>
          <w:numId w:val="3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000EB9" w:rsidRDefault="00000EB9" w:rsidP="00356FE4">
      <w:pPr>
        <w:numPr>
          <w:ilvl w:val="0"/>
          <w:numId w:val="3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W razie nieterminowej realizacji przedmiotu zamówienia, Zamawiający może również </w:t>
      </w:r>
      <w:r>
        <w:rPr>
          <w:rFonts w:ascii="Verdana" w:hAnsi="Verdana" w:cs="Verdana"/>
          <w:color w:val="000000"/>
          <w:sz w:val="20"/>
          <w:szCs w:val="20"/>
        </w:rPr>
        <w:t>za uprzednim pisemnym wyznaczeniem dodatkowego 14-dniowego terminu na realizację zamówienia</w:t>
      </w:r>
      <w:r>
        <w:rPr>
          <w:rFonts w:ascii="Verdana" w:hAnsi="Verdana" w:cs="Tahoma"/>
          <w:sz w:val="20"/>
          <w:szCs w:val="20"/>
        </w:rPr>
        <w:t xml:space="preserve"> od umowy odstąpić na ogólnych zasadach kodeksu cywilnego, naliczając z tego tytułu karę umowną w wysokości 10 % kwoty określonej w § 2 ust. 1 zachowując prawo do kary umownej naliczonej na podstawie ust. 1, do dnia odstąpienia.</w:t>
      </w:r>
    </w:p>
    <w:p w:rsidR="00000EB9" w:rsidRPr="008A6484" w:rsidRDefault="00000EB9" w:rsidP="00356FE4">
      <w:pPr>
        <w:numPr>
          <w:ilvl w:val="0"/>
          <w:numId w:val="3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000EB9" w:rsidRDefault="00000EB9" w:rsidP="00356FE4">
      <w:pPr>
        <w:numPr>
          <w:ilvl w:val="0"/>
          <w:numId w:val="3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000EB9" w:rsidRDefault="00000EB9" w:rsidP="00356FE4">
      <w:pPr>
        <w:numPr>
          <w:ilvl w:val="0"/>
          <w:numId w:val="39"/>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000EB9" w:rsidRDefault="00000EB9" w:rsidP="00356FE4">
      <w:pPr>
        <w:jc w:val="both"/>
        <w:rPr>
          <w:rFonts w:ascii="Verdana" w:hAnsi="Verdana" w:cs="Tahoma"/>
          <w:b/>
          <w:sz w:val="20"/>
          <w:szCs w:val="20"/>
        </w:rPr>
      </w:pPr>
    </w:p>
    <w:p w:rsidR="00000EB9" w:rsidRDefault="00000EB9" w:rsidP="00356FE4">
      <w:pPr>
        <w:jc w:val="center"/>
        <w:rPr>
          <w:rFonts w:ascii="Verdana" w:hAnsi="Verdana" w:cs="Tahoma"/>
          <w:b/>
          <w:sz w:val="20"/>
          <w:szCs w:val="20"/>
        </w:rPr>
      </w:pPr>
      <w:r>
        <w:rPr>
          <w:rFonts w:ascii="Verdana" w:hAnsi="Verdana" w:cs="Tahoma"/>
          <w:b/>
          <w:sz w:val="20"/>
          <w:szCs w:val="20"/>
        </w:rPr>
        <w:t>§ 5 Postanowienia dodatkowe</w:t>
      </w:r>
    </w:p>
    <w:p w:rsidR="00000EB9" w:rsidRDefault="00000EB9" w:rsidP="00356FE4">
      <w:pPr>
        <w:numPr>
          <w:ilvl w:val="0"/>
          <w:numId w:val="4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000EB9" w:rsidRDefault="00000EB9" w:rsidP="00356FE4">
      <w:pPr>
        <w:numPr>
          <w:ilvl w:val="0"/>
          <w:numId w:val="4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000EB9" w:rsidRDefault="00000EB9" w:rsidP="00356FE4">
      <w:pPr>
        <w:numPr>
          <w:ilvl w:val="0"/>
          <w:numId w:val="4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000EB9" w:rsidRDefault="00000EB9" w:rsidP="00356FE4">
      <w:pPr>
        <w:numPr>
          <w:ilvl w:val="0"/>
          <w:numId w:val="40"/>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000EB9" w:rsidRDefault="00000EB9" w:rsidP="00356FE4">
      <w:pPr>
        <w:rPr>
          <w:rFonts w:ascii="Verdana" w:hAnsi="Verdana" w:cs="Tahoma"/>
          <w:b/>
          <w:sz w:val="20"/>
          <w:szCs w:val="20"/>
        </w:rPr>
      </w:pPr>
    </w:p>
    <w:p w:rsidR="00000EB9" w:rsidRDefault="00000EB9" w:rsidP="00356FE4">
      <w:pPr>
        <w:jc w:val="center"/>
        <w:rPr>
          <w:rFonts w:ascii="Verdana" w:hAnsi="Verdana" w:cs="Tahoma"/>
          <w:b/>
          <w:sz w:val="20"/>
          <w:szCs w:val="20"/>
        </w:rPr>
      </w:pPr>
      <w:r>
        <w:rPr>
          <w:rFonts w:ascii="Verdana" w:hAnsi="Verdana" w:cs="Tahoma"/>
          <w:b/>
          <w:sz w:val="20"/>
          <w:szCs w:val="20"/>
        </w:rPr>
        <w:t>§ 6 Postanowienia końcowe.</w:t>
      </w:r>
    </w:p>
    <w:p w:rsidR="00000EB9" w:rsidRDefault="00000EB9" w:rsidP="00356FE4">
      <w:pPr>
        <w:numPr>
          <w:ilvl w:val="0"/>
          <w:numId w:val="4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000EB9" w:rsidRDefault="00000EB9" w:rsidP="00356FE4">
      <w:pPr>
        <w:numPr>
          <w:ilvl w:val="0"/>
          <w:numId w:val="4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000EB9" w:rsidRDefault="00000EB9" w:rsidP="00356FE4">
      <w:pPr>
        <w:numPr>
          <w:ilvl w:val="0"/>
          <w:numId w:val="4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000EB9" w:rsidRDefault="00000EB9" w:rsidP="00356FE4">
      <w:pPr>
        <w:numPr>
          <w:ilvl w:val="1"/>
          <w:numId w:val="41"/>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000EB9" w:rsidRDefault="00000EB9" w:rsidP="00356FE4">
      <w:pPr>
        <w:numPr>
          <w:ilvl w:val="1"/>
          <w:numId w:val="41"/>
        </w:numPr>
        <w:spacing w:after="0" w:line="240" w:lineRule="auto"/>
        <w:jc w:val="both"/>
        <w:rPr>
          <w:rFonts w:ascii="Verdana" w:hAnsi="Verdana" w:cs="Tahoma"/>
          <w:sz w:val="20"/>
          <w:szCs w:val="20"/>
        </w:rPr>
      </w:pPr>
      <w:r>
        <w:rPr>
          <w:rFonts w:ascii="Verdana" w:hAnsi="Verdana" w:cs="Tahoma"/>
          <w:sz w:val="20"/>
          <w:szCs w:val="20"/>
        </w:rPr>
        <w:t>załącznik nr 2 – oferta wykonawcy</w:t>
      </w:r>
    </w:p>
    <w:p w:rsidR="00000EB9" w:rsidRDefault="00000EB9" w:rsidP="00356FE4">
      <w:pPr>
        <w:numPr>
          <w:ilvl w:val="1"/>
          <w:numId w:val="41"/>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w:t>
      </w:r>
      <w:r w:rsidRPr="002C47EB">
        <w:rPr>
          <w:rFonts w:ascii="Verdana" w:hAnsi="Verdana" w:cs="Tahoma"/>
          <w:sz w:val="20"/>
          <w:szCs w:val="20"/>
        </w:rPr>
        <w:t>– Wykonawca zobowiązany jest przekazać niniejszą informację osobom, których dane przekazał Zamawiającemu w związku z realizacją niniejszej umowy.</w:t>
      </w:r>
    </w:p>
    <w:p w:rsidR="00000EB9" w:rsidRDefault="00000EB9" w:rsidP="00356FE4">
      <w:pPr>
        <w:numPr>
          <w:ilvl w:val="0"/>
          <w:numId w:val="41"/>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000EB9" w:rsidRDefault="00000EB9" w:rsidP="00356FE4">
      <w:pPr>
        <w:jc w:val="both"/>
        <w:rPr>
          <w:rFonts w:ascii="Verdana" w:hAnsi="Verdana" w:cs="Tahoma"/>
          <w:sz w:val="20"/>
          <w:szCs w:val="20"/>
        </w:rPr>
      </w:pPr>
    </w:p>
    <w:p w:rsidR="00000EB9" w:rsidRDefault="00000EB9" w:rsidP="00356FE4">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000EB9" w:rsidRPr="0054448A" w:rsidRDefault="00000EB9" w:rsidP="00356FE4">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000EB9" w:rsidRDefault="00000EB9" w:rsidP="00356FE4">
      <w:pPr>
        <w:tabs>
          <w:tab w:val="left" w:pos="567"/>
        </w:tabs>
        <w:spacing w:after="0" w:line="360" w:lineRule="auto"/>
        <w:rPr>
          <w:rFonts w:cs="Calibri"/>
          <w:b/>
          <w:bCs/>
          <w:sz w:val="24"/>
          <w:szCs w:val="24"/>
          <w:u w:val="single"/>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Default="00000EB9" w:rsidP="00356FE4">
      <w:pPr>
        <w:spacing w:after="0" w:line="240" w:lineRule="auto"/>
        <w:jc w:val="right"/>
        <w:outlineLvl w:val="1"/>
        <w:rPr>
          <w:rFonts w:ascii="Times New Roman" w:hAnsi="Times New Roman"/>
          <w:b/>
          <w:bCs/>
          <w:sz w:val="24"/>
          <w:szCs w:val="24"/>
          <w:lang w:eastAsia="pl-PL"/>
        </w:rPr>
      </w:pPr>
    </w:p>
    <w:p w:rsidR="00000EB9" w:rsidRPr="0005614F" w:rsidRDefault="00000EB9" w:rsidP="00356FE4">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000EB9" w:rsidRDefault="00000EB9" w:rsidP="00356FE4">
      <w:pPr>
        <w:spacing w:after="0" w:line="240" w:lineRule="auto"/>
        <w:jc w:val="center"/>
        <w:outlineLvl w:val="1"/>
        <w:rPr>
          <w:rFonts w:ascii="Verdana" w:hAnsi="Verdana"/>
          <w:b/>
          <w:bCs/>
          <w:sz w:val="18"/>
          <w:szCs w:val="18"/>
          <w:lang w:eastAsia="pl-PL"/>
        </w:rPr>
      </w:pPr>
    </w:p>
    <w:p w:rsidR="00000EB9" w:rsidRPr="009D5E9D" w:rsidRDefault="00000EB9" w:rsidP="00356FE4">
      <w:pPr>
        <w:spacing w:after="0" w:line="240" w:lineRule="auto"/>
        <w:jc w:val="center"/>
        <w:outlineLvl w:val="1"/>
        <w:rPr>
          <w:rFonts w:ascii="Verdana" w:hAnsi="Verdana"/>
          <w:b/>
          <w:bCs/>
          <w:sz w:val="18"/>
          <w:szCs w:val="18"/>
          <w:lang w:eastAsia="pl-PL"/>
        </w:rPr>
      </w:pPr>
    </w:p>
    <w:p w:rsidR="00000EB9" w:rsidRPr="009D5E9D" w:rsidRDefault="00000EB9" w:rsidP="00356FE4">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000EB9" w:rsidRDefault="00000EB9" w:rsidP="00356FE4">
      <w:pPr>
        <w:spacing w:after="0" w:line="240" w:lineRule="auto"/>
        <w:jc w:val="center"/>
        <w:outlineLvl w:val="1"/>
        <w:rPr>
          <w:rFonts w:ascii="Verdana" w:hAnsi="Verdana"/>
          <w:b/>
          <w:bCs/>
          <w:sz w:val="18"/>
          <w:szCs w:val="18"/>
          <w:lang w:eastAsia="pl-PL"/>
        </w:rPr>
      </w:pPr>
    </w:p>
    <w:p w:rsidR="00000EB9" w:rsidRDefault="00000EB9" w:rsidP="00356FE4">
      <w:pPr>
        <w:spacing w:after="0" w:line="240" w:lineRule="auto"/>
        <w:jc w:val="center"/>
        <w:outlineLvl w:val="1"/>
        <w:rPr>
          <w:rFonts w:ascii="Verdana" w:hAnsi="Verdana"/>
          <w:b/>
          <w:bCs/>
          <w:sz w:val="18"/>
          <w:szCs w:val="18"/>
          <w:lang w:eastAsia="pl-PL"/>
        </w:rPr>
      </w:pPr>
    </w:p>
    <w:p w:rsidR="00000EB9" w:rsidRPr="009D5E9D" w:rsidRDefault="00000EB9" w:rsidP="00356FE4">
      <w:pPr>
        <w:spacing w:after="0" w:line="240" w:lineRule="auto"/>
        <w:jc w:val="center"/>
        <w:outlineLvl w:val="1"/>
        <w:rPr>
          <w:rFonts w:ascii="Verdana" w:hAnsi="Verdana"/>
          <w:b/>
          <w:bCs/>
          <w:sz w:val="18"/>
          <w:szCs w:val="18"/>
          <w:lang w:eastAsia="pl-PL"/>
        </w:rPr>
      </w:pPr>
    </w:p>
    <w:p w:rsidR="00000EB9" w:rsidRPr="009D5E9D" w:rsidRDefault="00000EB9" w:rsidP="00356FE4">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000EB9" w:rsidRPr="009704C7" w:rsidRDefault="00000EB9" w:rsidP="00356FE4">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000EB9" w:rsidRPr="009D5E9D" w:rsidRDefault="00000EB9" w:rsidP="00356FE4">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000EB9" w:rsidRPr="009D5E9D" w:rsidRDefault="00000EB9" w:rsidP="00356FE4">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000EB9" w:rsidRPr="009D5E9D" w:rsidRDefault="00000EB9" w:rsidP="00356FE4">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000EB9" w:rsidRPr="009D5E9D" w:rsidRDefault="00000EB9" w:rsidP="00356FE4">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000EB9" w:rsidRPr="009D5E9D" w:rsidRDefault="00000EB9" w:rsidP="00356FE4">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000EB9" w:rsidRPr="009D5E9D" w:rsidRDefault="00000EB9" w:rsidP="00356FE4">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Default="00000EB9" w:rsidP="00E3286D">
      <w:pPr>
        <w:tabs>
          <w:tab w:val="left" w:pos="567"/>
        </w:tabs>
        <w:spacing w:after="0" w:line="360" w:lineRule="auto"/>
        <w:rPr>
          <w:rFonts w:cs="Calibri"/>
          <w:b/>
          <w:bCs/>
          <w:sz w:val="24"/>
          <w:szCs w:val="24"/>
          <w:u w:val="single"/>
          <w:lang w:eastAsia="pl-PL"/>
        </w:rPr>
      </w:pPr>
    </w:p>
    <w:p w:rsidR="00000EB9" w:rsidRDefault="00000EB9" w:rsidP="00500D4E">
      <w:pPr>
        <w:tabs>
          <w:tab w:val="left" w:pos="567"/>
        </w:tabs>
        <w:spacing w:after="0" w:line="360" w:lineRule="auto"/>
        <w:jc w:val="center"/>
        <w:rPr>
          <w:rFonts w:cs="Calibri"/>
          <w:b/>
          <w:bCs/>
          <w:sz w:val="24"/>
          <w:szCs w:val="24"/>
          <w:u w:val="single"/>
          <w:lang w:eastAsia="pl-PL"/>
        </w:rPr>
      </w:pPr>
    </w:p>
    <w:p w:rsidR="00000EB9" w:rsidRPr="00500D4E" w:rsidRDefault="00000EB9"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000EB9" w:rsidRDefault="00000EB9" w:rsidP="008C28B7">
      <w:pPr>
        <w:tabs>
          <w:tab w:val="left" w:pos="567"/>
        </w:tabs>
        <w:spacing w:after="0" w:line="360" w:lineRule="auto"/>
        <w:jc w:val="center"/>
        <w:rPr>
          <w:rFonts w:cs="Calibri"/>
          <w:b/>
          <w:sz w:val="24"/>
          <w:szCs w:val="24"/>
          <w:lang w:eastAsia="pl-PL"/>
        </w:rPr>
      </w:pPr>
      <w:r w:rsidRPr="008C28B7">
        <w:rPr>
          <w:rFonts w:cs="Calibri"/>
          <w:b/>
          <w:sz w:val="24"/>
          <w:szCs w:val="24"/>
          <w:lang w:eastAsia="pl-PL"/>
        </w:rPr>
        <w:t>Opis przedmiotu zamówienia</w:t>
      </w:r>
    </w:p>
    <w:p w:rsidR="00000EB9" w:rsidRPr="007F7F0F" w:rsidRDefault="00000EB9" w:rsidP="00A87CCF">
      <w:pPr>
        <w:tabs>
          <w:tab w:val="left" w:pos="567"/>
        </w:tabs>
        <w:spacing w:after="0" w:line="360" w:lineRule="auto"/>
        <w:jc w:val="center"/>
        <w:rPr>
          <w:rFonts w:cs="Calibri"/>
          <w:b/>
          <w:sz w:val="20"/>
          <w:szCs w:val="20"/>
          <w:lang w:val="en-US" w:eastAsia="pl-PL"/>
        </w:rPr>
      </w:pPr>
      <w:r>
        <w:rPr>
          <w:rFonts w:cs="Calibri"/>
          <w:b/>
          <w:sz w:val="20"/>
          <w:szCs w:val="20"/>
          <w:lang w:eastAsia="pl-PL"/>
        </w:rPr>
        <w:t xml:space="preserve">Uwaga – tłumaczenie na język angielski zostało wykonane jedynie w celach informacyjnych. </w:t>
      </w:r>
      <w:r w:rsidRPr="007F7F0F">
        <w:rPr>
          <w:rFonts w:cs="Calibri"/>
          <w:b/>
          <w:sz w:val="20"/>
          <w:szCs w:val="20"/>
          <w:lang w:val="en-US" w:eastAsia="pl-PL"/>
        </w:rPr>
        <w:t>Jedyna oryginalna wersja tekstu to wersja pol</w:t>
      </w:r>
      <w:r>
        <w:rPr>
          <w:rFonts w:cs="Calibri"/>
          <w:b/>
          <w:sz w:val="20"/>
          <w:szCs w:val="20"/>
          <w:lang w:val="en-US" w:eastAsia="pl-PL"/>
        </w:rPr>
        <w:t>s</w:t>
      </w:r>
      <w:r w:rsidRPr="007F7F0F">
        <w:rPr>
          <w:rFonts w:cs="Calibri"/>
          <w:b/>
          <w:sz w:val="20"/>
          <w:szCs w:val="20"/>
          <w:lang w:val="en-US" w:eastAsia="pl-PL"/>
        </w:rPr>
        <w:t>kojezyczna.</w:t>
      </w:r>
    </w:p>
    <w:p w:rsidR="00000EB9" w:rsidRPr="00A87CCF" w:rsidRDefault="00000EB9" w:rsidP="00A87CCF">
      <w:pPr>
        <w:tabs>
          <w:tab w:val="left" w:pos="567"/>
        </w:tabs>
        <w:spacing w:after="0" w:line="360" w:lineRule="auto"/>
        <w:jc w:val="center"/>
        <w:rPr>
          <w:rFonts w:cs="Calibri"/>
          <w:b/>
          <w:sz w:val="20"/>
          <w:szCs w:val="20"/>
          <w:lang w:val="en-US" w:eastAsia="pl-PL"/>
        </w:rPr>
      </w:pPr>
      <w:r w:rsidRPr="007F7F0F">
        <w:rPr>
          <w:rFonts w:cs="Calibri"/>
          <w:b/>
          <w:sz w:val="20"/>
          <w:szCs w:val="20"/>
          <w:lang w:val="en-US" w:eastAsia="pl-PL"/>
        </w:rPr>
        <w:t>Attention –</w:t>
      </w:r>
      <w:r>
        <w:rPr>
          <w:rFonts w:cs="Calibri"/>
          <w:b/>
          <w:sz w:val="20"/>
          <w:szCs w:val="20"/>
          <w:lang w:val="en-US" w:eastAsia="pl-PL"/>
        </w:rPr>
        <w:t xml:space="preserve"> t</w:t>
      </w:r>
      <w:r w:rsidRPr="007F7F0F">
        <w:rPr>
          <w:rFonts w:cs="Calibri"/>
          <w:b/>
          <w:sz w:val="20"/>
          <w:szCs w:val="20"/>
          <w:lang w:val="en-US" w:eastAsia="pl-PL"/>
        </w:rPr>
        <w:t xml:space="preserve">he translation of the original text </w:t>
      </w:r>
      <w:r>
        <w:rPr>
          <w:rFonts w:cs="Calibri"/>
          <w:b/>
          <w:sz w:val="20"/>
          <w:szCs w:val="20"/>
          <w:lang w:val="en-US" w:eastAsia="pl-PL"/>
        </w:rPr>
        <w:t>i</w:t>
      </w:r>
      <w:r w:rsidRPr="007F7F0F">
        <w:rPr>
          <w:rFonts w:cs="Calibri"/>
          <w:b/>
          <w:sz w:val="20"/>
          <w:szCs w:val="20"/>
          <w:lang w:val="en-US" w:eastAsia="pl-PL"/>
        </w:rPr>
        <w:t>n</w:t>
      </w:r>
      <w:r>
        <w:rPr>
          <w:rFonts w:cs="Calibri"/>
          <w:b/>
          <w:sz w:val="20"/>
          <w:szCs w:val="20"/>
          <w:lang w:val="en-US" w:eastAsia="pl-PL"/>
        </w:rPr>
        <w:t>to</w:t>
      </w:r>
      <w:r w:rsidRPr="007F7F0F">
        <w:rPr>
          <w:rFonts w:cs="Calibri"/>
          <w:b/>
          <w:sz w:val="20"/>
          <w:szCs w:val="20"/>
          <w:lang w:val="en-US" w:eastAsia="pl-PL"/>
        </w:rPr>
        <w:t xml:space="preserve"> </w:t>
      </w:r>
      <w:r>
        <w:rPr>
          <w:rFonts w:cs="Calibri"/>
          <w:b/>
          <w:sz w:val="20"/>
          <w:szCs w:val="20"/>
          <w:lang w:val="en-US" w:eastAsia="pl-PL"/>
        </w:rPr>
        <w:t>E</w:t>
      </w:r>
      <w:r w:rsidRPr="007F7F0F">
        <w:rPr>
          <w:rFonts w:cs="Calibri"/>
          <w:b/>
          <w:sz w:val="20"/>
          <w:szCs w:val="20"/>
          <w:lang w:val="en-US" w:eastAsia="pl-PL"/>
        </w:rPr>
        <w:t>nglish is provided s</w:t>
      </w:r>
      <w:r>
        <w:rPr>
          <w:rFonts w:cs="Calibri"/>
          <w:b/>
          <w:sz w:val="20"/>
          <w:szCs w:val="20"/>
          <w:lang w:val="en-US" w:eastAsia="pl-PL"/>
        </w:rPr>
        <w:t>olely for information purposes. The only valid version of the text is the Polish version.</w:t>
      </w:r>
    </w:p>
    <w:tbl>
      <w:tblPr>
        <w:tblW w:w="0" w:type="auto"/>
        <w:tblBorders>
          <w:insideV w:val="single" w:sz="4" w:space="0" w:color="auto"/>
        </w:tblBorders>
        <w:tblLook w:val="00A0"/>
      </w:tblPr>
      <w:tblGrid>
        <w:gridCol w:w="4531"/>
        <w:gridCol w:w="4531"/>
      </w:tblGrid>
      <w:tr w:rsidR="00000EB9" w:rsidRPr="006B64E5" w:rsidTr="004A263D">
        <w:tc>
          <w:tcPr>
            <w:tcW w:w="4531" w:type="dxa"/>
          </w:tcPr>
          <w:p w:rsidR="00000EB9" w:rsidRPr="00845DFA" w:rsidRDefault="00000EB9" w:rsidP="004A263D">
            <w:pPr>
              <w:spacing w:after="0" w:line="240" w:lineRule="auto"/>
              <w:jc w:val="both"/>
              <w:rPr>
                <w:lang w:val="en-US"/>
              </w:rPr>
            </w:pPr>
            <w:r w:rsidRPr="00845DFA">
              <w:rPr>
                <w:lang w:val="en-US"/>
              </w:rPr>
              <w:t>Repair and modernization of the NT-MDT NTEGRA Spectra device, located in the Łukasiewicz Research Network – Krakow Institute of Technology, which will enable research with atomic force microscopy (AFM) and Raman spectroscopy in the following modes:</w:t>
            </w: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sz w:val="20"/>
                <w:szCs w:val="20"/>
                <w:u w:val="single"/>
                <w:lang w:val="en-US"/>
              </w:rPr>
            </w:pPr>
            <w:r w:rsidRPr="00845DFA">
              <w:rPr>
                <w:sz w:val="20"/>
                <w:szCs w:val="20"/>
                <w:u w:val="single"/>
                <w:lang w:val="en-US"/>
              </w:rPr>
              <w:t xml:space="preserve">SPM TECHNIQUES: </w:t>
            </w:r>
          </w:p>
          <w:p w:rsidR="00000EB9" w:rsidRPr="00845DFA" w:rsidRDefault="00000EB9" w:rsidP="004A263D">
            <w:pPr>
              <w:pStyle w:val="ListParagraph"/>
              <w:spacing w:after="0" w:line="240" w:lineRule="auto"/>
              <w:ind w:left="0"/>
              <w:jc w:val="both"/>
              <w:rPr>
                <w:sz w:val="20"/>
                <w:szCs w:val="20"/>
                <w:lang w:val="en-US"/>
              </w:rPr>
            </w:pPr>
            <w:r w:rsidRPr="00845DFA">
              <w:rPr>
                <w:sz w:val="20"/>
                <w:szCs w:val="20"/>
                <w:lang w:val="en-US"/>
              </w:rPr>
              <w:t xml:space="preserve">- CONTACT AFM: Constant Height Mode/ Constant Force Mode/ Feedback imaging/ Lateral Force Microscopy/ Scanning Spreading Resistance Microscopy/ Force Modulation Microscopy/ Piezoresponce Force Microscopy; </w:t>
            </w:r>
          </w:p>
          <w:p w:rsidR="00000EB9" w:rsidRPr="00845DFA" w:rsidRDefault="00000EB9" w:rsidP="004A263D">
            <w:pPr>
              <w:pStyle w:val="ListParagraph"/>
              <w:spacing w:after="0" w:line="240" w:lineRule="auto"/>
              <w:ind w:left="0"/>
              <w:jc w:val="both"/>
              <w:rPr>
                <w:sz w:val="20"/>
                <w:szCs w:val="20"/>
                <w:lang w:val="en-US"/>
              </w:rPr>
            </w:pPr>
          </w:p>
          <w:p w:rsidR="00000EB9" w:rsidRPr="00845DFA" w:rsidRDefault="00000EB9" w:rsidP="004A263D">
            <w:pPr>
              <w:pStyle w:val="ListParagraph"/>
              <w:spacing w:after="0" w:line="240" w:lineRule="auto"/>
              <w:ind w:left="0"/>
              <w:jc w:val="both"/>
              <w:rPr>
                <w:sz w:val="20"/>
                <w:szCs w:val="20"/>
                <w:lang w:val="en-US"/>
              </w:rPr>
            </w:pPr>
            <w:r w:rsidRPr="00845DFA">
              <w:rPr>
                <w:sz w:val="20"/>
                <w:szCs w:val="20"/>
                <w:lang w:val="en-US"/>
              </w:rPr>
              <w:t>- AMPLITUDE MODULATION AFM: Intermittent contact regime/ Non-contact regime/ Phase imaging/ Feedback imaging;</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lang w:val="en-US"/>
              </w:rPr>
              <w:t xml:space="preserve">- EFM: Electrostatic Force Microscopy/ Scanning Capacitance Microscopy/ Kelvin Probe Force Microscopy; </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lang w:val="en-US"/>
              </w:rPr>
              <w:t>- MFM: DC Magnetic Force Microscopy/ AC Magnetic Force Microscopy;</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lang w:val="en-US"/>
              </w:rPr>
              <w:t>- AFM SPECTROSCOPY: Force-distance Spectroscopy/ Amplitude-distance Spectroscopy/ Phase-distance Spectroscopy/ Frequency-distance Spectroscopy/ Force-volume mode;</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lang w:val="en-US"/>
              </w:rPr>
              <w:t>- LITHOGRAPHY: AFM Local Anodic Oxidation/ AFM Force - Scratching/ AFM Dynamic Force - Dynamic Plowing.</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u w:val="single"/>
                <w:lang w:val="en-US"/>
              </w:rPr>
              <w:t>HYBRID MODE:</w:t>
            </w:r>
            <w:r w:rsidRPr="00845DFA">
              <w:rPr>
                <w:sz w:val="20"/>
                <w:szCs w:val="20"/>
                <w:lang w:val="en-US"/>
              </w:rPr>
              <w:t xml:space="preserve"> Quantitative Nanomechanical Measurements and Force Volume. Imaging and spectroscopy mode based on tip-sample distance modulation. </w:t>
            </w:r>
          </w:p>
          <w:p w:rsidR="00000EB9" w:rsidRPr="00845DFA" w:rsidRDefault="00000EB9" w:rsidP="004A263D">
            <w:pPr>
              <w:spacing w:after="0" w:line="240" w:lineRule="auto"/>
              <w:jc w:val="both"/>
              <w:rPr>
                <w:sz w:val="20"/>
                <w:szCs w:val="20"/>
                <w:lang w:val="en-US"/>
              </w:rPr>
            </w:pPr>
            <w:r w:rsidRPr="00845DFA">
              <w:rPr>
                <w:sz w:val="20"/>
                <w:szCs w:val="20"/>
                <w:lang w:val="en-US"/>
              </w:rPr>
              <w:t>•Topography in Attraction and Repulsive Regimes</w:t>
            </w:r>
          </w:p>
          <w:p w:rsidR="00000EB9" w:rsidRPr="00845DFA" w:rsidRDefault="00000EB9" w:rsidP="004A263D">
            <w:pPr>
              <w:spacing w:after="0" w:line="240" w:lineRule="auto"/>
              <w:jc w:val="both"/>
              <w:rPr>
                <w:sz w:val="20"/>
                <w:szCs w:val="20"/>
                <w:lang w:val="en-US"/>
              </w:rPr>
            </w:pPr>
            <w:r w:rsidRPr="00845DFA">
              <w:rPr>
                <w:sz w:val="20"/>
                <w:szCs w:val="20"/>
                <w:lang w:val="en-US"/>
              </w:rPr>
              <w:t>• Young’s Modulus and Force Volume</w:t>
            </w:r>
          </w:p>
          <w:p w:rsidR="00000EB9" w:rsidRPr="00845DFA" w:rsidRDefault="00000EB9" w:rsidP="004A263D">
            <w:pPr>
              <w:spacing w:after="0" w:line="240" w:lineRule="auto"/>
              <w:jc w:val="both"/>
              <w:rPr>
                <w:sz w:val="20"/>
                <w:szCs w:val="20"/>
                <w:lang w:val="en-US"/>
              </w:rPr>
            </w:pPr>
            <w:r w:rsidRPr="00845DFA">
              <w:rPr>
                <w:sz w:val="20"/>
                <w:szCs w:val="20"/>
                <w:lang w:val="en-US"/>
              </w:rPr>
              <w:t>• Adhesion and Work of Adhesion</w:t>
            </w:r>
          </w:p>
          <w:p w:rsidR="00000EB9" w:rsidRPr="00845DFA" w:rsidRDefault="00000EB9" w:rsidP="004A263D">
            <w:pPr>
              <w:spacing w:after="0" w:line="240" w:lineRule="auto"/>
              <w:jc w:val="both"/>
              <w:rPr>
                <w:sz w:val="20"/>
                <w:szCs w:val="20"/>
                <w:lang w:val="en-US"/>
              </w:rPr>
            </w:pPr>
            <w:r w:rsidRPr="00845DFA">
              <w:rPr>
                <w:sz w:val="20"/>
                <w:szCs w:val="20"/>
                <w:lang w:val="en-US"/>
              </w:rPr>
              <w:t>• Conductivity</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u w:val="single"/>
                <w:lang w:val="en-US"/>
              </w:rPr>
            </w:pPr>
            <w:r w:rsidRPr="00845DFA">
              <w:rPr>
                <w:sz w:val="20"/>
                <w:szCs w:val="20"/>
                <w:u w:val="single"/>
                <w:lang w:val="en-US"/>
              </w:rPr>
              <w:t>OPTICAL TECHNIQUES:</w:t>
            </w:r>
          </w:p>
          <w:p w:rsidR="00000EB9" w:rsidRPr="00845DFA" w:rsidRDefault="00000EB9" w:rsidP="004A263D">
            <w:pPr>
              <w:spacing w:after="0" w:line="240" w:lineRule="auto"/>
              <w:jc w:val="both"/>
              <w:rPr>
                <w:sz w:val="20"/>
                <w:szCs w:val="20"/>
                <w:lang w:val="en-US"/>
              </w:rPr>
            </w:pPr>
            <w:r w:rsidRPr="00845DFA">
              <w:rPr>
                <w:sz w:val="20"/>
                <w:szCs w:val="20"/>
                <w:lang w:val="en-US"/>
              </w:rPr>
              <w:t xml:space="preserve">- WIDEFIELD MICROSCOPY: 400 nm resolution simultaneously with AFM, down to 200 nm (depends on objective and laser included) resolution without AFM; </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lang w:val="en-US"/>
              </w:rPr>
              <w:t xml:space="preserve">- CONFOCAL MICROSCOPY (confocal Raman module): Confocal laser (Rayleigh) </w:t>
            </w:r>
          </w:p>
          <w:p w:rsidR="00000EB9" w:rsidRPr="00845DFA" w:rsidRDefault="00000EB9" w:rsidP="004A263D">
            <w:pPr>
              <w:spacing w:after="0" w:line="240" w:lineRule="auto"/>
              <w:jc w:val="both"/>
              <w:rPr>
                <w:sz w:val="20"/>
                <w:szCs w:val="20"/>
                <w:lang w:val="en-US"/>
              </w:rPr>
            </w:pPr>
            <w:r w:rsidRPr="00845DFA">
              <w:rPr>
                <w:sz w:val="20"/>
                <w:szCs w:val="20"/>
                <w:lang w:val="en-US"/>
              </w:rPr>
              <w:t>microscopy/ Confocal Raman microscopy and spectroscopy/ Confocal fluorescence microscopy and spectroscopy;</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u w:val="single"/>
                <w:lang w:val="en-US"/>
              </w:rPr>
              <w:t>TERS</w:t>
            </w:r>
          </w:p>
          <w:p w:rsidR="00000EB9" w:rsidRPr="00845DFA" w:rsidRDefault="00000EB9" w:rsidP="004A263D">
            <w:pPr>
              <w:spacing w:after="0" w:line="240" w:lineRule="auto"/>
              <w:jc w:val="both"/>
              <w:rPr>
                <w:sz w:val="20"/>
                <w:szCs w:val="20"/>
                <w:lang w:val="en-US"/>
              </w:rPr>
            </w:pPr>
          </w:p>
          <w:p w:rsidR="00000EB9" w:rsidRPr="00845DFA" w:rsidRDefault="00000EB9" w:rsidP="004A263D">
            <w:pPr>
              <w:spacing w:after="0" w:line="240" w:lineRule="auto"/>
              <w:jc w:val="both"/>
              <w:rPr>
                <w:sz w:val="20"/>
                <w:szCs w:val="20"/>
                <w:lang w:val="en-US"/>
              </w:rPr>
            </w:pPr>
            <w:r w:rsidRPr="00845DFA">
              <w:rPr>
                <w:sz w:val="20"/>
                <w:szCs w:val="20"/>
                <w:u w:val="single"/>
                <w:lang w:val="en-US"/>
              </w:rPr>
              <w:t>SCANNING OPTIONS</w:t>
            </w:r>
            <w:r w:rsidRPr="00845DFA">
              <w:rPr>
                <w:sz w:val="20"/>
                <w:szCs w:val="20"/>
                <w:lang w:val="en-US"/>
              </w:rPr>
              <w:t xml:space="preserve">: </w:t>
            </w:r>
          </w:p>
          <w:p w:rsidR="00000EB9" w:rsidRPr="00845DFA" w:rsidRDefault="00000EB9" w:rsidP="004A263D">
            <w:pPr>
              <w:spacing w:after="0" w:line="240" w:lineRule="auto"/>
              <w:jc w:val="both"/>
              <w:rPr>
                <w:lang w:val="en-US"/>
              </w:rPr>
            </w:pPr>
            <w:r w:rsidRPr="00845DFA">
              <w:rPr>
                <w:sz w:val="20"/>
                <w:szCs w:val="20"/>
                <w:lang w:val="en-US"/>
              </w:rPr>
              <w:t xml:space="preserve"> XYZ-scanning by sample (closed-loop), XY-scanning by laser spot (closed-loop) - can be used for precize positioning of cantilever inside the laser spot for TERS exploration experiments.</w:t>
            </w: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r w:rsidRPr="00845DFA">
              <w:rPr>
                <w:highlight w:val="green"/>
                <w:lang w:val="en-US"/>
              </w:rPr>
              <w:t>The repair/ modernization includes the following elements:</w:t>
            </w:r>
          </w:p>
          <w:p w:rsidR="00000EB9" w:rsidRPr="006B64E5" w:rsidRDefault="00000EB9" w:rsidP="004A263D">
            <w:pPr>
              <w:pStyle w:val="ListParagraph"/>
              <w:numPr>
                <w:ilvl w:val="0"/>
                <w:numId w:val="34"/>
              </w:numPr>
              <w:spacing w:after="0" w:line="240" w:lineRule="auto"/>
              <w:jc w:val="both"/>
            </w:pPr>
            <w:r w:rsidRPr="006B64E5">
              <w:t>Electronics</w:t>
            </w:r>
          </w:p>
          <w:p w:rsidR="00000EB9" w:rsidRPr="006B64E5" w:rsidRDefault="00000EB9" w:rsidP="004A263D">
            <w:pPr>
              <w:spacing w:after="0" w:line="240" w:lineRule="auto"/>
              <w:jc w:val="both"/>
            </w:pPr>
            <w:r w:rsidRPr="00845DFA">
              <w:rPr>
                <w:lang w:val="en-US"/>
              </w:rPr>
              <w:t xml:space="preserve">SPM controller for NTEGRA systems (2U case). Contains multifrequency AFM board with DSP. Support galvano mirror scanning. Bipolar HV board XYZ ±150V. Power input 90-240 V, 50Hz/60Hz. </w:t>
            </w:r>
            <w:r w:rsidRPr="006B64E5">
              <w:t>Power 200 W. Compatible with Hybrid mode</w:t>
            </w:r>
          </w:p>
          <w:p w:rsidR="00000EB9" w:rsidRPr="006B64E5" w:rsidRDefault="00000EB9" w:rsidP="004A263D">
            <w:pPr>
              <w:spacing w:after="0" w:line="240" w:lineRule="auto"/>
              <w:jc w:val="both"/>
            </w:pPr>
          </w:p>
          <w:p w:rsidR="00000EB9" w:rsidRPr="00845DFA" w:rsidRDefault="00000EB9" w:rsidP="004A263D">
            <w:pPr>
              <w:pStyle w:val="ListParagraph"/>
              <w:numPr>
                <w:ilvl w:val="0"/>
                <w:numId w:val="34"/>
              </w:numPr>
              <w:spacing w:after="0" w:line="240" w:lineRule="auto"/>
              <w:jc w:val="both"/>
              <w:rPr>
                <w:lang w:val="en-US"/>
              </w:rPr>
            </w:pPr>
            <w:r w:rsidRPr="00845DFA">
              <w:rPr>
                <w:lang w:val="en-US"/>
              </w:rPr>
              <w:t xml:space="preserve">Scanning by Laser Beam Option (TERS) </w:t>
            </w:r>
          </w:p>
          <w:p w:rsidR="00000EB9" w:rsidRPr="00845DFA" w:rsidRDefault="00000EB9" w:rsidP="004A263D">
            <w:pPr>
              <w:spacing w:after="0" w:line="240" w:lineRule="auto"/>
              <w:jc w:val="both"/>
              <w:rPr>
                <w:lang w:val="en-US"/>
              </w:rPr>
            </w:pPr>
            <w:r w:rsidRPr="00845DFA">
              <w:rPr>
                <w:lang w:val="en-US"/>
              </w:rPr>
              <w:t>Upgrade of input/output scanning system with piezo driven steering mirror. 2D confocal mapping by laser scanning. Spectral range: 450-800 nm. Equipped with optical fiber input system. Works with SNA optical AFM heads to focus and scan laser spot on the sample and to position it under cantilever (important for TERS experiments).</w:t>
            </w:r>
          </w:p>
          <w:p w:rsidR="00000EB9" w:rsidRPr="00845DFA" w:rsidRDefault="00000EB9" w:rsidP="004A263D">
            <w:pPr>
              <w:spacing w:after="0" w:line="240" w:lineRule="auto"/>
              <w:jc w:val="both"/>
              <w:rPr>
                <w:lang w:val="en-US"/>
              </w:rPr>
            </w:pPr>
          </w:p>
          <w:p w:rsidR="00000EB9" w:rsidRPr="006B64E5" w:rsidRDefault="00000EB9" w:rsidP="004A263D">
            <w:pPr>
              <w:pStyle w:val="ListParagraph"/>
              <w:numPr>
                <w:ilvl w:val="0"/>
                <w:numId w:val="34"/>
              </w:numPr>
              <w:spacing w:after="0" w:line="240" w:lineRule="auto"/>
              <w:jc w:val="both"/>
            </w:pPr>
            <w:r w:rsidRPr="006B64E5">
              <w:t>Optical AFM head SNA2</w:t>
            </w:r>
          </w:p>
          <w:p w:rsidR="00000EB9" w:rsidRPr="00845DFA" w:rsidRDefault="00000EB9" w:rsidP="004A263D">
            <w:pPr>
              <w:spacing w:after="0" w:line="240" w:lineRule="auto"/>
              <w:jc w:val="both"/>
              <w:rPr>
                <w:lang w:val="en-US"/>
              </w:rPr>
            </w:pPr>
            <w:r w:rsidRPr="00845DFA">
              <w:rPr>
                <w:lang w:val="en-US"/>
              </w:rPr>
              <w:t>Optical AFM head optimized for top/side/bottom illumination. Probe registration system (laser, AFM tip holder, photodiode). Optical access from top for objectives (WD&gt;6mm) or condenser (NA&lt;0.3), optical access from side for objectives (WD&gt;</w:t>
            </w:r>
            <w:smartTag w:uri="urn:schemas-microsoft-com:office:smarttags" w:element="metricconverter">
              <w:smartTagPr>
                <w:attr w:name="ProductID" w:val="27 cala"/>
              </w:smartTagPr>
              <w:r w:rsidRPr="00845DFA">
                <w:rPr>
                  <w:lang w:val="en-US"/>
                </w:rPr>
                <w:t>6 mm</w:t>
              </w:r>
            </w:smartTag>
            <w:r w:rsidRPr="00845DFA">
              <w:rPr>
                <w:lang w:val="en-US"/>
              </w:rPr>
              <w:t>), optical access from bottom for objectives (including immersion objectives). Includes: focusing block, 100x objective and kinematic mount for objective, removable AFM unit for cantilever probe, registration system which includes removable laser module (670, 830 or 1300 nm) and photodiode module (Silicon or InGaAs).</w:t>
            </w:r>
          </w:p>
          <w:p w:rsidR="00000EB9" w:rsidRPr="00845DFA" w:rsidRDefault="00000EB9" w:rsidP="004A263D">
            <w:pPr>
              <w:spacing w:after="0" w:line="240" w:lineRule="auto"/>
              <w:jc w:val="both"/>
              <w:rPr>
                <w:lang w:val="en-US"/>
              </w:rPr>
            </w:pPr>
          </w:p>
          <w:p w:rsidR="00000EB9" w:rsidRPr="006B64E5" w:rsidRDefault="00000EB9" w:rsidP="004A263D">
            <w:pPr>
              <w:pStyle w:val="ListParagraph"/>
              <w:numPr>
                <w:ilvl w:val="0"/>
                <w:numId w:val="34"/>
              </w:numPr>
              <w:spacing w:after="0" w:line="240" w:lineRule="auto"/>
              <w:jc w:val="both"/>
            </w:pPr>
            <w:r w:rsidRPr="006B64E5">
              <w:t>Raman parts:</w:t>
            </w:r>
          </w:p>
          <w:p w:rsidR="00000EB9" w:rsidRPr="00845DFA" w:rsidRDefault="00000EB9" w:rsidP="004A263D">
            <w:pPr>
              <w:spacing w:after="0" w:line="240" w:lineRule="auto"/>
              <w:jc w:val="both"/>
              <w:rPr>
                <w:lang w:val="en-US"/>
              </w:rPr>
            </w:pPr>
            <w:r w:rsidRPr="00845DFA">
              <w:rPr>
                <w:lang w:val="en-US"/>
              </w:rPr>
              <w:t>a) Solid state laser: 532 nm, single longitudinal mode, linear polarized, 20 mW. Plasma line and Raman Edge filter set</w:t>
            </w:r>
          </w:p>
          <w:p w:rsidR="00000EB9" w:rsidRPr="00845DFA" w:rsidRDefault="00000EB9" w:rsidP="004A263D">
            <w:pPr>
              <w:spacing w:after="0" w:line="240" w:lineRule="auto"/>
              <w:jc w:val="both"/>
              <w:rPr>
                <w:lang w:val="en-US"/>
              </w:rPr>
            </w:pPr>
            <w:r w:rsidRPr="00845DFA">
              <w:rPr>
                <w:lang w:val="en-US"/>
              </w:rPr>
              <w:t>b) He-Ne, 632.8 nm, linear polarized, 21 mW. Plasma line and Raman Edge filter set</w:t>
            </w:r>
          </w:p>
          <w:p w:rsidR="00000EB9" w:rsidRPr="00845DFA" w:rsidRDefault="00000EB9" w:rsidP="004A263D">
            <w:pPr>
              <w:spacing w:after="0" w:line="240" w:lineRule="auto"/>
              <w:jc w:val="both"/>
              <w:rPr>
                <w:lang w:val="en-US"/>
              </w:rPr>
            </w:pPr>
            <w:r w:rsidRPr="00845DFA">
              <w:rPr>
                <w:lang w:val="en-US"/>
              </w:rPr>
              <w:t>c) Solid state laser for confocal Raman microscopy. 785 nm, 100 mW. Plasma line and Raman Edge filter set</w:t>
            </w:r>
          </w:p>
          <w:p w:rsidR="00000EB9" w:rsidRPr="00845DFA" w:rsidRDefault="00000EB9" w:rsidP="004A263D">
            <w:pPr>
              <w:spacing w:after="0" w:line="240" w:lineRule="auto"/>
              <w:jc w:val="both"/>
              <w:rPr>
                <w:lang w:val="en-US"/>
              </w:rPr>
            </w:pPr>
            <w:r w:rsidRPr="00845DFA">
              <w:rPr>
                <w:lang w:val="en-US"/>
              </w:rPr>
              <w:t>d) Upgrade of the current SPECTRAL Optical-Mechanical Unit (OMU). Configuration for lambda1=532 nm, lambda2=633 nm, lambda3=785 nm</w:t>
            </w: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r w:rsidRPr="00845DFA">
              <w:rPr>
                <w:lang w:val="en-US"/>
              </w:rPr>
              <w:t xml:space="preserve">Excitation channel: </w:t>
            </w:r>
          </w:p>
          <w:p w:rsidR="00000EB9" w:rsidRPr="00845DFA" w:rsidRDefault="00000EB9" w:rsidP="004A263D">
            <w:pPr>
              <w:spacing w:after="0" w:line="240" w:lineRule="auto"/>
              <w:jc w:val="both"/>
              <w:rPr>
                <w:lang w:val="en-US"/>
              </w:rPr>
            </w:pPr>
            <w:r w:rsidRPr="00845DFA">
              <w:rPr>
                <w:lang w:val="en-US"/>
              </w:rPr>
              <w:t>- High reflection interference optics</w:t>
            </w:r>
          </w:p>
          <w:p w:rsidR="00000EB9" w:rsidRPr="00845DFA" w:rsidRDefault="00000EB9" w:rsidP="004A263D">
            <w:pPr>
              <w:spacing w:after="0" w:line="240" w:lineRule="auto"/>
              <w:jc w:val="both"/>
              <w:rPr>
                <w:lang w:val="en-US"/>
              </w:rPr>
            </w:pPr>
            <w:r w:rsidRPr="00845DFA">
              <w:rPr>
                <w:lang w:val="en-US"/>
              </w:rPr>
              <w:t xml:space="preserve">- Motorized VND (variable neutral density) filter OD=3. </w:t>
            </w:r>
          </w:p>
          <w:p w:rsidR="00000EB9" w:rsidRPr="00845DFA" w:rsidRDefault="00000EB9" w:rsidP="004A263D">
            <w:pPr>
              <w:spacing w:after="0" w:line="240" w:lineRule="auto"/>
              <w:jc w:val="both"/>
              <w:rPr>
                <w:lang w:val="en-US"/>
              </w:rPr>
            </w:pPr>
            <w:r w:rsidRPr="00845DFA">
              <w:rPr>
                <w:lang w:val="en-US"/>
              </w:rPr>
              <w:t>- Polarizer (manual): Glan-Taylor prism</w:t>
            </w:r>
          </w:p>
          <w:p w:rsidR="00000EB9" w:rsidRPr="00845DFA" w:rsidRDefault="00000EB9" w:rsidP="004A263D">
            <w:pPr>
              <w:spacing w:after="0" w:line="240" w:lineRule="auto"/>
              <w:jc w:val="both"/>
              <w:rPr>
                <w:lang w:val="en-US"/>
              </w:rPr>
            </w:pPr>
            <w:r w:rsidRPr="00845DFA">
              <w:rPr>
                <w:lang w:val="en-US"/>
              </w:rPr>
              <w:t xml:space="preserve">- Wave length adjustable motorized beam expander with 2 drivers </w:t>
            </w:r>
          </w:p>
          <w:p w:rsidR="00000EB9" w:rsidRPr="00845DFA" w:rsidRDefault="00000EB9" w:rsidP="004A263D">
            <w:pPr>
              <w:spacing w:after="0" w:line="240" w:lineRule="auto"/>
              <w:jc w:val="both"/>
              <w:rPr>
                <w:lang w:val="en-US"/>
              </w:rPr>
            </w:pPr>
            <w:r w:rsidRPr="00845DFA">
              <w:rPr>
                <w:lang w:val="en-US"/>
              </w:rPr>
              <w:t>-3-positioning motorized beam splitter with 6 Edge filter holders</w:t>
            </w:r>
          </w:p>
          <w:p w:rsidR="00000EB9" w:rsidRPr="00845DFA" w:rsidRDefault="00000EB9" w:rsidP="004A263D">
            <w:pPr>
              <w:spacing w:after="0" w:line="240" w:lineRule="auto"/>
              <w:jc w:val="both"/>
              <w:rPr>
                <w:lang w:val="en-US"/>
              </w:rPr>
            </w:pPr>
            <w:r w:rsidRPr="00845DFA">
              <w:rPr>
                <w:lang w:val="en-US"/>
              </w:rPr>
              <w:t>-3-positioning motorized unit with 3 wave plates lambda/2 (532, 633, 785 nm)</w:t>
            </w: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r w:rsidRPr="00845DFA">
              <w:rPr>
                <w:lang w:val="en-US"/>
              </w:rPr>
              <w:t>Detection channel, range: 405-1050 nm:</w:t>
            </w:r>
          </w:p>
          <w:p w:rsidR="00000EB9" w:rsidRPr="00845DFA" w:rsidRDefault="00000EB9" w:rsidP="004A263D">
            <w:pPr>
              <w:spacing w:after="0" w:line="240" w:lineRule="auto"/>
              <w:jc w:val="both"/>
              <w:rPr>
                <w:lang w:val="en-US"/>
              </w:rPr>
            </w:pPr>
            <w:r w:rsidRPr="00845DFA">
              <w:rPr>
                <w:lang w:val="en-US"/>
              </w:rPr>
              <w:t>- Reflection unit with PMT: for fast confocal laser imaging (2D and 3D maps of scattered laser intensity)</w:t>
            </w:r>
          </w:p>
          <w:p w:rsidR="00000EB9" w:rsidRPr="00845DFA" w:rsidRDefault="00000EB9" w:rsidP="004A263D">
            <w:pPr>
              <w:spacing w:after="0" w:line="240" w:lineRule="auto"/>
              <w:jc w:val="both"/>
              <w:rPr>
                <w:lang w:val="en-US"/>
              </w:rPr>
            </w:pPr>
            <w:r w:rsidRPr="00845DFA">
              <w:rPr>
                <w:lang w:val="en-US"/>
              </w:rPr>
              <w:t>- Motorized polarizer: Glan-Taylor prism</w:t>
            </w:r>
          </w:p>
          <w:p w:rsidR="00000EB9" w:rsidRPr="00845DFA" w:rsidRDefault="00000EB9" w:rsidP="004A263D">
            <w:pPr>
              <w:spacing w:after="0" w:line="240" w:lineRule="auto"/>
              <w:jc w:val="both"/>
              <w:rPr>
                <w:lang w:val="en-US"/>
              </w:rPr>
            </w:pPr>
            <w:r w:rsidRPr="00845DFA">
              <w:rPr>
                <w:lang w:val="en-US"/>
              </w:rPr>
              <w:t xml:space="preserve">- Motorized band pass filter unit (6 positions) with 6 holders for </w:t>
            </w:r>
            <w:smartTag w:uri="urn:schemas-microsoft-com:office:smarttags" w:element="metricconverter">
              <w:smartTagPr>
                <w:attr w:name="ProductID" w:val="27 cala"/>
              </w:smartTagPr>
              <w:r w:rsidRPr="00845DFA">
                <w:rPr>
                  <w:lang w:val="en-US"/>
                </w:rPr>
                <w:t>25 mm</w:t>
              </w:r>
            </w:smartTag>
            <w:r w:rsidRPr="00845DFA">
              <w:rPr>
                <w:lang w:val="en-US"/>
              </w:rPr>
              <w:t xml:space="preserve"> filters </w:t>
            </w:r>
          </w:p>
          <w:p w:rsidR="00000EB9" w:rsidRPr="00845DFA" w:rsidRDefault="00000EB9" w:rsidP="004A263D">
            <w:pPr>
              <w:spacing w:after="0" w:line="240" w:lineRule="auto"/>
              <w:jc w:val="both"/>
              <w:rPr>
                <w:lang w:val="en-US"/>
              </w:rPr>
            </w:pPr>
            <w:r w:rsidRPr="00845DFA">
              <w:rPr>
                <w:lang w:val="en-US"/>
              </w:rPr>
              <w:t>- Motorized XYZ objective lens focusing to pinhole</w:t>
            </w:r>
          </w:p>
          <w:p w:rsidR="00000EB9" w:rsidRPr="00845DFA" w:rsidRDefault="00000EB9" w:rsidP="004A263D">
            <w:pPr>
              <w:spacing w:after="0" w:line="240" w:lineRule="auto"/>
              <w:jc w:val="both"/>
              <w:rPr>
                <w:lang w:val="en-US"/>
              </w:rPr>
            </w:pPr>
            <w:r w:rsidRPr="00845DFA">
              <w:rPr>
                <w:lang w:val="en-US"/>
              </w:rPr>
              <w:t>- Motorized double crossed monochromator entrance slit (pinhole)</w:t>
            </w: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r w:rsidRPr="00845DFA">
              <w:rPr>
                <w:lang w:val="en-US"/>
              </w:rPr>
              <w:t>Monochromator-Spectrograph:</w:t>
            </w:r>
          </w:p>
          <w:p w:rsidR="00000EB9" w:rsidRPr="00845DFA" w:rsidRDefault="00000EB9" w:rsidP="004A263D">
            <w:pPr>
              <w:spacing w:after="0" w:line="240" w:lineRule="auto"/>
              <w:jc w:val="both"/>
              <w:rPr>
                <w:lang w:val="en-US"/>
              </w:rPr>
            </w:pPr>
            <w:r w:rsidRPr="00845DFA">
              <w:rPr>
                <w:lang w:val="en-US"/>
              </w:rPr>
              <w:t>- Housing with imaging high reflection optics, range 405-1050 nm</w:t>
            </w:r>
          </w:p>
          <w:p w:rsidR="00000EB9" w:rsidRPr="00845DFA" w:rsidRDefault="00000EB9" w:rsidP="004A263D">
            <w:pPr>
              <w:spacing w:after="0" w:line="240" w:lineRule="auto"/>
              <w:jc w:val="both"/>
              <w:rPr>
                <w:lang w:val="en-US"/>
              </w:rPr>
            </w:pPr>
            <w:r w:rsidRPr="00845DFA">
              <w:rPr>
                <w:lang w:val="en-US"/>
              </w:rPr>
              <w:t>- Gratings Echelle with Al coatings (on a motorized turret): 150 l/mm, 600 l/mm, 1800 l/mm (for ultrahigh spectral resolution)</w:t>
            </w:r>
          </w:p>
          <w:p w:rsidR="00000EB9" w:rsidRPr="00845DFA" w:rsidRDefault="00000EB9" w:rsidP="004A263D">
            <w:pPr>
              <w:spacing w:after="0" w:line="240" w:lineRule="auto"/>
              <w:jc w:val="both"/>
              <w:rPr>
                <w:lang w:val="en-US"/>
              </w:rPr>
            </w:pPr>
            <w:r w:rsidRPr="00845DFA">
              <w:rPr>
                <w:lang w:val="en-US"/>
              </w:rPr>
              <w:t>- Exit port #1: Adapter for CCD detector</w:t>
            </w:r>
          </w:p>
          <w:p w:rsidR="00000EB9" w:rsidRPr="00845DFA" w:rsidRDefault="00000EB9" w:rsidP="004A263D">
            <w:pPr>
              <w:spacing w:after="0" w:line="240" w:lineRule="auto"/>
              <w:jc w:val="both"/>
              <w:rPr>
                <w:lang w:val="en-US"/>
              </w:rPr>
            </w:pPr>
          </w:p>
          <w:p w:rsidR="00000EB9" w:rsidRPr="00845DFA" w:rsidRDefault="00000EB9" w:rsidP="004A263D">
            <w:pPr>
              <w:spacing w:after="0" w:line="240" w:lineRule="auto"/>
              <w:jc w:val="both"/>
              <w:rPr>
                <w:lang w:val="en-US"/>
              </w:rPr>
            </w:pPr>
            <w:r w:rsidRPr="00845DFA">
              <w:rPr>
                <w:lang w:val="en-US"/>
              </w:rPr>
              <w:t>e) Laser Input port (motorized unit) for 4 lasers (with 4 shutters). For spatial alignment of the four laser beams and introduce laser radiation into the OMU.</w:t>
            </w:r>
          </w:p>
          <w:p w:rsidR="00000EB9" w:rsidRPr="00845DFA" w:rsidRDefault="00000EB9" w:rsidP="004A263D">
            <w:pPr>
              <w:spacing w:after="0" w:line="240" w:lineRule="auto"/>
              <w:jc w:val="both"/>
              <w:rPr>
                <w:lang w:val="en-US"/>
              </w:rPr>
            </w:pPr>
          </w:p>
          <w:p w:rsidR="00000EB9" w:rsidRPr="006B64E5" w:rsidRDefault="00000EB9" w:rsidP="004A263D">
            <w:pPr>
              <w:pStyle w:val="ListParagraph"/>
              <w:numPr>
                <w:ilvl w:val="0"/>
                <w:numId w:val="34"/>
              </w:numPr>
              <w:spacing w:after="0" w:line="240" w:lineRule="auto"/>
              <w:jc w:val="both"/>
            </w:pPr>
            <w:r w:rsidRPr="006B64E5">
              <w:t>Mechanical characterization and TERS</w:t>
            </w:r>
          </w:p>
          <w:p w:rsidR="00000EB9" w:rsidRPr="00845DFA" w:rsidRDefault="00000EB9" w:rsidP="004A263D">
            <w:pPr>
              <w:spacing w:after="0" w:line="240" w:lineRule="auto"/>
              <w:jc w:val="both"/>
              <w:rPr>
                <w:lang w:val="en-US"/>
              </w:rPr>
            </w:pPr>
            <w:r w:rsidRPr="00845DFA">
              <w:rPr>
                <w:lang w:val="en-US"/>
              </w:rPr>
              <w:t>Hybrid mode. Fast Quantitative Nanomechanical Measurements and Force Volume. Imaging and spectroscopy mode based on tip-sample distance modulation. High speed processing of force-curves provides with a wealth of data within a single experiment cycle, eliminates lateral forces, and enables high stability for long-term experiments.</w:t>
            </w:r>
          </w:p>
          <w:p w:rsidR="00000EB9" w:rsidRPr="00845DFA" w:rsidRDefault="00000EB9" w:rsidP="004A263D">
            <w:pPr>
              <w:spacing w:after="0" w:line="240" w:lineRule="auto"/>
              <w:jc w:val="both"/>
              <w:rPr>
                <w:lang w:val="en-US"/>
              </w:rPr>
            </w:pPr>
            <w:r w:rsidRPr="00845DFA">
              <w:rPr>
                <w:lang w:val="en-US"/>
              </w:rPr>
              <w:t>Measured properties:</w:t>
            </w:r>
          </w:p>
          <w:p w:rsidR="00000EB9" w:rsidRPr="00845DFA" w:rsidRDefault="00000EB9" w:rsidP="004A263D">
            <w:pPr>
              <w:spacing w:after="0" w:line="240" w:lineRule="auto"/>
              <w:jc w:val="both"/>
              <w:rPr>
                <w:lang w:val="en-US"/>
              </w:rPr>
            </w:pPr>
            <w:r w:rsidRPr="00845DFA">
              <w:rPr>
                <w:lang w:val="en-US"/>
              </w:rPr>
              <w:t>• Topography in Attraction and Repulsive Regimes</w:t>
            </w:r>
          </w:p>
          <w:p w:rsidR="00000EB9" w:rsidRPr="00845DFA" w:rsidRDefault="00000EB9" w:rsidP="004A263D">
            <w:pPr>
              <w:spacing w:after="0" w:line="240" w:lineRule="auto"/>
              <w:jc w:val="both"/>
              <w:rPr>
                <w:lang w:val="en-US"/>
              </w:rPr>
            </w:pPr>
            <w:r w:rsidRPr="00845DFA">
              <w:rPr>
                <w:lang w:val="en-US"/>
              </w:rPr>
              <w:t>• Young’s Modulus and Force Volume</w:t>
            </w:r>
          </w:p>
          <w:p w:rsidR="00000EB9" w:rsidRPr="00845DFA" w:rsidRDefault="00000EB9" w:rsidP="004A263D">
            <w:pPr>
              <w:spacing w:after="0" w:line="240" w:lineRule="auto"/>
              <w:jc w:val="both"/>
              <w:rPr>
                <w:lang w:val="en-US"/>
              </w:rPr>
            </w:pPr>
            <w:r w:rsidRPr="00845DFA">
              <w:rPr>
                <w:lang w:val="en-US"/>
              </w:rPr>
              <w:t>• Adhesion and Work of Adhesion</w:t>
            </w:r>
          </w:p>
          <w:p w:rsidR="00000EB9" w:rsidRPr="006B64E5" w:rsidRDefault="00000EB9" w:rsidP="004A263D">
            <w:pPr>
              <w:spacing w:after="0" w:line="240" w:lineRule="auto"/>
              <w:jc w:val="both"/>
            </w:pPr>
            <w:r w:rsidRPr="006B64E5">
              <w:t>• Conductivity.</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4"/>
              </w:numPr>
              <w:spacing w:after="0" w:line="240" w:lineRule="auto"/>
              <w:jc w:val="both"/>
            </w:pPr>
            <w:r w:rsidRPr="006B64E5">
              <w:t>Liquid Module for SNA Head</w:t>
            </w:r>
          </w:p>
          <w:p w:rsidR="00000EB9" w:rsidRPr="006B64E5" w:rsidRDefault="00000EB9" w:rsidP="004A263D">
            <w:pPr>
              <w:spacing w:after="0" w:line="240" w:lineRule="auto"/>
              <w:jc w:val="both"/>
            </w:pPr>
            <w:r w:rsidRPr="00845DFA">
              <w:rPr>
                <w:lang w:val="en-US"/>
              </w:rPr>
              <w:t xml:space="preserve">Liquid AFM module for optical AFM heads. Allows SNA heads to work in liquid. Spectral range 400 - 800 nm. Includes: exchangeable AFM laser module (830 nm AFM laser), liquid cell, liquid immersion objective (60x, 1.0 NA), special holder to position AFM cantilever directly under the 60x magnification objective, set of 10 cantilever mounts. </w:t>
            </w:r>
            <w:r w:rsidRPr="006B64E5">
              <w:t>Works ONLY together with optical AFM heads.</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4"/>
              </w:numPr>
              <w:spacing w:after="0" w:line="240" w:lineRule="auto"/>
              <w:jc w:val="both"/>
            </w:pPr>
            <w:r w:rsidRPr="006B64E5">
              <w:t>Workstation</w:t>
            </w:r>
          </w:p>
          <w:p w:rsidR="00000EB9" w:rsidRPr="00845DFA" w:rsidRDefault="00000EB9" w:rsidP="004A263D">
            <w:pPr>
              <w:spacing w:after="0" w:line="240" w:lineRule="auto"/>
              <w:jc w:val="both"/>
              <w:rPr>
                <w:lang w:val="en-US"/>
              </w:rPr>
            </w:pPr>
            <w:r w:rsidRPr="00845DFA">
              <w:rPr>
                <w:lang w:val="en-US"/>
              </w:rPr>
              <w:t>Workstation with installed operational software for AFM and Raman. It must enable: optimal functioning of AFM and Raman software, data collection, Internet access.</w:t>
            </w:r>
          </w:p>
          <w:p w:rsidR="00000EB9" w:rsidRPr="00845DFA" w:rsidRDefault="00000EB9" w:rsidP="004A263D">
            <w:pPr>
              <w:spacing w:after="0" w:line="240" w:lineRule="auto"/>
              <w:jc w:val="both"/>
              <w:rPr>
                <w:lang w:val="en-US"/>
              </w:rPr>
            </w:pPr>
            <w:r w:rsidRPr="00845DFA">
              <w:rPr>
                <w:lang w:val="en-US"/>
              </w:rPr>
              <w:t>Processor: Number of cores - 4; the proposed processor must obtain a total score in the Passmark CPU Mark test: a minimum of 8000 points (according to the results published on the website http://www.cpubenchmark.net/cpu_list.php according to the ranking of 02/08/2022 or have equivalent parameters and functionality, which the contractor demonstrates in an equivalent manner.</w:t>
            </w:r>
          </w:p>
          <w:p w:rsidR="00000EB9" w:rsidRPr="00845DFA" w:rsidRDefault="00000EB9" w:rsidP="004A263D">
            <w:pPr>
              <w:spacing w:after="0" w:line="240" w:lineRule="auto"/>
              <w:jc w:val="both"/>
              <w:rPr>
                <w:lang w:val="en-US"/>
              </w:rPr>
            </w:pPr>
            <w:r w:rsidRPr="00845DFA">
              <w:rPr>
                <w:lang w:val="en-US"/>
              </w:rPr>
              <w:t>RAM: capacity - 16 GB, type - DDR4.</w:t>
            </w:r>
          </w:p>
          <w:p w:rsidR="00000EB9" w:rsidRPr="00845DFA" w:rsidRDefault="00000EB9" w:rsidP="004A263D">
            <w:pPr>
              <w:spacing w:after="0" w:line="240" w:lineRule="auto"/>
              <w:jc w:val="both"/>
              <w:rPr>
                <w:lang w:val="en-US"/>
              </w:rPr>
            </w:pPr>
            <w:r w:rsidRPr="00845DFA">
              <w:rPr>
                <w:lang w:val="en-US"/>
              </w:rPr>
              <w:t>Motherboard: Must allow the processor to run at maximum performance.</w:t>
            </w:r>
          </w:p>
          <w:p w:rsidR="00000EB9" w:rsidRPr="00845DFA" w:rsidRDefault="00000EB9" w:rsidP="004A263D">
            <w:pPr>
              <w:spacing w:after="0" w:line="240" w:lineRule="auto"/>
              <w:jc w:val="both"/>
              <w:rPr>
                <w:lang w:val="en-US"/>
              </w:rPr>
            </w:pPr>
            <w:r w:rsidRPr="00845DFA">
              <w:rPr>
                <w:lang w:val="en-US"/>
              </w:rPr>
              <w:t>Hard disk: type - SSD, capacity - 1 TB (1024 GB).</w:t>
            </w:r>
          </w:p>
          <w:p w:rsidR="00000EB9" w:rsidRPr="00845DFA" w:rsidRDefault="00000EB9" w:rsidP="004A263D">
            <w:pPr>
              <w:spacing w:after="0" w:line="240" w:lineRule="auto"/>
              <w:jc w:val="both"/>
              <w:rPr>
                <w:lang w:val="en-US"/>
              </w:rPr>
            </w:pPr>
            <w:r w:rsidRPr="00845DFA">
              <w:rPr>
                <w:lang w:val="en-US"/>
              </w:rPr>
              <w:t xml:space="preserve">Monitor: screen size - </w:t>
            </w:r>
            <w:smartTag w:uri="urn:schemas-microsoft-com:office:smarttags" w:element="metricconverter">
              <w:smartTagPr>
                <w:attr w:name="ProductID" w:val="27 cala"/>
              </w:smartTagPr>
              <w:r w:rsidRPr="00845DFA">
                <w:rPr>
                  <w:lang w:val="en-US"/>
                </w:rPr>
                <w:t>27 inch</w:t>
              </w:r>
            </w:smartTag>
            <w:r w:rsidRPr="00845DFA">
              <w:rPr>
                <w:lang w:val="en-US"/>
              </w:rPr>
              <w:t>.</w:t>
            </w:r>
          </w:p>
          <w:p w:rsidR="00000EB9" w:rsidRPr="00845DFA" w:rsidRDefault="00000EB9" w:rsidP="004A263D">
            <w:pPr>
              <w:spacing w:after="0" w:line="240" w:lineRule="auto"/>
              <w:jc w:val="both"/>
              <w:rPr>
                <w:lang w:val="en-US"/>
              </w:rPr>
            </w:pPr>
            <w:r w:rsidRPr="00845DFA">
              <w:rPr>
                <w:lang w:val="en-US"/>
              </w:rPr>
              <w:t>Keyboard: QWERTY layout, separate numeric keyboard.</w:t>
            </w:r>
          </w:p>
          <w:p w:rsidR="00000EB9" w:rsidRPr="00845DFA" w:rsidRDefault="00000EB9" w:rsidP="004A263D">
            <w:pPr>
              <w:spacing w:after="0" w:line="240" w:lineRule="auto"/>
              <w:jc w:val="both"/>
              <w:rPr>
                <w:lang w:val="en-US"/>
              </w:rPr>
            </w:pPr>
            <w:r w:rsidRPr="00845DFA">
              <w:rPr>
                <w:lang w:val="en-US"/>
              </w:rPr>
              <w:t>Computer mouse: type - wired.</w:t>
            </w:r>
          </w:p>
          <w:p w:rsidR="00000EB9" w:rsidRPr="006B64E5" w:rsidRDefault="00000EB9" w:rsidP="004A263D">
            <w:pPr>
              <w:spacing w:after="0" w:line="240" w:lineRule="auto"/>
              <w:jc w:val="both"/>
            </w:pPr>
            <w:r w:rsidRPr="00845DFA">
              <w:rPr>
                <w:lang w:val="en-US"/>
              </w:rPr>
              <w:t xml:space="preserve">Installed operating system: a brand new, unused and never activated on another device operating system Microsoft Windows 10 Professional (64-bit version) or equivalent, compatible with the hardware and included drivers, the system preferably in the Polish language version with a license unlimited in time. </w:t>
            </w:r>
            <w:r w:rsidRPr="006B64E5">
              <w:t>Parameters that satisfy the conditions of equivalence:</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Full integration with the Active Directory domain owned by the Ordering Party.</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Management through the Principal's Active Directory Group Policy (GPO).</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Cooperation with processors with x86-64 architecture.</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Ability to backup and restore to and from network resources.</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Availability of updates and patches to the operating system from the manufacturer of the system free of charge and without additional license fees with a choice of installed patches.</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Possibility to install and properly operate the software available under the Microsoft Office 2019 licenses held by the Ordering Party.</w:t>
            </w:r>
          </w:p>
          <w:p w:rsidR="00000EB9" w:rsidRPr="00845DFA" w:rsidRDefault="00000EB9" w:rsidP="004A263D">
            <w:pPr>
              <w:pStyle w:val="ListParagraph"/>
              <w:numPr>
                <w:ilvl w:val="0"/>
                <w:numId w:val="36"/>
              </w:numPr>
              <w:spacing w:after="0" w:line="240" w:lineRule="auto"/>
              <w:jc w:val="both"/>
              <w:rPr>
                <w:lang w:val="en-US"/>
              </w:rPr>
            </w:pPr>
            <w:r w:rsidRPr="00845DFA">
              <w:rPr>
                <w:lang w:val="en-US"/>
              </w:rPr>
              <w:t>Ability to share and take over the remote desktop.</w:t>
            </w:r>
          </w:p>
          <w:p w:rsidR="00000EB9" w:rsidRPr="00845DFA" w:rsidRDefault="00000EB9" w:rsidP="004A263D">
            <w:pPr>
              <w:spacing w:after="0" w:line="240" w:lineRule="auto"/>
              <w:jc w:val="both"/>
              <w:rPr>
                <w:lang w:val="en-US"/>
              </w:rPr>
            </w:pPr>
            <w:r w:rsidRPr="00845DFA">
              <w:rPr>
                <w:lang w:val="en-US"/>
              </w:rPr>
              <w:t>By offering an equivalent operating system, the Contractor is obliged to demonstrate its equivalence to the above-mentioned criteria and train users for 10 hours at the Ordering Party's premises.</w:t>
            </w:r>
          </w:p>
          <w:p w:rsidR="00000EB9" w:rsidRPr="006B64E5" w:rsidRDefault="00000EB9" w:rsidP="004A263D">
            <w:pPr>
              <w:spacing w:after="0" w:line="240" w:lineRule="auto"/>
              <w:jc w:val="both"/>
            </w:pPr>
            <w:r w:rsidRPr="00845DFA">
              <w:rPr>
                <w:lang w:val="en-US"/>
              </w:rPr>
              <w:t xml:space="preserve">Warranty: 24 months; on-site repair; service response time - up to the next business day. The warranty covers all elements of the offered computer. In case of failure of hard drives, replace them with new ones. </w:t>
            </w:r>
            <w:r w:rsidRPr="006B64E5">
              <w:t>Damaged disks remain the property of the Ordering Party.</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4"/>
              </w:numPr>
              <w:spacing w:after="0" w:line="240" w:lineRule="auto"/>
              <w:jc w:val="both"/>
            </w:pPr>
            <w:r w:rsidRPr="006B64E5">
              <w:t>Accessories</w:t>
            </w:r>
          </w:p>
          <w:p w:rsidR="00000EB9" w:rsidRPr="00845DFA" w:rsidRDefault="00000EB9" w:rsidP="004A263D">
            <w:pPr>
              <w:spacing w:after="0" w:line="240" w:lineRule="auto"/>
              <w:jc w:val="both"/>
              <w:rPr>
                <w:lang w:val="en-US"/>
              </w:rPr>
            </w:pPr>
            <w:r w:rsidRPr="00845DFA">
              <w:rPr>
                <w:lang w:val="en-US"/>
              </w:rPr>
              <w:t>25 non-contact AFM probes with reflection Au coating for NTEGRA Spectra system. For precise positioning of the tip over the point of interest and for direct realtime observation of sample scanning and modification (nanomanipulation) processes. For precise positioning of a tightly focused laser spot at the tip end - for investigations of optical effects between tip and sample (TERS, TEFS, s-SNOM etc.).</w:t>
            </w:r>
          </w:p>
          <w:p w:rsidR="00000EB9" w:rsidRPr="00845DFA" w:rsidRDefault="00000EB9" w:rsidP="004A263D">
            <w:pPr>
              <w:spacing w:after="0" w:line="240" w:lineRule="auto"/>
              <w:jc w:val="both"/>
              <w:rPr>
                <w:lang w:val="en-US"/>
              </w:rPr>
            </w:pPr>
          </w:p>
          <w:p w:rsidR="00000EB9" w:rsidRPr="006B64E5" w:rsidRDefault="00000EB9" w:rsidP="004A263D">
            <w:pPr>
              <w:pStyle w:val="ListParagraph"/>
              <w:numPr>
                <w:ilvl w:val="0"/>
                <w:numId w:val="34"/>
              </w:numPr>
              <w:spacing w:after="0" w:line="240" w:lineRule="auto"/>
              <w:jc w:val="both"/>
            </w:pPr>
            <w:r w:rsidRPr="006B64E5">
              <w:t xml:space="preserve">Shipping and Installations </w:t>
            </w:r>
          </w:p>
          <w:p w:rsidR="00000EB9" w:rsidRPr="006B64E5" w:rsidRDefault="00000EB9" w:rsidP="004A263D">
            <w:pPr>
              <w:spacing w:after="0" w:line="240" w:lineRule="auto"/>
              <w:jc w:val="both"/>
            </w:pPr>
            <w:r w:rsidRPr="006B64E5">
              <w:t xml:space="preserve">Freight and Insurance. </w:t>
            </w:r>
          </w:p>
          <w:p w:rsidR="00000EB9" w:rsidRPr="00845DFA" w:rsidRDefault="00000EB9" w:rsidP="004A263D">
            <w:pPr>
              <w:spacing w:after="0" w:line="240" w:lineRule="auto"/>
              <w:jc w:val="both"/>
              <w:rPr>
                <w:lang w:val="en-US"/>
              </w:rPr>
            </w:pPr>
            <w:r w:rsidRPr="00845DFA">
              <w:rPr>
                <w:lang w:val="en-US"/>
              </w:rPr>
              <w:t xml:space="preserve">Installations of NTEGRA Spectra elements and customer training at the Ordering Party location (total 3 working days). </w:t>
            </w:r>
          </w:p>
          <w:p w:rsidR="00000EB9" w:rsidRPr="00845DFA" w:rsidRDefault="00000EB9" w:rsidP="004A263D">
            <w:pPr>
              <w:spacing w:after="0" w:line="240" w:lineRule="auto"/>
              <w:jc w:val="both"/>
              <w:rPr>
                <w:lang w:val="en-US"/>
              </w:rPr>
            </w:pPr>
          </w:p>
        </w:tc>
        <w:tc>
          <w:tcPr>
            <w:tcW w:w="4531" w:type="dxa"/>
          </w:tcPr>
          <w:p w:rsidR="00000EB9" w:rsidRPr="006B64E5" w:rsidRDefault="00000EB9" w:rsidP="004A263D">
            <w:pPr>
              <w:spacing w:after="0" w:line="240" w:lineRule="auto"/>
              <w:jc w:val="both"/>
            </w:pPr>
            <w:r w:rsidRPr="006B64E5">
              <w:t>Naprawa i modernizacja urządzenia NT-MDT NTEGRA Spectra, znajdującego się w Sieć Badawcza Łukasiewicz - Krakowski Instytut Technologiczny, która umożliwi badania mikroskopią sił atomowych (AFM) i spektroskopią Ramana w następujących trybach:</w:t>
            </w:r>
          </w:p>
          <w:p w:rsidR="00000EB9" w:rsidRPr="006B64E5" w:rsidRDefault="00000EB9" w:rsidP="004A263D">
            <w:pPr>
              <w:spacing w:after="0" w:line="240" w:lineRule="auto"/>
              <w:jc w:val="both"/>
            </w:pPr>
          </w:p>
          <w:p w:rsidR="00000EB9" w:rsidRPr="006B64E5" w:rsidRDefault="00000EB9" w:rsidP="004A263D">
            <w:pPr>
              <w:spacing w:after="0" w:line="240" w:lineRule="auto"/>
              <w:jc w:val="both"/>
              <w:rPr>
                <w:sz w:val="20"/>
                <w:szCs w:val="20"/>
                <w:u w:val="single"/>
              </w:rPr>
            </w:pPr>
            <w:r w:rsidRPr="006B64E5">
              <w:rPr>
                <w:sz w:val="20"/>
                <w:szCs w:val="20"/>
                <w:u w:val="single"/>
              </w:rPr>
              <w:t>TECHNIKI SPM:</w:t>
            </w:r>
          </w:p>
          <w:p w:rsidR="00000EB9" w:rsidRPr="006B64E5" w:rsidRDefault="00000EB9" w:rsidP="004A263D">
            <w:pPr>
              <w:spacing w:after="0" w:line="240" w:lineRule="auto"/>
              <w:jc w:val="both"/>
              <w:rPr>
                <w:sz w:val="20"/>
                <w:szCs w:val="20"/>
              </w:rPr>
            </w:pPr>
            <w:r w:rsidRPr="006B64E5">
              <w:rPr>
                <w:sz w:val="20"/>
                <w:szCs w:val="20"/>
              </w:rPr>
              <w:t>- AFM KONTAKT: tryb stałej wysokości/ tryb stałej siły/ obrazowanie sprzężenia zwrotnego/ mikroskopia sił bocznych/ mikroskopia oporności na rozproszeniu skaningowym/ mikroskopia z modulacją siły/mikroskopia siły piezorespozycji;</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rPr>
              <w:t>- AFM Z MODULACJĄ AMPLITUDY: przerywany tryb kontaktowy/ tryb bezkontaktowy/ obrazowanie fazowe/ obrazowanie sprzężenia zwrotnego;</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rPr>
              <w:t>- EFM: mikroskopia sił elektrostatycznych / skaningowa mikroskopia pojemnościowa/ mikroskopia sił sondy Kelvina;</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rPr>
              <w:t>- MFM: mikroskopia sił magnetycznych DC/mikroskopia sił magnetycznych AC;</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rPr>
              <w:t>- SPEKTROSKOPIA AFM: spektroskopia siła-odległość/ spektroskopia amplitudowo-odległościowa/ spektroskopia odległości fazowej/ spektroskopia częstotliwościowo-dystansowa/ tryb siła-objętość;</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rPr>
              <w:t>- LITOGRAFIA: lokalne utlenianie anodowe AFM / AFM siła - drapanie / AFM siła dynamiczna - dynamiczne rysowanie.</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u w:val="single"/>
              </w:rPr>
              <w:t>TRYB HYBRYDOWY</w:t>
            </w:r>
            <w:r w:rsidRPr="006B64E5">
              <w:rPr>
                <w:sz w:val="20"/>
                <w:szCs w:val="20"/>
              </w:rPr>
              <w:t>: ilościowe pomiary nanomechaniczne i objętość siły. Tryb obrazowania i spektroskopii oparty na modulacji odległości między końcówką a próbką.</w:t>
            </w:r>
          </w:p>
          <w:p w:rsidR="00000EB9" w:rsidRPr="006B64E5" w:rsidRDefault="00000EB9" w:rsidP="004A263D">
            <w:pPr>
              <w:spacing w:after="0" w:line="240" w:lineRule="auto"/>
              <w:jc w:val="both"/>
              <w:rPr>
                <w:sz w:val="20"/>
                <w:szCs w:val="20"/>
              </w:rPr>
            </w:pPr>
            <w:r w:rsidRPr="006B64E5">
              <w:rPr>
                <w:sz w:val="20"/>
                <w:szCs w:val="20"/>
              </w:rPr>
              <w:t>•Topografia w systemie przyciągania i odpychania</w:t>
            </w:r>
          </w:p>
          <w:p w:rsidR="00000EB9" w:rsidRPr="006B64E5" w:rsidRDefault="00000EB9" w:rsidP="004A263D">
            <w:pPr>
              <w:spacing w:after="0" w:line="240" w:lineRule="auto"/>
              <w:jc w:val="both"/>
              <w:rPr>
                <w:sz w:val="20"/>
                <w:szCs w:val="20"/>
              </w:rPr>
            </w:pPr>
            <w:r w:rsidRPr="006B64E5">
              <w:rPr>
                <w:sz w:val="20"/>
                <w:szCs w:val="20"/>
              </w:rPr>
              <w:t>• Moduł Younga i objętość siły</w:t>
            </w:r>
          </w:p>
          <w:p w:rsidR="00000EB9" w:rsidRPr="006B64E5" w:rsidRDefault="00000EB9" w:rsidP="004A263D">
            <w:pPr>
              <w:spacing w:after="0" w:line="240" w:lineRule="auto"/>
              <w:jc w:val="both"/>
              <w:rPr>
                <w:sz w:val="20"/>
                <w:szCs w:val="20"/>
              </w:rPr>
            </w:pPr>
            <w:r w:rsidRPr="006B64E5">
              <w:rPr>
                <w:sz w:val="20"/>
                <w:szCs w:val="20"/>
              </w:rPr>
              <w:t>• Adhezja i praca adhezji</w:t>
            </w:r>
          </w:p>
          <w:p w:rsidR="00000EB9" w:rsidRPr="006B64E5" w:rsidRDefault="00000EB9" w:rsidP="004A263D">
            <w:pPr>
              <w:spacing w:after="0" w:line="240" w:lineRule="auto"/>
              <w:jc w:val="both"/>
              <w:rPr>
                <w:sz w:val="20"/>
                <w:szCs w:val="20"/>
              </w:rPr>
            </w:pPr>
            <w:r w:rsidRPr="006B64E5">
              <w:rPr>
                <w:sz w:val="20"/>
                <w:szCs w:val="20"/>
              </w:rPr>
              <w:t>• Przewodność</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u w:val="single"/>
              </w:rPr>
            </w:pPr>
            <w:r w:rsidRPr="006B64E5">
              <w:rPr>
                <w:sz w:val="20"/>
                <w:szCs w:val="20"/>
                <w:u w:val="single"/>
              </w:rPr>
              <w:t>TECHNIKI OPTYCZNE:</w:t>
            </w:r>
          </w:p>
          <w:p w:rsidR="00000EB9" w:rsidRPr="006B64E5" w:rsidRDefault="00000EB9" w:rsidP="004A263D">
            <w:pPr>
              <w:spacing w:after="0" w:line="240" w:lineRule="auto"/>
              <w:jc w:val="both"/>
              <w:rPr>
                <w:sz w:val="20"/>
                <w:szCs w:val="20"/>
              </w:rPr>
            </w:pPr>
            <w:r w:rsidRPr="006B64E5">
              <w:rPr>
                <w:sz w:val="20"/>
                <w:szCs w:val="20"/>
              </w:rPr>
              <w:t>- MIKROSKOPIA SZEROKOPOLOWA: rozdzielczość 400 nm jednocześnie z AFM, do 200 nm (w zależności od obiektywu i lasera w zestawie) rozdzielczość bez AFM;</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rPr>
            </w:pPr>
            <w:r w:rsidRPr="006B64E5">
              <w:rPr>
                <w:sz w:val="20"/>
                <w:szCs w:val="20"/>
              </w:rPr>
              <w:t>- MIKROSKOPIA KONFOKALNA (moduł konfokalny Ramana): laserowa mikroskopia konfokalna (Rayleigh)/ konfokalna mikroskopia i spektroskopia ramanowska/ konfokalna mikroskopia i spektroskopia fluorescencyjna;</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u w:val="single"/>
              </w:rPr>
            </w:pPr>
            <w:r w:rsidRPr="006B64E5">
              <w:rPr>
                <w:sz w:val="20"/>
                <w:szCs w:val="20"/>
                <w:u w:val="single"/>
              </w:rPr>
              <w:t>TERS</w:t>
            </w:r>
          </w:p>
          <w:p w:rsidR="00000EB9" w:rsidRPr="006B64E5" w:rsidRDefault="00000EB9" w:rsidP="004A263D">
            <w:pPr>
              <w:spacing w:after="0" w:line="240" w:lineRule="auto"/>
              <w:jc w:val="both"/>
              <w:rPr>
                <w:sz w:val="20"/>
                <w:szCs w:val="20"/>
              </w:rPr>
            </w:pPr>
          </w:p>
          <w:p w:rsidR="00000EB9" w:rsidRPr="006B64E5" w:rsidRDefault="00000EB9" w:rsidP="004A263D">
            <w:pPr>
              <w:spacing w:after="0" w:line="240" w:lineRule="auto"/>
              <w:jc w:val="both"/>
              <w:rPr>
                <w:sz w:val="20"/>
                <w:szCs w:val="20"/>
                <w:u w:val="single"/>
              </w:rPr>
            </w:pPr>
            <w:r w:rsidRPr="006B64E5">
              <w:rPr>
                <w:sz w:val="20"/>
                <w:szCs w:val="20"/>
                <w:u w:val="single"/>
              </w:rPr>
              <w:t>OPCJE SKANOWANIA:</w:t>
            </w:r>
          </w:p>
          <w:p w:rsidR="00000EB9" w:rsidRPr="006B64E5" w:rsidRDefault="00000EB9" w:rsidP="004A263D">
            <w:pPr>
              <w:spacing w:after="0" w:line="240" w:lineRule="auto"/>
              <w:jc w:val="both"/>
            </w:pPr>
            <w:r w:rsidRPr="006B64E5">
              <w:rPr>
                <w:sz w:val="20"/>
                <w:szCs w:val="20"/>
              </w:rPr>
              <w:t xml:space="preserve"> Skanowanie XYZ według próbki (pętla zamknięta), skanowanie XY za pomocą plamki laserowej (pętla zamknięta) - może być używane do precyzyjnego pozycjonowania wspornika wewnątrz plamki lasera w eksperymentach eksploracyjnych TERS.</w:t>
            </w:r>
          </w:p>
          <w:p w:rsidR="00000EB9" w:rsidRPr="006B64E5" w:rsidRDefault="00000EB9" w:rsidP="004A263D">
            <w:pPr>
              <w:spacing w:after="0" w:line="240" w:lineRule="auto"/>
              <w:jc w:val="both"/>
            </w:pPr>
          </w:p>
          <w:p w:rsidR="00000EB9" w:rsidRPr="006B64E5" w:rsidRDefault="00000EB9" w:rsidP="004A263D">
            <w:pPr>
              <w:spacing w:after="0" w:line="240" w:lineRule="auto"/>
              <w:jc w:val="both"/>
            </w:pPr>
          </w:p>
          <w:p w:rsidR="00000EB9" w:rsidRPr="006B64E5" w:rsidRDefault="00000EB9" w:rsidP="004A263D">
            <w:pPr>
              <w:spacing w:after="0" w:line="240" w:lineRule="auto"/>
              <w:jc w:val="both"/>
            </w:pPr>
          </w:p>
          <w:p w:rsidR="00000EB9" w:rsidRPr="006B64E5" w:rsidRDefault="00000EB9" w:rsidP="004A263D">
            <w:pPr>
              <w:spacing w:after="0" w:line="240" w:lineRule="auto"/>
              <w:jc w:val="both"/>
            </w:pPr>
            <w:r w:rsidRPr="006B64E5">
              <w:rPr>
                <w:highlight w:val="green"/>
              </w:rPr>
              <w:t>Naprawa/modernizacja obejmuje następujące elementy:</w:t>
            </w:r>
          </w:p>
          <w:p w:rsidR="00000EB9" w:rsidRPr="006B64E5" w:rsidRDefault="00000EB9" w:rsidP="004A263D">
            <w:pPr>
              <w:pStyle w:val="ListParagraph"/>
              <w:numPr>
                <w:ilvl w:val="0"/>
                <w:numId w:val="35"/>
              </w:numPr>
              <w:spacing w:after="0" w:line="240" w:lineRule="auto"/>
              <w:jc w:val="both"/>
            </w:pPr>
            <w:r w:rsidRPr="006B64E5">
              <w:t>Elektronika</w:t>
            </w:r>
          </w:p>
          <w:p w:rsidR="00000EB9" w:rsidRPr="006B64E5" w:rsidRDefault="00000EB9" w:rsidP="004A263D">
            <w:pPr>
              <w:spacing w:after="0" w:line="240" w:lineRule="auto"/>
              <w:jc w:val="both"/>
            </w:pPr>
            <w:r w:rsidRPr="006B64E5">
              <w:t>Kontroler SPM do systemów NTEGRA (obudowa 2U). Zawiera wieloczęstotliwościową płytkę AFM z procesorem DSP. Obsługa skanowania lustrzanego galvano. Płytka bipolarna HV XYZ ±150V. Wejście zasilania 90-240 V, 50 Hz/60 Hz. Moc 200 W. Kompatybilny z trybem hybrydowym.</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 xml:space="preserve">Skanowanie za pomocą wiązki laserowej (TERS) </w:t>
            </w:r>
          </w:p>
          <w:p w:rsidR="00000EB9" w:rsidRPr="006B64E5" w:rsidRDefault="00000EB9" w:rsidP="004A263D">
            <w:pPr>
              <w:spacing w:after="0" w:line="240" w:lineRule="auto"/>
              <w:jc w:val="both"/>
            </w:pPr>
            <w:r w:rsidRPr="006B64E5">
              <w:t>Modernizacja wejścia/wyjścia systemu skanowania z lusterkiem sterującym z napędem piezo. Mapowanie konfokalne 2D za pomocą skanowania laserowego. Zakres spektralny: 450-800 nm. Wyposażony w system wejścia światłowodowego. Współpracuje z optycznymi głowicami SNA AFM do ogniskowania i skanowania plamki laserowej na próbce i umieszczania jej pod wspornikiem (ważne dla eksperymentów TERS).</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Optyczna głowica AFM SNA2</w:t>
            </w:r>
          </w:p>
          <w:p w:rsidR="00000EB9" w:rsidRPr="006B64E5" w:rsidRDefault="00000EB9" w:rsidP="004A263D">
            <w:pPr>
              <w:spacing w:after="0" w:line="240" w:lineRule="auto"/>
              <w:jc w:val="both"/>
            </w:pPr>
            <w:r w:rsidRPr="006B64E5">
              <w:t>Optyczna głowica AFM zoptymalizowana pod kątem oświetlenia górnego/bocznego/dolnego. System rejestracji sondy (laser, uchwyt końcówki AFM, fotodioda). Dostęp optyczny od góry dla obiektywów (WD&gt;6mm) lub kondensor (NA&lt;0,3), dostęp optyczny z boku dla obiektywów (WD&gt;</w:t>
            </w:r>
            <w:smartTag w:uri="urn:schemas-microsoft-com:office:smarttags" w:element="metricconverter">
              <w:smartTagPr>
                <w:attr w:name="ProductID" w:val="27 cala"/>
              </w:smartTagPr>
              <w:r w:rsidRPr="006B64E5">
                <w:t>6 mm</w:t>
              </w:r>
            </w:smartTag>
            <w:r w:rsidRPr="006B64E5">
              <w:t>), dostęp optyczny od dołu dla obiektywów (w tym obiektywy immersyjne). Zawiera: blok ogniskujący, obiektyw o powiększeniu 100x i uchwyt kinematyczny do obiektywu, zdejmowany moduł AFM do sondy wspornikowej, system rejestracji, który zawiera wymienny moduł laserowy (670, 830 lub 1300 nm) i moduł fotodiodowy (krzem lub InGaAs).</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Części do pomiarów ramanowskich:</w:t>
            </w:r>
          </w:p>
          <w:p w:rsidR="00000EB9" w:rsidRPr="006B64E5" w:rsidRDefault="00000EB9" w:rsidP="004A263D">
            <w:pPr>
              <w:spacing w:after="0" w:line="240" w:lineRule="auto"/>
              <w:jc w:val="both"/>
            </w:pPr>
            <w:r w:rsidRPr="006B64E5">
              <w:t>a) Laser stały: 532 nm, pojedynczy podłużny mod, spolaryzowany liniowo, 20 mW. Linia plazmowa i zestaw filtrów Ramana typu Edge</w:t>
            </w:r>
          </w:p>
          <w:p w:rsidR="00000EB9" w:rsidRPr="006B64E5" w:rsidRDefault="00000EB9" w:rsidP="004A263D">
            <w:pPr>
              <w:spacing w:after="0" w:line="240" w:lineRule="auto"/>
              <w:jc w:val="both"/>
            </w:pPr>
            <w:r w:rsidRPr="006B64E5">
              <w:t>b) He-Ne, 632,8 nm, spolaryzowany liniowo, 21 mW. Linia plazmowa i zestaw filtrów Ramana typu Edge</w:t>
            </w:r>
          </w:p>
          <w:p w:rsidR="00000EB9" w:rsidRPr="006B64E5" w:rsidRDefault="00000EB9" w:rsidP="004A263D">
            <w:pPr>
              <w:spacing w:after="0" w:line="240" w:lineRule="auto"/>
              <w:jc w:val="both"/>
            </w:pPr>
            <w:r w:rsidRPr="006B64E5">
              <w:t>c) Laser stały do konfokalnej mikroskopii ramanowskiej: 785 nm, 100 mW. Linia plazmowa i zestaw filtrów Ramana typu Edge</w:t>
            </w:r>
          </w:p>
          <w:p w:rsidR="00000EB9" w:rsidRPr="006B64E5" w:rsidRDefault="00000EB9" w:rsidP="004A263D">
            <w:pPr>
              <w:spacing w:after="0" w:line="240" w:lineRule="auto"/>
              <w:jc w:val="both"/>
            </w:pPr>
            <w:r w:rsidRPr="006B64E5">
              <w:t>d) Modernizacja aktualnego Zespołu Optyczno-Mechanicznego SPECTRAL (OMU). Konfiguracja dla lambda1=532 nm, lambda2=633 nm, lambda3=785 nm</w:t>
            </w:r>
          </w:p>
          <w:p w:rsidR="00000EB9" w:rsidRPr="006B64E5" w:rsidRDefault="00000EB9" w:rsidP="004A263D">
            <w:pPr>
              <w:spacing w:after="0" w:line="240" w:lineRule="auto"/>
              <w:jc w:val="both"/>
            </w:pPr>
          </w:p>
          <w:p w:rsidR="00000EB9" w:rsidRPr="006B64E5" w:rsidRDefault="00000EB9" w:rsidP="004A263D">
            <w:pPr>
              <w:spacing w:after="0" w:line="240" w:lineRule="auto"/>
              <w:jc w:val="both"/>
            </w:pPr>
            <w:r w:rsidRPr="006B64E5">
              <w:t>Kanał wzbudzenia:</w:t>
            </w:r>
          </w:p>
          <w:p w:rsidR="00000EB9" w:rsidRPr="006B64E5" w:rsidRDefault="00000EB9" w:rsidP="004A263D">
            <w:pPr>
              <w:spacing w:after="0" w:line="240" w:lineRule="auto"/>
              <w:jc w:val="both"/>
            </w:pPr>
            <w:r w:rsidRPr="006B64E5">
              <w:t>- Optyka interferencyjna o wysokim współczynniku odbicia</w:t>
            </w:r>
          </w:p>
          <w:p w:rsidR="00000EB9" w:rsidRPr="00845DFA" w:rsidRDefault="00000EB9" w:rsidP="004A263D">
            <w:pPr>
              <w:spacing w:after="0" w:line="240" w:lineRule="auto"/>
              <w:jc w:val="both"/>
              <w:rPr>
                <w:lang w:val="en-US"/>
              </w:rPr>
            </w:pPr>
            <w:r w:rsidRPr="00845DFA">
              <w:rPr>
                <w:lang w:val="en-US"/>
              </w:rPr>
              <w:t>- Zmotoryzowany filtr VND (variable neutral density) OD=3.</w:t>
            </w:r>
          </w:p>
          <w:p w:rsidR="00000EB9" w:rsidRPr="006B64E5" w:rsidRDefault="00000EB9" w:rsidP="004A263D">
            <w:pPr>
              <w:spacing w:after="0" w:line="240" w:lineRule="auto"/>
              <w:jc w:val="both"/>
            </w:pPr>
            <w:r w:rsidRPr="006B64E5">
              <w:t>- Polaryzator (ręczny): pryzmat Glana-Taylora</w:t>
            </w:r>
          </w:p>
          <w:p w:rsidR="00000EB9" w:rsidRPr="006B64E5" w:rsidRDefault="00000EB9" w:rsidP="004A263D">
            <w:pPr>
              <w:spacing w:after="0" w:line="240" w:lineRule="auto"/>
              <w:jc w:val="both"/>
            </w:pPr>
            <w:r w:rsidRPr="006B64E5">
              <w:t>- Zmotoryzowany ekspander wiązki o regulowanej długości fali z 2 przetwornikami</w:t>
            </w:r>
          </w:p>
          <w:p w:rsidR="00000EB9" w:rsidRPr="006B64E5" w:rsidRDefault="00000EB9" w:rsidP="004A263D">
            <w:pPr>
              <w:spacing w:after="0" w:line="240" w:lineRule="auto"/>
              <w:jc w:val="both"/>
            </w:pPr>
            <w:r w:rsidRPr="006B64E5">
              <w:t>-3-pozycyjny, zmotoryzowany rozdzielacz wiązki z 6 uchwytami na filtry typu Edge</w:t>
            </w:r>
          </w:p>
          <w:p w:rsidR="00000EB9" w:rsidRPr="006B64E5" w:rsidRDefault="00000EB9" w:rsidP="004A263D">
            <w:pPr>
              <w:spacing w:after="0" w:line="240" w:lineRule="auto"/>
              <w:jc w:val="both"/>
            </w:pPr>
            <w:r w:rsidRPr="006B64E5">
              <w:t>-3-pozycyjna jednostka z napędem z 3 płytkami falowymi lambda/2 (532, 633, 785 nm)</w:t>
            </w:r>
          </w:p>
          <w:p w:rsidR="00000EB9" w:rsidRPr="006B64E5" w:rsidRDefault="00000EB9" w:rsidP="004A263D">
            <w:pPr>
              <w:spacing w:after="0" w:line="240" w:lineRule="auto"/>
              <w:jc w:val="both"/>
            </w:pPr>
          </w:p>
          <w:p w:rsidR="00000EB9" w:rsidRPr="006B64E5" w:rsidRDefault="00000EB9" w:rsidP="004A263D">
            <w:pPr>
              <w:spacing w:after="0" w:line="240" w:lineRule="auto"/>
              <w:jc w:val="both"/>
            </w:pPr>
            <w:r w:rsidRPr="006B64E5">
              <w:t>Kanał detekcji, zakres: 405-1050 nm:</w:t>
            </w:r>
          </w:p>
          <w:p w:rsidR="00000EB9" w:rsidRPr="006B64E5" w:rsidRDefault="00000EB9" w:rsidP="004A263D">
            <w:pPr>
              <w:spacing w:after="0" w:line="240" w:lineRule="auto"/>
              <w:jc w:val="both"/>
            </w:pPr>
            <w:r w:rsidRPr="006B64E5">
              <w:t>- Jednostka odbiciowa z PMT: do szybkiego konfokalnego obrazowania laserowego (mapy 2D i 3D intensywności rozproszonego lasera)</w:t>
            </w:r>
          </w:p>
          <w:p w:rsidR="00000EB9" w:rsidRPr="006B64E5" w:rsidRDefault="00000EB9" w:rsidP="004A263D">
            <w:pPr>
              <w:spacing w:after="0" w:line="240" w:lineRule="auto"/>
              <w:jc w:val="both"/>
            </w:pPr>
            <w:r w:rsidRPr="006B64E5">
              <w:t>- Zmotoryzowany polaryzator: pryzmat Glana-Taylora</w:t>
            </w:r>
          </w:p>
          <w:p w:rsidR="00000EB9" w:rsidRPr="006B64E5" w:rsidRDefault="00000EB9" w:rsidP="004A263D">
            <w:pPr>
              <w:spacing w:after="0" w:line="240" w:lineRule="auto"/>
              <w:jc w:val="both"/>
            </w:pPr>
            <w:r w:rsidRPr="006B64E5">
              <w:t xml:space="preserve">- Zmotoryzowany filtr pasmowy (6 pozycji) z 6 uchwytami na filtry </w:t>
            </w:r>
            <w:smartTag w:uri="urn:schemas-microsoft-com:office:smarttags" w:element="metricconverter">
              <w:smartTagPr>
                <w:attr w:name="ProductID" w:val="27 cala"/>
              </w:smartTagPr>
              <w:r w:rsidRPr="006B64E5">
                <w:t>25 mm</w:t>
              </w:r>
            </w:smartTag>
          </w:p>
          <w:p w:rsidR="00000EB9" w:rsidRPr="006B64E5" w:rsidRDefault="00000EB9" w:rsidP="004A263D">
            <w:pPr>
              <w:spacing w:after="0" w:line="240" w:lineRule="auto"/>
              <w:jc w:val="both"/>
            </w:pPr>
            <w:r w:rsidRPr="006B64E5">
              <w:t>- Zmotoryzowany obiektyw XYZ skupiający się na otworku</w:t>
            </w:r>
          </w:p>
          <w:p w:rsidR="00000EB9" w:rsidRPr="006B64E5" w:rsidRDefault="00000EB9" w:rsidP="004A263D">
            <w:pPr>
              <w:spacing w:after="0" w:line="240" w:lineRule="auto"/>
              <w:jc w:val="both"/>
            </w:pPr>
            <w:r w:rsidRPr="006B64E5">
              <w:t>- Zmotoryzowana szczelina wejściowa do monochromatora z podwójnym krzyżem (pinhole)</w:t>
            </w:r>
          </w:p>
          <w:p w:rsidR="00000EB9" w:rsidRPr="006B64E5" w:rsidRDefault="00000EB9" w:rsidP="004A263D">
            <w:pPr>
              <w:spacing w:after="0" w:line="240" w:lineRule="auto"/>
              <w:jc w:val="both"/>
            </w:pPr>
          </w:p>
          <w:p w:rsidR="00000EB9" w:rsidRPr="006B64E5" w:rsidRDefault="00000EB9" w:rsidP="004A263D">
            <w:pPr>
              <w:spacing w:after="0" w:line="240" w:lineRule="auto"/>
              <w:jc w:val="both"/>
            </w:pPr>
            <w:r w:rsidRPr="006B64E5">
              <w:t>Monochromator-spektrograf:</w:t>
            </w:r>
          </w:p>
          <w:p w:rsidR="00000EB9" w:rsidRPr="006B64E5" w:rsidRDefault="00000EB9" w:rsidP="004A263D">
            <w:pPr>
              <w:spacing w:after="0" w:line="240" w:lineRule="auto"/>
              <w:jc w:val="both"/>
            </w:pPr>
            <w:r w:rsidRPr="006B64E5">
              <w:t>- Obudowa z optyką obrazowania o wysokim współczynniku odbicia, zakres 405-1050 nm</w:t>
            </w:r>
          </w:p>
          <w:p w:rsidR="00000EB9" w:rsidRPr="006B64E5" w:rsidRDefault="00000EB9" w:rsidP="004A263D">
            <w:pPr>
              <w:spacing w:after="0" w:line="240" w:lineRule="auto"/>
              <w:jc w:val="both"/>
            </w:pPr>
            <w:r w:rsidRPr="006B64E5">
              <w:t>- Siatki dyfrakcyjne Echelle z powłokami Al (na zmotoryzowanej wieżyczce): 150 l/mm, 600 l/mm, 1800 l/mm (dla ultrawysokiej rozdzielczości widmowej)</w:t>
            </w:r>
          </w:p>
          <w:p w:rsidR="00000EB9" w:rsidRPr="006B64E5" w:rsidRDefault="00000EB9" w:rsidP="004A263D">
            <w:pPr>
              <w:spacing w:after="0" w:line="240" w:lineRule="auto"/>
              <w:jc w:val="both"/>
            </w:pPr>
            <w:r w:rsidRPr="006B64E5">
              <w:t>- Port wyjściowy nr 1: Adapter do detektora CCD</w:t>
            </w:r>
          </w:p>
          <w:p w:rsidR="00000EB9" w:rsidRPr="006B64E5" w:rsidRDefault="00000EB9" w:rsidP="004A263D">
            <w:pPr>
              <w:spacing w:after="0" w:line="240" w:lineRule="auto"/>
              <w:jc w:val="both"/>
            </w:pPr>
          </w:p>
          <w:p w:rsidR="00000EB9" w:rsidRPr="006B64E5" w:rsidRDefault="00000EB9" w:rsidP="004A263D">
            <w:pPr>
              <w:spacing w:after="0" w:line="240" w:lineRule="auto"/>
              <w:jc w:val="both"/>
            </w:pPr>
            <w:r w:rsidRPr="006B64E5">
              <w:t>e) Port wejściowy lasera (jednostka zmotoryzowana) dla 4 laserów (z 4 przesłonami). Do przestrzennego wyrównania czterech wiązek laserowych i wprowadzenia promieniowania laserowego do OMU.</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Charakterystyka mechaniczna i TERS</w:t>
            </w:r>
          </w:p>
          <w:p w:rsidR="00000EB9" w:rsidRPr="006B64E5" w:rsidRDefault="00000EB9" w:rsidP="004A263D">
            <w:pPr>
              <w:spacing w:after="0" w:line="240" w:lineRule="auto"/>
              <w:jc w:val="both"/>
            </w:pPr>
            <w:r w:rsidRPr="006B64E5">
              <w:t>Tryb hybrydowy. Szybkie ilościowe pomiary nanomechaniczne i objętość siły. Tryb obrazowania i spektroskopii oparty na modulacji odległości między końcówką a próbką. Szybkie przetwarzanie krzywych siłowych zapewnia bogactwo danych w jednym cyklu eksperymentalnym, eliminuje siły boczne i zapewnia wysoką stabilność w przypadku długotrwałych eksperymentów.</w:t>
            </w:r>
          </w:p>
          <w:p w:rsidR="00000EB9" w:rsidRPr="006B64E5" w:rsidRDefault="00000EB9" w:rsidP="004A263D">
            <w:pPr>
              <w:spacing w:after="0" w:line="240" w:lineRule="auto"/>
              <w:jc w:val="both"/>
            </w:pPr>
            <w:r w:rsidRPr="006B64E5">
              <w:t>Mierzone właściwości:</w:t>
            </w:r>
          </w:p>
          <w:p w:rsidR="00000EB9" w:rsidRPr="006B64E5" w:rsidRDefault="00000EB9" w:rsidP="004A263D">
            <w:pPr>
              <w:spacing w:after="0" w:line="240" w:lineRule="auto"/>
              <w:jc w:val="both"/>
            </w:pPr>
            <w:r w:rsidRPr="006B64E5">
              <w:t>• Topografia w systemie przyciągania i odpychania</w:t>
            </w:r>
          </w:p>
          <w:p w:rsidR="00000EB9" w:rsidRPr="006B64E5" w:rsidRDefault="00000EB9" w:rsidP="004A263D">
            <w:pPr>
              <w:spacing w:after="0" w:line="240" w:lineRule="auto"/>
              <w:jc w:val="both"/>
            </w:pPr>
            <w:r w:rsidRPr="006B64E5">
              <w:t>• Moduł Younga i objętość siły</w:t>
            </w:r>
          </w:p>
          <w:p w:rsidR="00000EB9" w:rsidRPr="006B64E5" w:rsidRDefault="00000EB9" w:rsidP="004A263D">
            <w:pPr>
              <w:spacing w:after="0" w:line="240" w:lineRule="auto"/>
              <w:jc w:val="both"/>
            </w:pPr>
            <w:r w:rsidRPr="006B64E5">
              <w:t>• Adhezja i praca adhezji</w:t>
            </w:r>
          </w:p>
          <w:p w:rsidR="00000EB9" w:rsidRPr="006B64E5" w:rsidRDefault="00000EB9" w:rsidP="004A263D">
            <w:pPr>
              <w:spacing w:after="0" w:line="240" w:lineRule="auto"/>
              <w:jc w:val="both"/>
            </w:pPr>
            <w:r w:rsidRPr="006B64E5">
              <w:t>• Przewodność.</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Moduł cieczowy do głowicy SNA</w:t>
            </w:r>
          </w:p>
          <w:p w:rsidR="00000EB9" w:rsidRPr="006B64E5" w:rsidRDefault="00000EB9" w:rsidP="004A263D">
            <w:pPr>
              <w:spacing w:after="0" w:line="240" w:lineRule="auto"/>
              <w:jc w:val="both"/>
            </w:pPr>
            <w:r w:rsidRPr="006B64E5">
              <w:t>Moduł cieczowy AFM do optycznych głowic AFM. Umożliwia pracę głowic SNA w cieczy. Zakres widmowy 400 - 800 nm. Zawiera: wymienny moduł laserowy AFM (laser AFM 830 nm), kuwetę cieczową, obiektyw immersyjny (60x, 1,0 NA), specjalny uchwyt do pozycjonowania wspornika AFM bezpośrednio pod obiektywem o powiększeniu 60x, zestaw 10 wsporników pomiarowych. Działa TYLKO razem z głowicami optycznymi AFM.</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Stacja robocza</w:t>
            </w:r>
          </w:p>
          <w:p w:rsidR="00000EB9" w:rsidRPr="006B64E5" w:rsidRDefault="00000EB9" w:rsidP="004A263D">
            <w:pPr>
              <w:spacing w:after="0" w:line="240" w:lineRule="auto"/>
              <w:jc w:val="both"/>
            </w:pPr>
            <w:r w:rsidRPr="006B64E5">
              <w:t>Stacja robocza z zainstalowanym oprogramowaniem operacyjnym do AFM i Ramana. Musi umożliwiać: optymalne funkcjonowanie oprogramowania AFM i Raman, gromadzenie danych, dostęp do internetu.</w:t>
            </w:r>
          </w:p>
          <w:p w:rsidR="00000EB9" w:rsidRPr="006B64E5" w:rsidRDefault="00000EB9" w:rsidP="004A263D">
            <w:pPr>
              <w:spacing w:after="0" w:line="240" w:lineRule="auto"/>
              <w:jc w:val="both"/>
            </w:pPr>
            <w:r w:rsidRPr="006B64E5">
              <w:t xml:space="preserve">Procesor: Ilość rdzeni – 4; zaproponowany procesor musi uzyskać w teście Passmark CPU Mark łącznie wynik: minimum 8000 punktów (według wyników opublikowanych na stronie </w:t>
            </w:r>
            <w:hyperlink r:id="rId15">
              <w:r w:rsidRPr="006B64E5">
                <w:rPr>
                  <w:rStyle w:val="Hyperlink"/>
                </w:rPr>
                <w:t>http://www.cpubenchmark.net/cpu_list.php</w:t>
              </w:r>
            </w:hyperlink>
            <w:r w:rsidRPr="006B64E5">
              <w:t xml:space="preserve"> wg rankingu z dnia 08.02.2022 r. lub posiadać równoważne parametry i funkcjonalność, które wykonawca wykaże w równoważny sposób.</w:t>
            </w:r>
          </w:p>
          <w:p w:rsidR="00000EB9" w:rsidRPr="006B64E5" w:rsidRDefault="00000EB9" w:rsidP="004A263D">
            <w:pPr>
              <w:spacing w:after="0" w:line="240" w:lineRule="auto"/>
              <w:jc w:val="both"/>
            </w:pPr>
            <w:r w:rsidRPr="006B64E5">
              <w:t>Pamięć operacyjna: pojemność - 16 GB, rodzaj - DDR4.</w:t>
            </w:r>
          </w:p>
          <w:p w:rsidR="00000EB9" w:rsidRPr="006B64E5" w:rsidRDefault="00000EB9" w:rsidP="004A263D">
            <w:pPr>
              <w:spacing w:after="0" w:line="240" w:lineRule="auto"/>
              <w:jc w:val="both"/>
            </w:pPr>
            <w:r w:rsidRPr="006B64E5">
              <w:t>Płyta główna: musi umożliwiać pracę procesora z maksymalną wydajnością.</w:t>
            </w:r>
          </w:p>
          <w:p w:rsidR="00000EB9" w:rsidRPr="006B64E5" w:rsidRDefault="00000EB9" w:rsidP="004A263D">
            <w:pPr>
              <w:spacing w:after="0" w:line="240" w:lineRule="auto"/>
              <w:jc w:val="both"/>
            </w:pPr>
            <w:r w:rsidRPr="006B64E5">
              <w:t>Dysk twardy:</w:t>
            </w:r>
            <w:r w:rsidRPr="006B64E5">
              <w:tab/>
              <w:t>typ - SSD, pojemność - 1 TB (1024 GB).</w:t>
            </w:r>
          </w:p>
          <w:p w:rsidR="00000EB9" w:rsidRPr="006B64E5" w:rsidRDefault="00000EB9" w:rsidP="004A263D">
            <w:pPr>
              <w:spacing w:after="0" w:line="240" w:lineRule="auto"/>
              <w:jc w:val="both"/>
            </w:pPr>
            <w:r w:rsidRPr="006B64E5">
              <w:t>Monitor:</w:t>
            </w:r>
            <w:r w:rsidRPr="006B64E5">
              <w:tab/>
              <w:t xml:space="preserve">przekątna ekranu - </w:t>
            </w:r>
            <w:smartTag w:uri="urn:schemas-microsoft-com:office:smarttags" w:element="metricconverter">
              <w:smartTagPr>
                <w:attr w:name="ProductID" w:val="27 cala"/>
              </w:smartTagPr>
              <w:r w:rsidRPr="006B64E5">
                <w:t>27 cala</w:t>
              </w:r>
            </w:smartTag>
            <w:r w:rsidRPr="006B64E5">
              <w:t>.</w:t>
            </w:r>
          </w:p>
          <w:p w:rsidR="00000EB9" w:rsidRPr="006B64E5" w:rsidRDefault="00000EB9" w:rsidP="004A263D">
            <w:pPr>
              <w:spacing w:after="0" w:line="240" w:lineRule="auto"/>
              <w:jc w:val="both"/>
            </w:pPr>
            <w:r w:rsidRPr="006B64E5">
              <w:t>Klawiatura:</w:t>
            </w:r>
            <w:r w:rsidRPr="006B64E5">
              <w:tab/>
              <w:t>układ QWERTY, wydzielona klawiatura numeryczna.</w:t>
            </w:r>
          </w:p>
          <w:p w:rsidR="00000EB9" w:rsidRPr="006B64E5" w:rsidRDefault="00000EB9" w:rsidP="004A263D">
            <w:pPr>
              <w:spacing w:after="0" w:line="240" w:lineRule="auto"/>
              <w:jc w:val="both"/>
            </w:pPr>
            <w:r w:rsidRPr="006B64E5">
              <w:t>Mysz komputerowa: typ – przewodowa.</w:t>
            </w:r>
          </w:p>
          <w:p w:rsidR="00000EB9" w:rsidRPr="006B64E5" w:rsidRDefault="00000EB9" w:rsidP="004A263D">
            <w:pPr>
              <w:spacing w:after="0" w:line="240" w:lineRule="auto"/>
              <w:jc w:val="both"/>
            </w:pPr>
            <w:r w:rsidRPr="006B64E5">
              <w:t>Zainstalowany system operacyjny: fabrycznie nowy, nieużywany i nieaktywowany nigdy wcześniej na innym urządzeniu system operacyjny Microsoft Windows 10 Professional (wersja 64- bitowa) lub równoważny, kompatybilny ze sprzętem i dołączonymi sterownikami, system najlepiej w polskiej wersji językowej wraz z licencją nieograniczoną w czasie. Parametry spełniające warunki równoważności:</w:t>
            </w:r>
          </w:p>
          <w:p w:rsidR="00000EB9" w:rsidRPr="006B64E5" w:rsidRDefault="00000EB9" w:rsidP="00845DFA">
            <w:pPr>
              <w:pStyle w:val="ListParagraph"/>
              <w:numPr>
                <w:ilvl w:val="0"/>
                <w:numId w:val="33"/>
              </w:numPr>
              <w:spacing w:after="160" w:line="259" w:lineRule="auto"/>
              <w:jc w:val="both"/>
            </w:pPr>
            <w:r w:rsidRPr="006B64E5">
              <w:t>Pełna integracja z domeną Active Directory posiadaną przez Zamawiającego.</w:t>
            </w:r>
          </w:p>
          <w:p w:rsidR="00000EB9" w:rsidRPr="006B64E5" w:rsidRDefault="00000EB9" w:rsidP="00845DFA">
            <w:pPr>
              <w:pStyle w:val="ListParagraph"/>
              <w:numPr>
                <w:ilvl w:val="0"/>
                <w:numId w:val="33"/>
              </w:numPr>
              <w:spacing w:after="160" w:line="259" w:lineRule="auto"/>
              <w:jc w:val="both"/>
            </w:pPr>
            <w:r w:rsidRPr="006B64E5">
              <w:t>Zarządzanie poprzez Zasady Grupy (GPO) Active Directory posiadaną przez Zamawiającego.</w:t>
            </w:r>
          </w:p>
          <w:p w:rsidR="00000EB9" w:rsidRPr="006B64E5" w:rsidRDefault="00000EB9" w:rsidP="00845DFA">
            <w:pPr>
              <w:pStyle w:val="ListParagraph"/>
              <w:numPr>
                <w:ilvl w:val="0"/>
                <w:numId w:val="33"/>
              </w:numPr>
              <w:spacing w:after="160" w:line="259" w:lineRule="auto"/>
              <w:jc w:val="both"/>
            </w:pPr>
            <w:r w:rsidRPr="006B64E5">
              <w:t>Współpraca z procesorami o architekturze x86-64.</w:t>
            </w:r>
          </w:p>
          <w:p w:rsidR="00000EB9" w:rsidRPr="006B64E5" w:rsidRDefault="00000EB9" w:rsidP="00845DFA">
            <w:pPr>
              <w:pStyle w:val="ListParagraph"/>
              <w:numPr>
                <w:ilvl w:val="0"/>
                <w:numId w:val="33"/>
              </w:numPr>
              <w:spacing w:after="160" w:line="259" w:lineRule="auto"/>
              <w:jc w:val="both"/>
            </w:pPr>
            <w:r w:rsidRPr="006B64E5">
              <w:t>Możliwość wykonywania kopii zapasowej i przywracania do i z zasobów sieciowych.</w:t>
            </w:r>
          </w:p>
          <w:p w:rsidR="00000EB9" w:rsidRPr="006B64E5" w:rsidRDefault="00000EB9" w:rsidP="00845DFA">
            <w:pPr>
              <w:pStyle w:val="ListParagraph"/>
              <w:numPr>
                <w:ilvl w:val="0"/>
                <w:numId w:val="33"/>
              </w:numPr>
              <w:spacing w:after="160" w:line="259" w:lineRule="auto"/>
              <w:jc w:val="both"/>
            </w:pPr>
            <w:r w:rsidRPr="006B64E5">
              <w:t>Dostępność aktualizacji i poprawek do systemu operacyjnego u producenta systemu bezpłatnie i bez dodatkowych opłat licencyjnych z możliwością wyboru instalowanych poprawek.</w:t>
            </w:r>
          </w:p>
          <w:p w:rsidR="00000EB9" w:rsidRPr="006B64E5" w:rsidRDefault="00000EB9" w:rsidP="00845DFA">
            <w:pPr>
              <w:pStyle w:val="ListParagraph"/>
              <w:numPr>
                <w:ilvl w:val="0"/>
                <w:numId w:val="33"/>
              </w:numPr>
              <w:spacing w:after="160" w:line="259" w:lineRule="auto"/>
              <w:jc w:val="both"/>
            </w:pPr>
            <w:r w:rsidRPr="006B64E5">
              <w:t>Możliwość instalacji i poprawnego działania oprogramowania dostępnego w ramach posiadanych przez Zamawiającego licencji Microsoft Office 2019.</w:t>
            </w:r>
          </w:p>
          <w:p w:rsidR="00000EB9" w:rsidRPr="006B64E5" w:rsidRDefault="00000EB9" w:rsidP="00845DFA">
            <w:pPr>
              <w:pStyle w:val="ListParagraph"/>
              <w:numPr>
                <w:ilvl w:val="0"/>
                <w:numId w:val="33"/>
              </w:numPr>
              <w:spacing w:after="160" w:line="259" w:lineRule="auto"/>
              <w:jc w:val="both"/>
            </w:pPr>
            <w:r w:rsidRPr="006B64E5">
              <w:t xml:space="preserve">Możliwość udostępniania i przejmowania pulpitu zdalnego. </w:t>
            </w:r>
          </w:p>
          <w:p w:rsidR="00000EB9" w:rsidRPr="006B64E5" w:rsidRDefault="00000EB9" w:rsidP="004A263D">
            <w:pPr>
              <w:spacing w:after="0" w:line="240" w:lineRule="auto"/>
              <w:jc w:val="both"/>
            </w:pPr>
            <w:r w:rsidRPr="006B64E5">
              <w:t>Wykonawca oferując równoważny system operacyjny zobowiązany jest wykazać jego równoważność do wyżej wymienionych kryteriów oraz dokonać przeszkolenia użytkowników w wymiarze 10 godzin w siedzibie Zamawiającego.</w:t>
            </w:r>
          </w:p>
          <w:p w:rsidR="00000EB9" w:rsidRPr="006B64E5" w:rsidRDefault="00000EB9" w:rsidP="004A263D">
            <w:pPr>
              <w:spacing w:after="0" w:line="240" w:lineRule="auto"/>
              <w:jc w:val="both"/>
            </w:pPr>
            <w:r w:rsidRPr="006B64E5">
              <w:t>Gwarancja: 24 miesiące; naprawa w miejscu użytkowania (on-site); czas reakcji serwisu - maksymalnie w następnym dniu roboczym. Gwarancja obejmuje wszystkie elementy oferowanego komputera. W przypadku awarii dysków twardych, wymiana na nowe. Dyski uszkodzone pozostają własnością Zamawiającego.</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Akcesoria</w:t>
            </w:r>
          </w:p>
          <w:p w:rsidR="00000EB9" w:rsidRPr="006B64E5" w:rsidRDefault="00000EB9" w:rsidP="004A263D">
            <w:pPr>
              <w:spacing w:after="0" w:line="240" w:lineRule="auto"/>
              <w:jc w:val="both"/>
            </w:pPr>
            <w:r w:rsidRPr="006B64E5">
              <w:t>25 bezkontaktowych sond AFM z powłoką refleksyjną Au, dedykowanych do systemu NTEGRA Spectra. Do precyzyjnego pozycjonowania końcówki nad punktem zainteresowania i bezpośredniej obserwacji w czasie rzeczywistym procesów skanowania i modyfikacji próbki (nanomanipulacji). Do precyzyjnego pozycjonowania mocno skupionej plamki lasera na końcu końcówki - do badania efektów optycznych między końcówką a próbką (TERS, TEFS, s-SNOM itp.).</w:t>
            </w:r>
          </w:p>
          <w:p w:rsidR="00000EB9" w:rsidRPr="006B64E5" w:rsidRDefault="00000EB9" w:rsidP="004A263D">
            <w:pPr>
              <w:spacing w:after="0" w:line="240" w:lineRule="auto"/>
              <w:jc w:val="both"/>
            </w:pPr>
          </w:p>
          <w:p w:rsidR="00000EB9" w:rsidRPr="006B64E5" w:rsidRDefault="00000EB9" w:rsidP="004A263D">
            <w:pPr>
              <w:pStyle w:val="ListParagraph"/>
              <w:numPr>
                <w:ilvl w:val="0"/>
                <w:numId w:val="35"/>
              </w:numPr>
              <w:spacing w:after="0" w:line="240" w:lineRule="auto"/>
              <w:jc w:val="both"/>
            </w:pPr>
            <w:r w:rsidRPr="006B64E5">
              <w:t>Przesyłka i instalacja</w:t>
            </w:r>
          </w:p>
          <w:p w:rsidR="00000EB9" w:rsidRPr="006B64E5" w:rsidRDefault="00000EB9" w:rsidP="004A263D">
            <w:pPr>
              <w:spacing w:after="0" w:line="240" w:lineRule="auto"/>
              <w:jc w:val="both"/>
            </w:pPr>
            <w:r w:rsidRPr="006B64E5">
              <w:t xml:space="preserve">Transport i ubezpieczenie. </w:t>
            </w:r>
          </w:p>
          <w:p w:rsidR="00000EB9" w:rsidRPr="006B64E5" w:rsidRDefault="00000EB9" w:rsidP="004A263D">
            <w:pPr>
              <w:spacing w:after="0" w:line="240" w:lineRule="auto"/>
              <w:jc w:val="both"/>
            </w:pPr>
            <w:r w:rsidRPr="006B64E5">
              <w:t>Instalacja elementów NTEGRA Spectra oraz szkolenie w lokalizacji Zamawiającego (łącznie 3 dni robocze).</w:t>
            </w:r>
          </w:p>
          <w:p w:rsidR="00000EB9" w:rsidRPr="006B64E5" w:rsidRDefault="00000EB9" w:rsidP="004A263D">
            <w:pPr>
              <w:spacing w:after="0" w:line="240" w:lineRule="auto"/>
              <w:jc w:val="both"/>
            </w:pPr>
          </w:p>
        </w:tc>
      </w:tr>
    </w:tbl>
    <w:p w:rsidR="00000EB9" w:rsidRPr="008C28B7" w:rsidRDefault="00000EB9" w:rsidP="008C28B7">
      <w:pPr>
        <w:tabs>
          <w:tab w:val="left" w:pos="567"/>
        </w:tabs>
        <w:spacing w:after="0" w:line="360" w:lineRule="auto"/>
        <w:jc w:val="center"/>
        <w:rPr>
          <w:rFonts w:cs="Calibri"/>
          <w:b/>
          <w:sz w:val="24"/>
          <w:szCs w:val="24"/>
          <w:lang w:eastAsia="pl-PL"/>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4E5EC2">
      <w:pPr>
        <w:tabs>
          <w:tab w:val="left" w:pos="9071"/>
        </w:tabs>
        <w:suppressAutoHyphens/>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p>
    <w:p w:rsidR="00000EB9" w:rsidRDefault="00000EB9"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000EB9" w:rsidRDefault="00000EB9" w:rsidP="003572B3">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000EB9" w:rsidRPr="004512AE" w:rsidRDefault="00000EB9" w:rsidP="004512AE">
      <w:pPr>
        <w:tabs>
          <w:tab w:val="left" w:pos="9071"/>
        </w:tabs>
        <w:jc w:val="center"/>
        <w:rPr>
          <w:rFonts w:ascii="Verdana" w:hAnsi="Verdana"/>
        </w:rPr>
      </w:pPr>
      <w:r>
        <w:rPr>
          <w:rFonts w:ascii="Verdana" w:hAnsi="Verdana"/>
        </w:rPr>
        <w:t>Oferuję Zamawiającemu - Sieci Badawczej</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w:t>
      </w:r>
      <w:r>
        <w:rPr>
          <w:rFonts w:ascii="Verdana" w:hAnsi="Verdana"/>
        </w:rPr>
        <w:t xml:space="preserve">tutowi Technologicznemu podany niżej przedmiot zamówienia, zgodny z SWZ w tym zwłaszcza zał. Nr 3 do SWZ </w:t>
      </w:r>
      <w:r w:rsidRPr="00E92065">
        <w:rPr>
          <w:rFonts w:ascii="Verdana" w:hAnsi="Verdana" w:cs="Tahoma"/>
          <w:sz w:val="16"/>
        </w:rPr>
        <w:t xml:space="preserve">                              </w:t>
      </w:r>
    </w:p>
    <w:p w:rsidR="00000EB9" w:rsidRDefault="00000EB9" w:rsidP="0050508B">
      <w:pPr>
        <w:spacing w:after="0"/>
        <w:rPr>
          <w:rFonts w:ascii="Verdana" w:hAnsi="Verdana"/>
        </w:rPr>
      </w:pPr>
    </w:p>
    <w:p w:rsidR="00000EB9" w:rsidRPr="004E5EC2" w:rsidRDefault="00000EB9" w:rsidP="004512AE">
      <w:pPr>
        <w:jc w:val="both"/>
        <w:rPr>
          <w:b/>
          <w:sz w:val="24"/>
          <w:szCs w:val="24"/>
        </w:rPr>
      </w:pPr>
      <w:r w:rsidRPr="004E5EC2">
        <w:rPr>
          <w:b/>
          <w:sz w:val="24"/>
          <w:szCs w:val="24"/>
        </w:rPr>
        <w:t>Naprawa i modernizacja urządzenia NT-MDT NTEGRA Spectra</w:t>
      </w:r>
    </w:p>
    <w:p w:rsidR="00000EB9" w:rsidRPr="0050508B" w:rsidRDefault="00000EB9" w:rsidP="0050508B">
      <w:pPr>
        <w:spacing w:after="0"/>
        <w:rPr>
          <w:b/>
        </w:rPr>
      </w:pPr>
      <w:r w:rsidRPr="000502FF">
        <w:rPr>
          <w:rFonts w:ascii="Verdana" w:hAnsi="Verdana"/>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80"/>
        <w:gridCol w:w="1519"/>
      </w:tblGrid>
      <w:tr w:rsidR="00000EB9" w:rsidRPr="00552CB0" w:rsidTr="00F1359A">
        <w:trPr>
          <w:trHeight w:val="255"/>
          <w:jc w:val="center"/>
        </w:trPr>
        <w:tc>
          <w:tcPr>
            <w:tcW w:w="3316" w:type="pct"/>
            <w:shd w:val="clear" w:color="auto" w:fill="D9D9D9"/>
            <w:noWrap/>
            <w:vAlign w:val="center"/>
          </w:tcPr>
          <w:p w:rsidR="00000EB9" w:rsidRPr="00552CB0" w:rsidRDefault="00000EB9" w:rsidP="00F1359A">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 podać dla każdego ww. przedmiotu zamówienia</w:t>
            </w:r>
          </w:p>
        </w:tc>
        <w:tc>
          <w:tcPr>
            <w:tcW w:w="1684" w:type="pct"/>
            <w:shd w:val="clear" w:color="auto" w:fill="D9D9D9"/>
            <w:noWrap/>
            <w:vAlign w:val="center"/>
          </w:tcPr>
          <w:p w:rsidR="00000EB9" w:rsidRPr="00552CB0" w:rsidRDefault="00000EB9" w:rsidP="00F1359A">
            <w:pPr>
              <w:suppressAutoHyphens/>
              <w:jc w:val="center"/>
              <w:rPr>
                <w:rFonts w:ascii="Arial" w:hAnsi="Arial" w:cs="Arial"/>
                <w:sz w:val="16"/>
                <w:lang w:eastAsia="ar-SA"/>
              </w:rPr>
            </w:pPr>
            <w:r>
              <w:rPr>
                <w:rFonts w:ascii="Arial" w:hAnsi="Arial" w:cs="Arial"/>
                <w:sz w:val="16"/>
                <w:lang w:eastAsia="ar-SA"/>
              </w:rPr>
              <w:t xml:space="preserve">CENA </w:t>
            </w:r>
          </w:p>
          <w:p w:rsidR="00000EB9" w:rsidRPr="00552CB0" w:rsidRDefault="00000EB9" w:rsidP="00F1359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000EB9" w:rsidRDefault="00000EB9" w:rsidP="00F1359A">
            <w:pPr>
              <w:suppressAutoHyphens/>
              <w:jc w:val="center"/>
              <w:rPr>
                <w:rFonts w:ascii="Arial" w:hAnsi="Arial" w:cs="Arial"/>
                <w:sz w:val="16"/>
                <w:lang w:eastAsia="ar-SA"/>
              </w:rPr>
            </w:pPr>
            <w:r w:rsidRPr="00552CB0">
              <w:rPr>
                <w:rFonts w:ascii="Arial" w:hAnsi="Arial" w:cs="Arial"/>
                <w:sz w:val="16"/>
                <w:lang w:eastAsia="ar-SA"/>
              </w:rPr>
              <w:t>[PLN</w:t>
            </w:r>
            <w:r>
              <w:rPr>
                <w:rFonts w:ascii="Arial" w:hAnsi="Arial" w:cs="Arial"/>
                <w:sz w:val="16"/>
                <w:lang w:eastAsia="ar-SA"/>
              </w:rPr>
              <w:t xml:space="preserve"> lub Euro )</w:t>
            </w:r>
          </w:p>
          <w:p w:rsidR="00000EB9" w:rsidRPr="00552CB0" w:rsidRDefault="00000EB9" w:rsidP="00F1359A">
            <w:pPr>
              <w:suppressAutoHyphens/>
              <w:jc w:val="center"/>
              <w:rPr>
                <w:rFonts w:ascii="Arial" w:hAnsi="Arial" w:cs="Arial"/>
                <w:sz w:val="16"/>
                <w:lang w:eastAsia="ar-SA"/>
              </w:rPr>
            </w:pPr>
            <w:r>
              <w:rPr>
                <w:rFonts w:ascii="Arial" w:hAnsi="Arial" w:cs="Arial"/>
                <w:sz w:val="16"/>
                <w:lang w:eastAsia="ar-SA"/>
              </w:rPr>
              <w:t>całości zamówienia</w:t>
            </w:r>
          </w:p>
          <w:p w:rsidR="00000EB9" w:rsidRPr="00552CB0" w:rsidRDefault="00000EB9" w:rsidP="00F1359A">
            <w:pPr>
              <w:suppressAutoHyphens/>
              <w:rPr>
                <w:rFonts w:ascii="Arial" w:hAnsi="Arial" w:cs="Arial"/>
                <w:sz w:val="16"/>
                <w:lang w:eastAsia="ar-SA"/>
              </w:rPr>
            </w:pPr>
          </w:p>
        </w:tc>
      </w:tr>
      <w:tr w:rsidR="00000EB9" w:rsidRPr="00552CB0" w:rsidTr="00F1359A">
        <w:trPr>
          <w:trHeight w:hRule="exact" w:val="1066"/>
          <w:jc w:val="center"/>
        </w:trPr>
        <w:tc>
          <w:tcPr>
            <w:tcW w:w="3316" w:type="pct"/>
            <w:vAlign w:val="center"/>
          </w:tcPr>
          <w:p w:rsidR="00000EB9" w:rsidRDefault="00000EB9" w:rsidP="00F1359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Default="00000EB9" w:rsidP="00F1359A">
            <w:pPr>
              <w:tabs>
                <w:tab w:val="left" w:pos="9071"/>
              </w:tabs>
              <w:suppressAutoHyphens/>
              <w:rPr>
                <w:rFonts w:ascii="Arial" w:hAnsi="Arial" w:cs="Arial"/>
                <w:b/>
                <w:sz w:val="20"/>
                <w:szCs w:val="20"/>
                <w:lang w:eastAsia="ar-SA"/>
              </w:rPr>
            </w:pPr>
          </w:p>
          <w:p w:rsidR="00000EB9" w:rsidRPr="00E55398" w:rsidRDefault="00000EB9" w:rsidP="00F1359A">
            <w:pPr>
              <w:tabs>
                <w:tab w:val="left" w:pos="9071"/>
              </w:tabs>
              <w:suppressAutoHyphens/>
              <w:rPr>
                <w:rFonts w:ascii="Arial" w:hAnsi="Arial" w:cs="Arial"/>
                <w:b/>
                <w:sz w:val="20"/>
                <w:szCs w:val="20"/>
                <w:lang w:eastAsia="ar-SA"/>
              </w:rPr>
            </w:pPr>
          </w:p>
        </w:tc>
        <w:tc>
          <w:tcPr>
            <w:tcW w:w="1684" w:type="pct"/>
            <w:noWrap/>
            <w:vAlign w:val="center"/>
          </w:tcPr>
          <w:p w:rsidR="00000EB9" w:rsidRPr="00552CB0" w:rsidRDefault="00000EB9" w:rsidP="00F1359A">
            <w:pPr>
              <w:suppressAutoHyphens/>
              <w:jc w:val="center"/>
              <w:rPr>
                <w:rFonts w:ascii="Arial" w:hAnsi="Arial" w:cs="Arial"/>
                <w:sz w:val="16"/>
                <w:lang w:eastAsia="ar-SA"/>
              </w:rPr>
            </w:pPr>
          </w:p>
        </w:tc>
      </w:tr>
    </w:tbl>
    <w:p w:rsidR="00000EB9" w:rsidRPr="007C3407" w:rsidRDefault="00000EB9" w:rsidP="000C07B6">
      <w:pPr>
        <w:rPr>
          <w:rFonts w:ascii="Verdana" w:hAnsi="Verdana"/>
          <w:b/>
          <w:sz w:val="20"/>
          <w:szCs w:val="20"/>
        </w:rPr>
      </w:pPr>
    </w:p>
    <w:p w:rsidR="00000EB9" w:rsidRPr="00E92065" w:rsidRDefault="00000EB9" w:rsidP="007F0DF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000EB9" w:rsidRPr="00E92065" w:rsidTr="00F1359A">
        <w:trPr>
          <w:trHeight w:hRule="exact" w:val="567"/>
          <w:jc w:val="center"/>
        </w:trPr>
        <w:tc>
          <w:tcPr>
            <w:tcW w:w="4564" w:type="dxa"/>
            <w:shd w:val="clear" w:color="auto" w:fill="C0C0C0"/>
            <w:vAlign w:val="center"/>
          </w:tcPr>
          <w:p w:rsidR="00000EB9" w:rsidRPr="00E92065" w:rsidRDefault="00000EB9" w:rsidP="00F1359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000EB9" w:rsidRPr="00E92065" w:rsidRDefault="00000EB9" w:rsidP="00F1359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000EB9" w:rsidRPr="00E92065" w:rsidTr="00F1359A">
        <w:trPr>
          <w:trHeight w:val="810"/>
          <w:jc w:val="center"/>
        </w:trPr>
        <w:tc>
          <w:tcPr>
            <w:tcW w:w="4564" w:type="dxa"/>
          </w:tcPr>
          <w:p w:rsidR="00000EB9" w:rsidRDefault="00000EB9" w:rsidP="00F1359A">
            <w:pPr>
              <w:spacing w:after="200" w:line="276" w:lineRule="auto"/>
              <w:rPr>
                <w:rFonts w:ascii="Verdana" w:hAnsi="Verdana"/>
                <w:sz w:val="20"/>
                <w:szCs w:val="20"/>
              </w:rPr>
            </w:pPr>
          </w:p>
          <w:p w:rsidR="00000EB9" w:rsidRPr="00E92065" w:rsidRDefault="00000EB9" w:rsidP="00F1359A">
            <w:pPr>
              <w:spacing w:after="200" w:line="276" w:lineRule="auto"/>
              <w:rPr>
                <w:rFonts w:ascii="Verdana" w:hAnsi="Verdana"/>
                <w:sz w:val="20"/>
                <w:szCs w:val="20"/>
              </w:rPr>
            </w:pPr>
          </w:p>
        </w:tc>
        <w:tc>
          <w:tcPr>
            <w:tcW w:w="5105" w:type="dxa"/>
          </w:tcPr>
          <w:p w:rsidR="00000EB9" w:rsidRPr="00E92065" w:rsidRDefault="00000EB9" w:rsidP="00F1359A">
            <w:pPr>
              <w:spacing w:after="200" w:line="276" w:lineRule="auto"/>
              <w:rPr>
                <w:rFonts w:ascii="Verdana" w:hAnsi="Verdana"/>
                <w:sz w:val="20"/>
                <w:szCs w:val="20"/>
              </w:rPr>
            </w:pPr>
          </w:p>
        </w:tc>
      </w:tr>
    </w:tbl>
    <w:p w:rsidR="00000EB9" w:rsidRPr="00E92065" w:rsidRDefault="00000EB9" w:rsidP="007F0DF8">
      <w:pPr>
        <w:spacing w:after="200" w:line="276" w:lineRule="auto"/>
        <w:rPr>
          <w:rFonts w:ascii="Verdana" w:hAnsi="Verdana"/>
          <w:sz w:val="8"/>
          <w:szCs w:val="20"/>
        </w:rPr>
      </w:pPr>
    </w:p>
    <w:p w:rsidR="00000EB9" w:rsidRDefault="00000EB9" w:rsidP="007F0DF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000EB9" w:rsidRDefault="00000EB9" w:rsidP="007F0DF8">
      <w:pPr>
        <w:rPr>
          <w:rFonts w:ascii="Arial" w:hAnsi="Arial" w:cs="Arial"/>
          <w:sz w:val="18"/>
          <w:szCs w:val="18"/>
        </w:rPr>
      </w:pPr>
    </w:p>
    <w:p w:rsidR="00000EB9" w:rsidRDefault="00000EB9" w:rsidP="007F0DF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000EB9" w:rsidRDefault="00000EB9" w:rsidP="007F0DF8">
      <w:pPr>
        <w:jc w:val="both"/>
        <w:rPr>
          <w:rFonts w:ascii="Verdana" w:hAnsi="Verdana" w:cs="Tahoma"/>
          <w:sz w:val="18"/>
          <w:szCs w:val="18"/>
        </w:rPr>
      </w:pPr>
    </w:p>
    <w:p w:rsidR="00000EB9" w:rsidRDefault="00000EB9" w:rsidP="007F0DF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00EB9" w:rsidRPr="000C07B6" w:rsidRDefault="00000EB9" w:rsidP="000C07B6">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00EB9" w:rsidRDefault="00000EB9" w:rsidP="003A1916">
      <w:pPr>
        <w:spacing w:after="0"/>
        <w:rPr>
          <w:b/>
        </w:rPr>
      </w:pPr>
    </w:p>
    <w:sectPr w:rsidR="00000EB9"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B9" w:rsidRDefault="00000EB9">
      <w:pPr>
        <w:spacing w:after="0" w:line="240" w:lineRule="auto"/>
      </w:pPr>
      <w:r>
        <w:separator/>
      </w:r>
    </w:p>
  </w:endnote>
  <w:endnote w:type="continuationSeparator" w:id="0">
    <w:p w:rsidR="00000EB9" w:rsidRDefault="00000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B9" w:rsidRDefault="00000EB9">
      <w:pPr>
        <w:spacing w:after="0" w:line="240" w:lineRule="auto"/>
      </w:pPr>
      <w:r>
        <w:separator/>
      </w:r>
    </w:p>
  </w:footnote>
  <w:footnote w:type="continuationSeparator" w:id="0">
    <w:p w:rsidR="00000EB9" w:rsidRDefault="00000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28858AD"/>
    <w:multiLevelType w:val="hybridMultilevel"/>
    <w:tmpl w:val="F1585B50"/>
    <w:lvl w:ilvl="0" w:tplc="881043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85C2E41"/>
    <w:multiLevelType w:val="hybridMultilevel"/>
    <w:tmpl w:val="5C9AFB9E"/>
    <w:lvl w:ilvl="0" w:tplc="FA82D3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5C962FDD"/>
    <w:multiLevelType w:val="hybridMultilevel"/>
    <w:tmpl w:val="FFFFFFFF"/>
    <w:lvl w:ilvl="0" w:tplc="FF889FE2">
      <w:start w:val="1"/>
      <w:numFmt w:val="bullet"/>
      <w:lvlText w:val=""/>
      <w:lvlJc w:val="left"/>
      <w:pPr>
        <w:ind w:left="720" w:hanging="360"/>
      </w:pPr>
      <w:rPr>
        <w:rFonts w:ascii="Symbol" w:hAnsi="Symbol" w:hint="default"/>
      </w:rPr>
    </w:lvl>
    <w:lvl w:ilvl="1" w:tplc="1A904C5C">
      <w:start w:val="1"/>
      <w:numFmt w:val="bullet"/>
      <w:lvlText w:val="o"/>
      <w:lvlJc w:val="left"/>
      <w:pPr>
        <w:ind w:left="1440" w:hanging="360"/>
      </w:pPr>
      <w:rPr>
        <w:rFonts w:ascii="Courier New" w:hAnsi="Courier New" w:hint="default"/>
      </w:rPr>
    </w:lvl>
    <w:lvl w:ilvl="2" w:tplc="F94C9E4E">
      <w:start w:val="1"/>
      <w:numFmt w:val="bullet"/>
      <w:lvlText w:val=""/>
      <w:lvlJc w:val="left"/>
      <w:pPr>
        <w:ind w:left="2160" w:hanging="360"/>
      </w:pPr>
      <w:rPr>
        <w:rFonts w:ascii="Wingdings" w:hAnsi="Wingdings" w:hint="default"/>
      </w:rPr>
    </w:lvl>
    <w:lvl w:ilvl="3" w:tplc="C0562CB6">
      <w:start w:val="1"/>
      <w:numFmt w:val="bullet"/>
      <w:lvlText w:val=""/>
      <w:lvlJc w:val="left"/>
      <w:pPr>
        <w:ind w:left="2880" w:hanging="360"/>
      </w:pPr>
      <w:rPr>
        <w:rFonts w:ascii="Symbol" w:hAnsi="Symbol" w:hint="default"/>
      </w:rPr>
    </w:lvl>
    <w:lvl w:ilvl="4" w:tplc="A602261E">
      <w:start w:val="1"/>
      <w:numFmt w:val="bullet"/>
      <w:lvlText w:val="o"/>
      <w:lvlJc w:val="left"/>
      <w:pPr>
        <w:ind w:left="3600" w:hanging="360"/>
      </w:pPr>
      <w:rPr>
        <w:rFonts w:ascii="Courier New" w:hAnsi="Courier New" w:hint="default"/>
      </w:rPr>
    </w:lvl>
    <w:lvl w:ilvl="5" w:tplc="A0960108">
      <w:start w:val="1"/>
      <w:numFmt w:val="bullet"/>
      <w:lvlText w:val=""/>
      <w:lvlJc w:val="left"/>
      <w:pPr>
        <w:ind w:left="4320" w:hanging="360"/>
      </w:pPr>
      <w:rPr>
        <w:rFonts w:ascii="Wingdings" w:hAnsi="Wingdings" w:hint="default"/>
      </w:rPr>
    </w:lvl>
    <w:lvl w:ilvl="6" w:tplc="FA16BF22">
      <w:start w:val="1"/>
      <w:numFmt w:val="bullet"/>
      <w:lvlText w:val=""/>
      <w:lvlJc w:val="left"/>
      <w:pPr>
        <w:ind w:left="5040" w:hanging="360"/>
      </w:pPr>
      <w:rPr>
        <w:rFonts w:ascii="Symbol" w:hAnsi="Symbol" w:hint="default"/>
      </w:rPr>
    </w:lvl>
    <w:lvl w:ilvl="7" w:tplc="FBE042F4">
      <w:start w:val="1"/>
      <w:numFmt w:val="bullet"/>
      <w:lvlText w:val="o"/>
      <w:lvlJc w:val="left"/>
      <w:pPr>
        <w:ind w:left="5760" w:hanging="360"/>
      </w:pPr>
      <w:rPr>
        <w:rFonts w:ascii="Courier New" w:hAnsi="Courier New" w:hint="default"/>
      </w:rPr>
    </w:lvl>
    <w:lvl w:ilvl="8" w:tplc="FEF49860">
      <w:start w:val="1"/>
      <w:numFmt w:val="bullet"/>
      <w:lvlText w:val=""/>
      <w:lvlJc w:val="left"/>
      <w:pPr>
        <w:ind w:left="6480" w:hanging="360"/>
      </w:pPr>
      <w:rPr>
        <w:rFonts w:ascii="Wingdings" w:hAnsi="Wingdings" w:hint="default"/>
      </w:rPr>
    </w:lvl>
  </w:abstractNum>
  <w:abstractNum w:abstractNumId="29">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6D3B384E"/>
    <w:multiLevelType w:val="hybridMultilevel"/>
    <w:tmpl w:val="3C82A8D2"/>
    <w:lvl w:ilvl="0" w:tplc="881C40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29"/>
  </w:num>
  <w:num w:numId="22">
    <w:abstractNumId w:val="23"/>
  </w:num>
  <w:num w:numId="23">
    <w:abstractNumId w:val="11"/>
  </w:num>
  <w:num w:numId="24">
    <w:abstractNumId w:val="17"/>
  </w:num>
  <w:num w:numId="25">
    <w:abstractNumId w:val="21"/>
  </w:num>
  <w:num w:numId="26">
    <w:abstractNumId w:val="2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8"/>
  </w:num>
  <w:num w:numId="35">
    <w:abstractNumId w:val="31"/>
  </w:num>
  <w:num w:numId="36">
    <w:abstractNumId w:val="22"/>
  </w:num>
  <w:num w:numId="37">
    <w:abstractNumId w:val="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EB9"/>
    <w:rsid w:val="000026A0"/>
    <w:rsid w:val="00021803"/>
    <w:rsid w:val="00025F22"/>
    <w:rsid w:val="00036225"/>
    <w:rsid w:val="000405CF"/>
    <w:rsid w:val="00042144"/>
    <w:rsid w:val="000502FF"/>
    <w:rsid w:val="0005614F"/>
    <w:rsid w:val="00062CAB"/>
    <w:rsid w:val="0007633C"/>
    <w:rsid w:val="000832A1"/>
    <w:rsid w:val="000850B8"/>
    <w:rsid w:val="00085224"/>
    <w:rsid w:val="00086ED3"/>
    <w:rsid w:val="00093692"/>
    <w:rsid w:val="00095165"/>
    <w:rsid w:val="00095410"/>
    <w:rsid w:val="000B1E96"/>
    <w:rsid w:val="000B4804"/>
    <w:rsid w:val="000B4B52"/>
    <w:rsid w:val="000C07B6"/>
    <w:rsid w:val="000C451F"/>
    <w:rsid w:val="000D083B"/>
    <w:rsid w:val="000D22A0"/>
    <w:rsid w:val="000D4F47"/>
    <w:rsid w:val="000D5FA4"/>
    <w:rsid w:val="000E2896"/>
    <w:rsid w:val="000E5B1F"/>
    <w:rsid w:val="000F489C"/>
    <w:rsid w:val="00106824"/>
    <w:rsid w:val="00106A31"/>
    <w:rsid w:val="00107C2A"/>
    <w:rsid w:val="00115DBD"/>
    <w:rsid w:val="001344FE"/>
    <w:rsid w:val="00143735"/>
    <w:rsid w:val="001465A9"/>
    <w:rsid w:val="00150115"/>
    <w:rsid w:val="001540EA"/>
    <w:rsid w:val="00157C41"/>
    <w:rsid w:val="00161CF8"/>
    <w:rsid w:val="0016319A"/>
    <w:rsid w:val="00165097"/>
    <w:rsid w:val="0017022A"/>
    <w:rsid w:val="00194D57"/>
    <w:rsid w:val="001962E8"/>
    <w:rsid w:val="001976BC"/>
    <w:rsid w:val="001A591F"/>
    <w:rsid w:val="001B050F"/>
    <w:rsid w:val="001B6DED"/>
    <w:rsid w:val="001C28EE"/>
    <w:rsid w:val="001D2FDB"/>
    <w:rsid w:val="001D3668"/>
    <w:rsid w:val="001E3B90"/>
    <w:rsid w:val="001E4E66"/>
    <w:rsid w:val="001F2FA9"/>
    <w:rsid w:val="001F301D"/>
    <w:rsid w:val="002124AE"/>
    <w:rsid w:val="00217EC2"/>
    <w:rsid w:val="002248F0"/>
    <w:rsid w:val="0022714E"/>
    <w:rsid w:val="002333D3"/>
    <w:rsid w:val="002342B8"/>
    <w:rsid w:val="00235DF4"/>
    <w:rsid w:val="0025172E"/>
    <w:rsid w:val="00256316"/>
    <w:rsid w:val="00256D7D"/>
    <w:rsid w:val="00266901"/>
    <w:rsid w:val="00274E81"/>
    <w:rsid w:val="00275D7E"/>
    <w:rsid w:val="002775E5"/>
    <w:rsid w:val="00285812"/>
    <w:rsid w:val="00286698"/>
    <w:rsid w:val="00287AAE"/>
    <w:rsid w:val="002A2136"/>
    <w:rsid w:val="002A22DC"/>
    <w:rsid w:val="002B1BC5"/>
    <w:rsid w:val="002B39C1"/>
    <w:rsid w:val="002B71B1"/>
    <w:rsid w:val="002C14D1"/>
    <w:rsid w:val="002C224C"/>
    <w:rsid w:val="002C4221"/>
    <w:rsid w:val="002C47EB"/>
    <w:rsid w:val="002C75C1"/>
    <w:rsid w:val="002D0BBA"/>
    <w:rsid w:val="002D1210"/>
    <w:rsid w:val="002E0961"/>
    <w:rsid w:val="002E1D5C"/>
    <w:rsid w:val="002E4462"/>
    <w:rsid w:val="002E7069"/>
    <w:rsid w:val="00302D5C"/>
    <w:rsid w:val="00306958"/>
    <w:rsid w:val="00307731"/>
    <w:rsid w:val="0030786D"/>
    <w:rsid w:val="003228CF"/>
    <w:rsid w:val="00324873"/>
    <w:rsid w:val="003329C0"/>
    <w:rsid w:val="00337B73"/>
    <w:rsid w:val="003413C0"/>
    <w:rsid w:val="00347522"/>
    <w:rsid w:val="00356FE4"/>
    <w:rsid w:val="003572B3"/>
    <w:rsid w:val="00363AAF"/>
    <w:rsid w:val="00363BB5"/>
    <w:rsid w:val="003671CA"/>
    <w:rsid w:val="00376EBA"/>
    <w:rsid w:val="003804E5"/>
    <w:rsid w:val="00381B5A"/>
    <w:rsid w:val="003855BD"/>
    <w:rsid w:val="00397EE2"/>
    <w:rsid w:val="003A1916"/>
    <w:rsid w:val="003A2CA3"/>
    <w:rsid w:val="003A4627"/>
    <w:rsid w:val="003A7FA3"/>
    <w:rsid w:val="003B0832"/>
    <w:rsid w:val="003B3CCC"/>
    <w:rsid w:val="003C2C59"/>
    <w:rsid w:val="003D4440"/>
    <w:rsid w:val="003D6567"/>
    <w:rsid w:val="003E6DB4"/>
    <w:rsid w:val="003F5153"/>
    <w:rsid w:val="003F72F5"/>
    <w:rsid w:val="00403573"/>
    <w:rsid w:val="004112A1"/>
    <w:rsid w:val="0041383F"/>
    <w:rsid w:val="00426A0C"/>
    <w:rsid w:val="00431107"/>
    <w:rsid w:val="00431130"/>
    <w:rsid w:val="004361D2"/>
    <w:rsid w:val="00442E28"/>
    <w:rsid w:val="00444660"/>
    <w:rsid w:val="004512AE"/>
    <w:rsid w:val="00453BB5"/>
    <w:rsid w:val="004645AA"/>
    <w:rsid w:val="00467D2B"/>
    <w:rsid w:val="00475A63"/>
    <w:rsid w:val="00475E41"/>
    <w:rsid w:val="004773B7"/>
    <w:rsid w:val="00485E0F"/>
    <w:rsid w:val="00487381"/>
    <w:rsid w:val="00492A59"/>
    <w:rsid w:val="004930C3"/>
    <w:rsid w:val="00493392"/>
    <w:rsid w:val="004A263D"/>
    <w:rsid w:val="004B06F9"/>
    <w:rsid w:val="004B2C50"/>
    <w:rsid w:val="004C1394"/>
    <w:rsid w:val="004C27A2"/>
    <w:rsid w:val="004C2B30"/>
    <w:rsid w:val="004C3E2B"/>
    <w:rsid w:val="004D5E4A"/>
    <w:rsid w:val="004D64D0"/>
    <w:rsid w:val="004E15B9"/>
    <w:rsid w:val="004E278C"/>
    <w:rsid w:val="004E5EC2"/>
    <w:rsid w:val="004F1A6D"/>
    <w:rsid w:val="004F62F6"/>
    <w:rsid w:val="005003B4"/>
    <w:rsid w:val="00500D4E"/>
    <w:rsid w:val="00502B1F"/>
    <w:rsid w:val="0050508B"/>
    <w:rsid w:val="00514DB1"/>
    <w:rsid w:val="00515A8C"/>
    <w:rsid w:val="005172F1"/>
    <w:rsid w:val="005174F5"/>
    <w:rsid w:val="00522532"/>
    <w:rsid w:val="00523D8E"/>
    <w:rsid w:val="00526BEA"/>
    <w:rsid w:val="00527164"/>
    <w:rsid w:val="005275F4"/>
    <w:rsid w:val="005330CC"/>
    <w:rsid w:val="005352D3"/>
    <w:rsid w:val="00535B6F"/>
    <w:rsid w:val="00540BCC"/>
    <w:rsid w:val="0054448A"/>
    <w:rsid w:val="00550413"/>
    <w:rsid w:val="00552CB0"/>
    <w:rsid w:val="00554440"/>
    <w:rsid w:val="00561A83"/>
    <w:rsid w:val="00563C65"/>
    <w:rsid w:val="0056489A"/>
    <w:rsid w:val="00572E27"/>
    <w:rsid w:val="00575FFA"/>
    <w:rsid w:val="005801D8"/>
    <w:rsid w:val="00581DD1"/>
    <w:rsid w:val="00584622"/>
    <w:rsid w:val="005856F2"/>
    <w:rsid w:val="00591D05"/>
    <w:rsid w:val="005A5EDE"/>
    <w:rsid w:val="005B0E98"/>
    <w:rsid w:val="005B3307"/>
    <w:rsid w:val="005C054F"/>
    <w:rsid w:val="005C203A"/>
    <w:rsid w:val="005C2D3E"/>
    <w:rsid w:val="005C3891"/>
    <w:rsid w:val="005C7978"/>
    <w:rsid w:val="005D1685"/>
    <w:rsid w:val="005E3CF5"/>
    <w:rsid w:val="005E6C4B"/>
    <w:rsid w:val="005F11AE"/>
    <w:rsid w:val="005F658B"/>
    <w:rsid w:val="00600428"/>
    <w:rsid w:val="0060044E"/>
    <w:rsid w:val="0060059E"/>
    <w:rsid w:val="00603576"/>
    <w:rsid w:val="00605ADC"/>
    <w:rsid w:val="006075D0"/>
    <w:rsid w:val="00614BEA"/>
    <w:rsid w:val="006202DD"/>
    <w:rsid w:val="00626158"/>
    <w:rsid w:val="00627395"/>
    <w:rsid w:val="00627F66"/>
    <w:rsid w:val="00631FBB"/>
    <w:rsid w:val="0063305D"/>
    <w:rsid w:val="00633C10"/>
    <w:rsid w:val="00635EEC"/>
    <w:rsid w:val="00641238"/>
    <w:rsid w:val="00653EA2"/>
    <w:rsid w:val="00654F16"/>
    <w:rsid w:val="00656B4C"/>
    <w:rsid w:val="00660756"/>
    <w:rsid w:val="00663DB4"/>
    <w:rsid w:val="006642D5"/>
    <w:rsid w:val="00665193"/>
    <w:rsid w:val="00665E89"/>
    <w:rsid w:val="00673B46"/>
    <w:rsid w:val="00683F08"/>
    <w:rsid w:val="0068753B"/>
    <w:rsid w:val="00690D44"/>
    <w:rsid w:val="00693F3D"/>
    <w:rsid w:val="00694FDC"/>
    <w:rsid w:val="006B082E"/>
    <w:rsid w:val="006B3217"/>
    <w:rsid w:val="006B3373"/>
    <w:rsid w:val="006B64E5"/>
    <w:rsid w:val="006C2F23"/>
    <w:rsid w:val="006E30CA"/>
    <w:rsid w:val="006F303D"/>
    <w:rsid w:val="0071001E"/>
    <w:rsid w:val="00714712"/>
    <w:rsid w:val="0072159C"/>
    <w:rsid w:val="0073079E"/>
    <w:rsid w:val="00733913"/>
    <w:rsid w:val="00741A30"/>
    <w:rsid w:val="007503B8"/>
    <w:rsid w:val="00751A5B"/>
    <w:rsid w:val="00751B41"/>
    <w:rsid w:val="007537CD"/>
    <w:rsid w:val="00756622"/>
    <w:rsid w:val="0076347A"/>
    <w:rsid w:val="007704A1"/>
    <w:rsid w:val="00773E92"/>
    <w:rsid w:val="00774140"/>
    <w:rsid w:val="00783B92"/>
    <w:rsid w:val="0078446B"/>
    <w:rsid w:val="0079496D"/>
    <w:rsid w:val="00796BDA"/>
    <w:rsid w:val="007A3473"/>
    <w:rsid w:val="007A4CC1"/>
    <w:rsid w:val="007A54AD"/>
    <w:rsid w:val="007A69D1"/>
    <w:rsid w:val="007B4623"/>
    <w:rsid w:val="007B6A74"/>
    <w:rsid w:val="007C3148"/>
    <w:rsid w:val="007C3407"/>
    <w:rsid w:val="007C3599"/>
    <w:rsid w:val="007D2B55"/>
    <w:rsid w:val="007D2EF3"/>
    <w:rsid w:val="007D3957"/>
    <w:rsid w:val="007D5AFA"/>
    <w:rsid w:val="007D67CF"/>
    <w:rsid w:val="007E3C23"/>
    <w:rsid w:val="007E697E"/>
    <w:rsid w:val="007F0DF8"/>
    <w:rsid w:val="007F0F69"/>
    <w:rsid w:val="007F7F0F"/>
    <w:rsid w:val="008002FC"/>
    <w:rsid w:val="008005E6"/>
    <w:rsid w:val="0080788A"/>
    <w:rsid w:val="008132B7"/>
    <w:rsid w:val="00813C07"/>
    <w:rsid w:val="008262EA"/>
    <w:rsid w:val="00827DA3"/>
    <w:rsid w:val="008305DE"/>
    <w:rsid w:val="00832E1E"/>
    <w:rsid w:val="008360A7"/>
    <w:rsid w:val="00844F84"/>
    <w:rsid w:val="00845DFA"/>
    <w:rsid w:val="00855C93"/>
    <w:rsid w:val="00857CF0"/>
    <w:rsid w:val="00860F4D"/>
    <w:rsid w:val="0086126E"/>
    <w:rsid w:val="008665AC"/>
    <w:rsid w:val="00874679"/>
    <w:rsid w:val="00880B22"/>
    <w:rsid w:val="00880CF6"/>
    <w:rsid w:val="00887988"/>
    <w:rsid w:val="00894E3A"/>
    <w:rsid w:val="00895D17"/>
    <w:rsid w:val="00896405"/>
    <w:rsid w:val="008A1233"/>
    <w:rsid w:val="008A2818"/>
    <w:rsid w:val="008A6484"/>
    <w:rsid w:val="008A753A"/>
    <w:rsid w:val="008C28B7"/>
    <w:rsid w:val="008C75C0"/>
    <w:rsid w:val="008D1E09"/>
    <w:rsid w:val="008D2DE5"/>
    <w:rsid w:val="008D3138"/>
    <w:rsid w:val="008D33C3"/>
    <w:rsid w:val="008E19FD"/>
    <w:rsid w:val="008E2280"/>
    <w:rsid w:val="008E5DF1"/>
    <w:rsid w:val="008F13A9"/>
    <w:rsid w:val="008F711E"/>
    <w:rsid w:val="008F714B"/>
    <w:rsid w:val="009035B6"/>
    <w:rsid w:val="00907544"/>
    <w:rsid w:val="00917B9A"/>
    <w:rsid w:val="00922897"/>
    <w:rsid w:val="009278F5"/>
    <w:rsid w:val="00927CBA"/>
    <w:rsid w:val="00931D7D"/>
    <w:rsid w:val="00932221"/>
    <w:rsid w:val="00933FF5"/>
    <w:rsid w:val="00940910"/>
    <w:rsid w:val="00940AB3"/>
    <w:rsid w:val="00951FC1"/>
    <w:rsid w:val="00952563"/>
    <w:rsid w:val="0095677E"/>
    <w:rsid w:val="00963EA2"/>
    <w:rsid w:val="009704C7"/>
    <w:rsid w:val="00974621"/>
    <w:rsid w:val="00976602"/>
    <w:rsid w:val="00980460"/>
    <w:rsid w:val="00980474"/>
    <w:rsid w:val="00981298"/>
    <w:rsid w:val="00983395"/>
    <w:rsid w:val="00996C25"/>
    <w:rsid w:val="009A16BA"/>
    <w:rsid w:val="009B194C"/>
    <w:rsid w:val="009B3945"/>
    <w:rsid w:val="009B7FE1"/>
    <w:rsid w:val="009C50B9"/>
    <w:rsid w:val="009D2F41"/>
    <w:rsid w:val="009D5E9D"/>
    <w:rsid w:val="009D60E5"/>
    <w:rsid w:val="009F2854"/>
    <w:rsid w:val="00A012C4"/>
    <w:rsid w:val="00A039DF"/>
    <w:rsid w:val="00A11EC5"/>
    <w:rsid w:val="00A23497"/>
    <w:rsid w:val="00A249C8"/>
    <w:rsid w:val="00A24C90"/>
    <w:rsid w:val="00A32A1B"/>
    <w:rsid w:val="00A46375"/>
    <w:rsid w:val="00A53E4D"/>
    <w:rsid w:val="00A616CA"/>
    <w:rsid w:val="00A7228A"/>
    <w:rsid w:val="00A80CF7"/>
    <w:rsid w:val="00A81E28"/>
    <w:rsid w:val="00A8346E"/>
    <w:rsid w:val="00A87CCF"/>
    <w:rsid w:val="00A87DF4"/>
    <w:rsid w:val="00A9399E"/>
    <w:rsid w:val="00AA0415"/>
    <w:rsid w:val="00AA1052"/>
    <w:rsid w:val="00AC17E0"/>
    <w:rsid w:val="00AC2172"/>
    <w:rsid w:val="00AC6F3D"/>
    <w:rsid w:val="00AD25EC"/>
    <w:rsid w:val="00AD44E5"/>
    <w:rsid w:val="00AD6CBC"/>
    <w:rsid w:val="00AD7437"/>
    <w:rsid w:val="00AE0C85"/>
    <w:rsid w:val="00AE1FF3"/>
    <w:rsid w:val="00AE4676"/>
    <w:rsid w:val="00AE6978"/>
    <w:rsid w:val="00AF090A"/>
    <w:rsid w:val="00AF39EF"/>
    <w:rsid w:val="00AF7406"/>
    <w:rsid w:val="00B04ED5"/>
    <w:rsid w:val="00B13B64"/>
    <w:rsid w:val="00B143B0"/>
    <w:rsid w:val="00B21AB9"/>
    <w:rsid w:val="00B23823"/>
    <w:rsid w:val="00B24D8A"/>
    <w:rsid w:val="00B25FF8"/>
    <w:rsid w:val="00B338F7"/>
    <w:rsid w:val="00B34BB3"/>
    <w:rsid w:val="00B3615C"/>
    <w:rsid w:val="00B37DC3"/>
    <w:rsid w:val="00B43BDC"/>
    <w:rsid w:val="00B47779"/>
    <w:rsid w:val="00B503B9"/>
    <w:rsid w:val="00B51CC4"/>
    <w:rsid w:val="00B55D11"/>
    <w:rsid w:val="00B679CD"/>
    <w:rsid w:val="00B770CC"/>
    <w:rsid w:val="00B77B1A"/>
    <w:rsid w:val="00B90E5A"/>
    <w:rsid w:val="00B93529"/>
    <w:rsid w:val="00B95DEB"/>
    <w:rsid w:val="00BA3034"/>
    <w:rsid w:val="00BA678A"/>
    <w:rsid w:val="00BB0DED"/>
    <w:rsid w:val="00BB24AC"/>
    <w:rsid w:val="00BB2A72"/>
    <w:rsid w:val="00BB3F49"/>
    <w:rsid w:val="00BB53DF"/>
    <w:rsid w:val="00BB7F44"/>
    <w:rsid w:val="00BC2648"/>
    <w:rsid w:val="00BD0A35"/>
    <w:rsid w:val="00BE4678"/>
    <w:rsid w:val="00BF05B9"/>
    <w:rsid w:val="00BF46EA"/>
    <w:rsid w:val="00C03A86"/>
    <w:rsid w:val="00C04238"/>
    <w:rsid w:val="00C12CA6"/>
    <w:rsid w:val="00C1594B"/>
    <w:rsid w:val="00C15BA8"/>
    <w:rsid w:val="00C20B8D"/>
    <w:rsid w:val="00C21D56"/>
    <w:rsid w:val="00C33428"/>
    <w:rsid w:val="00C34697"/>
    <w:rsid w:val="00C347B4"/>
    <w:rsid w:val="00C371D9"/>
    <w:rsid w:val="00C44910"/>
    <w:rsid w:val="00C457E3"/>
    <w:rsid w:val="00C501F3"/>
    <w:rsid w:val="00C54121"/>
    <w:rsid w:val="00C6595D"/>
    <w:rsid w:val="00C837CD"/>
    <w:rsid w:val="00C85229"/>
    <w:rsid w:val="00C96042"/>
    <w:rsid w:val="00CA272B"/>
    <w:rsid w:val="00CA543A"/>
    <w:rsid w:val="00CB5851"/>
    <w:rsid w:val="00CB7150"/>
    <w:rsid w:val="00CC0FE9"/>
    <w:rsid w:val="00CC457E"/>
    <w:rsid w:val="00CC4D91"/>
    <w:rsid w:val="00CD3941"/>
    <w:rsid w:val="00CE1C2B"/>
    <w:rsid w:val="00CE3735"/>
    <w:rsid w:val="00CE5D41"/>
    <w:rsid w:val="00CE6296"/>
    <w:rsid w:val="00CE763B"/>
    <w:rsid w:val="00D05EDE"/>
    <w:rsid w:val="00D0624D"/>
    <w:rsid w:val="00D07106"/>
    <w:rsid w:val="00D304AC"/>
    <w:rsid w:val="00D35392"/>
    <w:rsid w:val="00D368FA"/>
    <w:rsid w:val="00D46497"/>
    <w:rsid w:val="00D47942"/>
    <w:rsid w:val="00D55018"/>
    <w:rsid w:val="00D669EE"/>
    <w:rsid w:val="00D82B6D"/>
    <w:rsid w:val="00D877F4"/>
    <w:rsid w:val="00D96C99"/>
    <w:rsid w:val="00DA0D9D"/>
    <w:rsid w:val="00DA3AD8"/>
    <w:rsid w:val="00DA620E"/>
    <w:rsid w:val="00DB6F52"/>
    <w:rsid w:val="00DC3CD5"/>
    <w:rsid w:val="00DD74A4"/>
    <w:rsid w:val="00DE4683"/>
    <w:rsid w:val="00DE5365"/>
    <w:rsid w:val="00DE60F2"/>
    <w:rsid w:val="00DF0A32"/>
    <w:rsid w:val="00E02043"/>
    <w:rsid w:val="00E025F9"/>
    <w:rsid w:val="00E0662E"/>
    <w:rsid w:val="00E12893"/>
    <w:rsid w:val="00E14926"/>
    <w:rsid w:val="00E17D0F"/>
    <w:rsid w:val="00E3081B"/>
    <w:rsid w:val="00E3286D"/>
    <w:rsid w:val="00E3388C"/>
    <w:rsid w:val="00E42242"/>
    <w:rsid w:val="00E53762"/>
    <w:rsid w:val="00E54BD5"/>
    <w:rsid w:val="00E55398"/>
    <w:rsid w:val="00E7012B"/>
    <w:rsid w:val="00E87B5C"/>
    <w:rsid w:val="00E92065"/>
    <w:rsid w:val="00E95A65"/>
    <w:rsid w:val="00EA0F14"/>
    <w:rsid w:val="00EB1F97"/>
    <w:rsid w:val="00EB32E3"/>
    <w:rsid w:val="00EB6A9A"/>
    <w:rsid w:val="00EB7ECD"/>
    <w:rsid w:val="00EC0E72"/>
    <w:rsid w:val="00EC14D0"/>
    <w:rsid w:val="00ED0DCE"/>
    <w:rsid w:val="00EE4AD5"/>
    <w:rsid w:val="00EF6A13"/>
    <w:rsid w:val="00F1359A"/>
    <w:rsid w:val="00F157B7"/>
    <w:rsid w:val="00F162B2"/>
    <w:rsid w:val="00F1673F"/>
    <w:rsid w:val="00F22E38"/>
    <w:rsid w:val="00F23C9D"/>
    <w:rsid w:val="00F26591"/>
    <w:rsid w:val="00F271D3"/>
    <w:rsid w:val="00F32F98"/>
    <w:rsid w:val="00F37479"/>
    <w:rsid w:val="00F416EB"/>
    <w:rsid w:val="00F424A3"/>
    <w:rsid w:val="00F51EBB"/>
    <w:rsid w:val="00F569BC"/>
    <w:rsid w:val="00F56B66"/>
    <w:rsid w:val="00F57B85"/>
    <w:rsid w:val="00F615A1"/>
    <w:rsid w:val="00F71510"/>
    <w:rsid w:val="00F816C2"/>
    <w:rsid w:val="00F83061"/>
    <w:rsid w:val="00F850C2"/>
    <w:rsid w:val="00F87F43"/>
    <w:rsid w:val="00F92576"/>
    <w:rsid w:val="00FA5300"/>
    <w:rsid w:val="00FA7415"/>
    <w:rsid w:val="00FC0BBC"/>
    <w:rsid w:val="00FC717D"/>
    <w:rsid w:val="00FD3C0C"/>
    <w:rsid w:val="00FD55D5"/>
    <w:rsid w:val="00FD5CD8"/>
    <w:rsid w:val="00FE093B"/>
    <w:rsid w:val="00FF72BE"/>
    <w:rsid w:val="09C6307E"/>
    <w:rsid w:val="0F7979F4"/>
    <w:rsid w:val="1CEE075E"/>
    <w:rsid w:val="672BF02A"/>
    <w:rsid w:val="7284C480"/>
    <w:rsid w:val="758C86A1"/>
    <w:rsid w:val="7624300E"/>
    <w:rsid w:val="7C42FA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s>
</file>

<file path=word/webSettings.xml><?xml version="1.0" encoding="utf-8"?>
<w:webSettings xmlns:r="http://schemas.openxmlformats.org/officeDocument/2006/relationships" xmlns:w="http://schemas.openxmlformats.org/wordprocessingml/2006/main">
  <w:divs>
    <w:div w:id="1787966811">
      <w:marLeft w:val="0"/>
      <w:marRight w:val="0"/>
      <w:marTop w:val="0"/>
      <w:marBottom w:val="0"/>
      <w:divBdr>
        <w:top w:val="none" w:sz="0" w:space="0" w:color="auto"/>
        <w:left w:val="none" w:sz="0" w:space="0" w:color="auto"/>
        <w:bottom w:val="none" w:sz="0" w:space="0" w:color="auto"/>
        <w:right w:val="none" w:sz="0" w:space="0" w:color="auto"/>
      </w:divBdr>
    </w:div>
    <w:div w:id="1787966812">
      <w:marLeft w:val="0"/>
      <w:marRight w:val="0"/>
      <w:marTop w:val="0"/>
      <w:marBottom w:val="0"/>
      <w:divBdr>
        <w:top w:val="none" w:sz="0" w:space="0" w:color="auto"/>
        <w:left w:val="none" w:sz="0" w:space="0" w:color="auto"/>
        <w:bottom w:val="none" w:sz="0" w:space="0" w:color="auto"/>
        <w:right w:val="none" w:sz="0" w:space="0" w:color="auto"/>
      </w:divBdr>
    </w:div>
    <w:div w:id="1787966814">
      <w:marLeft w:val="0"/>
      <w:marRight w:val="0"/>
      <w:marTop w:val="0"/>
      <w:marBottom w:val="0"/>
      <w:divBdr>
        <w:top w:val="none" w:sz="0" w:space="0" w:color="auto"/>
        <w:left w:val="none" w:sz="0" w:space="0" w:color="auto"/>
        <w:bottom w:val="none" w:sz="0" w:space="0" w:color="auto"/>
        <w:right w:val="none" w:sz="0" w:space="0" w:color="auto"/>
      </w:divBdr>
      <w:divsChild>
        <w:div w:id="1787966813">
          <w:marLeft w:val="0"/>
          <w:marRight w:val="0"/>
          <w:marTop w:val="0"/>
          <w:marBottom w:val="0"/>
          <w:divBdr>
            <w:top w:val="none" w:sz="0" w:space="0" w:color="auto"/>
            <w:left w:val="none" w:sz="0" w:space="0" w:color="auto"/>
            <w:bottom w:val="none" w:sz="0" w:space="0" w:color="auto"/>
            <w:right w:val="none" w:sz="0" w:space="0" w:color="auto"/>
          </w:divBdr>
        </w:div>
      </w:divsChild>
    </w:div>
    <w:div w:id="1787966815">
      <w:marLeft w:val="0"/>
      <w:marRight w:val="0"/>
      <w:marTop w:val="0"/>
      <w:marBottom w:val="0"/>
      <w:divBdr>
        <w:top w:val="none" w:sz="0" w:space="0" w:color="auto"/>
        <w:left w:val="none" w:sz="0" w:space="0" w:color="auto"/>
        <w:bottom w:val="none" w:sz="0" w:space="0" w:color="auto"/>
        <w:right w:val="none" w:sz="0" w:space="0" w:color="auto"/>
      </w:divBdr>
    </w:div>
    <w:div w:id="1787966816">
      <w:marLeft w:val="0"/>
      <w:marRight w:val="0"/>
      <w:marTop w:val="0"/>
      <w:marBottom w:val="0"/>
      <w:divBdr>
        <w:top w:val="none" w:sz="0" w:space="0" w:color="auto"/>
        <w:left w:val="none" w:sz="0" w:space="0" w:color="auto"/>
        <w:bottom w:val="none" w:sz="0" w:space="0" w:color="auto"/>
        <w:right w:val="none" w:sz="0" w:space="0" w:color="auto"/>
      </w:divBdr>
    </w:div>
    <w:div w:id="1787966817">
      <w:marLeft w:val="0"/>
      <w:marRight w:val="0"/>
      <w:marTop w:val="0"/>
      <w:marBottom w:val="0"/>
      <w:divBdr>
        <w:top w:val="none" w:sz="0" w:space="0" w:color="auto"/>
        <w:left w:val="none" w:sz="0" w:space="0" w:color="auto"/>
        <w:bottom w:val="none" w:sz="0" w:space="0" w:color="auto"/>
        <w:right w:val="none" w:sz="0" w:space="0" w:color="auto"/>
      </w:divBdr>
    </w:div>
    <w:div w:id="1787966818">
      <w:marLeft w:val="0"/>
      <w:marRight w:val="0"/>
      <w:marTop w:val="0"/>
      <w:marBottom w:val="0"/>
      <w:divBdr>
        <w:top w:val="none" w:sz="0" w:space="0" w:color="auto"/>
        <w:left w:val="none" w:sz="0" w:space="0" w:color="auto"/>
        <w:bottom w:val="none" w:sz="0" w:space="0" w:color="auto"/>
        <w:right w:val="none" w:sz="0" w:space="0" w:color="auto"/>
      </w:divBdr>
    </w:div>
    <w:div w:id="1787966819">
      <w:marLeft w:val="0"/>
      <w:marRight w:val="0"/>
      <w:marTop w:val="0"/>
      <w:marBottom w:val="0"/>
      <w:divBdr>
        <w:top w:val="none" w:sz="0" w:space="0" w:color="auto"/>
        <w:left w:val="none" w:sz="0" w:space="0" w:color="auto"/>
        <w:bottom w:val="none" w:sz="0" w:space="0" w:color="auto"/>
        <w:right w:val="none" w:sz="0" w:space="0" w:color="auto"/>
      </w:divBdr>
    </w:div>
    <w:div w:id="1787966839">
      <w:marLeft w:val="0"/>
      <w:marRight w:val="0"/>
      <w:marTop w:val="0"/>
      <w:marBottom w:val="0"/>
      <w:divBdr>
        <w:top w:val="none" w:sz="0" w:space="0" w:color="auto"/>
        <w:left w:val="none" w:sz="0" w:space="0" w:color="auto"/>
        <w:bottom w:val="none" w:sz="0" w:space="0" w:color="auto"/>
        <w:right w:val="none" w:sz="0" w:space="0" w:color="auto"/>
      </w:divBdr>
      <w:divsChild>
        <w:div w:id="1787966821">
          <w:marLeft w:val="0"/>
          <w:marRight w:val="0"/>
          <w:marTop w:val="0"/>
          <w:marBottom w:val="0"/>
          <w:divBdr>
            <w:top w:val="none" w:sz="0" w:space="0" w:color="auto"/>
            <w:left w:val="none" w:sz="0" w:space="0" w:color="auto"/>
            <w:bottom w:val="none" w:sz="0" w:space="0" w:color="auto"/>
            <w:right w:val="none" w:sz="0" w:space="0" w:color="auto"/>
          </w:divBdr>
        </w:div>
        <w:div w:id="1787966823">
          <w:marLeft w:val="0"/>
          <w:marRight w:val="0"/>
          <w:marTop w:val="0"/>
          <w:marBottom w:val="0"/>
          <w:divBdr>
            <w:top w:val="none" w:sz="0" w:space="0" w:color="auto"/>
            <w:left w:val="none" w:sz="0" w:space="0" w:color="auto"/>
            <w:bottom w:val="none" w:sz="0" w:space="0" w:color="auto"/>
            <w:right w:val="none" w:sz="0" w:space="0" w:color="auto"/>
          </w:divBdr>
        </w:div>
        <w:div w:id="1787966825">
          <w:marLeft w:val="0"/>
          <w:marRight w:val="0"/>
          <w:marTop w:val="0"/>
          <w:marBottom w:val="0"/>
          <w:divBdr>
            <w:top w:val="none" w:sz="0" w:space="0" w:color="auto"/>
            <w:left w:val="none" w:sz="0" w:space="0" w:color="auto"/>
            <w:bottom w:val="none" w:sz="0" w:space="0" w:color="auto"/>
            <w:right w:val="none" w:sz="0" w:space="0" w:color="auto"/>
          </w:divBdr>
        </w:div>
        <w:div w:id="1787966826">
          <w:marLeft w:val="0"/>
          <w:marRight w:val="0"/>
          <w:marTop w:val="0"/>
          <w:marBottom w:val="0"/>
          <w:divBdr>
            <w:top w:val="none" w:sz="0" w:space="0" w:color="auto"/>
            <w:left w:val="none" w:sz="0" w:space="0" w:color="auto"/>
            <w:bottom w:val="none" w:sz="0" w:space="0" w:color="auto"/>
            <w:right w:val="none" w:sz="0" w:space="0" w:color="auto"/>
          </w:divBdr>
        </w:div>
        <w:div w:id="1787966827">
          <w:marLeft w:val="0"/>
          <w:marRight w:val="0"/>
          <w:marTop w:val="0"/>
          <w:marBottom w:val="0"/>
          <w:divBdr>
            <w:top w:val="none" w:sz="0" w:space="0" w:color="auto"/>
            <w:left w:val="none" w:sz="0" w:space="0" w:color="auto"/>
            <w:bottom w:val="none" w:sz="0" w:space="0" w:color="auto"/>
            <w:right w:val="none" w:sz="0" w:space="0" w:color="auto"/>
          </w:divBdr>
        </w:div>
        <w:div w:id="1787966828">
          <w:marLeft w:val="0"/>
          <w:marRight w:val="0"/>
          <w:marTop w:val="0"/>
          <w:marBottom w:val="0"/>
          <w:divBdr>
            <w:top w:val="none" w:sz="0" w:space="0" w:color="auto"/>
            <w:left w:val="none" w:sz="0" w:space="0" w:color="auto"/>
            <w:bottom w:val="none" w:sz="0" w:space="0" w:color="auto"/>
            <w:right w:val="none" w:sz="0" w:space="0" w:color="auto"/>
          </w:divBdr>
        </w:div>
        <w:div w:id="1787966830">
          <w:marLeft w:val="0"/>
          <w:marRight w:val="0"/>
          <w:marTop w:val="0"/>
          <w:marBottom w:val="0"/>
          <w:divBdr>
            <w:top w:val="none" w:sz="0" w:space="0" w:color="auto"/>
            <w:left w:val="none" w:sz="0" w:space="0" w:color="auto"/>
            <w:bottom w:val="none" w:sz="0" w:space="0" w:color="auto"/>
            <w:right w:val="none" w:sz="0" w:space="0" w:color="auto"/>
          </w:divBdr>
        </w:div>
        <w:div w:id="1787966833">
          <w:marLeft w:val="0"/>
          <w:marRight w:val="0"/>
          <w:marTop w:val="0"/>
          <w:marBottom w:val="0"/>
          <w:divBdr>
            <w:top w:val="none" w:sz="0" w:space="0" w:color="auto"/>
            <w:left w:val="none" w:sz="0" w:space="0" w:color="auto"/>
            <w:bottom w:val="none" w:sz="0" w:space="0" w:color="auto"/>
            <w:right w:val="none" w:sz="0" w:space="0" w:color="auto"/>
          </w:divBdr>
        </w:div>
        <w:div w:id="1787966836">
          <w:marLeft w:val="0"/>
          <w:marRight w:val="0"/>
          <w:marTop w:val="0"/>
          <w:marBottom w:val="0"/>
          <w:divBdr>
            <w:top w:val="none" w:sz="0" w:space="0" w:color="auto"/>
            <w:left w:val="none" w:sz="0" w:space="0" w:color="auto"/>
            <w:bottom w:val="none" w:sz="0" w:space="0" w:color="auto"/>
            <w:right w:val="none" w:sz="0" w:space="0" w:color="auto"/>
          </w:divBdr>
        </w:div>
        <w:div w:id="1787966837">
          <w:marLeft w:val="0"/>
          <w:marRight w:val="0"/>
          <w:marTop w:val="0"/>
          <w:marBottom w:val="0"/>
          <w:divBdr>
            <w:top w:val="none" w:sz="0" w:space="0" w:color="auto"/>
            <w:left w:val="none" w:sz="0" w:space="0" w:color="auto"/>
            <w:bottom w:val="none" w:sz="0" w:space="0" w:color="auto"/>
            <w:right w:val="none" w:sz="0" w:space="0" w:color="auto"/>
          </w:divBdr>
        </w:div>
        <w:div w:id="1787966841">
          <w:marLeft w:val="0"/>
          <w:marRight w:val="0"/>
          <w:marTop w:val="0"/>
          <w:marBottom w:val="0"/>
          <w:divBdr>
            <w:top w:val="none" w:sz="0" w:space="0" w:color="auto"/>
            <w:left w:val="none" w:sz="0" w:space="0" w:color="auto"/>
            <w:bottom w:val="none" w:sz="0" w:space="0" w:color="auto"/>
            <w:right w:val="none" w:sz="0" w:space="0" w:color="auto"/>
          </w:divBdr>
        </w:div>
        <w:div w:id="1787966842">
          <w:marLeft w:val="0"/>
          <w:marRight w:val="0"/>
          <w:marTop w:val="0"/>
          <w:marBottom w:val="0"/>
          <w:divBdr>
            <w:top w:val="none" w:sz="0" w:space="0" w:color="auto"/>
            <w:left w:val="none" w:sz="0" w:space="0" w:color="auto"/>
            <w:bottom w:val="none" w:sz="0" w:space="0" w:color="auto"/>
            <w:right w:val="none" w:sz="0" w:space="0" w:color="auto"/>
          </w:divBdr>
        </w:div>
        <w:div w:id="1787966843">
          <w:marLeft w:val="0"/>
          <w:marRight w:val="0"/>
          <w:marTop w:val="0"/>
          <w:marBottom w:val="0"/>
          <w:divBdr>
            <w:top w:val="none" w:sz="0" w:space="0" w:color="auto"/>
            <w:left w:val="none" w:sz="0" w:space="0" w:color="auto"/>
            <w:bottom w:val="none" w:sz="0" w:space="0" w:color="auto"/>
            <w:right w:val="none" w:sz="0" w:space="0" w:color="auto"/>
          </w:divBdr>
        </w:div>
        <w:div w:id="1787966844">
          <w:marLeft w:val="0"/>
          <w:marRight w:val="0"/>
          <w:marTop w:val="0"/>
          <w:marBottom w:val="0"/>
          <w:divBdr>
            <w:top w:val="none" w:sz="0" w:space="0" w:color="auto"/>
            <w:left w:val="none" w:sz="0" w:space="0" w:color="auto"/>
            <w:bottom w:val="none" w:sz="0" w:space="0" w:color="auto"/>
            <w:right w:val="none" w:sz="0" w:space="0" w:color="auto"/>
          </w:divBdr>
        </w:div>
        <w:div w:id="1787966845">
          <w:marLeft w:val="0"/>
          <w:marRight w:val="0"/>
          <w:marTop w:val="0"/>
          <w:marBottom w:val="0"/>
          <w:divBdr>
            <w:top w:val="none" w:sz="0" w:space="0" w:color="auto"/>
            <w:left w:val="none" w:sz="0" w:space="0" w:color="auto"/>
            <w:bottom w:val="none" w:sz="0" w:space="0" w:color="auto"/>
            <w:right w:val="none" w:sz="0" w:space="0" w:color="auto"/>
          </w:divBdr>
        </w:div>
        <w:div w:id="1787966846">
          <w:marLeft w:val="0"/>
          <w:marRight w:val="0"/>
          <w:marTop w:val="0"/>
          <w:marBottom w:val="0"/>
          <w:divBdr>
            <w:top w:val="none" w:sz="0" w:space="0" w:color="auto"/>
            <w:left w:val="none" w:sz="0" w:space="0" w:color="auto"/>
            <w:bottom w:val="none" w:sz="0" w:space="0" w:color="auto"/>
            <w:right w:val="none" w:sz="0" w:space="0" w:color="auto"/>
          </w:divBdr>
        </w:div>
        <w:div w:id="1787966847">
          <w:marLeft w:val="0"/>
          <w:marRight w:val="0"/>
          <w:marTop w:val="0"/>
          <w:marBottom w:val="0"/>
          <w:divBdr>
            <w:top w:val="none" w:sz="0" w:space="0" w:color="auto"/>
            <w:left w:val="none" w:sz="0" w:space="0" w:color="auto"/>
            <w:bottom w:val="none" w:sz="0" w:space="0" w:color="auto"/>
            <w:right w:val="none" w:sz="0" w:space="0" w:color="auto"/>
          </w:divBdr>
        </w:div>
        <w:div w:id="1787966848">
          <w:marLeft w:val="0"/>
          <w:marRight w:val="0"/>
          <w:marTop w:val="0"/>
          <w:marBottom w:val="0"/>
          <w:divBdr>
            <w:top w:val="none" w:sz="0" w:space="0" w:color="auto"/>
            <w:left w:val="none" w:sz="0" w:space="0" w:color="auto"/>
            <w:bottom w:val="none" w:sz="0" w:space="0" w:color="auto"/>
            <w:right w:val="none" w:sz="0" w:space="0" w:color="auto"/>
          </w:divBdr>
        </w:div>
        <w:div w:id="1787966854">
          <w:marLeft w:val="0"/>
          <w:marRight w:val="0"/>
          <w:marTop w:val="0"/>
          <w:marBottom w:val="0"/>
          <w:divBdr>
            <w:top w:val="none" w:sz="0" w:space="0" w:color="auto"/>
            <w:left w:val="none" w:sz="0" w:space="0" w:color="auto"/>
            <w:bottom w:val="none" w:sz="0" w:space="0" w:color="auto"/>
            <w:right w:val="none" w:sz="0" w:space="0" w:color="auto"/>
          </w:divBdr>
        </w:div>
        <w:div w:id="1787966855">
          <w:marLeft w:val="0"/>
          <w:marRight w:val="0"/>
          <w:marTop w:val="0"/>
          <w:marBottom w:val="0"/>
          <w:divBdr>
            <w:top w:val="none" w:sz="0" w:space="0" w:color="auto"/>
            <w:left w:val="none" w:sz="0" w:space="0" w:color="auto"/>
            <w:bottom w:val="none" w:sz="0" w:space="0" w:color="auto"/>
            <w:right w:val="none" w:sz="0" w:space="0" w:color="auto"/>
          </w:divBdr>
        </w:div>
        <w:div w:id="1787966856">
          <w:marLeft w:val="0"/>
          <w:marRight w:val="0"/>
          <w:marTop w:val="0"/>
          <w:marBottom w:val="0"/>
          <w:divBdr>
            <w:top w:val="none" w:sz="0" w:space="0" w:color="auto"/>
            <w:left w:val="none" w:sz="0" w:space="0" w:color="auto"/>
            <w:bottom w:val="none" w:sz="0" w:space="0" w:color="auto"/>
            <w:right w:val="none" w:sz="0" w:space="0" w:color="auto"/>
          </w:divBdr>
        </w:div>
        <w:div w:id="1787966857">
          <w:marLeft w:val="0"/>
          <w:marRight w:val="0"/>
          <w:marTop w:val="0"/>
          <w:marBottom w:val="0"/>
          <w:divBdr>
            <w:top w:val="none" w:sz="0" w:space="0" w:color="auto"/>
            <w:left w:val="none" w:sz="0" w:space="0" w:color="auto"/>
            <w:bottom w:val="none" w:sz="0" w:space="0" w:color="auto"/>
            <w:right w:val="none" w:sz="0" w:space="0" w:color="auto"/>
          </w:divBdr>
        </w:div>
        <w:div w:id="1787966859">
          <w:marLeft w:val="0"/>
          <w:marRight w:val="0"/>
          <w:marTop w:val="0"/>
          <w:marBottom w:val="0"/>
          <w:divBdr>
            <w:top w:val="none" w:sz="0" w:space="0" w:color="auto"/>
            <w:left w:val="none" w:sz="0" w:space="0" w:color="auto"/>
            <w:bottom w:val="none" w:sz="0" w:space="0" w:color="auto"/>
            <w:right w:val="none" w:sz="0" w:space="0" w:color="auto"/>
          </w:divBdr>
        </w:div>
        <w:div w:id="1787966862">
          <w:marLeft w:val="0"/>
          <w:marRight w:val="0"/>
          <w:marTop w:val="0"/>
          <w:marBottom w:val="0"/>
          <w:divBdr>
            <w:top w:val="none" w:sz="0" w:space="0" w:color="auto"/>
            <w:left w:val="none" w:sz="0" w:space="0" w:color="auto"/>
            <w:bottom w:val="none" w:sz="0" w:space="0" w:color="auto"/>
            <w:right w:val="none" w:sz="0" w:space="0" w:color="auto"/>
          </w:divBdr>
        </w:div>
      </w:divsChild>
    </w:div>
    <w:div w:id="1787966858">
      <w:marLeft w:val="0"/>
      <w:marRight w:val="0"/>
      <w:marTop w:val="0"/>
      <w:marBottom w:val="0"/>
      <w:divBdr>
        <w:top w:val="none" w:sz="0" w:space="0" w:color="auto"/>
        <w:left w:val="none" w:sz="0" w:space="0" w:color="auto"/>
        <w:bottom w:val="none" w:sz="0" w:space="0" w:color="auto"/>
        <w:right w:val="none" w:sz="0" w:space="0" w:color="auto"/>
      </w:divBdr>
      <w:divsChild>
        <w:div w:id="1787966820">
          <w:marLeft w:val="0"/>
          <w:marRight w:val="0"/>
          <w:marTop w:val="0"/>
          <w:marBottom w:val="0"/>
          <w:divBdr>
            <w:top w:val="none" w:sz="0" w:space="0" w:color="auto"/>
            <w:left w:val="none" w:sz="0" w:space="0" w:color="auto"/>
            <w:bottom w:val="none" w:sz="0" w:space="0" w:color="auto"/>
            <w:right w:val="none" w:sz="0" w:space="0" w:color="auto"/>
          </w:divBdr>
        </w:div>
        <w:div w:id="1787966822">
          <w:marLeft w:val="0"/>
          <w:marRight w:val="0"/>
          <w:marTop w:val="0"/>
          <w:marBottom w:val="0"/>
          <w:divBdr>
            <w:top w:val="none" w:sz="0" w:space="0" w:color="auto"/>
            <w:left w:val="none" w:sz="0" w:space="0" w:color="auto"/>
            <w:bottom w:val="none" w:sz="0" w:space="0" w:color="auto"/>
            <w:right w:val="none" w:sz="0" w:space="0" w:color="auto"/>
          </w:divBdr>
        </w:div>
        <w:div w:id="1787966824">
          <w:marLeft w:val="0"/>
          <w:marRight w:val="0"/>
          <w:marTop w:val="0"/>
          <w:marBottom w:val="0"/>
          <w:divBdr>
            <w:top w:val="none" w:sz="0" w:space="0" w:color="auto"/>
            <w:left w:val="none" w:sz="0" w:space="0" w:color="auto"/>
            <w:bottom w:val="none" w:sz="0" w:space="0" w:color="auto"/>
            <w:right w:val="none" w:sz="0" w:space="0" w:color="auto"/>
          </w:divBdr>
        </w:div>
        <w:div w:id="1787966829">
          <w:marLeft w:val="0"/>
          <w:marRight w:val="0"/>
          <w:marTop w:val="0"/>
          <w:marBottom w:val="0"/>
          <w:divBdr>
            <w:top w:val="none" w:sz="0" w:space="0" w:color="auto"/>
            <w:left w:val="none" w:sz="0" w:space="0" w:color="auto"/>
            <w:bottom w:val="none" w:sz="0" w:space="0" w:color="auto"/>
            <w:right w:val="none" w:sz="0" w:space="0" w:color="auto"/>
          </w:divBdr>
        </w:div>
        <w:div w:id="1787966831">
          <w:marLeft w:val="0"/>
          <w:marRight w:val="0"/>
          <w:marTop w:val="0"/>
          <w:marBottom w:val="0"/>
          <w:divBdr>
            <w:top w:val="none" w:sz="0" w:space="0" w:color="auto"/>
            <w:left w:val="none" w:sz="0" w:space="0" w:color="auto"/>
            <w:bottom w:val="none" w:sz="0" w:space="0" w:color="auto"/>
            <w:right w:val="none" w:sz="0" w:space="0" w:color="auto"/>
          </w:divBdr>
        </w:div>
        <w:div w:id="1787966832">
          <w:marLeft w:val="0"/>
          <w:marRight w:val="0"/>
          <w:marTop w:val="0"/>
          <w:marBottom w:val="0"/>
          <w:divBdr>
            <w:top w:val="none" w:sz="0" w:space="0" w:color="auto"/>
            <w:left w:val="none" w:sz="0" w:space="0" w:color="auto"/>
            <w:bottom w:val="none" w:sz="0" w:space="0" w:color="auto"/>
            <w:right w:val="none" w:sz="0" w:space="0" w:color="auto"/>
          </w:divBdr>
        </w:div>
        <w:div w:id="1787966834">
          <w:marLeft w:val="0"/>
          <w:marRight w:val="0"/>
          <w:marTop w:val="0"/>
          <w:marBottom w:val="0"/>
          <w:divBdr>
            <w:top w:val="none" w:sz="0" w:space="0" w:color="auto"/>
            <w:left w:val="none" w:sz="0" w:space="0" w:color="auto"/>
            <w:bottom w:val="none" w:sz="0" w:space="0" w:color="auto"/>
            <w:right w:val="none" w:sz="0" w:space="0" w:color="auto"/>
          </w:divBdr>
        </w:div>
        <w:div w:id="1787966835">
          <w:marLeft w:val="0"/>
          <w:marRight w:val="0"/>
          <w:marTop w:val="0"/>
          <w:marBottom w:val="0"/>
          <w:divBdr>
            <w:top w:val="none" w:sz="0" w:space="0" w:color="auto"/>
            <w:left w:val="none" w:sz="0" w:space="0" w:color="auto"/>
            <w:bottom w:val="none" w:sz="0" w:space="0" w:color="auto"/>
            <w:right w:val="none" w:sz="0" w:space="0" w:color="auto"/>
          </w:divBdr>
        </w:div>
        <w:div w:id="1787966838">
          <w:marLeft w:val="0"/>
          <w:marRight w:val="0"/>
          <w:marTop w:val="0"/>
          <w:marBottom w:val="0"/>
          <w:divBdr>
            <w:top w:val="none" w:sz="0" w:space="0" w:color="auto"/>
            <w:left w:val="none" w:sz="0" w:space="0" w:color="auto"/>
            <w:bottom w:val="none" w:sz="0" w:space="0" w:color="auto"/>
            <w:right w:val="none" w:sz="0" w:space="0" w:color="auto"/>
          </w:divBdr>
        </w:div>
        <w:div w:id="1787966840">
          <w:marLeft w:val="0"/>
          <w:marRight w:val="0"/>
          <w:marTop w:val="0"/>
          <w:marBottom w:val="0"/>
          <w:divBdr>
            <w:top w:val="none" w:sz="0" w:space="0" w:color="auto"/>
            <w:left w:val="none" w:sz="0" w:space="0" w:color="auto"/>
            <w:bottom w:val="none" w:sz="0" w:space="0" w:color="auto"/>
            <w:right w:val="none" w:sz="0" w:space="0" w:color="auto"/>
          </w:divBdr>
        </w:div>
        <w:div w:id="1787966849">
          <w:marLeft w:val="0"/>
          <w:marRight w:val="0"/>
          <w:marTop w:val="0"/>
          <w:marBottom w:val="0"/>
          <w:divBdr>
            <w:top w:val="none" w:sz="0" w:space="0" w:color="auto"/>
            <w:left w:val="none" w:sz="0" w:space="0" w:color="auto"/>
            <w:bottom w:val="none" w:sz="0" w:space="0" w:color="auto"/>
            <w:right w:val="none" w:sz="0" w:space="0" w:color="auto"/>
          </w:divBdr>
        </w:div>
        <w:div w:id="1787966850">
          <w:marLeft w:val="0"/>
          <w:marRight w:val="0"/>
          <w:marTop w:val="0"/>
          <w:marBottom w:val="0"/>
          <w:divBdr>
            <w:top w:val="none" w:sz="0" w:space="0" w:color="auto"/>
            <w:left w:val="none" w:sz="0" w:space="0" w:color="auto"/>
            <w:bottom w:val="none" w:sz="0" w:space="0" w:color="auto"/>
            <w:right w:val="none" w:sz="0" w:space="0" w:color="auto"/>
          </w:divBdr>
        </w:div>
        <w:div w:id="1787966851">
          <w:marLeft w:val="0"/>
          <w:marRight w:val="0"/>
          <w:marTop w:val="0"/>
          <w:marBottom w:val="0"/>
          <w:divBdr>
            <w:top w:val="none" w:sz="0" w:space="0" w:color="auto"/>
            <w:left w:val="none" w:sz="0" w:space="0" w:color="auto"/>
            <w:bottom w:val="none" w:sz="0" w:space="0" w:color="auto"/>
            <w:right w:val="none" w:sz="0" w:space="0" w:color="auto"/>
          </w:divBdr>
        </w:div>
        <w:div w:id="1787966852">
          <w:marLeft w:val="0"/>
          <w:marRight w:val="0"/>
          <w:marTop w:val="0"/>
          <w:marBottom w:val="0"/>
          <w:divBdr>
            <w:top w:val="none" w:sz="0" w:space="0" w:color="auto"/>
            <w:left w:val="none" w:sz="0" w:space="0" w:color="auto"/>
            <w:bottom w:val="none" w:sz="0" w:space="0" w:color="auto"/>
            <w:right w:val="none" w:sz="0" w:space="0" w:color="auto"/>
          </w:divBdr>
        </w:div>
        <w:div w:id="1787966853">
          <w:marLeft w:val="0"/>
          <w:marRight w:val="0"/>
          <w:marTop w:val="0"/>
          <w:marBottom w:val="0"/>
          <w:divBdr>
            <w:top w:val="none" w:sz="0" w:space="0" w:color="auto"/>
            <w:left w:val="none" w:sz="0" w:space="0" w:color="auto"/>
            <w:bottom w:val="none" w:sz="0" w:space="0" w:color="auto"/>
            <w:right w:val="none" w:sz="0" w:space="0" w:color="auto"/>
          </w:divBdr>
        </w:div>
        <w:div w:id="1787966860">
          <w:marLeft w:val="0"/>
          <w:marRight w:val="0"/>
          <w:marTop w:val="0"/>
          <w:marBottom w:val="0"/>
          <w:divBdr>
            <w:top w:val="none" w:sz="0" w:space="0" w:color="auto"/>
            <w:left w:val="none" w:sz="0" w:space="0" w:color="auto"/>
            <w:bottom w:val="none" w:sz="0" w:space="0" w:color="auto"/>
            <w:right w:val="none" w:sz="0" w:space="0" w:color="auto"/>
          </w:divBdr>
        </w:div>
        <w:div w:id="1787966861">
          <w:marLeft w:val="0"/>
          <w:marRight w:val="0"/>
          <w:marTop w:val="0"/>
          <w:marBottom w:val="0"/>
          <w:divBdr>
            <w:top w:val="none" w:sz="0" w:space="0" w:color="auto"/>
            <w:left w:val="none" w:sz="0" w:space="0" w:color="auto"/>
            <w:bottom w:val="none" w:sz="0" w:space="0" w:color="auto"/>
            <w:right w:val="none" w:sz="0" w:space="0" w:color="auto"/>
          </w:divBdr>
        </w:div>
        <w:div w:id="1787966863">
          <w:marLeft w:val="0"/>
          <w:marRight w:val="0"/>
          <w:marTop w:val="0"/>
          <w:marBottom w:val="0"/>
          <w:divBdr>
            <w:top w:val="none" w:sz="0" w:space="0" w:color="auto"/>
            <w:left w:val="none" w:sz="0" w:space="0" w:color="auto"/>
            <w:bottom w:val="none" w:sz="0" w:space="0" w:color="auto"/>
            <w:right w:val="none" w:sz="0" w:space="0" w:color="auto"/>
          </w:divBdr>
        </w:div>
        <w:div w:id="1787966864">
          <w:marLeft w:val="0"/>
          <w:marRight w:val="0"/>
          <w:marTop w:val="0"/>
          <w:marBottom w:val="0"/>
          <w:divBdr>
            <w:top w:val="none" w:sz="0" w:space="0" w:color="auto"/>
            <w:left w:val="none" w:sz="0" w:space="0" w:color="auto"/>
            <w:bottom w:val="none" w:sz="0" w:space="0" w:color="auto"/>
            <w:right w:val="none" w:sz="0" w:space="0" w:color="auto"/>
          </w:divBdr>
        </w:div>
      </w:divsChild>
    </w:div>
    <w:div w:id="1787966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cpubenchmark.net/cpu_list.php" TargetMode="Externa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25</Pages>
  <Words>10692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31</cp:revision>
  <cp:lastPrinted>2022-02-17T11:59:00Z</cp:lastPrinted>
  <dcterms:created xsi:type="dcterms:W3CDTF">2022-02-07T13:04:00Z</dcterms:created>
  <dcterms:modified xsi:type="dcterms:W3CDTF">2022-02-21T11:47:00Z</dcterms:modified>
</cp:coreProperties>
</file>