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B" w:rsidRDefault="00524E3E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2F19A3">
        <w:rPr>
          <w:i/>
          <w:sz w:val="18"/>
          <w:szCs w:val="18"/>
        </w:rPr>
        <w:t>7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:rsidR="00923EAB" w:rsidRDefault="000C3DFC" w:rsidP="001363EA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1363EA">
        <w:rPr>
          <w:b/>
          <w:sz w:val="20"/>
          <w:szCs w:val="20"/>
        </w:rPr>
        <w:t>–</w:t>
      </w:r>
      <w:r w:rsidR="00796BC3">
        <w:rPr>
          <w:b/>
          <w:sz w:val="20"/>
          <w:szCs w:val="20"/>
        </w:rPr>
        <w:t>17/2023</w:t>
      </w:r>
    </w:p>
    <w:p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:rsidR="001363EA" w:rsidRDefault="001363EA" w:rsidP="0017092B">
      <w:p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038" w:type="dxa"/>
        <w:tblLook w:val="04A0"/>
      </w:tblPr>
      <w:tblGrid>
        <w:gridCol w:w="670"/>
        <w:gridCol w:w="5675"/>
        <w:gridCol w:w="2693"/>
      </w:tblGrid>
      <w:tr w:rsidR="00F136E2" w:rsidRPr="00771983" w:rsidTr="005112BE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136E2" w:rsidRPr="00771983" w:rsidRDefault="00F136E2" w:rsidP="005112BE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36E2" w:rsidRPr="00771983" w:rsidRDefault="00F136E2" w:rsidP="005112BE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36E2" w:rsidRPr="00771983" w:rsidTr="005112BE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A222B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36E2" w:rsidRPr="00771983" w:rsidTr="005112BE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Default="00F136E2" w:rsidP="00A222BF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7E27DE">
              <w:rPr>
                <w:rFonts w:cs="Arial"/>
              </w:rPr>
              <w:t xml:space="preserve"> wysokoprężny o mocy 10</w:t>
            </w:r>
            <w:r>
              <w:rPr>
                <w:rFonts w:cs="Arial"/>
              </w:rPr>
              <w:t>0÷150 KM,</w:t>
            </w:r>
          </w:p>
          <w:p w:rsidR="00F136E2" w:rsidRDefault="00F136E2" w:rsidP="00E212FD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AD55E6">
              <w:rPr>
                <w:rFonts w:cs="Arial"/>
              </w:rPr>
              <w:t>1499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 w:rsidR="007E27DE"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F136E2" w:rsidRPr="00771983" w:rsidRDefault="00F136E2" w:rsidP="00E212F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 w:rsidR="00E212FD">
              <w:rPr>
                <w:rFonts w:cs="Arial"/>
                <w:b/>
                <w:i/>
                <w:sz w:val="20"/>
                <w:szCs w:val="20"/>
              </w:rPr>
              <w:t>ć</w:t>
            </w:r>
            <w:bookmarkStart w:id="0" w:name="_GoBack"/>
            <w:bookmarkEnd w:id="0"/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E212FD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F136E2" w:rsidRPr="00771983" w:rsidRDefault="00F136E2" w:rsidP="00E212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B12A3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wentylowane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9408CE" w:rsidRDefault="00F136E2" w:rsidP="00A222B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7E27DE">
              <w:rPr>
                <w:rFonts w:cs="Arial"/>
              </w:rPr>
              <w:t>iż 2900 mm i nie więcej niż  328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0F24E1" w:rsidRDefault="00F136E2" w:rsidP="005112BE">
            <w:pPr>
              <w:rPr>
                <w:rFonts w:cs="Arial"/>
              </w:rPr>
            </w:pPr>
            <w:r w:rsidRPr="000F24E1">
              <w:rPr>
                <w:rFonts w:cs="Arial"/>
              </w:rPr>
              <w:t>Długość całkowita</w:t>
            </w:r>
            <w:r w:rsidR="007E27DE">
              <w:rPr>
                <w:rFonts w:cs="Arial"/>
              </w:rPr>
              <w:t xml:space="preserve"> samochodu nie mniejsza niż 4850</w:t>
            </w:r>
            <w:r w:rsidRPr="000F24E1">
              <w:rPr>
                <w:rFonts w:cs="Arial"/>
              </w:rPr>
              <w:t xml:space="preserve"> mm i nie większa niż 5100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7E27DE">
              <w:rPr>
                <w:rFonts w:cs="Arial"/>
              </w:rPr>
              <w:t>oża do dachu nie większa niż 200</w:t>
            </w:r>
            <w:r w:rsidRPr="000F24E1">
              <w:rPr>
                <w:rFonts w:cs="Arial"/>
              </w:rPr>
              <w:t>0 mm, (bez uwzględnienia belki świetlnej),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F24E1" w:rsidRDefault="00F136E2" w:rsidP="00A222BF">
            <w:pPr>
              <w:rPr>
                <w:rFonts w:cs="Arial"/>
              </w:rPr>
            </w:pPr>
            <w:r w:rsidRPr="000F24E1">
              <w:rPr>
                <w:rFonts w:cs="Arial"/>
              </w:rPr>
              <w:t xml:space="preserve">Fabryczny kolor nadwozia: pomarańczowy, żółty </w:t>
            </w:r>
            <w:r w:rsidR="005112BE">
              <w:rPr>
                <w:rFonts w:cs="Arial"/>
              </w:rPr>
              <w:t>lub biały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Default="00F136E2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36E2" w:rsidRPr="00771983" w:rsidTr="005112B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 w:rsidR="000F24E1">
              <w:rPr>
                <w:rFonts w:cs="Arial"/>
              </w:rPr>
              <w:t> </w:t>
            </w:r>
            <w:r w:rsidRPr="001C64E2">
              <w:rPr>
                <w:rFonts w:cs="Arial"/>
              </w:rPr>
              <w:t xml:space="preserve">odciskiem antypoślizgowym z otworami na fabryczne mocowania ładunku, minimum cztery (jeżeli takie występują fabrycznie) – zgodnie z rysunkiem poglądowym </w:t>
            </w:r>
            <w:r w:rsidRPr="004D5DD2">
              <w:rPr>
                <w:rFonts w:cs="Arial"/>
                <w:b/>
              </w:rPr>
              <w:t>Załącznik nr1</w:t>
            </w:r>
            <w:r w:rsidR="004D5DD2" w:rsidRPr="004D5DD2">
              <w:rPr>
                <w:rFonts w:cs="Arial"/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lastRenderedPageBreak/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E212FD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abudowa przestrzeni ładunkowej - zgodnie z</w:t>
            </w:r>
            <w:r w:rsidR="005112BE">
              <w:rPr>
                <w:rFonts w:cs="Arial"/>
              </w:rPr>
              <w:t> </w:t>
            </w:r>
            <w:r w:rsidRPr="001C64E2">
              <w:rPr>
                <w:rFonts w:cs="Arial"/>
              </w:rPr>
              <w:t xml:space="preserve">rysunkami poglądowymi i opisani do nich </w:t>
            </w:r>
            <w:r w:rsidRPr="004D5DD2">
              <w:rPr>
                <w:rFonts w:cs="Arial"/>
              </w:rPr>
              <w:t xml:space="preserve">- </w:t>
            </w:r>
            <w:r w:rsidRPr="004D5DD2">
              <w:rPr>
                <w:rFonts w:cs="Arial"/>
                <w:b/>
              </w:rPr>
              <w:t xml:space="preserve">Załącznik nr </w:t>
            </w:r>
            <w:r w:rsidR="00E212FD" w:rsidRPr="004D5DD2">
              <w:rPr>
                <w:rFonts w:cs="Arial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1C64E2">
              <w:rPr>
                <w:rFonts w:cs="Aria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354B2F" w:rsidRDefault="00F136E2" w:rsidP="005112BE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 xml:space="preserve">Z prawej strony skrzyni ładunkowej drzwi przesuwne </w:t>
            </w:r>
            <w:r w:rsidRPr="000F24E1">
              <w:rPr>
                <w:rFonts w:cs="Arial"/>
              </w:rPr>
              <w:br/>
              <w:t>o s</w:t>
            </w:r>
            <w:r w:rsidR="00AD55E6">
              <w:rPr>
                <w:rFonts w:cs="Arial"/>
              </w:rPr>
              <w:t>zerokości nie mniejszej niż 935 mm i wysokości nie większej niż</w:t>
            </w:r>
            <w:r w:rsidR="00D87285">
              <w:rPr>
                <w:rFonts w:cs="Arial"/>
              </w:rPr>
              <w:t xml:space="preserve"> 1387</w:t>
            </w:r>
            <w:r w:rsidRPr="000F24E1">
              <w:rPr>
                <w:rFonts w:cs="Arial"/>
              </w:rPr>
              <w:t xml:space="preserve"> mm</w:t>
            </w: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</w:t>
            </w:r>
            <w:r w:rsidR="005112BE">
              <w:rPr>
                <w:rFonts w:cs="Arial"/>
                <w:b/>
                <w:i/>
                <w:sz w:val="20"/>
                <w:szCs w:val="20"/>
              </w:rPr>
              <w:t> </w:t>
            </w:r>
            <w:r>
              <w:rPr>
                <w:rFonts w:cs="Arial"/>
                <w:b/>
                <w:i/>
                <w:sz w:val="20"/>
                <w:szCs w:val="20"/>
              </w:rPr>
              <w:t>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0F24E1" w:rsidP="00A222B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</w:t>
            </w:r>
            <w:r w:rsidR="00F136E2">
              <w:rPr>
                <w:rFonts w:cs="Arial"/>
              </w:rPr>
              <w:t>…………mm</w:t>
            </w:r>
          </w:p>
          <w:p w:rsidR="00F136E2" w:rsidRDefault="000F24E1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wysokość </w:t>
            </w:r>
            <w:r w:rsidR="00F136E2">
              <w:rPr>
                <w:rFonts w:cs="Arial"/>
              </w:rPr>
              <w:t>…………mm</w:t>
            </w:r>
          </w:p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D87285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>rzwi tylne dwuskrzydłowe, pełne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>ługość</w:t>
            </w:r>
            <w:r w:rsidR="007E27DE">
              <w:rPr>
                <w:rFonts w:eastAsia="Arial Unicode MS" w:cs="Arial"/>
              </w:rPr>
              <w:t xml:space="preserve"> przestrzeni ładunkowej min. 200</w:t>
            </w:r>
            <w:r w:rsidRPr="00BF215A">
              <w:rPr>
                <w:rFonts w:eastAsia="Arial Unicode MS"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>a suficie w przestrzeni ładunkowej oświetlenie min. 2 lampami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0A364C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B13E8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="00AB4DCC">
              <w:rPr>
                <w:rFonts w:eastAsia="Arial Unicode MS" w:cs="Arial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D87285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796BC3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D87285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5112BE" w:rsidRDefault="00F136E2" w:rsidP="005112BE">
            <w:pPr>
              <w:rPr>
                <w:rFonts w:cs="Arial"/>
              </w:rPr>
            </w:pPr>
            <w:r w:rsidRPr="005112BE">
              <w:rPr>
                <w:rFonts w:cs="Arial"/>
              </w:rPr>
              <w:t>Na dachu zamontowana lampa ostrzegawcza błyskowa tzw. belka świetlna LED dł. minimum 130 cm, jednak nie może wystawać poza obrys kabiny, pomarańczowe światła uruchamiane z wnętrza kabiny kierowcy (z</w:t>
            </w:r>
            <w:r w:rsidR="005112BE">
              <w:rPr>
                <w:rFonts w:cs="Arial"/>
              </w:rPr>
              <w:t> </w:t>
            </w:r>
            <w:r w:rsidRPr="005112BE">
              <w:rPr>
                <w:rFonts w:cs="Arial"/>
              </w:rPr>
              <w:t>napisem „</w:t>
            </w:r>
            <w:r w:rsidRPr="005112BE">
              <w:rPr>
                <w:rFonts w:eastAsia="Arial Unicode MS" w:cs="Arial"/>
              </w:rPr>
              <w:t>WODOCIĄGI KIELECKIE</w:t>
            </w:r>
            <w:r w:rsidRPr="005112BE">
              <w:rPr>
                <w:rFonts w:cs="Arial"/>
              </w:rPr>
              <w:t xml:space="preserve">”) oraz w tylnej części pojazdu na dachu, na środku dachu okrągła lampa sygnalizacyjna LED – 230V pomarańczowa, tzw. „kogut”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8D1FFC" w:rsidRDefault="00F136E2" w:rsidP="00A222B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F136E2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AC4A13" w:rsidRDefault="00F136E2" w:rsidP="005112BE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>e w</w:t>
            </w:r>
            <w:r w:rsidR="005112BE">
              <w:rPr>
                <w:rFonts w:eastAsia="Arial Unicode MS" w:cs="Arial"/>
              </w:rPr>
              <w:t> </w:t>
            </w:r>
            <w:r>
              <w:rPr>
                <w:rFonts w:eastAsia="Arial Unicode MS" w:cs="Arial"/>
              </w:rPr>
              <w:t xml:space="preserve">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469BB" w:rsidRDefault="00F136E2" w:rsidP="00A222BF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0A364C" w:rsidRDefault="00F136E2" w:rsidP="00A222BF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8D1FFC" w:rsidRDefault="00F136E2" w:rsidP="00A222BF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2" w:rsidRPr="00771983" w:rsidRDefault="00F136E2" w:rsidP="00A222B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36E2" w:rsidRPr="00771983" w:rsidRDefault="00F136E2" w:rsidP="005112BE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5112BE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083093">
              <w:rPr>
                <w:rFonts w:cs="Arial"/>
              </w:rPr>
              <w:t>omplet zdejmowanych pokrowców na siedzenia w</w:t>
            </w:r>
            <w:r w:rsidR="005112BE">
              <w:rPr>
                <w:rFonts w:cs="Arial"/>
              </w:rPr>
              <w:t> </w:t>
            </w:r>
            <w:r w:rsidRPr="00083093">
              <w:rPr>
                <w:rFonts w:cs="Arial"/>
              </w:rPr>
              <w:t>kolorze ciemnym np. szarym, grafitowym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7E27DE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136E2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0A364C" w:rsidRDefault="00F136E2" w:rsidP="00A222BF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36E2" w:rsidRPr="00771983" w:rsidTr="005112BE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A11DAB" w:rsidRDefault="00F136E2" w:rsidP="005112B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36E2" w:rsidRPr="00464FA8" w:rsidRDefault="00F136E2" w:rsidP="005112B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36E2" w:rsidRPr="00771983" w:rsidTr="000F24E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Default="00F136E2" w:rsidP="00A222B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464FA8" w:rsidRDefault="00F136E2" w:rsidP="00A22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:rsidR="00E04660" w:rsidRDefault="00E04660" w:rsidP="005112BE">
      <w:pPr>
        <w:spacing w:after="120" w:line="240" w:lineRule="auto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5112BE">
      <w:footerReference w:type="default" r:id="rId8"/>
      <w:pgSz w:w="11906" w:h="16838"/>
      <w:pgMar w:top="709" w:right="1418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4F" w:rsidRDefault="0066044F" w:rsidP="00B96A02">
      <w:pPr>
        <w:spacing w:line="240" w:lineRule="auto"/>
      </w:pPr>
      <w:r>
        <w:separator/>
      </w:r>
    </w:p>
  </w:endnote>
  <w:endnote w:type="continuationSeparator" w:id="1">
    <w:p w:rsidR="0066044F" w:rsidRDefault="0066044F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2F19A3">
      <w:rPr>
        <w:rFonts w:cs="Arial"/>
        <w:i/>
        <w:sz w:val="16"/>
        <w:szCs w:val="16"/>
      </w:rPr>
      <w:t>7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:rsidR="00517C0B" w:rsidRPr="000004EC" w:rsidRDefault="00380E48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="000004EC"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AD55E6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4F" w:rsidRDefault="0066044F" w:rsidP="00B96A02">
      <w:pPr>
        <w:spacing w:line="240" w:lineRule="auto"/>
      </w:pPr>
      <w:r>
        <w:separator/>
      </w:r>
    </w:p>
  </w:footnote>
  <w:footnote w:type="continuationSeparator" w:id="1">
    <w:p w:rsidR="0066044F" w:rsidRDefault="0066044F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>
    <w:nsid w:val="20185DB8"/>
    <w:multiLevelType w:val="multilevel"/>
    <w:tmpl w:val="C89A42AE"/>
    <w:numStyleLink w:val="Numerowanieppkt1"/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004EC"/>
    <w:rsid w:val="000114EF"/>
    <w:rsid w:val="00044C42"/>
    <w:rsid w:val="00055C13"/>
    <w:rsid w:val="0006186E"/>
    <w:rsid w:val="00092F8D"/>
    <w:rsid w:val="000C3DFC"/>
    <w:rsid w:val="000C60C3"/>
    <w:rsid w:val="000F24E1"/>
    <w:rsid w:val="00133DFA"/>
    <w:rsid w:val="001363EA"/>
    <w:rsid w:val="00143867"/>
    <w:rsid w:val="0017092B"/>
    <w:rsid w:val="001E1A74"/>
    <w:rsid w:val="001F474E"/>
    <w:rsid w:val="00204502"/>
    <w:rsid w:val="00206EED"/>
    <w:rsid w:val="00254A06"/>
    <w:rsid w:val="0027266B"/>
    <w:rsid w:val="00273F50"/>
    <w:rsid w:val="00284FF5"/>
    <w:rsid w:val="002B17A6"/>
    <w:rsid w:val="002C3642"/>
    <w:rsid w:val="002F19A3"/>
    <w:rsid w:val="0031053C"/>
    <w:rsid w:val="003157E9"/>
    <w:rsid w:val="00346CF1"/>
    <w:rsid w:val="0036363D"/>
    <w:rsid w:val="00380E48"/>
    <w:rsid w:val="003F49BD"/>
    <w:rsid w:val="0040196E"/>
    <w:rsid w:val="00403649"/>
    <w:rsid w:val="00411E6E"/>
    <w:rsid w:val="00436F1C"/>
    <w:rsid w:val="004475D9"/>
    <w:rsid w:val="004678B8"/>
    <w:rsid w:val="00482809"/>
    <w:rsid w:val="004B60A6"/>
    <w:rsid w:val="004D253C"/>
    <w:rsid w:val="004D5DD2"/>
    <w:rsid w:val="004F7160"/>
    <w:rsid w:val="005112BE"/>
    <w:rsid w:val="00517C0B"/>
    <w:rsid w:val="00524E3E"/>
    <w:rsid w:val="00595A95"/>
    <w:rsid w:val="005D3595"/>
    <w:rsid w:val="005D421A"/>
    <w:rsid w:val="006173C7"/>
    <w:rsid w:val="006223A4"/>
    <w:rsid w:val="00623822"/>
    <w:rsid w:val="00630679"/>
    <w:rsid w:val="00634870"/>
    <w:rsid w:val="0066044F"/>
    <w:rsid w:val="006628D0"/>
    <w:rsid w:val="0067397D"/>
    <w:rsid w:val="006E3EC3"/>
    <w:rsid w:val="006E7A52"/>
    <w:rsid w:val="0071464C"/>
    <w:rsid w:val="00745617"/>
    <w:rsid w:val="00750ED1"/>
    <w:rsid w:val="007528B6"/>
    <w:rsid w:val="00796BC3"/>
    <w:rsid w:val="007A4108"/>
    <w:rsid w:val="007A568E"/>
    <w:rsid w:val="007B6214"/>
    <w:rsid w:val="007C1E78"/>
    <w:rsid w:val="007E016B"/>
    <w:rsid w:val="007E13E2"/>
    <w:rsid w:val="007E27DE"/>
    <w:rsid w:val="007E4FB8"/>
    <w:rsid w:val="008024F5"/>
    <w:rsid w:val="0081659A"/>
    <w:rsid w:val="00881615"/>
    <w:rsid w:val="008A1C04"/>
    <w:rsid w:val="008B3EE8"/>
    <w:rsid w:val="008F0A0D"/>
    <w:rsid w:val="008F36D1"/>
    <w:rsid w:val="008F39BD"/>
    <w:rsid w:val="008F48C2"/>
    <w:rsid w:val="00921B95"/>
    <w:rsid w:val="00923EAB"/>
    <w:rsid w:val="009354BD"/>
    <w:rsid w:val="00945A88"/>
    <w:rsid w:val="00966098"/>
    <w:rsid w:val="00981A97"/>
    <w:rsid w:val="00984C12"/>
    <w:rsid w:val="00A01E42"/>
    <w:rsid w:val="00A15FB1"/>
    <w:rsid w:val="00A4455C"/>
    <w:rsid w:val="00A727D1"/>
    <w:rsid w:val="00A81709"/>
    <w:rsid w:val="00A81881"/>
    <w:rsid w:val="00AB4408"/>
    <w:rsid w:val="00AB4DCC"/>
    <w:rsid w:val="00AC027E"/>
    <w:rsid w:val="00AD55E6"/>
    <w:rsid w:val="00B02771"/>
    <w:rsid w:val="00B0547E"/>
    <w:rsid w:val="00B61741"/>
    <w:rsid w:val="00B96A02"/>
    <w:rsid w:val="00C05BD5"/>
    <w:rsid w:val="00C40947"/>
    <w:rsid w:val="00C549A8"/>
    <w:rsid w:val="00C607C8"/>
    <w:rsid w:val="00CB2D59"/>
    <w:rsid w:val="00CE2CD5"/>
    <w:rsid w:val="00D073D9"/>
    <w:rsid w:val="00D1282E"/>
    <w:rsid w:val="00D16935"/>
    <w:rsid w:val="00D61F28"/>
    <w:rsid w:val="00D80F1F"/>
    <w:rsid w:val="00D87285"/>
    <w:rsid w:val="00DE263F"/>
    <w:rsid w:val="00E04660"/>
    <w:rsid w:val="00E212FD"/>
    <w:rsid w:val="00E21377"/>
    <w:rsid w:val="00E915A9"/>
    <w:rsid w:val="00EF6088"/>
    <w:rsid w:val="00F10E55"/>
    <w:rsid w:val="00F136E2"/>
    <w:rsid w:val="00F42B8A"/>
    <w:rsid w:val="00F51953"/>
    <w:rsid w:val="00F5317D"/>
    <w:rsid w:val="00F73C89"/>
    <w:rsid w:val="00FB17D2"/>
    <w:rsid w:val="00FC57FD"/>
    <w:rsid w:val="00FF3BA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204-059E-47B5-9251-0D58634F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Anna Bartkiewicz</cp:lastModifiedBy>
  <cp:revision>25</cp:revision>
  <dcterms:created xsi:type="dcterms:W3CDTF">2021-05-05T18:27:00Z</dcterms:created>
  <dcterms:modified xsi:type="dcterms:W3CDTF">2023-05-23T10:39:00Z</dcterms:modified>
</cp:coreProperties>
</file>