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61D51" w14:textId="5A6A6B15"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9D20BC">
        <w:rPr>
          <w:rFonts w:ascii="Arial" w:hAnsi="Arial" w:cs="Arial"/>
          <w:b/>
          <w:snapToGrid w:val="0"/>
          <w:sz w:val="20"/>
          <w:szCs w:val="20"/>
        </w:rPr>
        <w:t>4</w:t>
      </w:r>
    </w:p>
    <w:p w14:paraId="699F7208" w14:textId="77777777" w:rsidR="002627F8" w:rsidRPr="00FD158F" w:rsidRDefault="002627F8" w:rsidP="002627F8">
      <w:pPr>
        <w:spacing w:line="276" w:lineRule="auto"/>
        <w:ind w:left="426"/>
        <w:jc w:val="center"/>
        <w:rPr>
          <w:rFonts w:ascii="Arial" w:hAnsi="Arial" w:cs="Arial"/>
          <w:bCs/>
          <w:sz w:val="20"/>
          <w:szCs w:val="20"/>
        </w:rPr>
      </w:pPr>
    </w:p>
    <w:p w14:paraId="24E6934C" w14:textId="1DF9D78B"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9D20BC">
        <w:rPr>
          <w:rFonts w:ascii="Arial" w:eastAsia="Calibri" w:hAnsi="Arial" w:cs="Arial"/>
          <w:bCs/>
          <w:sz w:val="20"/>
          <w:szCs w:val="20"/>
        </w:rPr>
        <w:t>4</w:t>
      </w:r>
      <w:r w:rsidRPr="00FD158F">
        <w:rPr>
          <w:rFonts w:ascii="Arial" w:eastAsia="Calibri" w:hAnsi="Arial" w:cs="Arial"/>
          <w:bCs/>
          <w:sz w:val="20"/>
          <w:szCs w:val="20"/>
        </w:rPr>
        <w:t xml:space="preserve"> r. w Siechnicach pomiędzy:</w:t>
      </w:r>
    </w:p>
    <w:p w14:paraId="3CAD7DC9" w14:textId="77777777" w:rsidR="002627F8" w:rsidRPr="00FD158F" w:rsidRDefault="002627F8" w:rsidP="002627F8">
      <w:pPr>
        <w:spacing w:line="276" w:lineRule="auto"/>
        <w:jc w:val="both"/>
        <w:rPr>
          <w:rFonts w:ascii="Arial" w:hAnsi="Arial" w:cs="Arial"/>
          <w:bCs/>
          <w:sz w:val="20"/>
          <w:szCs w:val="20"/>
        </w:rPr>
      </w:pPr>
    </w:p>
    <w:p w14:paraId="66BF642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7732295" w14:textId="448D7DD2" w:rsidR="002627F8" w:rsidRDefault="0081495D" w:rsidP="002627F8">
      <w:pPr>
        <w:jc w:val="both"/>
        <w:outlineLvl w:val="0"/>
        <w:rPr>
          <w:rFonts w:ascii="Arial" w:hAnsi="Arial" w:cs="Arial"/>
          <w:bCs/>
          <w:sz w:val="20"/>
          <w:szCs w:val="20"/>
        </w:rPr>
      </w:pPr>
      <w:r>
        <w:rPr>
          <w:rFonts w:ascii="Arial" w:hAnsi="Arial" w:cs="Arial"/>
          <w:bCs/>
          <w:sz w:val="20"/>
          <w:szCs w:val="20"/>
        </w:rPr>
        <w:t xml:space="preserve">Łukasza </w:t>
      </w:r>
      <w:proofErr w:type="spellStart"/>
      <w:r>
        <w:rPr>
          <w:rFonts w:ascii="Arial" w:hAnsi="Arial" w:cs="Arial"/>
          <w:bCs/>
          <w:sz w:val="20"/>
          <w:szCs w:val="20"/>
        </w:rPr>
        <w:t>Kropskiego</w:t>
      </w:r>
      <w:proofErr w:type="spellEnd"/>
      <w:r w:rsidR="002627F8" w:rsidRPr="00FD158F">
        <w:rPr>
          <w:rFonts w:ascii="Arial" w:hAnsi="Arial" w:cs="Arial"/>
          <w:bCs/>
          <w:sz w:val="20"/>
          <w:szCs w:val="20"/>
        </w:rPr>
        <w:t xml:space="preserve"> - Burmistrza Siechnic</w:t>
      </w:r>
    </w:p>
    <w:p w14:paraId="7702A137" w14:textId="77777777" w:rsidR="00B55FFA" w:rsidRPr="00FD158F" w:rsidRDefault="00B55FFA" w:rsidP="002627F8">
      <w:pPr>
        <w:jc w:val="both"/>
        <w:outlineLvl w:val="0"/>
        <w:rPr>
          <w:rFonts w:ascii="Arial" w:hAnsi="Arial" w:cs="Arial"/>
          <w:bCs/>
          <w:sz w:val="20"/>
          <w:szCs w:val="20"/>
        </w:rPr>
      </w:pPr>
    </w:p>
    <w:p w14:paraId="3AEFBB2F"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19ECCBD3" w14:textId="77777777" w:rsidR="00352708" w:rsidRDefault="008C4D4F" w:rsidP="001A5E44">
      <w:pPr>
        <w:jc w:val="both"/>
        <w:rPr>
          <w:rFonts w:ascii="Arial" w:hAnsi="Arial" w:cs="Arial"/>
          <w:sz w:val="20"/>
          <w:szCs w:val="20"/>
        </w:rPr>
      </w:pPr>
      <w:r>
        <w:rPr>
          <w:rFonts w:ascii="Arial" w:hAnsi="Arial" w:cs="Arial"/>
          <w:sz w:val="20"/>
          <w:szCs w:val="20"/>
        </w:rPr>
        <w:t>………………………………………………………………………………………………………………………………………………………………………………………………………………………………………………………………….</w:t>
      </w:r>
    </w:p>
    <w:p w14:paraId="2C5417A6" w14:textId="77777777" w:rsidR="008270EB" w:rsidRPr="00FD158F" w:rsidRDefault="001375E0" w:rsidP="005D0099">
      <w:pPr>
        <w:jc w:val="both"/>
        <w:rPr>
          <w:rFonts w:ascii="Arial" w:hAnsi="Arial" w:cs="Arial"/>
          <w:sz w:val="20"/>
          <w:szCs w:val="20"/>
        </w:rPr>
      </w:pPr>
      <w:r>
        <w:rPr>
          <w:rFonts w:ascii="Arial" w:hAnsi="Arial" w:cs="Arial"/>
          <w:sz w:val="20"/>
          <w:szCs w:val="20"/>
        </w:rPr>
        <w:t>zwaną dalej Wykonawcą</w:t>
      </w:r>
      <w:r w:rsidR="005D0099">
        <w:rPr>
          <w:rFonts w:ascii="Arial" w:hAnsi="Arial" w:cs="Arial"/>
          <w:sz w:val="20"/>
          <w:szCs w:val="20"/>
        </w:rPr>
        <w:t xml:space="preserve">. </w:t>
      </w:r>
    </w:p>
    <w:p w14:paraId="311C0569" w14:textId="77777777" w:rsidR="001A5E44" w:rsidRPr="00FD158F" w:rsidRDefault="001A5E44" w:rsidP="008270EB">
      <w:pPr>
        <w:jc w:val="both"/>
        <w:rPr>
          <w:rFonts w:ascii="Arial" w:hAnsi="Arial" w:cs="Arial"/>
          <w:sz w:val="20"/>
          <w:szCs w:val="20"/>
        </w:rPr>
      </w:pPr>
    </w:p>
    <w:p w14:paraId="1B085946" w14:textId="77777777" w:rsidR="001A5E44" w:rsidRPr="00FD158F" w:rsidRDefault="001A5E44" w:rsidP="008270EB">
      <w:pPr>
        <w:jc w:val="both"/>
        <w:rPr>
          <w:rFonts w:ascii="Arial" w:hAnsi="Arial" w:cs="Arial"/>
          <w:sz w:val="20"/>
          <w:szCs w:val="20"/>
        </w:rPr>
      </w:pPr>
    </w:p>
    <w:p w14:paraId="2A559AE3" w14:textId="77777777" w:rsidR="001A5E44" w:rsidRPr="00FD158F" w:rsidRDefault="001A5E44" w:rsidP="001A5E44">
      <w:pPr>
        <w:rPr>
          <w:rFonts w:ascii="Arial" w:hAnsi="Arial" w:cs="Arial"/>
          <w:sz w:val="20"/>
          <w:szCs w:val="20"/>
        </w:rPr>
      </w:pPr>
    </w:p>
    <w:p w14:paraId="5425D1E8" w14:textId="14CEC0CC" w:rsidR="00F82FDA" w:rsidRPr="009D20BC" w:rsidRDefault="00E81B26" w:rsidP="009D20BC">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49F2886C"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78687A96"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5B33C726"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6A6E0BB3" w14:textId="77777777" w:rsidR="00711E8E" w:rsidRDefault="00F82FDA" w:rsidP="00711E8E">
      <w:pPr>
        <w:pStyle w:val="Akapitzlist"/>
        <w:numPr>
          <w:ilvl w:val="0"/>
          <w:numId w:val="13"/>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94691D">
        <w:rPr>
          <w:rFonts w:ascii="Arial" w:eastAsia="Calibri" w:hAnsi="Arial" w:cs="Arial"/>
          <w:bCs/>
          <w:sz w:val="20"/>
          <w:szCs w:val="20"/>
          <w:lang w:eastAsia="en-US"/>
        </w:rPr>
        <w:t xml:space="preserve"> </w:t>
      </w:r>
      <w:r w:rsidR="008253EB" w:rsidRPr="00A87DD0">
        <w:rPr>
          <w:rFonts w:ascii="Arial" w:hAnsi="Arial" w:cs="Arial"/>
          <w:b/>
          <w:sz w:val="20"/>
          <w:szCs w:val="20"/>
        </w:rPr>
        <w:t>„</w:t>
      </w:r>
      <w:r w:rsidR="0081495D" w:rsidRPr="0081495D">
        <w:rPr>
          <w:rFonts w:ascii="Arial" w:hAnsi="Arial" w:cs="Arial"/>
          <w:b/>
          <w:sz w:val="20"/>
          <w:szCs w:val="20"/>
        </w:rPr>
        <w:t>Modernizacja budynku zaplecza sportowego przy boisku w Radomierzycach – wymiana okien</w:t>
      </w:r>
      <w:r w:rsidR="008253EB" w:rsidRPr="00A87DD0">
        <w:rPr>
          <w:rFonts w:ascii="Arial" w:hAnsi="Arial" w:cs="Arial"/>
          <w:b/>
          <w:sz w:val="20"/>
          <w:szCs w:val="20"/>
        </w:rPr>
        <w:t>”</w:t>
      </w:r>
    </w:p>
    <w:p w14:paraId="36C409B5" w14:textId="6F74AF18" w:rsidR="00711E8E" w:rsidRPr="00EC029D" w:rsidRDefault="009025DB" w:rsidP="00711E8E">
      <w:pPr>
        <w:pStyle w:val="Akapitzlist"/>
        <w:numPr>
          <w:ilvl w:val="0"/>
          <w:numId w:val="13"/>
        </w:numPr>
        <w:spacing w:line="276" w:lineRule="auto"/>
        <w:ind w:left="284" w:hanging="284"/>
        <w:jc w:val="both"/>
        <w:rPr>
          <w:rFonts w:ascii="Arial" w:hAnsi="Arial" w:cs="Arial"/>
          <w:b/>
          <w:sz w:val="20"/>
          <w:szCs w:val="20"/>
        </w:rPr>
      </w:pPr>
      <w:r w:rsidRPr="00711E8E">
        <w:rPr>
          <w:rFonts w:ascii="Arial" w:hAnsi="Arial" w:cs="Arial"/>
          <w:bCs/>
          <w:sz w:val="20"/>
          <w:szCs w:val="20"/>
        </w:rPr>
        <w:t>Zakres umowy zostanie wykonany zgodnie z załącznikiem nr 1 - opis przedmiotu zamówienia oraz załącznikiem nr 2 – oferta Wykonawcy</w:t>
      </w:r>
      <w:r w:rsidR="00711E8E" w:rsidRPr="00711E8E">
        <w:rPr>
          <w:rFonts w:ascii="Arial" w:hAnsi="Arial" w:cs="Arial"/>
          <w:bCs/>
          <w:sz w:val="20"/>
          <w:szCs w:val="20"/>
        </w:rPr>
        <w:t xml:space="preserve">, </w:t>
      </w:r>
      <w:r w:rsidR="00711E8E" w:rsidRPr="00711E8E">
        <w:rPr>
          <w:rFonts w:ascii="Arial" w:hAnsi="Arial" w:cs="Arial"/>
          <w:sz w:val="20"/>
        </w:rPr>
        <w:t xml:space="preserve">oraz wg dokumentacji projektowej dołączonej do postępowania, na </w:t>
      </w:r>
      <w:r w:rsidR="00711E8E" w:rsidRPr="00EC029D">
        <w:rPr>
          <w:rFonts w:ascii="Arial" w:hAnsi="Arial" w:cs="Arial"/>
          <w:sz w:val="20"/>
        </w:rPr>
        <w:t>którą składa się:</w:t>
      </w:r>
    </w:p>
    <w:p w14:paraId="19B52D10" w14:textId="776A8632" w:rsidR="00711E8E" w:rsidRPr="00EC029D" w:rsidRDefault="00711E8E" w:rsidP="00711E8E">
      <w:pPr>
        <w:pStyle w:val="Akapitzlist"/>
        <w:numPr>
          <w:ilvl w:val="0"/>
          <w:numId w:val="26"/>
        </w:numPr>
        <w:spacing w:before="120"/>
        <w:ind w:right="110"/>
        <w:contextualSpacing/>
        <w:jc w:val="both"/>
        <w:rPr>
          <w:rFonts w:ascii="Arial" w:hAnsi="Arial" w:cs="Arial"/>
          <w:sz w:val="20"/>
          <w:szCs w:val="20"/>
        </w:rPr>
      </w:pPr>
      <w:r w:rsidRPr="00EC029D">
        <w:rPr>
          <w:rFonts w:ascii="Arial" w:hAnsi="Arial" w:cs="Arial"/>
          <w:sz w:val="20"/>
          <w:szCs w:val="20"/>
        </w:rPr>
        <w:t xml:space="preserve">projekt </w:t>
      </w:r>
      <w:proofErr w:type="spellStart"/>
      <w:r w:rsidRPr="00EC029D">
        <w:rPr>
          <w:rFonts w:ascii="Arial" w:hAnsi="Arial" w:cs="Arial"/>
          <w:sz w:val="20"/>
          <w:szCs w:val="20"/>
        </w:rPr>
        <w:t>techniczno</w:t>
      </w:r>
      <w:proofErr w:type="spellEnd"/>
      <w:r w:rsidRPr="00EC029D">
        <w:rPr>
          <w:rFonts w:ascii="Arial" w:hAnsi="Arial" w:cs="Arial"/>
          <w:sz w:val="20"/>
          <w:szCs w:val="20"/>
        </w:rPr>
        <w:t xml:space="preserve"> – wykonawczy – wykonany przez Biuro Obsługi Budownictwa Mariusz </w:t>
      </w:r>
      <w:proofErr w:type="spellStart"/>
      <w:r w:rsidRPr="00EC029D">
        <w:rPr>
          <w:rFonts w:ascii="Arial" w:hAnsi="Arial" w:cs="Arial"/>
          <w:sz w:val="20"/>
          <w:szCs w:val="20"/>
        </w:rPr>
        <w:t>Fabjanowski</w:t>
      </w:r>
      <w:proofErr w:type="spellEnd"/>
      <w:r w:rsidRPr="00EC029D">
        <w:rPr>
          <w:rFonts w:ascii="Arial" w:hAnsi="Arial" w:cs="Arial"/>
          <w:sz w:val="20"/>
          <w:szCs w:val="20"/>
        </w:rPr>
        <w:t xml:space="preserve">, </w:t>
      </w:r>
    </w:p>
    <w:p w14:paraId="568E7D27" w14:textId="787A02EF" w:rsidR="00711E8E" w:rsidRPr="00EC029D" w:rsidRDefault="00711E8E" w:rsidP="00711E8E">
      <w:pPr>
        <w:pStyle w:val="Akapitzlist"/>
        <w:numPr>
          <w:ilvl w:val="0"/>
          <w:numId w:val="26"/>
        </w:numPr>
        <w:spacing w:before="120"/>
        <w:ind w:right="110"/>
        <w:contextualSpacing/>
        <w:jc w:val="both"/>
        <w:rPr>
          <w:rFonts w:ascii="Arial" w:hAnsi="Arial" w:cs="Arial"/>
          <w:sz w:val="20"/>
          <w:szCs w:val="20"/>
        </w:rPr>
      </w:pPr>
      <w:r w:rsidRPr="00EC029D">
        <w:rPr>
          <w:rFonts w:ascii="Arial" w:hAnsi="Arial" w:cs="Arial"/>
          <w:sz w:val="20"/>
          <w:szCs w:val="20"/>
        </w:rPr>
        <w:t xml:space="preserve">przedmiar robót – wykonany przez </w:t>
      </w:r>
      <w:r w:rsidR="00EC029D" w:rsidRPr="00EC029D">
        <w:rPr>
          <w:rFonts w:ascii="Arial" w:hAnsi="Arial" w:cs="Arial"/>
          <w:sz w:val="20"/>
          <w:szCs w:val="20"/>
        </w:rPr>
        <w:t xml:space="preserve">Biuro Obsługi Budownictwa Mariusz </w:t>
      </w:r>
      <w:proofErr w:type="spellStart"/>
      <w:r w:rsidR="00EC029D" w:rsidRPr="00EC029D">
        <w:rPr>
          <w:rFonts w:ascii="Arial" w:hAnsi="Arial" w:cs="Arial"/>
          <w:sz w:val="20"/>
          <w:szCs w:val="20"/>
        </w:rPr>
        <w:t>Fabjanowski</w:t>
      </w:r>
      <w:proofErr w:type="spellEnd"/>
      <w:r w:rsidRPr="00EC029D">
        <w:rPr>
          <w:rFonts w:ascii="Arial" w:hAnsi="Arial" w:cs="Arial"/>
          <w:sz w:val="20"/>
          <w:szCs w:val="20"/>
        </w:rPr>
        <w:t>,</w:t>
      </w:r>
    </w:p>
    <w:p w14:paraId="33641FCE" w14:textId="3E202516" w:rsidR="00711E8E" w:rsidRPr="00EC029D" w:rsidRDefault="00711E8E" w:rsidP="00711E8E">
      <w:pPr>
        <w:pStyle w:val="Akapitzlist"/>
        <w:numPr>
          <w:ilvl w:val="0"/>
          <w:numId w:val="26"/>
        </w:numPr>
        <w:spacing w:before="120"/>
        <w:ind w:right="110"/>
        <w:contextualSpacing/>
        <w:jc w:val="both"/>
        <w:rPr>
          <w:rFonts w:ascii="Arial" w:hAnsi="Arial" w:cs="Arial"/>
          <w:sz w:val="20"/>
          <w:szCs w:val="20"/>
        </w:rPr>
      </w:pPr>
      <w:proofErr w:type="spellStart"/>
      <w:r w:rsidRPr="00EC029D">
        <w:rPr>
          <w:rFonts w:ascii="Arial" w:hAnsi="Arial" w:cs="Arial"/>
          <w:sz w:val="20"/>
          <w:szCs w:val="20"/>
        </w:rPr>
        <w:t>STWiORB</w:t>
      </w:r>
      <w:proofErr w:type="spellEnd"/>
      <w:r w:rsidRPr="00EC029D">
        <w:rPr>
          <w:rFonts w:ascii="Arial" w:hAnsi="Arial" w:cs="Arial"/>
          <w:sz w:val="20"/>
          <w:szCs w:val="20"/>
        </w:rPr>
        <w:t xml:space="preserve"> - wykonany przez </w:t>
      </w:r>
      <w:r w:rsidR="00EC029D" w:rsidRPr="00EC029D">
        <w:rPr>
          <w:rFonts w:ascii="Arial" w:hAnsi="Arial" w:cs="Arial"/>
          <w:sz w:val="20"/>
          <w:szCs w:val="20"/>
        </w:rPr>
        <w:t xml:space="preserve">Biuro Obsługi Budownictwa Mariusz </w:t>
      </w:r>
      <w:proofErr w:type="spellStart"/>
      <w:r w:rsidR="00EC029D" w:rsidRPr="00EC029D">
        <w:rPr>
          <w:rFonts w:ascii="Arial" w:hAnsi="Arial" w:cs="Arial"/>
          <w:sz w:val="20"/>
          <w:szCs w:val="20"/>
        </w:rPr>
        <w:t>Fabjanowski</w:t>
      </w:r>
      <w:proofErr w:type="spellEnd"/>
      <w:r w:rsidR="00EC029D" w:rsidRPr="00EC029D">
        <w:rPr>
          <w:rFonts w:ascii="Arial" w:hAnsi="Arial" w:cs="Arial"/>
          <w:sz w:val="20"/>
          <w:szCs w:val="20"/>
        </w:rPr>
        <w:t>.</w:t>
      </w:r>
    </w:p>
    <w:p w14:paraId="1F0885F7" w14:textId="77777777" w:rsidR="009025DB" w:rsidRDefault="009025DB" w:rsidP="00F82FDA">
      <w:pPr>
        <w:tabs>
          <w:tab w:val="right" w:pos="0"/>
          <w:tab w:val="right" w:pos="8126"/>
        </w:tabs>
        <w:jc w:val="center"/>
        <w:rPr>
          <w:rFonts w:ascii="Arial" w:hAnsi="Arial" w:cs="Arial"/>
          <w:b/>
          <w:snapToGrid w:val="0"/>
          <w:color w:val="000000" w:themeColor="text1"/>
          <w:sz w:val="20"/>
          <w:szCs w:val="20"/>
        </w:rPr>
      </w:pPr>
    </w:p>
    <w:p w14:paraId="250818EB"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42B0C517"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02CC68C5" w14:textId="40BC5683" w:rsidR="00EC029D" w:rsidRPr="00EC029D" w:rsidRDefault="00EC029D" w:rsidP="00EC029D">
      <w:pPr>
        <w:pStyle w:val="Akapitzlist"/>
        <w:numPr>
          <w:ilvl w:val="0"/>
          <w:numId w:val="29"/>
        </w:numPr>
        <w:spacing w:line="276" w:lineRule="auto"/>
        <w:ind w:left="284" w:hanging="284"/>
        <w:jc w:val="both"/>
        <w:rPr>
          <w:rFonts w:ascii="Arial" w:hAnsi="Arial" w:cs="Arial"/>
          <w:bCs/>
          <w:snapToGrid w:val="0"/>
          <w:color w:val="000000" w:themeColor="text1"/>
          <w:sz w:val="20"/>
          <w:szCs w:val="20"/>
        </w:rPr>
      </w:pPr>
      <w:r>
        <w:rPr>
          <w:rFonts w:ascii="Arial" w:hAnsi="Arial" w:cs="Arial"/>
          <w:bCs/>
          <w:snapToGrid w:val="0"/>
          <w:color w:val="000000" w:themeColor="text1"/>
          <w:sz w:val="20"/>
          <w:szCs w:val="20"/>
        </w:rPr>
        <w:t xml:space="preserve">Wykonanie przedmiotu Umowy: </w:t>
      </w:r>
      <w:r w:rsidRPr="00EC029D">
        <w:rPr>
          <w:rFonts w:ascii="Arial" w:hAnsi="Arial" w:cs="Arial"/>
          <w:b/>
          <w:snapToGrid w:val="0"/>
          <w:color w:val="000000" w:themeColor="text1"/>
          <w:sz w:val="20"/>
          <w:szCs w:val="20"/>
        </w:rPr>
        <w:t>45 dni licząc od dnia podpisania umowy.</w:t>
      </w:r>
    </w:p>
    <w:p w14:paraId="3358A649" w14:textId="262533F4" w:rsidR="00F82FDA" w:rsidRPr="00EC029D" w:rsidRDefault="00EC029D" w:rsidP="00EC029D">
      <w:pPr>
        <w:pStyle w:val="Akapitzlist"/>
        <w:numPr>
          <w:ilvl w:val="0"/>
          <w:numId w:val="29"/>
        </w:numPr>
        <w:spacing w:line="276" w:lineRule="auto"/>
        <w:ind w:left="284" w:hanging="284"/>
        <w:jc w:val="both"/>
        <w:rPr>
          <w:rFonts w:ascii="Arial" w:hAnsi="Arial" w:cs="Arial"/>
          <w:bCs/>
          <w:snapToGrid w:val="0"/>
          <w:color w:val="000000" w:themeColor="text1"/>
          <w:sz w:val="20"/>
          <w:szCs w:val="20"/>
        </w:rPr>
      </w:pPr>
      <w:r w:rsidRPr="00EC029D">
        <w:rPr>
          <w:rFonts w:ascii="Arial" w:hAnsi="Arial" w:cs="Arial"/>
          <w:bCs/>
          <w:snapToGrid w:val="0"/>
          <w:color w:val="000000" w:themeColor="text1"/>
          <w:sz w:val="20"/>
          <w:szCs w:val="20"/>
        </w:rPr>
        <w:t>Rozpoczęcie realizacji robót budowlanych przez Wykonawcę nastąpi w dniu protokolarnego przejęcia terenu budowy przez Wykonawcę, co nastąpi w terminie do 10 dni roboczych od daty zawarcia niniejszej Umowy</w:t>
      </w:r>
    </w:p>
    <w:p w14:paraId="6AF01E80"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18CF087E"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59858424"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722B4605" w14:textId="77777777" w:rsidR="00F82FDA" w:rsidRPr="009A13A4" w:rsidRDefault="00270B29" w:rsidP="0081495D">
      <w:pPr>
        <w:numPr>
          <w:ilvl w:val="0"/>
          <w:numId w:val="4"/>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012A3212" w14:textId="77777777" w:rsidR="00FD158F" w:rsidRPr="00EC029D" w:rsidRDefault="00FD158F" w:rsidP="0081495D">
      <w:pPr>
        <w:numPr>
          <w:ilvl w:val="0"/>
          <w:numId w:val="4"/>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3C97E57F" w14:textId="77777777" w:rsidR="00EC029D" w:rsidRPr="000F3A36" w:rsidRDefault="00EC029D" w:rsidP="00EC029D">
      <w:pPr>
        <w:numPr>
          <w:ilvl w:val="0"/>
          <w:numId w:val="4"/>
        </w:numPr>
        <w:tabs>
          <w:tab w:val="right" w:pos="0"/>
          <w:tab w:val="right" w:pos="8837"/>
        </w:tabs>
        <w:ind w:left="284" w:hanging="284"/>
        <w:jc w:val="both"/>
        <w:rPr>
          <w:rFonts w:ascii="Arial" w:hAnsi="Arial" w:cs="Arial"/>
          <w:sz w:val="20"/>
          <w:szCs w:val="20"/>
          <w:lang w:eastAsia="en-US"/>
        </w:rPr>
      </w:pPr>
      <w:r w:rsidRPr="00EC029D">
        <w:rPr>
          <w:rFonts w:ascii="Arial" w:hAnsi="Arial" w:cs="Arial"/>
          <w:sz w:val="20"/>
          <w:szCs w:val="20"/>
          <w:lang w:eastAsia="en-US"/>
        </w:rPr>
        <w:t>Wynagrodzenie ryczałtowe będzie niezmienne przez cały czas realizacji robót i Wykonawca nie może żądać podwyższenia wynagrodzenia.</w:t>
      </w:r>
    </w:p>
    <w:p w14:paraId="5AF6794A" w14:textId="0BF4B1AB" w:rsidR="00EC029D" w:rsidRPr="00EC029D" w:rsidRDefault="00EC029D" w:rsidP="00EC029D">
      <w:pPr>
        <w:numPr>
          <w:ilvl w:val="0"/>
          <w:numId w:val="4"/>
        </w:numPr>
        <w:tabs>
          <w:tab w:val="right" w:pos="0"/>
          <w:tab w:val="right" w:pos="8837"/>
        </w:tabs>
        <w:ind w:left="284" w:hanging="284"/>
        <w:jc w:val="both"/>
        <w:rPr>
          <w:rFonts w:ascii="Arial" w:hAnsi="Arial" w:cs="Arial"/>
          <w:sz w:val="20"/>
          <w:szCs w:val="20"/>
          <w:lang w:eastAsia="en-US"/>
        </w:rPr>
      </w:pPr>
      <w:r w:rsidRPr="000F3A36">
        <w:rPr>
          <w:rFonts w:ascii="Arial" w:hAnsi="Arial" w:cs="Arial"/>
          <w:sz w:val="20"/>
          <w:szCs w:val="20"/>
          <w:lang w:eastAsia="en-US"/>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4ACF8094" w14:textId="77777777" w:rsidR="00FD158F" w:rsidRPr="00FD158F" w:rsidRDefault="00FD158F" w:rsidP="0081495D">
      <w:pPr>
        <w:numPr>
          <w:ilvl w:val="0"/>
          <w:numId w:val="4"/>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158495C5" w14:textId="24701D0F" w:rsidR="00FD158F" w:rsidRPr="00FD158F" w:rsidRDefault="00FD158F" w:rsidP="0081495D">
      <w:pPr>
        <w:numPr>
          <w:ilvl w:val="0"/>
          <w:numId w:val="4"/>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81495D">
        <w:rPr>
          <w:rFonts w:ascii="Arial" w:hAnsi="Arial" w:cs="Arial"/>
          <w:sz w:val="20"/>
          <w:szCs w:val="20"/>
          <w:lang w:eastAsia="en-US"/>
        </w:rPr>
        <w:t>30</w:t>
      </w:r>
      <w:r w:rsidRPr="00FD158F">
        <w:rPr>
          <w:rFonts w:ascii="Arial" w:hAnsi="Arial" w:cs="Arial"/>
          <w:sz w:val="20"/>
          <w:szCs w:val="20"/>
          <w:lang w:eastAsia="en-US"/>
        </w:rPr>
        <w:t xml:space="preserve"> dni od dnia jej otrzymania przez Zamawiającego wraz z dokumentem potwierdzającym podstawę jej wystawienia.</w:t>
      </w:r>
    </w:p>
    <w:p w14:paraId="1A726A01" w14:textId="77777777" w:rsidR="00FD158F" w:rsidRPr="00FD158F" w:rsidRDefault="00FD158F" w:rsidP="0081495D">
      <w:pPr>
        <w:numPr>
          <w:ilvl w:val="0"/>
          <w:numId w:val="4"/>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32596E1F" w14:textId="77777777" w:rsidR="00FD158F" w:rsidRPr="00FD158F" w:rsidRDefault="00FD158F" w:rsidP="0081495D">
      <w:pPr>
        <w:numPr>
          <w:ilvl w:val="0"/>
          <w:numId w:val="4"/>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2BE27939" w14:textId="77777777"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14:paraId="2A515102"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0C9D7047"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0EE91043" w14:textId="77777777"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1E21A439" w14:textId="77777777"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lastRenderedPageBreak/>
        <w:t>Przy wykonywaniu umowy wykonawca ponosi odpowiedzialność za:</w:t>
      </w:r>
    </w:p>
    <w:p w14:paraId="0BA5D5EF" w14:textId="77777777" w:rsidR="00270B29" w:rsidRPr="00FD158F" w:rsidRDefault="00270B29" w:rsidP="0081495D">
      <w:pPr>
        <w:pStyle w:val="Akapitzlist"/>
        <w:numPr>
          <w:ilvl w:val="1"/>
          <w:numId w:val="5"/>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740CE047" w14:textId="77777777" w:rsidR="00270B29" w:rsidRPr="00FD158F" w:rsidRDefault="00270B29" w:rsidP="0081495D">
      <w:pPr>
        <w:pStyle w:val="Akapitzlist"/>
        <w:numPr>
          <w:ilvl w:val="1"/>
          <w:numId w:val="5"/>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2D04F550" w14:textId="32E346FF"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zorganizuje i zagospodaruje miejsce wykonywania przedmiotu Umowy, w sposób zapewniający</w:t>
      </w:r>
      <w:r w:rsidR="00B30AA6">
        <w:rPr>
          <w:rFonts w:ascii="Arial" w:hAnsi="Arial" w:cs="Arial"/>
          <w:sz w:val="20"/>
          <w:szCs w:val="20"/>
          <w:lang w:eastAsia="en-US"/>
        </w:rPr>
        <w:t>:</w:t>
      </w:r>
      <w:r w:rsidRPr="00FD158F">
        <w:rPr>
          <w:rFonts w:ascii="Arial" w:hAnsi="Arial" w:cs="Arial"/>
          <w:sz w:val="20"/>
          <w:szCs w:val="20"/>
          <w:lang w:eastAsia="en-US"/>
        </w:rPr>
        <w:t xml:space="preserve"> prawidłowe pod względem technicznym, technologicznym i bezpieczeństwa wykonanie przedmiotu Umowy, </w:t>
      </w:r>
      <w:proofErr w:type="spellStart"/>
      <w:r w:rsidR="00D1232E" w:rsidRPr="00FD158F">
        <w:rPr>
          <w:rFonts w:ascii="Arial" w:hAnsi="Arial" w:cs="Arial"/>
          <w:sz w:val="20"/>
          <w:szCs w:val="20"/>
          <w:lang w:eastAsia="en-US"/>
        </w:rPr>
        <w:t>nieuszkodzenie</w:t>
      </w:r>
      <w:proofErr w:type="spellEnd"/>
      <w:r w:rsidRPr="00FD158F">
        <w:rPr>
          <w:rFonts w:ascii="Arial" w:hAnsi="Arial" w:cs="Arial"/>
          <w:sz w:val="20"/>
          <w:szCs w:val="20"/>
          <w:lang w:eastAsia="en-US"/>
        </w:rPr>
        <w:t xml:space="preserve"> istniejących elementów </w:t>
      </w:r>
      <w:r w:rsidR="0081495D">
        <w:rPr>
          <w:rFonts w:ascii="Arial" w:hAnsi="Arial" w:cs="Arial"/>
          <w:sz w:val="20"/>
          <w:szCs w:val="20"/>
          <w:lang w:eastAsia="en-US"/>
        </w:rPr>
        <w:t>budynku</w:t>
      </w:r>
      <w:r w:rsidRPr="00FD158F">
        <w:rPr>
          <w:rFonts w:ascii="Arial" w:hAnsi="Arial" w:cs="Arial"/>
          <w:sz w:val="20"/>
          <w:szCs w:val="20"/>
          <w:lang w:eastAsia="en-US"/>
        </w:rPr>
        <w:t xml:space="preserve">, niedopuszczenie do powstania szkód w mieniu Zamawiającego lub osób trzecich, a po zakończeniu robot uporządkuje i przywróci </w:t>
      </w:r>
      <w:r w:rsidR="00B30AA6">
        <w:rPr>
          <w:rFonts w:ascii="Arial" w:hAnsi="Arial" w:cs="Arial"/>
          <w:sz w:val="20"/>
          <w:szCs w:val="20"/>
          <w:lang w:eastAsia="en-US"/>
        </w:rPr>
        <w:t>miejsce prowadzenia robót</w:t>
      </w:r>
      <w:r w:rsidRPr="00FD158F">
        <w:rPr>
          <w:rFonts w:ascii="Arial" w:hAnsi="Arial" w:cs="Arial"/>
          <w:sz w:val="20"/>
          <w:szCs w:val="20"/>
          <w:lang w:eastAsia="en-US"/>
        </w:rPr>
        <w:t xml:space="preserve"> do stanu pierwotnego.</w:t>
      </w:r>
    </w:p>
    <w:p w14:paraId="3243B8BC" w14:textId="1DAA65DD"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porządkowania miejsc wykonywania robót.</w:t>
      </w:r>
    </w:p>
    <w:p w14:paraId="6B12C063" w14:textId="2E68B44B"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przed przystąpieniem do realizacji przedmiotu Umowy zabezpieczy </w:t>
      </w:r>
      <w:r w:rsidR="00B30AA6">
        <w:rPr>
          <w:rFonts w:ascii="Arial" w:hAnsi="Arial" w:cs="Arial"/>
          <w:sz w:val="20"/>
          <w:szCs w:val="20"/>
          <w:lang w:eastAsia="en-US"/>
        </w:rPr>
        <w:t>miejsce wykonywania robót</w:t>
      </w:r>
      <w:r w:rsidRPr="00FD158F">
        <w:rPr>
          <w:rFonts w:ascii="Arial" w:hAnsi="Arial" w:cs="Arial"/>
          <w:sz w:val="20"/>
          <w:szCs w:val="20"/>
          <w:lang w:eastAsia="en-US"/>
        </w:rPr>
        <w:t xml:space="preserve"> przed dostępem osób trzecich.</w:t>
      </w:r>
    </w:p>
    <w:p w14:paraId="496B89BB" w14:textId="77777777"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14:paraId="3D8F96D6" w14:textId="77777777" w:rsidR="00270B29" w:rsidRPr="00FD158F" w:rsidRDefault="00270B29"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66D42AAB" w14:textId="77777777" w:rsidR="00FD158F" w:rsidRPr="00FD158F" w:rsidRDefault="00FD158F" w:rsidP="0081495D">
      <w:pPr>
        <w:pStyle w:val="Akapitzlist"/>
        <w:numPr>
          <w:ilvl w:val="0"/>
          <w:numId w:val="5"/>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14:paraId="7475DDC0" w14:textId="77777777" w:rsidR="00FD158F" w:rsidRPr="00FD158F" w:rsidRDefault="00FD158F" w:rsidP="0081495D">
      <w:pPr>
        <w:pStyle w:val="Akapitzlist"/>
        <w:numPr>
          <w:ilvl w:val="0"/>
          <w:numId w:val="16"/>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68C903B6" w14:textId="77777777" w:rsidR="00FD158F" w:rsidRPr="00FD158F" w:rsidRDefault="00FD158F" w:rsidP="0081495D">
      <w:pPr>
        <w:pStyle w:val="Akapitzlist"/>
        <w:numPr>
          <w:ilvl w:val="0"/>
          <w:numId w:val="16"/>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 xml:space="preserve"> za kwartał poprzedzający okres, w którym roboty zostały wykonane;</w:t>
      </w:r>
    </w:p>
    <w:p w14:paraId="02A04BCA" w14:textId="77777777" w:rsidR="00FD158F" w:rsidRPr="00FD158F" w:rsidRDefault="00FD158F" w:rsidP="0081495D">
      <w:pPr>
        <w:pStyle w:val="Akapitzlist"/>
        <w:numPr>
          <w:ilvl w:val="0"/>
          <w:numId w:val="16"/>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w:t>
      </w:r>
    </w:p>
    <w:p w14:paraId="5A8842B9" w14:textId="77777777" w:rsidR="00FD158F" w:rsidRDefault="00FD158F" w:rsidP="0081495D">
      <w:pPr>
        <w:pStyle w:val="Akapitzlist"/>
        <w:numPr>
          <w:ilvl w:val="0"/>
          <w:numId w:val="5"/>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387491D8" w14:textId="77777777" w:rsidR="009025DB" w:rsidRPr="00832486" w:rsidRDefault="009025DB" w:rsidP="0081495D">
      <w:pPr>
        <w:pStyle w:val="Akapitzlist"/>
        <w:numPr>
          <w:ilvl w:val="0"/>
          <w:numId w:val="5"/>
        </w:numPr>
        <w:ind w:left="426" w:hanging="426"/>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6B0BE5C1" w14:textId="77777777" w:rsidR="00270B29" w:rsidRPr="00FD158F" w:rsidRDefault="00270B29" w:rsidP="00270B29">
      <w:pPr>
        <w:pStyle w:val="Tekstpodstawowywcity"/>
        <w:spacing w:after="0"/>
        <w:ind w:left="0"/>
        <w:rPr>
          <w:rFonts w:ascii="Arial" w:hAnsi="Arial" w:cs="Arial"/>
          <w:b/>
          <w:sz w:val="20"/>
          <w:szCs w:val="20"/>
        </w:rPr>
      </w:pPr>
    </w:p>
    <w:p w14:paraId="427A1898" w14:textId="77777777"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610E663E"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00754F5D"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2F725969" w14:textId="0F8A16D4" w:rsidR="00FD158F" w:rsidRPr="00FD158F" w:rsidRDefault="00FD158F" w:rsidP="0081495D">
      <w:pPr>
        <w:numPr>
          <w:ilvl w:val="0"/>
          <w:numId w:val="14"/>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Zamawiający zobowiązuje Wykonawcę do uczestniczenia </w:t>
      </w:r>
      <w:r w:rsidR="00B30AA6">
        <w:rPr>
          <w:rFonts w:ascii="Arial" w:hAnsi="Arial" w:cs="Arial"/>
          <w:sz w:val="20"/>
          <w:szCs w:val="20"/>
        </w:rPr>
        <w:t>w</w:t>
      </w:r>
      <w:r w:rsidRPr="00FD158F">
        <w:rPr>
          <w:rFonts w:ascii="Arial" w:hAnsi="Arial" w:cs="Arial"/>
          <w:sz w:val="20"/>
          <w:szCs w:val="20"/>
        </w:rPr>
        <w:t xml:space="preserve"> odbior</w:t>
      </w:r>
      <w:r w:rsidR="00B30AA6">
        <w:rPr>
          <w:rFonts w:ascii="Arial" w:hAnsi="Arial" w:cs="Arial"/>
          <w:sz w:val="20"/>
          <w:szCs w:val="20"/>
        </w:rPr>
        <w:t>ze</w:t>
      </w:r>
      <w:r w:rsidRPr="00FD158F">
        <w:rPr>
          <w:rFonts w:ascii="Arial" w:hAnsi="Arial" w:cs="Arial"/>
          <w:sz w:val="20"/>
          <w:szCs w:val="20"/>
        </w:rPr>
        <w:t xml:space="preserve"> dotycząc</w:t>
      </w:r>
      <w:r w:rsidR="007F54E2">
        <w:rPr>
          <w:rFonts w:ascii="Arial" w:hAnsi="Arial" w:cs="Arial"/>
          <w:sz w:val="20"/>
          <w:szCs w:val="20"/>
        </w:rPr>
        <w:t>y</w:t>
      </w:r>
      <w:r w:rsidR="00B30AA6">
        <w:rPr>
          <w:rFonts w:ascii="Arial" w:hAnsi="Arial" w:cs="Arial"/>
          <w:sz w:val="20"/>
          <w:szCs w:val="20"/>
        </w:rPr>
        <w:t>m</w:t>
      </w:r>
      <w:r w:rsidRPr="00FD158F">
        <w:rPr>
          <w:rFonts w:ascii="Arial" w:hAnsi="Arial" w:cs="Arial"/>
          <w:sz w:val="20"/>
          <w:szCs w:val="20"/>
        </w:rPr>
        <w:t xml:space="preserve"> przedmiotu niniejszej umowy.</w:t>
      </w:r>
    </w:p>
    <w:p w14:paraId="50DCD495" w14:textId="77777777" w:rsidR="00FD158F" w:rsidRPr="00FD158F" w:rsidRDefault="00FD158F" w:rsidP="0081495D">
      <w:pPr>
        <w:numPr>
          <w:ilvl w:val="0"/>
          <w:numId w:val="14"/>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6044A79C" w14:textId="77777777" w:rsidR="00FD158F" w:rsidRPr="00FD158F" w:rsidRDefault="00FD158F" w:rsidP="0081495D">
      <w:pPr>
        <w:numPr>
          <w:ilvl w:val="0"/>
          <w:numId w:val="14"/>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44DEF40C" w14:textId="77777777" w:rsidR="00FD158F" w:rsidRPr="00FD158F" w:rsidRDefault="00FD158F" w:rsidP="0081495D">
      <w:pPr>
        <w:numPr>
          <w:ilvl w:val="0"/>
          <w:numId w:val="14"/>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38454B2C" w14:textId="77777777" w:rsidR="00FD158F" w:rsidRPr="00FD158F" w:rsidRDefault="00FD158F" w:rsidP="0081495D">
      <w:pPr>
        <w:numPr>
          <w:ilvl w:val="0"/>
          <w:numId w:val="14"/>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14:paraId="5561B684" w14:textId="77777777" w:rsidR="00FD158F" w:rsidRPr="00FD158F" w:rsidRDefault="00FD158F" w:rsidP="0081495D">
      <w:pPr>
        <w:numPr>
          <w:ilvl w:val="0"/>
          <w:numId w:val="14"/>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20A3D67F" w14:textId="77777777" w:rsidR="00FD158F" w:rsidRPr="00FD158F" w:rsidRDefault="00FD158F" w:rsidP="0081495D">
      <w:pPr>
        <w:pStyle w:val="Akapitzlist"/>
        <w:numPr>
          <w:ilvl w:val="0"/>
          <w:numId w:val="15"/>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14:paraId="4868993B" w14:textId="77777777" w:rsidR="00FD158F" w:rsidRPr="00FD158F" w:rsidRDefault="00FD158F" w:rsidP="0081495D">
      <w:pPr>
        <w:pStyle w:val="Akapitzlist"/>
        <w:numPr>
          <w:ilvl w:val="0"/>
          <w:numId w:val="15"/>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6FCB5721" w14:textId="77777777" w:rsidR="00FD158F" w:rsidRPr="00FD158F" w:rsidRDefault="00FD158F" w:rsidP="0081495D">
      <w:pPr>
        <w:numPr>
          <w:ilvl w:val="1"/>
          <w:numId w:val="14"/>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66DA8000" w14:textId="77777777" w:rsidR="00FD158F" w:rsidRPr="00FD158F" w:rsidRDefault="00FD158F" w:rsidP="0081495D">
      <w:pPr>
        <w:numPr>
          <w:ilvl w:val="1"/>
          <w:numId w:val="14"/>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676D794F" w14:textId="77777777" w:rsidR="00FD158F" w:rsidRPr="00FD158F"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Czynności dokonywane podczas odbioru końcowego, jak i terminy wyznaczone na usunięcie wad, będą zawarte w protokole odbioru końcowego podpisanym przez upoważnionych przedstawicieli Zamawiającego i Wykonawcy. </w:t>
      </w:r>
    </w:p>
    <w:p w14:paraId="6DD3A875" w14:textId="77777777" w:rsidR="00FD158F" w:rsidRPr="00FD158F"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6BF28BC2" w14:textId="77777777" w:rsidR="00FD158F" w:rsidRPr="00FD158F"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52E88A09" w14:textId="77777777" w:rsidR="00FD158F" w:rsidRPr="00FD158F"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3E045F26" w14:textId="77777777" w:rsidR="00FD158F"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14:paraId="266052B1" w14:textId="49BD3B41" w:rsidR="003730F8" w:rsidRDefault="003730F8" w:rsidP="003730F8">
      <w:pPr>
        <w:numPr>
          <w:ilvl w:val="0"/>
          <w:numId w:val="14"/>
        </w:numPr>
        <w:tabs>
          <w:tab w:val="clear" w:pos="720"/>
          <w:tab w:val="num" w:pos="284"/>
        </w:tabs>
        <w:ind w:left="284" w:hanging="426"/>
        <w:jc w:val="both"/>
        <w:rPr>
          <w:rFonts w:ascii="Arial" w:hAnsi="Arial" w:cs="Arial"/>
          <w:sz w:val="20"/>
          <w:szCs w:val="20"/>
        </w:rPr>
      </w:pPr>
      <w:r>
        <w:rPr>
          <w:rFonts w:ascii="Arial" w:hAnsi="Arial" w:cs="Arial"/>
          <w:sz w:val="20"/>
          <w:szCs w:val="20"/>
        </w:rPr>
        <w:t>Odbiór gwarancyjny robót, o których mowa w ust. 11, dokonany zostanie w terminie ustalonym przez Zamawiającego.</w:t>
      </w:r>
    </w:p>
    <w:p w14:paraId="7B8132DD" w14:textId="3840519C" w:rsidR="003730F8" w:rsidRPr="003730F8" w:rsidRDefault="003730F8" w:rsidP="003730F8">
      <w:pPr>
        <w:numPr>
          <w:ilvl w:val="0"/>
          <w:numId w:val="14"/>
        </w:numPr>
        <w:tabs>
          <w:tab w:val="clear" w:pos="720"/>
          <w:tab w:val="num" w:pos="284"/>
        </w:tabs>
        <w:ind w:left="284" w:hanging="426"/>
        <w:jc w:val="both"/>
        <w:rPr>
          <w:rFonts w:ascii="Arial" w:hAnsi="Arial" w:cs="Arial"/>
          <w:sz w:val="20"/>
          <w:szCs w:val="20"/>
        </w:rPr>
      </w:pPr>
      <w:r>
        <w:rPr>
          <w:rFonts w:ascii="Arial" w:hAnsi="Arial" w:cs="Arial"/>
          <w:sz w:val="20"/>
          <w:szCs w:val="20"/>
        </w:rPr>
        <w:t xml:space="preserve">Odbiór   gwarancyjny   polega   na   ocenie   wykonanych   robót związanych z  usunięciem   wad powstałych i ujawnionych w okresie gwarancji i rękojmi. </w:t>
      </w:r>
    </w:p>
    <w:p w14:paraId="49CCCA27" w14:textId="630D3A4D" w:rsidR="00270B29" w:rsidRPr="009D20BC" w:rsidRDefault="00FD158F" w:rsidP="0081495D">
      <w:pPr>
        <w:numPr>
          <w:ilvl w:val="0"/>
          <w:numId w:val="14"/>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66709D">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50741521"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105B8076" w14:textId="1C474A10"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xml:space="preserve">§ </w:t>
      </w:r>
      <w:r w:rsidR="002277AC">
        <w:rPr>
          <w:rFonts w:ascii="Arial" w:hAnsi="Arial" w:cs="Arial"/>
          <w:b/>
          <w:snapToGrid w:val="0"/>
          <w:sz w:val="20"/>
          <w:szCs w:val="20"/>
        </w:rPr>
        <w:t>6</w:t>
      </w:r>
    </w:p>
    <w:p w14:paraId="215BF0CE"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1710A3BF" w14:textId="77777777" w:rsidR="003730F8" w:rsidRPr="000F3A36" w:rsidRDefault="003730F8" w:rsidP="003730F8">
      <w:pPr>
        <w:pStyle w:val="Tekstpodstawowy20"/>
        <w:widowControl w:val="0"/>
        <w:numPr>
          <w:ilvl w:val="0"/>
          <w:numId w:val="22"/>
        </w:numPr>
        <w:tabs>
          <w:tab w:val="num" w:pos="284"/>
          <w:tab w:val="left" w:pos="360"/>
        </w:tabs>
        <w:spacing w:after="0" w:line="240" w:lineRule="auto"/>
        <w:ind w:left="284" w:right="20" w:hanging="284"/>
        <w:jc w:val="both"/>
        <w:rPr>
          <w:rFonts w:ascii="Arial" w:hAnsi="Arial" w:cs="Arial"/>
          <w:i/>
          <w:sz w:val="20"/>
          <w:szCs w:val="20"/>
        </w:rPr>
      </w:pPr>
      <w:r w:rsidRPr="000F3A36">
        <w:rPr>
          <w:rFonts w:ascii="Arial" w:hAnsi="Arial" w:cs="Arial"/>
          <w:sz w:val="20"/>
          <w:szCs w:val="20"/>
        </w:rPr>
        <w:t>Wykonawca ponosi odpowiedzialność za niewykonanie lub nienależyte wykonanie Przedmiotu Umowy.</w:t>
      </w:r>
    </w:p>
    <w:p w14:paraId="7466965F" w14:textId="77777777" w:rsidR="003730F8" w:rsidRPr="000F3A36" w:rsidRDefault="003730F8" w:rsidP="003730F8">
      <w:pPr>
        <w:pStyle w:val="Tekstpodstawowy20"/>
        <w:widowControl w:val="0"/>
        <w:numPr>
          <w:ilvl w:val="0"/>
          <w:numId w:val="22"/>
        </w:numPr>
        <w:tabs>
          <w:tab w:val="num" w:pos="284"/>
          <w:tab w:val="left" w:pos="360"/>
        </w:tabs>
        <w:spacing w:after="0" w:line="240" w:lineRule="auto"/>
        <w:ind w:left="284" w:right="20" w:hanging="284"/>
        <w:jc w:val="both"/>
        <w:rPr>
          <w:rFonts w:ascii="Arial" w:hAnsi="Arial" w:cs="Arial"/>
          <w:i/>
          <w:sz w:val="20"/>
          <w:szCs w:val="20"/>
        </w:rPr>
      </w:pPr>
      <w:r w:rsidRPr="000F3A36">
        <w:rPr>
          <w:rFonts w:ascii="Arial" w:hAnsi="Arial" w:cs="Arial"/>
          <w:sz w:val="20"/>
          <w:szCs w:val="20"/>
        </w:rPr>
        <w:t>Wykonawca zapłaci Zamawiającemu kary umowne w następujących przypadkach:</w:t>
      </w:r>
    </w:p>
    <w:p w14:paraId="1EA3BF5D" w14:textId="65662D8F" w:rsidR="003730F8" w:rsidRPr="000F3A36" w:rsidRDefault="003730F8" w:rsidP="003730F8">
      <w:pPr>
        <w:pStyle w:val="Tekstpodstawowywcity2"/>
        <w:numPr>
          <w:ilvl w:val="2"/>
          <w:numId w:val="24"/>
        </w:numPr>
        <w:tabs>
          <w:tab w:val="clear" w:pos="2985"/>
        </w:tabs>
        <w:spacing w:after="0" w:line="240" w:lineRule="auto"/>
        <w:ind w:left="851" w:hanging="284"/>
        <w:jc w:val="both"/>
        <w:rPr>
          <w:rFonts w:ascii="Arial" w:hAnsi="Arial" w:cs="Arial"/>
          <w:sz w:val="20"/>
          <w:szCs w:val="20"/>
        </w:rPr>
      </w:pPr>
      <w:r w:rsidRPr="000F3A36">
        <w:rPr>
          <w:rFonts w:ascii="Arial" w:hAnsi="Arial" w:cs="Arial"/>
          <w:sz w:val="20"/>
          <w:szCs w:val="20"/>
        </w:rPr>
        <w:t xml:space="preserve">w przypadku zwłoki w wykonaniu Przedmiotu umowy w stosunku do terminu wskazanego w § 2 </w:t>
      </w:r>
      <w:r w:rsidR="00A70BE8">
        <w:rPr>
          <w:rFonts w:ascii="Arial" w:hAnsi="Arial" w:cs="Arial"/>
          <w:sz w:val="20"/>
          <w:szCs w:val="20"/>
        </w:rPr>
        <w:t xml:space="preserve">ust. 1 </w:t>
      </w:r>
      <w:r w:rsidRPr="000F3A36">
        <w:rPr>
          <w:rFonts w:ascii="Arial" w:hAnsi="Arial" w:cs="Arial"/>
          <w:sz w:val="20"/>
          <w:szCs w:val="20"/>
        </w:rPr>
        <w:t xml:space="preserve">Umowy, w wysokości </w:t>
      </w:r>
      <w:r w:rsidR="00711E8E">
        <w:rPr>
          <w:rFonts w:ascii="Arial" w:hAnsi="Arial" w:cs="Arial"/>
          <w:sz w:val="20"/>
          <w:szCs w:val="20"/>
        </w:rPr>
        <w:t>2</w:t>
      </w:r>
      <w:r>
        <w:rPr>
          <w:rFonts w:ascii="Arial" w:hAnsi="Arial" w:cs="Arial"/>
          <w:sz w:val="20"/>
          <w:szCs w:val="20"/>
        </w:rPr>
        <w:t>00</w:t>
      </w:r>
      <w:r w:rsidRPr="000F3A36">
        <w:rPr>
          <w:rFonts w:ascii="Arial" w:hAnsi="Arial" w:cs="Arial"/>
          <w:sz w:val="20"/>
          <w:szCs w:val="20"/>
        </w:rPr>
        <w:t xml:space="preserve">,00 zł za każdy rozpoczęty dzień zwłoki, </w:t>
      </w:r>
    </w:p>
    <w:p w14:paraId="5BD4C6A6" w14:textId="77777777" w:rsidR="003730F8" w:rsidRPr="000F3A36" w:rsidRDefault="003730F8" w:rsidP="003730F8">
      <w:pPr>
        <w:pStyle w:val="Tekstpodstawowywcity2"/>
        <w:numPr>
          <w:ilvl w:val="2"/>
          <w:numId w:val="24"/>
        </w:numPr>
        <w:tabs>
          <w:tab w:val="clear" w:pos="2985"/>
        </w:tabs>
        <w:spacing w:after="0" w:line="240" w:lineRule="auto"/>
        <w:ind w:left="851" w:hanging="284"/>
        <w:jc w:val="both"/>
        <w:rPr>
          <w:rFonts w:ascii="Arial" w:hAnsi="Arial" w:cs="Arial"/>
          <w:sz w:val="20"/>
          <w:szCs w:val="20"/>
        </w:rPr>
      </w:pPr>
      <w:r w:rsidRPr="000F3A36">
        <w:rPr>
          <w:rFonts w:ascii="Arial" w:hAnsi="Arial" w:cs="Arial"/>
          <w:sz w:val="20"/>
          <w:szCs w:val="20"/>
        </w:rPr>
        <w:t xml:space="preserve">w razie odstąpienia przez Zamawiającego od umowy z przyczyn leżących po stronie Wykonawcy w wysokości 20% całkowitego wynagrodzenia umownego brutto, </w:t>
      </w:r>
    </w:p>
    <w:p w14:paraId="2E9AC71F" w14:textId="377AA986" w:rsidR="003730F8" w:rsidRPr="00010D1B" w:rsidRDefault="003730F8" w:rsidP="003730F8">
      <w:pPr>
        <w:pStyle w:val="Tekstpodstawowywcity2"/>
        <w:numPr>
          <w:ilvl w:val="0"/>
          <w:numId w:val="22"/>
        </w:numPr>
        <w:tabs>
          <w:tab w:val="clear" w:pos="705"/>
          <w:tab w:val="num" w:pos="284"/>
        </w:tabs>
        <w:spacing w:after="0" w:line="240" w:lineRule="auto"/>
        <w:ind w:left="284" w:hanging="284"/>
        <w:jc w:val="both"/>
        <w:rPr>
          <w:rFonts w:ascii="Arial" w:hAnsi="Arial" w:cs="Arial"/>
          <w:sz w:val="20"/>
          <w:szCs w:val="20"/>
        </w:rPr>
      </w:pPr>
      <w:r w:rsidRPr="00010D1B">
        <w:rPr>
          <w:rFonts w:ascii="Arial" w:eastAsia="Calibri" w:hAnsi="Arial" w:cs="Arial"/>
          <w:sz w:val="20"/>
          <w:lang w:eastAsia="en-US"/>
        </w:rPr>
        <w:t xml:space="preserve">Łączna maksymalna wysokość kar umownych, których mogą dochodzić strony wynosi </w:t>
      </w:r>
      <w:r>
        <w:rPr>
          <w:rFonts w:ascii="Arial" w:eastAsia="Calibri" w:hAnsi="Arial" w:cs="Arial"/>
          <w:sz w:val="20"/>
          <w:lang w:eastAsia="en-US"/>
        </w:rPr>
        <w:t>20</w:t>
      </w:r>
      <w:r w:rsidRPr="00010D1B">
        <w:rPr>
          <w:rFonts w:ascii="Arial" w:eastAsia="Calibri" w:hAnsi="Arial" w:cs="Arial"/>
          <w:sz w:val="20"/>
          <w:lang w:eastAsia="en-US"/>
        </w:rPr>
        <w:t xml:space="preserve"> % wynagrodzenia umownego brutto.</w:t>
      </w:r>
    </w:p>
    <w:p w14:paraId="02D5C276" w14:textId="77777777" w:rsidR="003730F8" w:rsidRPr="000F3A36" w:rsidRDefault="003730F8" w:rsidP="003730F8">
      <w:pPr>
        <w:pStyle w:val="Tekstpodstawowywcity2"/>
        <w:numPr>
          <w:ilvl w:val="0"/>
          <w:numId w:val="22"/>
        </w:numPr>
        <w:tabs>
          <w:tab w:val="clear" w:pos="705"/>
          <w:tab w:val="num" w:pos="284"/>
        </w:tabs>
        <w:spacing w:after="0" w:line="240" w:lineRule="auto"/>
        <w:ind w:left="284" w:hanging="284"/>
        <w:jc w:val="both"/>
        <w:rPr>
          <w:rFonts w:ascii="Arial" w:hAnsi="Arial" w:cs="Arial"/>
          <w:sz w:val="20"/>
          <w:szCs w:val="20"/>
        </w:rPr>
      </w:pPr>
      <w:r w:rsidRPr="000F3A36">
        <w:rPr>
          <w:rFonts w:ascii="Arial" w:hAnsi="Arial" w:cs="Arial"/>
          <w:sz w:val="20"/>
          <w:szCs w:val="20"/>
        </w:rPr>
        <w:t>Jeżeli kary umowne nie pokryją wysokości powstałych szkód, Zamawiającemu przysługuje prawo</w:t>
      </w:r>
      <w:r>
        <w:rPr>
          <w:rFonts w:ascii="Arial" w:hAnsi="Arial" w:cs="Arial"/>
          <w:sz w:val="20"/>
          <w:szCs w:val="20"/>
        </w:rPr>
        <w:t xml:space="preserve"> </w:t>
      </w:r>
      <w:r w:rsidRPr="000F3A36">
        <w:rPr>
          <w:rFonts w:ascii="Arial" w:hAnsi="Arial" w:cs="Arial"/>
          <w:sz w:val="20"/>
          <w:szCs w:val="20"/>
        </w:rPr>
        <w:t>żądania odszkodowania uzupełniającego na zasadach ogólnych, do wysokości powstałej szkody.</w:t>
      </w:r>
    </w:p>
    <w:p w14:paraId="5D91E64F" w14:textId="77777777" w:rsidR="003730F8" w:rsidRPr="000F3A36" w:rsidRDefault="003730F8" w:rsidP="003730F8">
      <w:pPr>
        <w:pStyle w:val="Tekstpodstawowy20"/>
        <w:widowControl w:val="0"/>
        <w:numPr>
          <w:ilvl w:val="0"/>
          <w:numId w:val="22"/>
        </w:numPr>
        <w:tabs>
          <w:tab w:val="left" w:pos="284"/>
        </w:tabs>
        <w:spacing w:after="0" w:line="240" w:lineRule="auto"/>
        <w:ind w:left="284" w:right="20" w:hanging="284"/>
        <w:jc w:val="both"/>
        <w:rPr>
          <w:rFonts w:ascii="Arial" w:hAnsi="Arial" w:cs="Arial"/>
          <w:i/>
          <w:sz w:val="20"/>
          <w:szCs w:val="20"/>
        </w:rPr>
      </w:pPr>
      <w:r w:rsidRPr="000F3A36">
        <w:rPr>
          <w:rFonts w:ascii="Arial" w:hAnsi="Arial" w:cs="Arial"/>
          <w:sz w:val="20"/>
          <w:szCs w:val="20"/>
        </w:rPr>
        <w:t>Zamawiający zastrzega sobie możliwość potrącenia kar umownych oraz odszkodowania z wynagrodzenia należnego Wykonawcy, na co Wykonawca wyraża zgodę.</w:t>
      </w:r>
    </w:p>
    <w:p w14:paraId="6544A06D" w14:textId="77777777" w:rsidR="003730F8" w:rsidRPr="000F3A36" w:rsidRDefault="003730F8" w:rsidP="003730F8">
      <w:pPr>
        <w:pStyle w:val="Tekstpodstawowy20"/>
        <w:widowControl w:val="0"/>
        <w:numPr>
          <w:ilvl w:val="0"/>
          <w:numId w:val="22"/>
        </w:numPr>
        <w:tabs>
          <w:tab w:val="left" w:pos="360"/>
        </w:tabs>
        <w:spacing w:after="0" w:line="240" w:lineRule="auto"/>
        <w:ind w:left="284" w:right="20" w:hanging="284"/>
        <w:jc w:val="both"/>
        <w:rPr>
          <w:rFonts w:ascii="Arial" w:hAnsi="Arial" w:cs="Arial"/>
          <w:sz w:val="20"/>
          <w:szCs w:val="20"/>
        </w:rPr>
      </w:pPr>
      <w:r w:rsidRPr="000F3A36">
        <w:rPr>
          <w:rFonts w:ascii="Arial" w:hAnsi="Arial" w:cs="Arial"/>
          <w:sz w:val="20"/>
          <w:szCs w:val="20"/>
        </w:rPr>
        <w:t>Termin zapłaty kary umownej wynosi 14 dni od dnia doręczenia Stronie wezwania do zapłaty. W razie opóźnienia z zapłatą kary umownej Strona uprawniona do otrzymania kary umownej może żądać odsetek ustawowych za każdy dzień opóźnienia.</w:t>
      </w:r>
    </w:p>
    <w:p w14:paraId="14CB6C96" w14:textId="77777777" w:rsidR="003730F8" w:rsidRPr="000F3A36" w:rsidRDefault="003730F8" w:rsidP="003730F8">
      <w:pPr>
        <w:pStyle w:val="Tekstpodstawowy20"/>
        <w:widowControl w:val="0"/>
        <w:numPr>
          <w:ilvl w:val="0"/>
          <w:numId w:val="22"/>
        </w:numPr>
        <w:tabs>
          <w:tab w:val="left" w:pos="360"/>
        </w:tabs>
        <w:spacing w:after="0" w:line="240" w:lineRule="auto"/>
        <w:ind w:left="284" w:right="20" w:hanging="284"/>
        <w:jc w:val="both"/>
        <w:rPr>
          <w:rFonts w:ascii="Arial" w:hAnsi="Arial" w:cs="Arial"/>
          <w:sz w:val="20"/>
          <w:szCs w:val="20"/>
        </w:rPr>
      </w:pPr>
      <w:r w:rsidRPr="000F3A36">
        <w:rPr>
          <w:rFonts w:ascii="Arial" w:hAnsi="Arial" w:cs="Arial"/>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372B66B9" w14:textId="77777777" w:rsidR="003730F8" w:rsidRPr="003730F8" w:rsidRDefault="003730F8" w:rsidP="003730F8">
      <w:pPr>
        <w:jc w:val="both"/>
        <w:rPr>
          <w:rFonts w:ascii="Arial" w:hAnsi="Arial" w:cs="Arial"/>
          <w:b/>
          <w:snapToGrid w:val="0"/>
          <w:sz w:val="20"/>
          <w:szCs w:val="20"/>
        </w:rPr>
      </w:pPr>
    </w:p>
    <w:p w14:paraId="23BB6386"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66E5CF0A" w14:textId="38F376E9"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xml:space="preserve">§ </w:t>
      </w:r>
      <w:r w:rsidR="002277AC">
        <w:rPr>
          <w:rFonts w:ascii="Arial" w:hAnsi="Arial" w:cs="Arial"/>
          <w:b/>
          <w:snapToGrid w:val="0"/>
          <w:sz w:val="20"/>
          <w:szCs w:val="20"/>
        </w:rPr>
        <w:t>7</w:t>
      </w:r>
    </w:p>
    <w:p w14:paraId="194497CA"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14:paraId="777FDC19" w14:textId="2EDD0031" w:rsidR="00FD158F" w:rsidRPr="00FD158F" w:rsidRDefault="00FD158F" w:rsidP="0081495D">
      <w:pPr>
        <w:widowControl w:val="0"/>
        <w:numPr>
          <w:ilvl w:val="0"/>
          <w:numId w:val="9"/>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81495D">
        <w:rPr>
          <w:rFonts w:ascii="Arial" w:hAnsi="Arial" w:cs="Arial"/>
          <w:b/>
          <w:sz w:val="20"/>
          <w:szCs w:val="20"/>
        </w:rPr>
        <w:t>36</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7F2BA25D" w14:textId="73671E71" w:rsidR="00FD158F" w:rsidRPr="00FD158F" w:rsidRDefault="00FD158F" w:rsidP="0081495D">
      <w:pPr>
        <w:widowControl w:val="0"/>
        <w:numPr>
          <w:ilvl w:val="0"/>
          <w:numId w:val="9"/>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W okresie rękojmi lub gwarancji Wykonawca zobowiązuję się do usunięcia ujawnionych wad bezpłatnie w terminie 14 dni od daty zgłoszenia przez Zamawiającego wady lub w innym technicznie możliwym uzgodnionym przez Strony. </w:t>
      </w:r>
    </w:p>
    <w:p w14:paraId="4800D095" w14:textId="77777777" w:rsidR="00FD158F" w:rsidRPr="00FD158F" w:rsidRDefault="00FD158F" w:rsidP="0081495D">
      <w:pPr>
        <w:widowControl w:val="0"/>
        <w:numPr>
          <w:ilvl w:val="0"/>
          <w:numId w:val="9"/>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24EB546" w14:textId="77777777" w:rsidR="00FD158F" w:rsidRPr="00FD158F" w:rsidRDefault="00FD158F" w:rsidP="0081495D">
      <w:pPr>
        <w:widowControl w:val="0"/>
        <w:numPr>
          <w:ilvl w:val="0"/>
          <w:numId w:val="9"/>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008D33C6" w14:textId="77777777" w:rsidR="00FD158F" w:rsidRPr="00FD158F" w:rsidRDefault="00FD158F" w:rsidP="0081495D">
      <w:pPr>
        <w:widowControl w:val="0"/>
        <w:numPr>
          <w:ilvl w:val="0"/>
          <w:numId w:val="9"/>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DB56EA9" w14:textId="77777777" w:rsidR="009025DB" w:rsidRDefault="009025DB" w:rsidP="009D20BC">
      <w:pPr>
        <w:tabs>
          <w:tab w:val="right" w:pos="0"/>
          <w:tab w:val="right" w:pos="7973"/>
        </w:tabs>
        <w:rPr>
          <w:rFonts w:ascii="Arial" w:hAnsi="Arial" w:cs="Arial"/>
          <w:b/>
          <w:snapToGrid w:val="0"/>
          <w:sz w:val="20"/>
          <w:szCs w:val="20"/>
        </w:rPr>
      </w:pPr>
    </w:p>
    <w:p w14:paraId="10A89609" w14:textId="77777777" w:rsidR="002277AC" w:rsidRDefault="002277AC" w:rsidP="009D20BC">
      <w:pPr>
        <w:tabs>
          <w:tab w:val="right" w:pos="0"/>
          <w:tab w:val="right" w:pos="7973"/>
        </w:tabs>
        <w:rPr>
          <w:rFonts w:ascii="Arial" w:hAnsi="Arial" w:cs="Arial"/>
          <w:b/>
          <w:snapToGrid w:val="0"/>
          <w:sz w:val="20"/>
          <w:szCs w:val="20"/>
        </w:rPr>
      </w:pPr>
    </w:p>
    <w:p w14:paraId="34634CD2" w14:textId="77777777" w:rsidR="009025DB" w:rsidRPr="00FD158F" w:rsidRDefault="009025DB" w:rsidP="00270B29">
      <w:pPr>
        <w:tabs>
          <w:tab w:val="right" w:pos="0"/>
          <w:tab w:val="right" w:pos="7973"/>
        </w:tabs>
        <w:jc w:val="center"/>
        <w:rPr>
          <w:rFonts w:ascii="Arial" w:hAnsi="Arial" w:cs="Arial"/>
          <w:b/>
          <w:snapToGrid w:val="0"/>
          <w:sz w:val="20"/>
          <w:szCs w:val="20"/>
        </w:rPr>
      </w:pPr>
    </w:p>
    <w:p w14:paraId="6086DED7" w14:textId="0EB264EF"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xml:space="preserve">§ </w:t>
      </w:r>
      <w:r w:rsidR="002277AC">
        <w:rPr>
          <w:rFonts w:ascii="Arial" w:hAnsi="Arial" w:cs="Arial"/>
          <w:b/>
          <w:snapToGrid w:val="0"/>
          <w:sz w:val="20"/>
          <w:szCs w:val="20"/>
        </w:rPr>
        <w:t>8</w:t>
      </w:r>
    </w:p>
    <w:p w14:paraId="311FD40B"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D168017" w14:textId="77777777" w:rsidR="00A12EEC" w:rsidRPr="00FD158F" w:rsidRDefault="00A12EEC" w:rsidP="0081495D">
      <w:pPr>
        <w:pStyle w:val="Akapitzlist"/>
        <w:numPr>
          <w:ilvl w:val="0"/>
          <w:numId w:val="6"/>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lastRenderedPageBreak/>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533CC0E1" w14:textId="77777777" w:rsidR="00270B29" w:rsidRPr="00FD158F" w:rsidRDefault="00270B29" w:rsidP="0081495D">
      <w:pPr>
        <w:pStyle w:val="Akapitzlist"/>
        <w:numPr>
          <w:ilvl w:val="0"/>
          <w:numId w:val="6"/>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Tomasz Narolski,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6769FF" w:rsidRPr="006769FF">
        <w:rPr>
          <w:rFonts w:ascii="Arial" w:hAnsi="Arial" w:cs="Arial"/>
          <w:color w:val="000000"/>
          <w:sz w:val="20"/>
          <w:szCs w:val="20"/>
          <w:lang w:eastAsia="en-US"/>
        </w:rPr>
        <w:t>tnarolski@umsiechnice.pl</w:t>
      </w:r>
      <w:r w:rsidR="006769FF">
        <w:rPr>
          <w:rFonts w:ascii="Arial" w:hAnsi="Arial" w:cs="Arial"/>
          <w:color w:val="000000"/>
          <w:sz w:val="20"/>
          <w:szCs w:val="20"/>
          <w:lang w:eastAsia="en-US"/>
        </w:rPr>
        <w:t xml:space="preserve">, tel. 071 786 09 84. </w:t>
      </w:r>
    </w:p>
    <w:p w14:paraId="5CC05F5D" w14:textId="77777777" w:rsidR="00270B29" w:rsidRPr="00FD158F" w:rsidRDefault="00270B29" w:rsidP="0081495D">
      <w:pPr>
        <w:pStyle w:val="Akapitzlist"/>
        <w:numPr>
          <w:ilvl w:val="0"/>
          <w:numId w:val="6"/>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5B1754A4" w14:textId="5607CA9D" w:rsidR="00270B29" w:rsidRPr="00FD158F" w:rsidRDefault="00270B29" w:rsidP="0081495D">
      <w:pPr>
        <w:pStyle w:val="Akapitzlist"/>
        <w:numPr>
          <w:ilvl w:val="0"/>
          <w:numId w:val="6"/>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z zastrzeżeniem, iż najwyższą rangę przypisują formie elektronicznej i pisemnej.</w:t>
      </w:r>
    </w:p>
    <w:p w14:paraId="2916F9F6" w14:textId="6199C963" w:rsidR="00270B29" w:rsidRPr="00FD158F" w:rsidRDefault="00270B29" w:rsidP="0081495D">
      <w:pPr>
        <w:pStyle w:val="Akapitzlist"/>
        <w:numPr>
          <w:ilvl w:val="0"/>
          <w:numId w:val="6"/>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w:t>
      </w:r>
      <w:r w:rsidR="00711E8E">
        <w:rPr>
          <w:rFonts w:ascii="Arial" w:hAnsi="Arial" w:cs="Arial"/>
          <w:color w:val="000000"/>
          <w:sz w:val="20"/>
          <w:szCs w:val="20"/>
          <w:lang w:eastAsia="en-US"/>
        </w:rPr>
        <w:t>5</w:t>
      </w:r>
      <w:r w:rsidRPr="00FD158F">
        <w:rPr>
          <w:rFonts w:ascii="Arial" w:hAnsi="Arial" w:cs="Arial"/>
          <w:color w:val="000000"/>
          <w:sz w:val="20"/>
          <w:szCs w:val="20"/>
          <w:lang w:eastAsia="en-US"/>
        </w:rPr>
        <w:t xml:space="preserve"> dni liczonych od dnia zgłoszenia zapytania.</w:t>
      </w:r>
    </w:p>
    <w:p w14:paraId="718018C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5A44406B"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76841E2" w14:textId="099C4EFE"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xml:space="preserve">§ </w:t>
      </w:r>
      <w:r w:rsidR="002277AC">
        <w:rPr>
          <w:rFonts w:ascii="Arial" w:hAnsi="Arial" w:cs="Arial"/>
          <w:b/>
          <w:snapToGrid w:val="0"/>
          <w:sz w:val="20"/>
          <w:szCs w:val="20"/>
        </w:rPr>
        <w:t>9</w:t>
      </w:r>
    </w:p>
    <w:p w14:paraId="45B43BFD"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2E6E3E4A" w14:textId="77777777" w:rsidR="00270B29" w:rsidRPr="00FD158F" w:rsidRDefault="00270B29" w:rsidP="0081495D">
      <w:pPr>
        <w:numPr>
          <w:ilvl w:val="0"/>
          <w:numId w:val="7"/>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56586D81" w14:textId="77777777" w:rsidR="00270B29" w:rsidRPr="00FD158F" w:rsidRDefault="00270B29" w:rsidP="0081495D">
      <w:pPr>
        <w:numPr>
          <w:ilvl w:val="1"/>
          <w:numId w:val="7"/>
        </w:numPr>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196DD8CA" w14:textId="3623A8CC" w:rsidR="00270B29" w:rsidRPr="00FD158F" w:rsidRDefault="00270B29" w:rsidP="0081495D">
      <w:pPr>
        <w:numPr>
          <w:ilvl w:val="0"/>
          <w:numId w:val="8"/>
        </w:numPr>
        <w:jc w:val="both"/>
        <w:rPr>
          <w:rFonts w:ascii="Arial" w:hAnsi="Arial" w:cs="Arial"/>
          <w:sz w:val="20"/>
          <w:szCs w:val="20"/>
        </w:rPr>
      </w:pPr>
      <w:r w:rsidRPr="00FD158F">
        <w:rPr>
          <w:rFonts w:ascii="Arial" w:hAnsi="Arial" w:cs="Arial"/>
          <w:sz w:val="20"/>
          <w:szCs w:val="20"/>
        </w:rPr>
        <w:t xml:space="preserve">gdy wysokość naliczonych kar umownych przekroczy </w:t>
      </w:r>
      <w:r w:rsidR="00711E8E">
        <w:rPr>
          <w:rFonts w:ascii="Arial" w:hAnsi="Arial" w:cs="Arial"/>
          <w:sz w:val="20"/>
          <w:szCs w:val="20"/>
        </w:rPr>
        <w:t>2</w:t>
      </w:r>
      <w:r w:rsidRPr="00FD158F">
        <w:rPr>
          <w:rFonts w:ascii="Arial" w:hAnsi="Arial" w:cs="Arial"/>
          <w:sz w:val="20"/>
          <w:szCs w:val="20"/>
        </w:rPr>
        <w:t>0% wartości Umowy.</w:t>
      </w:r>
    </w:p>
    <w:p w14:paraId="26227894" w14:textId="77777777" w:rsidR="00270B29" w:rsidRPr="00FD158F" w:rsidRDefault="00270B29" w:rsidP="0081495D">
      <w:pPr>
        <w:numPr>
          <w:ilvl w:val="0"/>
          <w:numId w:val="7"/>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13788C47"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12AA3059" w14:textId="77777777" w:rsidR="008253EB" w:rsidRPr="00FD158F" w:rsidRDefault="008253EB" w:rsidP="008253EB">
      <w:pPr>
        <w:rPr>
          <w:rFonts w:ascii="Arial" w:hAnsi="Arial" w:cs="Arial"/>
          <w:b/>
          <w:sz w:val="20"/>
          <w:szCs w:val="20"/>
        </w:rPr>
      </w:pPr>
    </w:p>
    <w:p w14:paraId="765D71E7" w14:textId="200CFDA1" w:rsidR="009D20BC" w:rsidRPr="00A45513" w:rsidRDefault="009D20BC" w:rsidP="009D20BC">
      <w:pPr>
        <w:pStyle w:val="Default"/>
        <w:spacing w:line="276" w:lineRule="auto"/>
        <w:jc w:val="center"/>
        <w:rPr>
          <w:rFonts w:cs="Arial"/>
          <w:b/>
          <w:bCs/>
          <w:sz w:val="21"/>
          <w:szCs w:val="21"/>
        </w:rPr>
      </w:pPr>
      <w:r w:rsidRPr="00A45513">
        <w:rPr>
          <w:rFonts w:cs="Arial"/>
          <w:b/>
          <w:bCs/>
          <w:sz w:val="21"/>
          <w:szCs w:val="21"/>
        </w:rPr>
        <w:t xml:space="preserve">§ </w:t>
      </w:r>
      <w:r w:rsidR="002277AC">
        <w:rPr>
          <w:rFonts w:cs="Arial"/>
          <w:b/>
          <w:bCs/>
          <w:sz w:val="21"/>
          <w:szCs w:val="21"/>
        </w:rPr>
        <w:t>10</w:t>
      </w:r>
    </w:p>
    <w:p w14:paraId="79E79756" w14:textId="77777777" w:rsidR="009D20BC" w:rsidRPr="00E7467D" w:rsidRDefault="009D20BC" w:rsidP="00E7467D">
      <w:pPr>
        <w:tabs>
          <w:tab w:val="right" w:pos="0"/>
          <w:tab w:val="right" w:pos="8126"/>
        </w:tabs>
        <w:jc w:val="center"/>
        <w:rPr>
          <w:rFonts w:ascii="Arial" w:hAnsi="Arial" w:cs="Arial"/>
          <w:b/>
          <w:snapToGrid w:val="0"/>
          <w:sz w:val="20"/>
          <w:szCs w:val="20"/>
        </w:rPr>
      </w:pPr>
      <w:r w:rsidRPr="00E7467D">
        <w:rPr>
          <w:rFonts w:ascii="Arial" w:hAnsi="Arial" w:cs="Arial"/>
          <w:b/>
          <w:snapToGrid w:val="0"/>
          <w:sz w:val="20"/>
          <w:szCs w:val="20"/>
        </w:rPr>
        <w:t>OCHRONA DANYCH OSOBOWYCH</w:t>
      </w:r>
    </w:p>
    <w:p w14:paraId="6145898F" w14:textId="77777777" w:rsidR="0081495D" w:rsidRPr="000F3A36" w:rsidRDefault="0081495D" w:rsidP="0081495D">
      <w:pPr>
        <w:pStyle w:val="Akapitzlist"/>
        <w:numPr>
          <w:ilvl w:val="3"/>
          <w:numId w:val="10"/>
        </w:numPr>
        <w:ind w:left="284" w:hanging="284"/>
        <w:jc w:val="both"/>
        <w:rPr>
          <w:rFonts w:ascii="Arial" w:hAnsi="Arial" w:cs="Arial"/>
          <w:sz w:val="20"/>
          <w:szCs w:val="20"/>
        </w:rPr>
      </w:pPr>
      <w:r w:rsidRPr="000F3A36">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3BB2284" w14:textId="77777777" w:rsidR="0081495D" w:rsidRPr="000F3A36" w:rsidRDefault="0081495D" w:rsidP="0081495D">
      <w:pPr>
        <w:pStyle w:val="Akapitzlist"/>
        <w:numPr>
          <w:ilvl w:val="3"/>
          <w:numId w:val="10"/>
        </w:numPr>
        <w:ind w:left="284" w:hanging="284"/>
        <w:jc w:val="both"/>
        <w:rPr>
          <w:rFonts w:ascii="Arial" w:hAnsi="Arial" w:cs="Arial"/>
          <w:sz w:val="20"/>
          <w:szCs w:val="20"/>
        </w:rPr>
      </w:pPr>
      <w:r w:rsidRPr="000F3A36">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D280D8C" w14:textId="77777777" w:rsidR="0081495D" w:rsidRPr="000F3A36" w:rsidRDefault="0081495D" w:rsidP="0081495D">
      <w:pPr>
        <w:pStyle w:val="Akapitzlist"/>
        <w:numPr>
          <w:ilvl w:val="3"/>
          <w:numId w:val="10"/>
        </w:numPr>
        <w:ind w:left="284" w:hanging="284"/>
        <w:jc w:val="both"/>
        <w:rPr>
          <w:rFonts w:ascii="Arial" w:hAnsi="Arial" w:cs="Arial"/>
          <w:sz w:val="20"/>
          <w:szCs w:val="20"/>
        </w:rPr>
      </w:pPr>
      <w:r w:rsidRPr="000F3A36">
        <w:rPr>
          <w:rFonts w:ascii="Arial" w:hAnsi="Arial" w:cs="Arial"/>
          <w:sz w:val="20"/>
          <w:szCs w:val="20"/>
        </w:rPr>
        <w:t>W związku z zawarciem i realizacją Umowy Strony udostępniają sobie nawzajem dane osobowe:</w:t>
      </w:r>
    </w:p>
    <w:p w14:paraId="049CADC6" w14:textId="77777777" w:rsidR="0081495D" w:rsidRPr="000F3A36" w:rsidRDefault="0081495D" w:rsidP="0081495D">
      <w:pPr>
        <w:pStyle w:val="Akapitzlist"/>
        <w:numPr>
          <w:ilvl w:val="4"/>
          <w:numId w:val="11"/>
        </w:numPr>
        <w:ind w:left="709"/>
        <w:jc w:val="both"/>
        <w:rPr>
          <w:rFonts w:ascii="Arial" w:hAnsi="Arial" w:cs="Arial"/>
          <w:sz w:val="20"/>
          <w:szCs w:val="20"/>
        </w:rPr>
      </w:pPr>
      <w:r w:rsidRPr="000F3A36">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9C3266D" w14:textId="77777777" w:rsidR="0081495D" w:rsidRPr="000F3A36" w:rsidRDefault="0081495D" w:rsidP="0081495D">
      <w:pPr>
        <w:pStyle w:val="Akapitzlist"/>
        <w:numPr>
          <w:ilvl w:val="4"/>
          <w:numId w:val="11"/>
        </w:numPr>
        <w:ind w:left="709"/>
        <w:jc w:val="both"/>
        <w:rPr>
          <w:rFonts w:ascii="Arial" w:hAnsi="Arial" w:cs="Arial"/>
          <w:sz w:val="20"/>
          <w:szCs w:val="20"/>
        </w:rPr>
      </w:pPr>
      <w:r w:rsidRPr="000F3A36">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EA5DE7E" w14:textId="77777777" w:rsidR="0081495D" w:rsidRPr="000F3A36" w:rsidRDefault="0081495D" w:rsidP="0081495D">
      <w:pPr>
        <w:pStyle w:val="Akapitzlist"/>
        <w:numPr>
          <w:ilvl w:val="3"/>
          <w:numId w:val="10"/>
        </w:numPr>
        <w:ind w:left="284" w:hanging="284"/>
        <w:jc w:val="both"/>
        <w:rPr>
          <w:rFonts w:ascii="Arial" w:hAnsi="Arial" w:cs="Arial"/>
          <w:sz w:val="20"/>
          <w:szCs w:val="20"/>
        </w:rPr>
      </w:pPr>
      <w:r w:rsidRPr="000F3A36">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C5558C5" w14:textId="77777777" w:rsidR="0081495D" w:rsidRPr="000F3A36" w:rsidRDefault="0081495D" w:rsidP="0081495D">
      <w:pPr>
        <w:pStyle w:val="Akapitzlist"/>
        <w:numPr>
          <w:ilvl w:val="3"/>
          <w:numId w:val="10"/>
        </w:numPr>
        <w:ind w:left="284" w:hanging="284"/>
        <w:jc w:val="both"/>
        <w:rPr>
          <w:rFonts w:ascii="Arial" w:hAnsi="Arial" w:cs="Arial"/>
          <w:sz w:val="20"/>
          <w:szCs w:val="20"/>
        </w:rPr>
      </w:pPr>
      <w:r w:rsidRPr="000F3A36">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13B64F7" w14:textId="77777777" w:rsidR="0081495D" w:rsidRPr="000F3A36" w:rsidRDefault="0081495D" w:rsidP="0081495D">
      <w:pPr>
        <w:pStyle w:val="Akapitzlist"/>
        <w:numPr>
          <w:ilvl w:val="3"/>
          <w:numId w:val="10"/>
        </w:numPr>
        <w:ind w:left="284"/>
        <w:jc w:val="both"/>
        <w:rPr>
          <w:rFonts w:ascii="Arial" w:hAnsi="Arial" w:cs="Arial"/>
          <w:sz w:val="20"/>
          <w:szCs w:val="20"/>
        </w:rPr>
      </w:pPr>
      <w:r w:rsidRPr="000F3A36">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6E9D4B0B" w14:textId="77777777" w:rsidR="0081495D" w:rsidRPr="000F3A36" w:rsidRDefault="0081495D" w:rsidP="0081495D">
      <w:pPr>
        <w:pStyle w:val="Akapitzlist"/>
        <w:numPr>
          <w:ilvl w:val="3"/>
          <w:numId w:val="10"/>
        </w:numPr>
        <w:ind w:left="284"/>
        <w:jc w:val="both"/>
        <w:rPr>
          <w:rFonts w:ascii="Arial" w:hAnsi="Arial" w:cs="Arial"/>
          <w:sz w:val="20"/>
          <w:szCs w:val="20"/>
        </w:rPr>
      </w:pPr>
      <w:r w:rsidRPr="000F3A36">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w:t>
      </w:r>
      <w:r>
        <w:rPr>
          <w:rFonts w:ascii="Arial" w:hAnsi="Arial" w:cs="Arial"/>
          <w:sz w:val="20"/>
          <w:szCs w:val="20"/>
        </w:rPr>
        <w:t>325</w:t>
      </w:r>
      <w:r w:rsidRPr="000F3A36">
        <w:rPr>
          <w:rFonts w:ascii="Arial" w:hAnsi="Arial" w:cs="Arial"/>
          <w:sz w:val="20"/>
          <w:szCs w:val="20"/>
        </w:rPr>
        <w:t>-rodo.html.</w:t>
      </w:r>
    </w:p>
    <w:p w14:paraId="2354D3BE" w14:textId="77777777" w:rsidR="0081495D" w:rsidRPr="000F3A36" w:rsidRDefault="0081495D" w:rsidP="0081495D">
      <w:pPr>
        <w:pStyle w:val="Akapitzlist"/>
        <w:numPr>
          <w:ilvl w:val="3"/>
          <w:numId w:val="10"/>
        </w:numPr>
        <w:ind w:left="284"/>
        <w:jc w:val="both"/>
        <w:rPr>
          <w:rFonts w:ascii="Arial" w:hAnsi="Arial" w:cs="Arial"/>
          <w:sz w:val="20"/>
          <w:szCs w:val="20"/>
        </w:rPr>
      </w:pPr>
      <w:r w:rsidRPr="000F3A36">
        <w:rPr>
          <w:rFonts w:ascii="Arial" w:hAnsi="Arial" w:cs="Arial"/>
          <w:sz w:val="20"/>
          <w:szCs w:val="20"/>
        </w:rPr>
        <w:t xml:space="preserve">W związku z realizacją Umowy, Strony mogą udostępnić sobie wzajemnie, w tym także swoim Podwykonawcom lub Dalszym Podwykonawcom również inne niż określone w ust. </w:t>
      </w:r>
      <w:r>
        <w:rPr>
          <w:rFonts w:ascii="Arial" w:hAnsi="Arial" w:cs="Arial"/>
          <w:sz w:val="20"/>
          <w:szCs w:val="20"/>
        </w:rPr>
        <w:t>3</w:t>
      </w:r>
      <w:r w:rsidRPr="000F3A36">
        <w:rPr>
          <w:rFonts w:ascii="Arial" w:hAnsi="Arial" w:cs="Arial"/>
          <w:sz w:val="20"/>
          <w:szCs w:val="20"/>
        </w:rPr>
        <w:t xml:space="preserve"> dane osobowe, o ile ich zakres i cel przetwarzania będzie niezbędny do realizacji konkretnej czynności lub procesu wynikającego z Umowy.</w:t>
      </w:r>
    </w:p>
    <w:p w14:paraId="084BE57C" w14:textId="77777777" w:rsidR="0081495D" w:rsidRPr="000F3A36" w:rsidRDefault="0081495D" w:rsidP="0081495D">
      <w:pPr>
        <w:pStyle w:val="Akapitzlist"/>
        <w:numPr>
          <w:ilvl w:val="3"/>
          <w:numId w:val="10"/>
        </w:numPr>
        <w:ind w:left="284" w:hanging="426"/>
        <w:jc w:val="both"/>
        <w:rPr>
          <w:rFonts w:ascii="Arial" w:hAnsi="Arial" w:cs="Arial"/>
          <w:sz w:val="20"/>
          <w:szCs w:val="20"/>
        </w:rPr>
      </w:pPr>
      <w:r w:rsidRPr="000F3A36">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2AF8822" w14:textId="77777777" w:rsidR="0081495D" w:rsidRPr="000F3A36" w:rsidRDefault="0081495D" w:rsidP="0081495D">
      <w:pPr>
        <w:pStyle w:val="Akapitzlist"/>
        <w:ind w:left="284" w:hanging="426"/>
        <w:jc w:val="both"/>
        <w:rPr>
          <w:rFonts w:ascii="Arial" w:hAnsi="Arial" w:cs="Arial"/>
          <w:sz w:val="20"/>
          <w:szCs w:val="20"/>
        </w:rPr>
      </w:pPr>
      <w:r w:rsidRPr="000F3A36">
        <w:rPr>
          <w:rFonts w:ascii="Arial" w:hAnsi="Arial" w:cs="Arial"/>
          <w:sz w:val="20"/>
          <w:szCs w:val="20"/>
        </w:rPr>
        <w:lastRenderedPageBreak/>
        <w:t xml:space="preserve">       Zobowiązane dotyczy także przetwarzania danych osobowych na serwerach zlokalizowanych poza Europejskim Obszarem Gospodarczym.</w:t>
      </w:r>
    </w:p>
    <w:p w14:paraId="03066223" w14:textId="77777777" w:rsidR="0081495D" w:rsidRPr="000F3A36" w:rsidRDefault="0081495D" w:rsidP="0081495D">
      <w:pPr>
        <w:pStyle w:val="Akapitzlist"/>
        <w:numPr>
          <w:ilvl w:val="3"/>
          <w:numId w:val="10"/>
        </w:numPr>
        <w:ind w:left="284" w:hanging="426"/>
        <w:jc w:val="both"/>
        <w:rPr>
          <w:rFonts w:ascii="Arial" w:hAnsi="Arial" w:cs="Arial"/>
          <w:sz w:val="20"/>
          <w:szCs w:val="20"/>
        </w:rPr>
      </w:pPr>
      <w:r w:rsidRPr="000F3A36">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0F3A36">
        <w:rPr>
          <w:rFonts w:ascii="Arial" w:hAnsi="Arial" w:cs="Arial"/>
          <w:sz w:val="20"/>
          <w:szCs w:val="20"/>
        </w:rPr>
        <w:t>Zamawiającego.</w:t>
      </w:r>
    </w:p>
    <w:p w14:paraId="26EF8DC4" w14:textId="77777777" w:rsidR="0081495D" w:rsidRPr="000F3A36" w:rsidRDefault="0081495D" w:rsidP="0081495D">
      <w:pPr>
        <w:pStyle w:val="Akapitzlist"/>
        <w:numPr>
          <w:ilvl w:val="3"/>
          <w:numId w:val="10"/>
        </w:numPr>
        <w:ind w:left="284" w:hanging="426"/>
        <w:jc w:val="both"/>
        <w:rPr>
          <w:rFonts w:ascii="Arial" w:hAnsi="Arial" w:cs="Arial"/>
          <w:sz w:val="20"/>
          <w:szCs w:val="20"/>
        </w:rPr>
      </w:pPr>
      <w:r w:rsidRPr="000F3A36">
        <w:rPr>
          <w:rFonts w:ascii="Arial" w:hAnsi="Arial" w:cs="Arial"/>
          <w:sz w:val="20"/>
          <w:szCs w:val="20"/>
        </w:rPr>
        <w:t xml:space="preserve">Za realizację zadań, o których mowa w art. 39 RODO z uwzględnieniem art. 38 ust. 6 RODO po stronie: </w:t>
      </w:r>
    </w:p>
    <w:p w14:paraId="4F1E62C2" w14:textId="77777777" w:rsidR="0081495D" w:rsidRDefault="0081495D" w:rsidP="0081495D">
      <w:pPr>
        <w:pStyle w:val="Akapitzlist"/>
        <w:numPr>
          <w:ilvl w:val="0"/>
          <w:numId w:val="12"/>
        </w:numPr>
        <w:jc w:val="both"/>
        <w:rPr>
          <w:rFonts w:ascii="Arial" w:hAnsi="Arial" w:cs="Arial"/>
          <w:sz w:val="20"/>
          <w:szCs w:val="20"/>
        </w:rPr>
      </w:pPr>
      <w:r w:rsidRPr="000F3A36">
        <w:rPr>
          <w:rFonts w:ascii="Arial" w:hAnsi="Arial" w:cs="Arial"/>
          <w:sz w:val="20"/>
          <w:szCs w:val="20"/>
        </w:rPr>
        <w:t xml:space="preserve">UM w Siechnicach odpowiada </w:t>
      </w:r>
      <w:r w:rsidRPr="000F3A36">
        <w:rPr>
          <w:rFonts w:ascii="Arial" w:hAnsi="Arial" w:cs="Arial"/>
          <w:b/>
          <w:sz w:val="20"/>
          <w:szCs w:val="20"/>
        </w:rPr>
        <w:t>Inspektor Ochrony Danych – Tomasz Radziszewski</w:t>
      </w:r>
      <w:r w:rsidRPr="000F3A36">
        <w:rPr>
          <w:rFonts w:ascii="Arial" w:hAnsi="Arial" w:cs="Arial"/>
          <w:sz w:val="20"/>
          <w:szCs w:val="20"/>
        </w:rPr>
        <w:t xml:space="preserve">, email: </w:t>
      </w:r>
      <w:hyperlink r:id="rId9" w:history="1">
        <w:r w:rsidRPr="00F37880">
          <w:rPr>
            <w:rStyle w:val="Hipercze"/>
            <w:rFonts w:ascii="Arial" w:hAnsi="Arial" w:cs="Arial"/>
            <w:sz w:val="20"/>
          </w:rPr>
          <w:t>iod@umsiechnice.pl</w:t>
        </w:r>
      </w:hyperlink>
      <w:r w:rsidRPr="000F3A36">
        <w:rPr>
          <w:rFonts w:ascii="Arial" w:hAnsi="Arial" w:cs="Arial"/>
          <w:sz w:val="20"/>
          <w:szCs w:val="20"/>
        </w:rPr>
        <w:t>.</w:t>
      </w:r>
    </w:p>
    <w:p w14:paraId="5BBF930D" w14:textId="77777777" w:rsidR="0081495D" w:rsidRDefault="0081495D" w:rsidP="0081495D">
      <w:pPr>
        <w:pStyle w:val="Akapitzlist"/>
        <w:numPr>
          <w:ilvl w:val="0"/>
          <w:numId w:val="12"/>
        </w:numPr>
        <w:jc w:val="both"/>
        <w:rPr>
          <w:rFonts w:ascii="Arial" w:hAnsi="Arial" w:cs="Arial"/>
          <w:sz w:val="20"/>
          <w:szCs w:val="20"/>
        </w:rPr>
      </w:pPr>
      <w:r w:rsidRPr="00A927D3">
        <w:rPr>
          <w:rFonts w:ascii="Arial" w:hAnsi="Arial" w:cs="Arial"/>
          <w:sz w:val="20"/>
          <w:szCs w:val="20"/>
        </w:rPr>
        <w:t xml:space="preserve">Wykonawcy odpowiada </w:t>
      </w:r>
      <w:r w:rsidRPr="00A927D3">
        <w:rPr>
          <w:rFonts w:ascii="Arial" w:hAnsi="Arial" w:cs="Arial"/>
          <w:b/>
          <w:sz w:val="20"/>
          <w:szCs w:val="20"/>
        </w:rPr>
        <w:t>……………………………………………..</w:t>
      </w:r>
      <w:r w:rsidRPr="00A927D3">
        <w:rPr>
          <w:rFonts w:ascii="Arial" w:hAnsi="Arial" w:cs="Arial"/>
          <w:sz w:val="20"/>
          <w:szCs w:val="20"/>
        </w:rPr>
        <w:t>, email: …………………………………</w:t>
      </w:r>
    </w:p>
    <w:p w14:paraId="7F55D1D6" w14:textId="77777777" w:rsidR="00C950E0" w:rsidRPr="00FD158F" w:rsidRDefault="00C950E0" w:rsidP="008253EB">
      <w:pPr>
        <w:jc w:val="center"/>
        <w:rPr>
          <w:rFonts w:ascii="Arial" w:hAnsi="Arial" w:cs="Arial"/>
          <w:b/>
          <w:sz w:val="20"/>
          <w:szCs w:val="20"/>
        </w:rPr>
      </w:pPr>
    </w:p>
    <w:p w14:paraId="7DCCA9B5" w14:textId="77777777" w:rsidR="008253EB" w:rsidRDefault="008253EB" w:rsidP="008253EB">
      <w:pPr>
        <w:jc w:val="both"/>
        <w:rPr>
          <w:rFonts w:ascii="Arial" w:hAnsi="Arial" w:cs="Arial"/>
          <w:sz w:val="20"/>
          <w:szCs w:val="20"/>
        </w:rPr>
      </w:pPr>
    </w:p>
    <w:p w14:paraId="3B8F349E" w14:textId="74BA6C10" w:rsidR="009D20BC" w:rsidRPr="001F5183" w:rsidRDefault="009D20BC" w:rsidP="009D20BC">
      <w:pPr>
        <w:pStyle w:val="Default"/>
        <w:spacing w:line="276" w:lineRule="auto"/>
        <w:jc w:val="center"/>
        <w:rPr>
          <w:rFonts w:cs="Arial"/>
          <w:b/>
          <w:bCs/>
          <w:sz w:val="21"/>
          <w:szCs w:val="21"/>
        </w:rPr>
      </w:pPr>
      <w:r w:rsidRPr="001F5183">
        <w:rPr>
          <w:rFonts w:cs="Arial"/>
          <w:b/>
          <w:bCs/>
          <w:sz w:val="21"/>
          <w:szCs w:val="21"/>
        </w:rPr>
        <w:t xml:space="preserve">§ </w:t>
      </w:r>
      <w:r>
        <w:rPr>
          <w:rFonts w:cs="Arial"/>
          <w:b/>
          <w:bCs/>
          <w:sz w:val="21"/>
          <w:szCs w:val="21"/>
        </w:rPr>
        <w:t>1</w:t>
      </w:r>
      <w:r w:rsidR="002277AC">
        <w:rPr>
          <w:rFonts w:cs="Arial"/>
          <w:b/>
          <w:bCs/>
          <w:sz w:val="21"/>
          <w:szCs w:val="21"/>
        </w:rPr>
        <w:t>1</w:t>
      </w:r>
    </w:p>
    <w:p w14:paraId="7FE25CC6" w14:textId="77777777" w:rsidR="009D20BC" w:rsidRPr="001F5183" w:rsidRDefault="009D20BC" w:rsidP="009D20BC">
      <w:pPr>
        <w:pStyle w:val="Default"/>
        <w:spacing w:line="276" w:lineRule="auto"/>
        <w:jc w:val="center"/>
        <w:rPr>
          <w:rFonts w:cs="Arial"/>
          <w:b/>
          <w:bCs/>
          <w:sz w:val="21"/>
          <w:szCs w:val="21"/>
        </w:rPr>
      </w:pPr>
      <w:r w:rsidRPr="001F5183">
        <w:rPr>
          <w:rFonts w:cs="Arial"/>
          <w:b/>
          <w:bCs/>
          <w:sz w:val="21"/>
          <w:szCs w:val="21"/>
        </w:rPr>
        <w:t xml:space="preserve">POSTANOWIENIA KOŃCOWE </w:t>
      </w:r>
    </w:p>
    <w:p w14:paraId="2A0E0DCB"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 xml:space="preserve">Wykonawca nie ma prawa dokonywać cesji bądź obciążenia swoich praw lub obowiązków wynikających z Umowy bez uprzedniej pisemnej zgody Zamawiającego, udzielonej na piśmie pod rygorem nieważności. </w:t>
      </w:r>
    </w:p>
    <w:p w14:paraId="7833F3F1"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 xml:space="preserve">Umowa zawarta jest pod prawem polskim.  </w:t>
      </w:r>
    </w:p>
    <w:p w14:paraId="7C226486"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 xml:space="preserve">Wszelkie zmiany i uzupełnienia Umowy będą dokonywane za zgodą obu Stron, w formie pisemnej pod rygorem nieważności. Zmiany będą dokonywane w postaci aneksów do Umowy, chyba że w Umowie wskazano inaczej. </w:t>
      </w:r>
    </w:p>
    <w:p w14:paraId="4E77722C"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 xml:space="preserve">Umowę sporządzono w trzech jednobrzmiących egzemplarzach, jeden dla Wykonawcy a dwa dla Zamawiającego. </w:t>
      </w:r>
    </w:p>
    <w:p w14:paraId="5763E7D0"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 xml:space="preserve">Integralną część Umowy stanowią następujące dokumenty: </w:t>
      </w:r>
    </w:p>
    <w:p w14:paraId="2EC0EAA2" w14:textId="77777777" w:rsidR="009D20BC" w:rsidRPr="009D20BC" w:rsidRDefault="009D20BC" w:rsidP="0081495D">
      <w:pPr>
        <w:numPr>
          <w:ilvl w:val="0"/>
          <w:numId w:val="18"/>
        </w:numPr>
        <w:ind w:left="624" w:hanging="284"/>
        <w:jc w:val="both"/>
        <w:rPr>
          <w:rFonts w:ascii="Arial" w:hAnsi="Arial" w:cs="Arial"/>
          <w:sz w:val="20"/>
          <w:szCs w:val="20"/>
        </w:rPr>
      </w:pPr>
      <w:r w:rsidRPr="009D20BC">
        <w:rPr>
          <w:rFonts w:ascii="Arial" w:hAnsi="Arial" w:cs="Arial"/>
          <w:sz w:val="20"/>
          <w:szCs w:val="20"/>
        </w:rPr>
        <w:t xml:space="preserve">Opis Przedmiotu Zamówienia </w:t>
      </w:r>
    </w:p>
    <w:p w14:paraId="39F61B0C" w14:textId="77777777" w:rsidR="009D20BC" w:rsidRPr="009D20BC" w:rsidRDefault="009D20BC" w:rsidP="0081495D">
      <w:pPr>
        <w:numPr>
          <w:ilvl w:val="0"/>
          <w:numId w:val="18"/>
        </w:numPr>
        <w:ind w:left="624" w:hanging="284"/>
        <w:jc w:val="both"/>
        <w:rPr>
          <w:rFonts w:ascii="Arial" w:hAnsi="Arial" w:cs="Arial"/>
          <w:sz w:val="20"/>
          <w:szCs w:val="20"/>
        </w:rPr>
      </w:pPr>
      <w:r w:rsidRPr="009D20BC">
        <w:rPr>
          <w:rFonts w:ascii="Arial" w:hAnsi="Arial" w:cs="Arial"/>
          <w:sz w:val="20"/>
          <w:szCs w:val="20"/>
        </w:rPr>
        <w:t>Oferta Wykonawcy</w:t>
      </w:r>
    </w:p>
    <w:p w14:paraId="31787F2A" w14:textId="77777777" w:rsidR="009D20BC" w:rsidRPr="009D20BC" w:rsidRDefault="009D20BC" w:rsidP="0081495D">
      <w:pPr>
        <w:numPr>
          <w:ilvl w:val="0"/>
          <w:numId w:val="18"/>
        </w:numPr>
        <w:ind w:left="624" w:hanging="284"/>
        <w:jc w:val="both"/>
        <w:rPr>
          <w:rFonts w:ascii="Arial" w:hAnsi="Arial" w:cs="Arial"/>
          <w:sz w:val="20"/>
          <w:szCs w:val="20"/>
        </w:rPr>
      </w:pPr>
      <w:r w:rsidRPr="009D20BC">
        <w:rPr>
          <w:rFonts w:ascii="Arial" w:hAnsi="Arial" w:cs="Arial"/>
          <w:sz w:val="20"/>
          <w:szCs w:val="20"/>
        </w:rPr>
        <w:t xml:space="preserve">Klauzula informacyjna. </w:t>
      </w:r>
    </w:p>
    <w:p w14:paraId="76B345FF"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Wszelkie spory mogące powstać na tle realizacji Umowy, będą rozstrzygane pomiędzy Stronami polubownie.</w:t>
      </w:r>
    </w:p>
    <w:p w14:paraId="56913C60"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eastAsia="Calibri" w:hAnsi="Arial" w:cs="Arial"/>
          <w:sz w:val="20"/>
          <w:szCs w:val="20"/>
        </w:rPr>
        <w:t>W przypadku niezażegnania sporu polubownie będzie on rozwiązywany przez Sąd powszechny, właściwy według siedziby Zamawiającego.</w:t>
      </w:r>
    </w:p>
    <w:p w14:paraId="1CC608B7" w14:textId="77777777" w:rsidR="009D20BC" w:rsidRPr="009D20BC" w:rsidRDefault="009D20BC" w:rsidP="0081495D">
      <w:pPr>
        <w:pStyle w:val="Tekstpodstawowy"/>
        <w:numPr>
          <w:ilvl w:val="0"/>
          <w:numId w:val="17"/>
        </w:numPr>
        <w:tabs>
          <w:tab w:val="clear" w:pos="720"/>
        </w:tabs>
        <w:autoSpaceDE w:val="0"/>
        <w:autoSpaceDN w:val="0"/>
        <w:adjustRightInd w:val="0"/>
        <w:spacing w:after="0"/>
        <w:ind w:left="340" w:hanging="340"/>
        <w:jc w:val="both"/>
        <w:rPr>
          <w:rFonts w:ascii="Arial" w:eastAsia="Calibri" w:hAnsi="Arial" w:cs="Arial"/>
          <w:sz w:val="20"/>
          <w:szCs w:val="20"/>
        </w:rPr>
      </w:pPr>
      <w:r w:rsidRPr="009D20BC">
        <w:rPr>
          <w:rFonts w:ascii="Arial" w:hAnsi="Arial" w:cs="Arial"/>
          <w:sz w:val="20"/>
          <w:szCs w:val="20"/>
        </w:rPr>
        <w:t xml:space="preserve">W </w:t>
      </w:r>
      <w:r w:rsidRPr="009D20BC">
        <w:rPr>
          <w:rFonts w:ascii="Arial" w:hAnsi="Arial" w:cs="Arial"/>
          <w:snapToGrid w:val="0"/>
          <w:sz w:val="20"/>
          <w:szCs w:val="20"/>
        </w:rPr>
        <w:t>sprawach</w:t>
      </w:r>
      <w:r w:rsidRPr="009D20BC">
        <w:rPr>
          <w:rFonts w:ascii="Arial" w:hAnsi="Arial" w:cs="Arial"/>
          <w:sz w:val="20"/>
          <w:szCs w:val="20"/>
        </w:rPr>
        <w:t xml:space="preserve"> nieuregulowanych Umową mają zastosowanie odpowiednie przepisy prawa polskiego, </w:t>
      </w:r>
      <w:r w:rsidRPr="009D20BC">
        <w:rPr>
          <w:rFonts w:ascii="Arial" w:hAnsi="Arial" w:cs="Arial"/>
          <w:sz w:val="20"/>
          <w:szCs w:val="20"/>
        </w:rPr>
        <w:br/>
        <w:t xml:space="preserve">w szczególności: </w:t>
      </w:r>
    </w:p>
    <w:p w14:paraId="74492626" w14:textId="77777777" w:rsidR="009D20BC" w:rsidRPr="009D20BC" w:rsidRDefault="009D20BC" w:rsidP="0081495D">
      <w:pPr>
        <w:numPr>
          <w:ilvl w:val="0"/>
          <w:numId w:val="1"/>
        </w:numPr>
        <w:ind w:hanging="294"/>
        <w:jc w:val="both"/>
        <w:rPr>
          <w:rFonts w:ascii="Arial" w:hAnsi="Arial" w:cs="Arial"/>
          <w:sz w:val="20"/>
          <w:szCs w:val="20"/>
        </w:rPr>
      </w:pPr>
      <w:r w:rsidRPr="009D20BC">
        <w:rPr>
          <w:rFonts w:ascii="Arial" w:hAnsi="Arial" w:cs="Arial"/>
          <w:sz w:val="20"/>
          <w:szCs w:val="20"/>
        </w:rPr>
        <w:t xml:space="preserve">ustawy z dnia 7 lipca 1994 r. - Prawo budowlane, </w:t>
      </w:r>
    </w:p>
    <w:p w14:paraId="35497F8F" w14:textId="77777777" w:rsidR="009D20BC" w:rsidRPr="009D20BC" w:rsidRDefault="009D20BC" w:rsidP="0081495D">
      <w:pPr>
        <w:numPr>
          <w:ilvl w:val="0"/>
          <w:numId w:val="1"/>
        </w:numPr>
        <w:ind w:hanging="294"/>
        <w:jc w:val="both"/>
        <w:rPr>
          <w:rFonts w:ascii="Arial" w:hAnsi="Arial" w:cs="Arial"/>
          <w:sz w:val="20"/>
          <w:szCs w:val="20"/>
        </w:rPr>
      </w:pPr>
      <w:r w:rsidRPr="009D20BC">
        <w:rPr>
          <w:rFonts w:ascii="Arial" w:hAnsi="Arial" w:cs="Arial"/>
          <w:sz w:val="20"/>
          <w:szCs w:val="20"/>
        </w:rPr>
        <w:t>ustawy z dnia 23 kwietnia 1964 r. - Kodeks cywilny.</w:t>
      </w:r>
    </w:p>
    <w:p w14:paraId="2F978A34" w14:textId="77777777" w:rsidR="00345631" w:rsidRDefault="00345631" w:rsidP="008253EB">
      <w:pPr>
        <w:jc w:val="both"/>
        <w:rPr>
          <w:rFonts w:ascii="Arial" w:hAnsi="Arial" w:cs="Arial"/>
          <w:sz w:val="20"/>
          <w:szCs w:val="20"/>
        </w:rPr>
      </w:pPr>
    </w:p>
    <w:p w14:paraId="639DB3B2" w14:textId="77777777" w:rsidR="00345631" w:rsidRDefault="00345631" w:rsidP="008253EB">
      <w:pPr>
        <w:jc w:val="both"/>
        <w:rPr>
          <w:rFonts w:ascii="Arial" w:hAnsi="Arial" w:cs="Arial"/>
          <w:sz w:val="20"/>
          <w:szCs w:val="20"/>
        </w:rPr>
      </w:pPr>
    </w:p>
    <w:p w14:paraId="3403A675" w14:textId="77777777" w:rsidR="00345631" w:rsidRPr="00FD158F" w:rsidRDefault="00345631" w:rsidP="008253EB">
      <w:pPr>
        <w:jc w:val="both"/>
        <w:rPr>
          <w:rFonts w:ascii="Arial" w:hAnsi="Arial" w:cs="Arial"/>
          <w:sz w:val="20"/>
          <w:szCs w:val="20"/>
        </w:rPr>
      </w:pPr>
    </w:p>
    <w:p w14:paraId="0B159479" w14:textId="77777777" w:rsidR="008253EB" w:rsidRPr="00FD158F" w:rsidRDefault="008253EB" w:rsidP="008253EB">
      <w:pPr>
        <w:jc w:val="both"/>
        <w:rPr>
          <w:rFonts w:ascii="Arial" w:hAnsi="Arial" w:cs="Arial"/>
          <w:sz w:val="20"/>
          <w:szCs w:val="20"/>
        </w:rPr>
      </w:pPr>
    </w:p>
    <w:p w14:paraId="55EDA1C0"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18631AA5" w14:textId="77777777" w:rsidR="008253EB" w:rsidRPr="00FD158F" w:rsidRDefault="008253EB" w:rsidP="008253EB">
      <w:pPr>
        <w:jc w:val="both"/>
        <w:rPr>
          <w:rFonts w:ascii="Arial" w:hAnsi="Arial" w:cs="Arial"/>
          <w:sz w:val="20"/>
          <w:szCs w:val="20"/>
        </w:rPr>
      </w:pPr>
    </w:p>
    <w:p w14:paraId="2D01E1E4"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A72CB0">
      <w:headerReference w:type="even" r:id="rId10"/>
      <w:headerReference w:type="default" r:id="rId11"/>
      <w:footerReference w:type="even" r:id="rId12"/>
      <w:footerReference w:type="default" r:id="rId13"/>
      <w:headerReference w:type="first" r:id="rId14"/>
      <w:footerReference w:type="first" r:id="rId15"/>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E08F" w14:textId="77777777" w:rsidR="00A72CB0" w:rsidRDefault="00A72CB0">
      <w:r>
        <w:separator/>
      </w:r>
    </w:p>
  </w:endnote>
  <w:endnote w:type="continuationSeparator" w:id="0">
    <w:p w14:paraId="4A2E7748" w14:textId="77777777" w:rsidR="00A72CB0" w:rsidRDefault="00A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DBEF" w14:textId="77777777" w:rsidR="00DE63A8" w:rsidRDefault="00A923A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14:paraId="11545F48"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3574DA56" w14:textId="77777777" w:rsidR="00DE63A8" w:rsidRDefault="00DE63A8">
            <w:pPr>
              <w:pStyle w:val="Stopka"/>
              <w:jc w:val="right"/>
            </w:pPr>
            <w:r>
              <w:t xml:space="preserve">Strona </w:t>
            </w:r>
            <w:r w:rsidR="00A923A0">
              <w:rPr>
                <w:b/>
                <w:szCs w:val="24"/>
              </w:rPr>
              <w:fldChar w:fldCharType="begin"/>
            </w:r>
            <w:r>
              <w:rPr>
                <w:b/>
              </w:rPr>
              <w:instrText>PAGE</w:instrText>
            </w:r>
            <w:r w:rsidR="00A923A0">
              <w:rPr>
                <w:b/>
                <w:szCs w:val="24"/>
              </w:rPr>
              <w:fldChar w:fldCharType="separate"/>
            </w:r>
            <w:r w:rsidR="0003138C">
              <w:rPr>
                <w:b/>
                <w:noProof/>
              </w:rPr>
              <w:t>4</w:t>
            </w:r>
            <w:r w:rsidR="00A923A0">
              <w:rPr>
                <w:b/>
                <w:szCs w:val="24"/>
              </w:rPr>
              <w:fldChar w:fldCharType="end"/>
            </w:r>
            <w:r>
              <w:t xml:space="preserve"> z </w:t>
            </w:r>
            <w:r w:rsidR="00A923A0">
              <w:rPr>
                <w:b/>
                <w:szCs w:val="24"/>
              </w:rPr>
              <w:fldChar w:fldCharType="begin"/>
            </w:r>
            <w:r>
              <w:rPr>
                <w:b/>
              </w:rPr>
              <w:instrText>NUMPAGES</w:instrText>
            </w:r>
            <w:r w:rsidR="00A923A0">
              <w:rPr>
                <w:b/>
                <w:szCs w:val="24"/>
              </w:rPr>
              <w:fldChar w:fldCharType="separate"/>
            </w:r>
            <w:r w:rsidR="0003138C">
              <w:rPr>
                <w:b/>
                <w:noProof/>
              </w:rPr>
              <w:t>5</w:t>
            </w:r>
            <w:r w:rsidR="00A923A0">
              <w:rPr>
                <w:b/>
                <w:szCs w:val="24"/>
              </w:rPr>
              <w:fldChar w:fldCharType="end"/>
            </w:r>
          </w:p>
        </w:sdtContent>
      </w:sdt>
    </w:sdtContent>
  </w:sdt>
  <w:p w14:paraId="5EE8DB99" w14:textId="77777777" w:rsidR="00DE63A8" w:rsidRPr="00197A94" w:rsidRDefault="00DE63A8"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35E6" w14:textId="77777777" w:rsidR="005B362A" w:rsidRDefault="005B3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5410" w14:textId="77777777" w:rsidR="00A72CB0" w:rsidRDefault="00A72CB0">
      <w:r>
        <w:separator/>
      </w:r>
    </w:p>
  </w:footnote>
  <w:footnote w:type="continuationSeparator" w:id="0">
    <w:p w14:paraId="79527000" w14:textId="77777777" w:rsidR="00A72CB0" w:rsidRDefault="00A7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F7ED" w14:textId="77777777" w:rsidR="005B362A" w:rsidRDefault="005B36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3E88" w14:textId="77777777" w:rsidR="005B362A" w:rsidRDefault="005B36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39CB" w14:textId="77777777" w:rsidR="005B362A" w:rsidRDefault="005B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1"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92877"/>
    <w:multiLevelType w:val="hybridMultilevel"/>
    <w:tmpl w:val="A20AED5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C241ADC"/>
    <w:multiLevelType w:val="hybridMultilevel"/>
    <w:tmpl w:val="481E1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53E53"/>
    <w:multiLevelType w:val="hybridMultilevel"/>
    <w:tmpl w:val="2A066B34"/>
    <w:lvl w:ilvl="0" w:tplc="037C137C">
      <w:start w:val="1"/>
      <w:numFmt w:val="decimal"/>
      <w:lvlText w:val="%1."/>
      <w:lvlJc w:val="left"/>
      <w:pPr>
        <w:tabs>
          <w:tab w:val="num" w:pos="705"/>
        </w:tabs>
        <w:ind w:left="705" w:hanging="705"/>
      </w:pPr>
      <w:rPr>
        <w:rFonts w:ascii="Arial" w:hAnsi="Arial" w:cs="Arial" w:hint="default"/>
        <w:b w:val="0"/>
        <w:i w:val="0"/>
        <w:sz w:val="20"/>
        <w:szCs w:val="2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6"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9"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0"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5" w15:restartNumberingAfterBreak="0">
    <w:nsid w:val="63377200"/>
    <w:multiLevelType w:val="hybridMultilevel"/>
    <w:tmpl w:val="D33E7CB6"/>
    <w:lvl w:ilvl="0" w:tplc="FFFFFFFF">
      <w:start w:val="1"/>
      <w:numFmt w:val="decimal"/>
      <w:lvlText w:val="%1."/>
      <w:lvlJc w:val="left"/>
      <w:pPr>
        <w:tabs>
          <w:tab w:val="num" w:pos="720"/>
        </w:tabs>
        <w:ind w:left="720" w:hanging="363"/>
      </w:pPr>
      <w:rPr>
        <w:rFonts w:ascii="Arial" w:hAnsi="Arial" w:hint="default"/>
        <w:b w:val="0"/>
        <w:i w:val="0"/>
        <w:sz w:val="20"/>
      </w:rPr>
    </w:lvl>
    <w:lvl w:ilvl="1" w:tplc="FFFFFFFF">
      <w:start w:val="1"/>
      <w:numFmt w:val="lowerLetter"/>
      <w:lvlText w:val="%2)"/>
      <w:lvlJc w:val="left"/>
      <w:pPr>
        <w:tabs>
          <w:tab w:val="num" w:pos="1440"/>
        </w:tabs>
        <w:ind w:left="1438" w:hanging="358"/>
      </w:pPr>
      <w:rPr>
        <w:rFonts w:ascii="Arial" w:hAnsi="Arial" w:cs="Times New Roman" w:hint="default"/>
        <w:b w:val="0"/>
        <w:bCs w:val="0"/>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672AF0"/>
    <w:multiLevelType w:val="hybridMultilevel"/>
    <w:tmpl w:val="80105A9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7540E8"/>
    <w:multiLevelType w:val="hybridMultilevel"/>
    <w:tmpl w:val="83CE0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181047"/>
    <w:multiLevelType w:val="hybridMultilevel"/>
    <w:tmpl w:val="ABE291CC"/>
    <w:lvl w:ilvl="0" w:tplc="44DE58D0">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770"/>
        </w:tabs>
        <w:ind w:left="1770" w:hanging="690"/>
      </w:pPr>
      <w:rPr>
        <w:rFonts w:cs="Times New Roman" w:hint="default"/>
      </w:rPr>
    </w:lvl>
    <w:lvl w:ilvl="2" w:tplc="0415001B">
      <w:start w:val="1"/>
      <w:numFmt w:val="decimal"/>
      <w:lvlText w:val="%3)"/>
      <w:lvlJc w:val="left"/>
      <w:pPr>
        <w:tabs>
          <w:tab w:val="num" w:pos="2985"/>
        </w:tabs>
        <w:ind w:left="2985" w:hanging="1005"/>
      </w:pPr>
      <w:rPr>
        <w:rFonts w:cs="Times New Roman"/>
      </w:rPr>
    </w:lvl>
    <w:lvl w:ilvl="3" w:tplc="0415000F">
      <w:start w:val="1"/>
      <w:numFmt w:val="decimal"/>
      <w:lvlText w:val="%4"/>
      <w:lvlJc w:val="left"/>
      <w:pPr>
        <w:ind w:left="36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717270177">
    <w:abstractNumId w:val="32"/>
  </w:num>
  <w:num w:numId="2" w16cid:durableId="1685159471">
    <w:abstractNumId w:val="4"/>
  </w:num>
  <w:num w:numId="3" w16cid:durableId="589001007">
    <w:abstractNumId w:val="23"/>
  </w:num>
  <w:num w:numId="4" w16cid:durableId="1618637891">
    <w:abstractNumId w:val="28"/>
  </w:num>
  <w:num w:numId="5" w16cid:durableId="33117294">
    <w:abstractNumId w:val="8"/>
  </w:num>
  <w:num w:numId="6" w16cid:durableId="116947842">
    <w:abstractNumId w:val="13"/>
  </w:num>
  <w:num w:numId="7" w16cid:durableId="413010554">
    <w:abstractNumId w:val="15"/>
  </w:num>
  <w:num w:numId="8" w16cid:durableId="1616213662">
    <w:abstractNumId w:val="6"/>
  </w:num>
  <w:num w:numId="9" w16cid:durableId="292322734">
    <w:abstractNumId w:val="21"/>
  </w:num>
  <w:num w:numId="10" w16cid:durableId="1067190504">
    <w:abstractNumId w:val="33"/>
  </w:num>
  <w:num w:numId="11" w16cid:durableId="823930567">
    <w:abstractNumId w:val="20"/>
  </w:num>
  <w:num w:numId="12" w16cid:durableId="1096560997">
    <w:abstractNumId w:val="12"/>
  </w:num>
  <w:num w:numId="13" w16cid:durableId="1801607223">
    <w:abstractNumId w:val="29"/>
  </w:num>
  <w:num w:numId="14" w16cid:durableId="1816557956">
    <w:abstractNumId w:val="7"/>
  </w:num>
  <w:num w:numId="15" w16cid:durableId="145364251">
    <w:abstractNumId w:val="16"/>
  </w:num>
  <w:num w:numId="16" w16cid:durableId="1039742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423013">
    <w:abstractNumId w:val="19"/>
  </w:num>
  <w:num w:numId="18" w16cid:durableId="64646985">
    <w:abstractNumId w:val="27"/>
  </w:num>
  <w:num w:numId="19" w16cid:durableId="1191458400">
    <w:abstractNumId w:val="11"/>
  </w:num>
  <w:num w:numId="20" w16cid:durableId="430321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304240">
    <w:abstractNumId w:val="25"/>
  </w:num>
  <w:num w:numId="22" w16cid:durableId="762728962">
    <w:abstractNumId w:val="14"/>
  </w:num>
  <w:num w:numId="23" w16cid:durableId="1176726292">
    <w:abstractNumId w:val="18"/>
  </w:num>
  <w:num w:numId="24" w16cid:durableId="1488550452">
    <w:abstractNumId w:val="31"/>
  </w:num>
  <w:num w:numId="25" w16cid:durableId="1400056125">
    <w:abstractNumId w:val="17"/>
  </w:num>
  <w:num w:numId="26" w16cid:durableId="1638492407">
    <w:abstractNumId w:val="10"/>
  </w:num>
  <w:num w:numId="27" w16cid:durableId="646129288">
    <w:abstractNumId w:val="30"/>
  </w:num>
  <w:num w:numId="28" w16cid:durableId="1473056695">
    <w:abstractNumId w:val="9"/>
  </w:num>
  <w:num w:numId="29" w16cid:durableId="89013564">
    <w:abstractNumId w:val="26"/>
  </w:num>
  <w:num w:numId="30" w16cid:durableId="65067371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38C"/>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1CB"/>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78C"/>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2AF"/>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7AC"/>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6AC7"/>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0DEB"/>
    <w:rsid w:val="002A3B63"/>
    <w:rsid w:val="002A3E96"/>
    <w:rsid w:val="002A573C"/>
    <w:rsid w:val="002A795D"/>
    <w:rsid w:val="002B0A75"/>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59E4"/>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2940"/>
    <w:rsid w:val="0036548F"/>
    <w:rsid w:val="003655EB"/>
    <w:rsid w:val="003660A9"/>
    <w:rsid w:val="00367F4B"/>
    <w:rsid w:val="00372ACF"/>
    <w:rsid w:val="00372C2C"/>
    <w:rsid w:val="003730F8"/>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16"/>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1B0"/>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09D"/>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2A1D"/>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1E8E"/>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488D"/>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4B4"/>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A5FF2"/>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E793C"/>
    <w:rsid w:val="007E7C0A"/>
    <w:rsid w:val="007F1248"/>
    <w:rsid w:val="007F1508"/>
    <w:rsid w:val="007F1579"/>
    <w:rsid w:val="007F223D"/>
    <w:rsid w:val="007F2437"/>
    <w:rsid w:val="007F28F6"/>
    <w:rsid w:val="007F3246"/>
    <w:rsid w:val="007F40EE"/>
    <w:rsid w:val="007F46AA"/>
    <w:rsid w:val="007F4806"/>
    <w:rsid w:val="007F5011"/>
    <w:rsid w:val="007F52BE"/>
    <w:rsid w:val="007F54E2"/>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495D"/>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25DB"/>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6644"/>
    <w:rsid w:val="009379AF"/>
    <w:rsid w:val="00940A9A"/>
    <w:rsid w:val="00940F9B"/>
    <w:rsid w:val="009420EF"/>
    <w:rsid w:val="00943328"/>
    <w:rsid w:val="00943421"/>
    <w:rsid w:val="009438F6"/>
    <w:rsid w:val="00943E06"/>
    <w:rsid w:val="00943EAA"/>
    <w:rsid w:val="0094497A"/>
    <w:rsid w:val="0094575F"/>
    <w:rsid w:val="00945EE5"/>
    <w:rsid w:val="009465A3"/>
    <w:rsid w:val="0094691D"/>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486"/>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478"/>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0BC"/>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4F7A"/>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0BE8"/>
    <w:rsid w:val="00A72352"/>
    <w:rsid w:val="00A72CB0"/>
    <w:rsid w:val="00A7331A"/>
    <w:rsid w:val="00A7509B"/>
    <w:rsid w:val="00A76784"/>
    <w:rsid w:val="00A775F7"/>
    <w:rsid w:val="00A77F97"/>
    <w:rsid w:val="00A806DB"/>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AA6"/>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CFC"/>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0BCB"/>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270F"/>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88A"/>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467D"/>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029D"/>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C348F9"/>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2"/>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99"/>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3"/>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9732179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3D87F-553B-475F-B07C-D3635AF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2526</Words>
  <Characters>15160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17651</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Tomasz Narolski</cp:lastModifiedBy>
  <cp:revision>29</cp:revision>
  <cp:lastPrinted>2023-03-13T07:02:00Z</cp:lastPrinted>
  <dcterms:created xsi:type="dcterms:W3CDTF">2021-11-16T13:22:00Z</dcterms:created>
  <dcterms:modified xsi:type="dcterms:W3CDTF">2024-08-01T07:54:00Z</dcterms:modified>
</cp:coreProperties>
</file>