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4F39F68A"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nr …./</w:t>
      </w:r>
      <w:r w:rsidR="003A3D16">
        <w:rPr>
          <w:sz w:val="22"/>
          <w:szCs w:val="22"/>
        </w:rPr>
        <w:t>TP</w:t>
      </w:r>
      <w:r w:rsidR="003B1E0C">
        <w:rPr>
          <w:sz w:val="22"/>
          <w:szCs w:val="22"/>
        </w:rPr>
        <w:t>/2022</w:t>
      </w:r>
    </w:p>
    <w:p w14:paraId="24748AD4" w14:textId="77777777" w:rsidR="0075716D" w:rsidRPr="009C11C7" w:rsidRDefault="0075716D" w:rsidP="00B46FA8">
      <w:pPr>
        <w:pStyle w:val="Podtytu"/>
        <w:spacing w:after="0"/>
        <w:rPr>
          <w:rFonts w:ascii="Times New Roman" w:hAnsi="Times New Roman" w:cs="Times New Roman"/>
        </w:rPr>
      </w:pPr>
    </w:p>
    <w:p w14:paraId="25FEAFD9" w14:textId="38AC2221" w:rsidR="0075716D" w:rsidRPr="009C11C7" w:rsidRDefault="0075716D" w:rsidP="00B46FA8">
      <w:pPr>
        <w:jc w:val="both"/>
        <w:rPr>
          <w:sz w:val="22"/>
          <w:szCs w:val="22"/>
        </w:rPr>
      </w:pPr>
      <w:r w:rsidRPr="009C11C7">
        <w:rPr>
          <w:sz w:val="22"/>
          <w:szCs w:val="22"/>
        </w:rPr>
        <w:t>z</w:t>
      </w:r>
      <w:r w:rsidR="003B1E0C">
        <w:rPr>
          <w:sz w:val="22"/>
          <w:szCs w:val="22"/>
        </w:rPr>
        <w:t>awarta w Słupsku w dniu …………2022</w:t>
      </w:r>
      <w:r w:rsidRPr="009C11C7">
        <w:rPr>
          <w:sz w:val="22"/>
          <w:szCs w:val="22"/>
        </w:rPr>
        <w:t xml:space="preserve"> r. pomiędzy:</w:t>
      </w:r>
    </w:p>
    <w:p w14:paraId="36ACE097" w14:textId="77777777" w:rsidR="0075716D" w:rsidRPr="009C11C7" w:rsidRDefault="0075716D" w:rsidP="00B46FA8">
      <w:pPr>
        <w:jc w:val="both"/>
        <w:rPr>
          <w:b/>
          <w:sz w:val="22"/>
          <w:szCs w:val="22"/>
        </w:rPr>
      </w:pPr>
    </w:p>
    <w:p w14:paraId="2130C2A5" w14:textId="77777777" w:rsidR="0075716D" w:rsidRPr="009C11C7" w:rsidRDefault="0075716D" w:rsidP="00B46FA8">
      <w:pPr>
        <w:jc w:val="both"/>
        <w:rPr>
          <w:b/>
          <w:sz w:val="22"/>
          <w:szCs w:val="22"/>
        </w:rPr>
      </w:pPr>
      <w:r w:rsidRPr="009C11C7">
        <w:rPr>
          <w:b/>
          <w:sz w:val="22"/>
          <w:szCs w:val="22"/>
        </w:rPr>
        <w:t>Akademią Pomorską w Słupsku ul. Arciszewskiego 22a, 76-200 Słupsk</w:t>
      </w:r>
    </w:p>
    <w:p w14:paraId="66A7F9D9" w14:textId="77777777" w:rsidR="0075716D" w:rsidRPr="009C11C7" w:rsidRDefault="0075716D" w:rsidP="00B46FA8">
      <w:pPr>
        <w:jc w:val="both"/>
        <w:rPr>
          <w:b/>
          <w:sz w:val="22"/>
          <w:szCs w:val="22"/>
        </w:rPr>
      </w:pPr>
      <w:bookmarkStart w:id="2" w:name="_Hlk66347289"/>
      <w:r w:rsidRPr="009C11C7">
        <w:rPr>
          <w:sz w:val="22"/>
          <w:szCs w:val="22"/>
        </w:rPr>
        <w:t>wpisaną do KRS  pod nr ………………..</w:t>
      </w:r>
      <w:bookmarkEnd w:id="2"/>
      <w:r w:rsidRPr="009C11C7">
        <w:rPr>
          <w:b/>
          <w:sz w:val="22"/>
          <w:szCs w:val="22"/>
        </w:rPr>
        <w:t xml:space="preserve"> </w:t>
      </w:r>
      <w:r w:rsidRPr="009C11C7">
        <w:rPr>
          <w:sz w:val="22"/>
          <w:szCs w:val="22"/>
        </w:rPr>
        <w:t>NIP:</w:t>
      </w:r>
    </w:p>
    <w:p w14:paraId="5528E5BA" w14:textId="77777777" w:rsidR="0075716D" w:rsidRPr="009C11C7" w:rsidRDefault="0075716D" w:rsidP="00B46FA8">
      <w:pPr>
        <w:jc w:val="both"/>
        <w:rPr>
          <w:sz w:val="22"/>
          <w:szCs w:val="22"/>
        </w:rPr>
      </w:pPr>
      <w:r w:rsidRPr="009C11C7">
        <w:rPr>
          <w:sz w:val="22"/>
          <w:szCs w:val="22"/>
        </w:rPr>
        <w:t>reprezentowaną przez:</w:t>
      </w:r>
    </w:p>
    <w:p w14:paraId="1D01FFFE" w14:textId="77777777" w:rsidR="009C5EDC" w:rsidRPr="009C11C7" w:rsidRDefault="009C5EDC" w:rsidP="00B46FA8">
      <w:pPr>
        <w:numPr>
          <w:ilvl w:val="0"/>
          <w:numId w:val="2"/>
        </w:numPr>
        <w:tabs>
          <w:tab w:val="left" w:pos="4536"/>
        </w:tabs>
        <w:jc w:val="both"/>
        <w:rPr>
          <w:sz w:val="22"/>
          <w:szCs w:val="22"/>
        </w:rPr>
      </w:pPr>
      <w:r w:rsidRPr="009C11C7">
        <w:rPr>
          <w:sz w:val="22"/>
          <w:szCs w:val="22"/>
        </w:rPr>
        <w:t>....................................................................</w:t>
      </w:r>
    </w:p>
    <w:p w14:paraId="70C66A91" w14:textId="77777777" w:rsidR="009C5EDC" w:rsidRPr="009C11C7" w:rsidRDefault="009C5EDC" w:rsidP="00B46FA8">
      <w:pPr>
        <w:numPr>
          <w:ilvl w:val="0"/>
          <w:numId w:val="2"/>
        </w:numPr>
        <w:jc w:val="both"/>
        <w:rPr>
          <w:sz w:val="22"/>
          <w:szCs w:val="22"/>
        </w:rPr>
      </w:pPr>
      <w:r w:rsidRPr="009C11C7">
        <w:rPr>
          <w:sz w:val="22"/>
          <w:szCs w:val="22"/>
        </w:rPr>
        <w:t>....................................................................</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258B9B66"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EB4D49">
        <w:rPr>
          <w:b/>
          <w:sz w:val="22"/>
          <w:szCs w:val="22"/>
        </w:rPr>
        <w:t>03</w:t>
      </w:r>
      <w:r w:rsidR="00FA3530" w:rsidRPr="009C11C7">
        <w:rPr>
          <w:b/>
          <w:sz w:val="22"/>
          <w:szCs w:val="22"/>
        </w:rPr>
        <w:t>/</w:t>
      </w:r>
      <w:r w:rsidR="003A3D16">
        <w:rPr>
          <w:b/>
          <w:sz w:val="22"/>
          <w:szCs w:val="22"/>
        </w:rPr>
        <w:t>TP</w:t>
      </w:r>
      <w:r w:rsidR="00EB4D49">
        <w:rPr>
          <w:b/>
          <w:sz w:val="22"/>
          <w:szCs w:val="22"/>
        </w:rPr>
        <w:t>/2022</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58457620" w:rsidR="009C5EDC" w:rsidRPr="009C11C7" w:rsidRDefault="009C5EDC" w:rsidP="00B46FA8">
      <w:pPr>
        <w:numPr>
          <w:ilvl w:val="0"/>
          <w:numId w:val="6"/>
        </w:numPr>
        <w:suppressAutoHyphens w:val="0"/>
        <w:jc w:val="both"/>
        <w:rPr>
          <w:bCs/>
          <w:sz w:val="22"/>
          <w:szCs w:val="22"/>
          <w:lang w:eastAsia="pl-PL"/>
        </w:rPr>
      </w:pPr>
      <w:r w:rsidRPr="009C11C7">
        <w:rPr>
          <w:bCs/>
          <w:sz w:val="22"/>
          <w:szCs w:val="22"/>
          <w:lang w:eastAsia="pl-PL"/>
        </w:rPr>
        <w:t xml:space="preserve">Przedmiotem niniejszej umowy jest </w:t>
      </w:r>
      <w:r w:rsidR="00FA3530" w:rsidRPr="009C11C7">
        <w:rPr>
          <w:b/>
          <w:bCs/>
          <w:sz w:val="22"/>
          <w:szCs w:val="22"/>
          <w:lang w:eastAsia="pl-PL"/>
        </w:rPr>
        <w:t>…………………………………………………..</w:t>
      </w:r>
      <w:r w:rsidRPr="009C11C7">
        <w:rPr>
          <w:bCs/>
          <w:sz w:val="22"/>
          <w:szCs w:val="22"/>
          <w:lang w:eastAsia="pl-PL"/>
        </w:rPr>
        <w:t>.</w:t>
      </w:r>
      <w:r w:rsidR="00DC136F" w:rsidRPr="00DC136F">
        <w:rPr>
          <w:sz w:val="22"/>
          <w:szCs w:val="22"/>
        </w:rPr>
        <w:t xml:space="preserve"> </w:t>
      </w:r>
      <w:r w:rsidR="00DC136F" w:rsidRPr="00DC136F">
        <w:rPr>
          <w:bCs/>
          <w:sz w:val="22"/>
          <w:szCs w:val="22"/>
          <w:lang w:eastAsia="pl-PL"/>
        </w:rPr>
        <w:t>zgodnie z formularzem asortymentowo-ilościowym i opisem przedmiotu zamówienia, który stanowi załącznik do niniejszej umowy.</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 xml:space="preserve">a także nie jest urządzeniem odnawianym, demonstracyjnym, powystawowym, prototypowym 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 z Ofertą Wykonawcy.</w:t>
      </w:r>
    </w:p>
    <w:p w14:paraId="6C93F0D7" w14:textId="77777777" w:rsidR="009C5EDC"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Pr="009C11C7">
        <w:rPr>
          <w:bCs/>
          <w:sz w:val="22"/>
          <w:szCs w:val="22"/>
          <w:shd w:val="clear" w:color="auto" w:fill="FFFFFF"/>
          <w:lang w:eastAsia="pl-PL"/>
        </w:rPr>
        <w:t xml:space="preserve">. </w:t>
      </w:r>
    </w:p>
    <w:p w14:paraId="25769100" w14:textId="7F180B08" w:rsidR="00EB4D49" w:rsidRPr="00EB4D49" w:rsidRDefault="00EB4D49" w:rsidP="00EB4D49">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Zamawiający zobowiązuje się zapoznać Wykonawcę z ograniczeniami i wymogami związanymi z ruchem osobowo-materiałowym na terenie obiektów Zamawiającego, do których dostarczony będzie przedmiot zamówienia.</w:t>
      </w:r>
    </w:p>
    <w:p w14:paraId="39A06B46" w14:textId="27B81630"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lang w:eastAsia="pl-PL"/>
        </w:rPr>
        <w:t xml:space="preserve">Termin realizacji przedmiotu umowy ……… </w:t>
      </w:r>
      <w:r w:rsidR="00DC136F">
        <w:rPr>
          <w:bCs/>
          <w:sz w:val="22"/>
          <w:szCs w:val="22"/>
          <w:lang w:eastAsia="pl-PL"/>
        </w:rPr>
        <w:t>tygodnie</w:t>
      </w:r>
      <w:r w:rsidRPr="009C11C7">
        <w:rPr>
          <w:bCs/>
          <w:sz w:val="22"/>
          <w:szCs w:val="22"/>
          <w:lang w:eastAsia="pl-PL"/>
        </w:rPr>
        <w:t xml:space="preserve"> od dnia podpisania umowy.</w:t>
      </w:r>
    </w:p>
    <w:p w14:paraId="5A403166" w14:textId="77777777" w:rsidR="009C5EDC" w:rsidRPr="009C11C7" w:rsidRDefault="009C5EDC" w:rsidP="00B46FA8">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p>
    <w:p w14:paraId="5F6E5B3E" w14:textId="27AF47BF" w:rsidR="00DC136F" w:rsidRDefault="00DC136F" w:rsidP="00DC136F">
      <w:pPr>
        <w:widowControl w:val="0"/>
        <w:jc w:val="both"/>
        <w:rPr>
          <w:rFonts w:eastAsia="Arial"/>
          <w:b/>
          <w:kern w:val="1"/>
          <w:sz w:val="22"/>
          <w:szCs w:val="22"/>
          <w:lang w:eastAsia="hi-IN" w:bidi="hi-IN"/>
        </w:rPr>
      </w:pP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3" w:name="_Toc66272909"/>
      <w:r w:rsidRPr="009C11C7">
        <w:rPr>
          <w:rFonts w:eastAsia="Arial"/>
          <w:b/>
          <w:kern w:val="1"/>
          <w:sz w:val="22"/>
          <w:szCs w:val="22"/>
          <w:lang w:eastAsia="hi-IN" w:bidi="hi-IN"/>
        </w:rPr>
        <w:lastRenderedPageBreak/>
        <w:t>Wynagrodzenie</w:t>
      </w:r>
      <w:bookmarkEnd w:id="3"/>
    </w:p>
    <w:p w14:paraId="59F99150" w14:textId="2124D4A5"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dostawę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77777777" w:rsidR="009C5EDC"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4B8E798A" w14:textId="6EDC66F0" w:rsidR="00EB4D49" w:rsidRPr="00863F3C" w:rsidRDefault="00863F3C" w:rsidP="00863F3C">
      <w:pPr>
        <w:numPr>
          <w:ilvl w:val="0"/>
          <w:numId w:val="23"/>
        </w:numPr>
        <w:suppressAutoHyphens w:val="0"/>
        <w:jc w:val="both"/>
        <w:rPr>
          <w:bCs/>
          <w:sz w:val="22"/>
          <w:szCs w:val="22"/>
          <w:lang w:eastAsia="pl-PL"/>
        </w:rPr>
      </w:pPr>
      <w:r w:rsidRPr="00863F3C">
        <w:rPr>
          <w:bCs/>
          <w:sz w:val="22"/>
          <w:szCs w:val="22"/>
          <w:lang w:eastAsia="pl-PL"/>
        </w:rPr>
        <w:t xml:space="preserve">Jeżeli przedmiotem zamówienia będą towary, których dostawa jest opodatkowana stawką 0% na podstawie art. 83 ust. 1 pkt 26,  </w:t>
      </w:r>
      <w:r w:rsidR="00EB4D49" w:rsidRPr="00863F3C">
        <w:rPr>
          <w:bCs/>
          <w:sz w:val="22"/>
          <w:szCs w:val="22"/>
          <w:lang w:eastAsia="pl-PL"/>
        </w:rPr>
        <w:t xml:space="preserve">Zamawiający po podpisaniu umowy wystąpi do Ministra Edukacji i Nauki o zgodę na zastosowanie podatku VAT według stawki 0% zgodnie z art. 83 ust. 1 pkt 26 lit. a) ustawy o podatku od towarów i usług z dnia 11 marca 2004 r. (2020 poz. 106) Po uzyskaniu wskazanej w zdaniu pierwszym zgody, zostanie zawarty aneks do umowy, uwzględniający zmianę ceny brutto w zakresie dotyczącym zmiany podatku według stawki 0%, z zastrzeżeniem, że ceny jednostkowe sprzętu pozostają bez zmian. Po podpisaniu aneksu Wykonawca wystawi fakturę korygującą, zawierającą ilość osprzętu, zmianę podatku VAT i ceny jednostkowej brutto osprzętu. </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77777777" w:rsidR="009C5EDC" w:rsidRPr="00863F3C" w:rsidRDefault="009C5EDC" w:rsidP="00B46FA8">
      <w:pPr>
        <w:keepNext/>
        <w:suppressAutoHyphens w:val="0"/>
        <w:jc w:val="center"/>
        <w:outlineLvl w:val="1"/>
        <w:rPr>
          <w:b/>
          <w:sz w:val="22"/>
          <w:szCs w:val="22"/>
          <w:lang w:eastAsia="pl-PL"/>
        </w:rPr>
      </w:pPr>
      <w:bookmarkStart w:id="4" w:name="_Toc66272910"/>
      <w:r w:rsidRPr="00863F3C">
        <w:rPr>
          <w:b/>
          <w:sz w:val="22"/>
          <w:szCs w:val="22"/>
          <w:lang w:eastAsia="pl-PL"/>
        </w:rPr>
        <w:t>Gwarancja i rękojmia.</w:t>
      </w:r>
      <w:bookmarkEnd w:id="4"/>
    </w:p>
    <w:p w14:paraId="3F74E9BD" w14:textId="77777777" w:rsidR="009C5EDC" w:rsidRPr="00863F3C" w:rsidRDefault="009C5EDC" w:rsidP="00B46FA8">
      <w:pPr>
        <w:numPr>
          <w:ilvl w:val="0"/>
          <w:numId w:val="9"/>
        </w:numPr>
        <w:tabs>
          <w:tab w:val="num" w:pos="426"/>
        </w:tabs>
        <w:suppressAutoHyphens w:val="0"/>
        <w:ind w:left="426" w:hanging="426"/>
        <w:jc w:val="both"/>
        <w:rPr>
          <w:bCs/>
          <w:sz w:val="22"/>
          <w:szCs w:val="22"/>
          <w:lang w:eastAsia="pl-PL"/>
        </w:rPr>
      </w:pPr>
      <w:r w:rsidRPr="00863F3C">
        <w:rPr>
          <w:bCs/>
          <w:sz w:val="22"/>
          <w:szCs w:val="22"/>
          <w:lang w:eastAsia="pl-PL"/>
        </w:rPr>
        <w:t>Wykonawca udziela odpowiednio Zamawiającemu gwarancji i rękojmi na okres wskazany w ofercie Wykonawcy, początek licząc od daty podpisania Protokołu końcowego odbioru bez uwag.</w:t>
      </w:r>
    </w:p>
    <w:p w14:paraId="0337C1B1" w14:textId="77777777" w:rsidR="009C5EDC" w:rsidRPr="00863F3C" w:rsidRDefault="009C5EDC" w:rsidP="00B46FA8">
      <w:pPr>
        <w:numPr>
          <w:ilvl w:val="0"/>
          <w:numId w:val="9"/>
        </w:numPr>
        <w:tabs>
          <w:tab w:val="num" w:pos="426"/>
        </w:tabs>
        <w:suppressAutoHyphens w:val="0"/>
        <w:ind w:left="426" w:hanging="426"/>
        <w:jc w:val="both"/>
        <w:rPr>
          <w:bCs/>
          <w:sz w:val="22"/>
          <w:szCs w:val="22"/>
        </w:rPr>
      </w:pPr>
      <w:r w:rsidRPr="00863F3C">
        <w:rPr>
          <w:bCs/>
          <w:sz w:val="22"/>
          <w:szCs w:val="22"/>
        </w:rPr>
        <w:t>Zamawiający,</w:t>
      </w:r>
      <w:r w:rsidRPr="00863F3C">
        <w:rPr>
          <w:bCs/>
          <w:sz w:val="22"/>
          <w:szCs w:val="22"/>
          <w:lang w:eastAsia="pl-PL"/>
        </w:rPr>
        <w:t xml:space="preserve"> </w:t>
      </w:r>
      <w:r w:rsidRPr="00863F3C">
        <w:rPr>
          <w:bCs/>
          <w:sz w:val="22"/>
          <w:szCs w:val="22"/>
        </w:rPr>
        <w:t xml:space="preserve">w przypadku otrzymania wadliwego przedmiotu </w:t>
      </w:r>
      <w:r w:rsidR="00B46FA8" w:rsidRPr="00863F3C">
        <w:rPr>
          <w:bCs/>
          <w:sz w:val="22"/>
          <w:szCs w:val="22"/>
        </w:rPr>
        <w:t>zamówienia</w:t>
      </w:r>
      <w:r w:rsidRPr="00863F3C">
        <w:rPr>
          <w:bCs/>
          <w:sz w:val="22"/>
          <w:szCs w:val="22"/>
        </w:rPr>
        <w:t>, może żądać bezpłatnego usunięcia wad w terminie uzgodnionym z Wykonawcą. Wykonawca nie może odmówić usunięcia wady, choćby wymagało to poniesienia dodatkowych nakładów finansowych przez Wykonawcę.</w:t>
      </w:r>
    </w:p>
    <w:p w14:paraId="0D0E6877"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Całość dostarczonego </w:t>
      </w:r>
      <w:r w:rsidR="00B46FA8" w:rsidRPr="003B1E0C">
        <w:rPr>
          <w:rFonts w:eastAsia="Calibri"/>
          <w:sz w:val="22"/>
          <w:szCs w:val="22"/>
          <w:lang w:eastAsia="pl-PL"/>
        </w:rPr>
        <w:t>przedmiotu zamówienia</w:t>
      </w:r>
      <w:r w:rsidRPr="003B1E0C">
        <w:rPr>
          <w:rFonts w:eastAsia="Calibri"/>
          <w:sz w:val="22"/>
          <w:szCs w:val="22"/>
          <w:lang w:eastAsia="pl-PL"/>
        </w:rPr>
        <w:t xml:space="preserve"> musi być objęta gwarancją opartą o świadczenia gwarancyjne producentów lub ich autoryzowanych, w zakresie serwisu, partnerów</w:t>
      </w:r>
      <w:r w:rsidRPr="003B1E0C">
        <w:rPr>
          <w:sz w:val="22"/>
          <w:szCs w:val="22"/>
        </w:rPr>
        <w:t xml:space="preserve"> </w:t>
      </w:r>
      <w:r w:rsidRPr="003B1E0C">
        <w:rPr>
          <w:rFonts w:eastAsia="Calibri"/>
          <w:sz w:val="22"/>
          <w:szCs w:val="22"/>
          <w:lang w:eastAsia="pl-PL"/>
        </w:rPr>
        <w:t xml:space="preserve">zgodnie z wymaganiami wyspecyfikowanymi dla </w:t>
      </w:r>
      <w:r w:rsidR="00716232" w:rsidRPr="003B1E0C">
        <w:rPr>
          <w:rFonts w:eastAsia="Calibri"/>
          <w:sz w:val="22"/>
          <w:szCs w:val="22"/>
          <w:lang w:eastAsia="pl-PL"/>
        </w:rPr>
        <w:t>przedmiotu zamówienia</w:t>
      </w:r>
      <w:r w:rsidRPr="003B1E0C">
        <w:rPr>
          <w:rFonts w:eastAsia="Calibri"/>
          <w:sz w:val="22"/>
          <w:szCs w:val="22"/>
          <w:lang w:eastAsia="pl-PL"/>
        </w:rPr>
        <w:t xml:space="preserve">. </w:t>
      </w:r>
    </w:p>
    <w:p w14:paraId="7CCA4371"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bCs/>
          <w:sz w:val="22"/>
          <w:szCs w:val="22"/>
          <w:lang w:eastAsia="pl-PL"/>
        </w:rPr>
        <w:t>Serwis urządzeń musi być realizowany przez Producenta lub Autoryzowanego Partnera Serwisowego Producenta.</w:t>
      </w:r>
    </w:p>
    <w:p w14:paraId="768A4F4F"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Firma serwisująca musi posiadać autoryzacje producenta.</w:t>
      </w:r>
    </w:p>
    <w:p w14:paraId="331171C7" w14:textId="77777777" w:rsidR="009C5EDC" w:rsidRPr="003B1E0C" w:rsidRDefault="009C5EDC" w:rsidP="00B46FA8">
      <w:pPr>
        <w:numPr>
          <w:ilvl w:val="0"/>
          <w:numId w:val="9"/>
        </w:numPr>
        <w:tabs>
          <w:tab w:val="num" w:pos="426"/>
        </w:tabs>
        <w:suppressAutoHyphens w:val="0"/>
        <w:ind w:left="426" w:hanging="426"/>
        <w:jc w:val="both"/>
        <w:rPr>
          <w:rFonts w:eastAsia="Calibri"/>
          <w:bCs/>
          <w:sz w:val="22"/>
          <w:szCs w:val="22"/>
          <w:lang w:eastAsia="pl-PL"/>
        </w:rPr>
      </w:pPr>
      <w:bookmarkStart w:id="5" w:name="_Hlk36458260"/>
      <w:r w:rsidRPr="003B1E0C">
        <w:rPr>
          <w:rFonts w:eastAsia="Calibri"/>
          <w:bCs/>
          <w:sz w:val="22"/>
          <w:szCs w:val="22"/>
          <w:lang w:eastAsia="pl-PL"/>
        </w:rPr>
        <w:t xml:space="preserve">Zasady wykonywania napraw </w:t>
      </w:r>
      <w:r w:rsidR="00647C01" w:rsidRPr="003B1E0C">
        <w:rPr>
          <w:rFonts w:eastAsia="Calibri"/>
          <w:bCs/>
          <w:sz w:val="22"/>
          <w:szCs w:val="22"/>
          <w:lang w:eastAsia="pl-PL"/>
        </w:rPr>
        <w:t>przedmiotu zamówienia</w:t>
      </w:r>
      <w:r w:rsidRPr="003B1E0C">
        <w:rPr>
          <w:rFonts w:eastAsia="Calibri"/>
          <w:bCs/>
          <w:sz w:val="22"/>
          <w:szCs w:val="22"/>
          <w:lang w:eastAsia="pl-PL"/>
        </w:rPr>
        <w:t>, w przypadku (awarii):</w:t>
      </w:r>
    </w:p>
    <w:bookmarkEnd w:id="5"/>
    <w:p w14:paraId="3F469E4F" w14:textId="77777777" w:rsidR="009C5EDC" w:rsidRPr="003B1E0C" w:rsidRDefault="009C5EDC" w:rsidP="00B46FA8">
      <w:pPr>
        <w:numPr>
          <w:ilvl w:val="0"/>
          <w:numId w:val="18"/>
        </w:numPr>
        <w:suppressAutoHyphens w:val="0"/>
        <w:jc w:val="both"/>
        <w:rPr>
          <w:rFonts w:eastAsia="Calibri"/>
          <w:bCs/>
          <w:sz w:val="22"/>
          <w:szCs w:val="22"/>
          <w:lang w:eastAsia="pl-PL"/>
        </w:rPr>
      </w:pPr>
      <w:r w:rsidRPr="003B1E0C">
        <w:rPr>
          <w:rFonts w:eastAsia="Calibri"/>
          <w:bCs/>
          <w:sz w:val="22"/>
          <w:szCs w:val="22"/>
          <w:lang w:eastAsia="pl-PL"/>
        </w:rPr>
        <w:t xml:space="preserve">za „awarię" uznaje się stan niesprawności </w:t>
      </w:r>
      <w:r w:rsidR="00647C01" w:rsidRPr="003B1E0C">
        <w:rPr>
          <w:rFonts w:eastAsia="Calibri"/>
          <w:bCs/>
          <w:sz w:val="22"/>
          <w:szCs w:val="22"/>
          <w:lang w:eastAsia="pl-PL"/>
        </w:rPr>
        <w:t>przedmiotu zamówienia</w:t>
      </w:r>
      <w:r w:rsidRPr="003B1E0C">
        <w:rPr>
          <w:rFonts w:eastAsia="Calibri"/>
          <w:bCs/>
          <w:sz w:val="22"/>
          <w:szCs w:val="22"/>
          <w:lang w:eastAsia="pl-PL"/>
        </w:rPr>
        <w:t xml:space="preserve"> polegający na tym, że </w:t>
      </w:r>
      <w:r w:rsidR="00647C01" w:rsidRPr="003B1E0C">
        <w:rPr>
          <w:rFonts w:eastAsia="Calibri"/>
          <w:bCs/>
          <w:sz w:val="22"/>
          <w:szCs w:val="22"/>
          <w:lang w:eastAsia="pl-PL"/>
        </w:rPr>
        <w:t>przedmiot zamówienia</w:t>
      </w:r>
      <w:r w:rsidRPr="003B1E0C">
        <w:rPr>
          <w:rFonts w:eastAsia="Calibri"/>
          <w:bCs/>
          <w:sz w:val="22"/>
          <w:szCs w:val="22"/>
          <w:lang w:eastAsia="pl-PL"/>
        </w:rPr>
        <w:t xml:space="preserve"> albo jakakolwiek </w:t>
      </w:r>
      <w:r w:rsidR="00647C01" w:rsidRPr="003B1E0C">
        <w:rPr>
          <w:rFonts w:eastAsia="Calibri"/>
          <w:bCs/>
          <w:sz w:val="22"/>
          <w:szCs w:val="22"/>
          <w:lang w:eastAsia="pl-PL"/>
        </w:rPr>
        <w:t xml:space="preserve">jego </w:t>
      </w:r>
      <w:r w:rsidRPr="003B1E0C">
        <w:rPr>
          <w:rFonts w:eastAsia="Calibri"/>
          <w:bCs/>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77777777" w:rsidR="009C5EDC" w:rsidRPr="003B1E0C" w:rsidRDefault="009C5EDC" w:rsidP="00B46FA8">
      <w:pPr>
        <w:numPr>
          <w:ilvl w:val="0"/>
          <w:numId w:val="20"/>
        </w:numPr>
        <w:suppressAutoHyphens w:val="0"/>
        <w:jc w:val="both"/>
        <w:rPr>
          <w:rFonts w:eastAsia="Calibri"/>
          <w:bCs/>
          <w:sz w:val="22"/>
          <w:szCs w:val="22"/>
          <w:lang w:eastAsia="pl-PL"/>
        </w:rPr>
      </w:pPr>
      <w:r w:rsidRPr="003B1E0C">
        <w:rPr>
          <w:rFonts w:eastAsia="Calibri"/>
          <w:bCs/>
          <w:sz w:val="22"/>
          <w:szCs w:val="22"/>
          <w:lang w:eastAsia="pl-PL"/>
        </w:rPr>
        <w:t>za „zgłoszenie serwisowe" uznaje się przekazanie przez wskazanych pracowników Zamawiającego informacji o 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3B1E0C" w:rsidRDefault="009C5EDC" w:rsidP="00B46FA8">
      <w:pPr>
        <w:numPr>
          <w:ilvl w:val="0"/>
          <w:numId w:val="20"/>
        </w:numPr>
        <w:suppressAutoHyphens w:val="0"/>
        <w:jc w:val="both"/>
        <w:rPr>
          <w:rFonts w:eastAsia="Calibri"/>
          <w:bCs/>
          <w:sz w:val="22"/>
          <w:szCs w:val="22"/>
          <w:lang w:eastAsia="pl-PL"/>
        </w:rPr>
      </w:pPr>
      <w:r w:rsidRPr="003B1E0C">
        <w:rPr>
          <w:rFonts w:eastAsia="Calibri"/>
          <w:bCs/>
          <w:sz w:val="22"/>
          <w:szCs w:val="22"/>
          <w:lang w:eastAsia="pl-PL"/>
        </w:rPr>
        <w:t xml:space="preserve">zgłoszenia serwisowe przekazywane będą w dni robocze, za dzień i godzinę przekazania przez odpowiednio Zamawiającego zgłoszenia serwisowego uznaje się dzień i godzinę </w:t>
      </w:r>
      <w:r w:rsidRPr="003B1E0C">
        <w:rPr>
          <w:rFonts w:eastAsia="Calibri"/>
          <w:bCs/>
          <w:sz w:val="22"/>
          <w:szCs w:val="22"/>
          <w:lang w:eastAsia="pl-PL"/>
        </w:rPr>
        <w:lastRenderedPageBreak/>
        <w:t>przekazania przez Zamawiającego informacji zawierającej zgłoszenie serwisowe na powyższy numer telefonu lub adres poczty elektronicznej Wykonawcy, przy czym przekazanie informacji jest dokonane w momencie:</w:t>
      </w:r>
    </w:p>
    <w:p w14:paraId="657F40AC" w14:textId="77777777" w:rsidR="009C5EDC" w:rsidRPr="003B1E0C" w:rsidRDefault="009C5EDC" w:rsidP="00B46FA8">
      <w:pPr>
        <w:numPr>
          <w:ilvl w:val="0"/>
          <w:numId w:val="19"/>
        </w:numPr>
        <w:suppressAutoHyphens w:val="0"/>
        <w:jc w:val="both"/>
        <w:rPr>
          <w:rFonts w:eastAsia="Calibri"/>
          <w:bCs/>
          <w:sz w:val="22"/>
          <w:szCs w:val="22"/>
          <w:lang w:eastAsia="pl-PL"/>
        </w:rPr>
      </w:pPr>
      <w:r w:rsidRPr="003B1E0C">
        <w:rPr>
          <w:rFonts w:eastAsia="Calibri"/>
          <w:bCs/>
          <w:sz w:val="22"/>
          <w:szCs w:val="22"/>
          <w:lang w:eastAsia="pl-PL"/>
        </w:rPr>
        <w:t>podjęcia rozmowy telefonicznej przez przedstawiciela Wykonawcy (rozpoczęcia połączenia głosowego) albo;</w:t>
      </w:r>
    </w:p>
    <w:p w14:paraId="5DE0F35B" w14:textId="77777777" w:rsidR="009C5EDC" w:rsidRPr="003B1E0C" w:rsidRDefault="009C5EDC" w:rsidP="00B46FA8">
      <w:pPr>
        <w:numPr>
          <w:ilvl w:val="0"/>
          <w:numId w:val="19"/>
        </w:numPr>
        <w:suppressAutoHyphens w:val="0"/>
        <w:jc w:val="both"/>
        <w:rPr>
          <w:rFonts w:eastAsia="Calibri"/>
          <w:bCs/>
          <w:sz w:val="22"/>
          <w:szCs w:val="22"/>
          <w:lang w:eastAsia="pl-PL"/>
        </w:rPr>
      </w:pPr>
      <w:r w:rsidRPr="003B1E0C">
        <w:rPr>
          <w:rFonts w:eastAsia="Calibri"/>
          <w:bCs/>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r w:rsidR="00647C01" w:rsidRPr="003B1E0C">
        <w:rPr>
          <w:rFonts w:eastAsia="Calibri"/>
          <w:bCs/>
          <w:sz w:val="22"/>
          <w:szCs w:val="22"/>
          <w:lang w:eastAsia="pl-PL"/>
        </w:rPr>
        <w:t>.</w:t>
      </w:r>
    </w:p>
    <w:p w14:paraId="19E4C0FA"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Okres gwarancji, które Wykonawca udzieli </w:t>
      </w:r>
      <w:r w:rsidRPr="003B1E0C">
        <w:rPr>
          <w:rFonts w:eastAsia="Calibri"/>
          <w:bCs/>
          <w:sz w:val="22"/>
          <w:szCs w:val="22"/>
          <w:lang w:eastAsia="pl-PL"/>
        </w:rPr>
        <w:t>Zamawiającemu</w:t>
      </w:r>
      <w:r w:rsidRPr="003B1E0C">
        <w:rPr>
          <w:rFonts w:eastAsia="Calibri"/>
          <w:sz w:val="22"/>
          <w:szCs w:val="22"/>
          <w:lang w:eastAsia="pl-PL"/>
        </w:rPr>
        <w:t xml:space="preserve">, będzie zgodny z wymaganiami </w:t>
      </w:r>
      <w:r w:rsidR="00647C01" w:rsidRPr="003B1E0C">
        <w:rPr>
          <w:rFonts w:eastAsia="Calibri"/>
          <w:sz w:val="22"/>
          <w:szCs w:val="22"/>
          <w:lang w:eastAsia="pl-PL"/>
        </w:rPr>
        <w:t>SWZ</w:t>
      </w:r>
      <w:r w:rsidRPr="003B1E0C">
        <w:rPr>
          <w:rFonts w:eastAsia="Calibri"/>
          <w:sz w:val="22"/>
          <w:szCs w:val="22"/>
          <w:lang w:eastAsia="pl-PL"/>
        </w:rPr>
        <w:t>.</w:t>
      </w:r>
    </w:p>
    <w:p w14:paraId="68F308B9"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Bieg okresów gwarancyjnych rozpoczyna się z dniem podpisania Protokołu Odbioru Końcowego bez uwag (zastrzeżeń). </w:t>
      </w:r>
    </w:p>
    <w:p w14:paraId="4EA28755"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Czas naprawy wyłączony będzie z okresu gwarancyjnego. Czas trwania gwarancji zostanie automatycznie wydłużony o czas trwania naprawy. </w:t>
      </w:r>
    </w:p>
    <w:p w14:paraId="4C2EB7D2"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W okresie gwarancji, wszelkie koszty związane z usunięciem awarii, w tym dostarczenie uszkodzonego sprzętu do punktu serwisowego, obciążają wykonawcę.</w:t>
      </w:r>
    </w:p>
    <w:p w14:paraId="374EDB5E"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Gwarancja obejmie wszystkie wykryte podczas eksploatacji </w:t>
      </w:r>
      <w:r w:rsidR="00240F6F" w:rsidRPr="003B1E0C">
        <w:rPr>
          <w:rFonts w:eastAsia="Calibri"/>
          <w:sz w:val="22"/>
          <w:szCs w:val="22"/>
          <w:lang w:eastAsia="pl-PL"/>
        </w:rPr>
        <w:t>przedmiotu zamówienia</w:t>
      </w:r>
      <w:r w:rsidRPr="003B1E0C">
        <w:rPr>
          <w:rFonts w:eastAsia="Calibri"/>
          <w:sz w:val="22"/>
          <w:szCs w:val="22"/>
          <w:lang w:eastAsia="pl-PL"/>
        </w:rPr>
        <w:t xml:space="preserve"> usterki i wady oraz uszkodzenia powstałe w czasie poprawnego zgodnego z instrukcją użytkowania.</w:t>
      </w:r>
    </w:p>
    <w:p w14:paraId="67426416"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79069002"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W przypadku awarii sprzętu, która nie została usunięta w terminie </w:t>
      </w:r>
      <w:r w:rsidR="00240F6F" w:rsidRPr="003B1E0C">
        <w:rPr>
          <w:rFonts w:eastAsia="Calibri"/>
          <w:sz w:val="22"/>
          <w:szCs w:val="22"/>
          <w:lang w:eastAsia="pl-PL"/>
        </w:rPr>
        <w:t>30</w:t>
      </w:r>
      <w:r w:rsidRPr="003B1E0C">
        <w:rPr>
          <w:rFonts w:eastAsia="Calibri"/>
          <w:sz w:val="22"/>
          <w:szCs w:val="22"/>
          <w:lang w:eastAsia="pl-PL"/>
        </w:rPr>
        <w:t xml:space="preserve"> dni, Wykonawca zobowiązuje się do wymiany sprzętu na nowy o parametrach nie gorszych od sprzętu uszkodzonego. Wymiana sprzętu na nowy nastąpi najpóźniej w 35 dniu od zgłoszenia.</w:t>
      </w:r>
    </w:p>
    <w:p w14:paraId="0BCF8BC6"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3431E5E6"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Wykonawca, od momentu zgłoszenia, musi podjąć czynności serwisowych w czasie określonym w </w:t>
      </w:r>
      <w:r w:rsidR="00240F6F" w:rsidRPr="003B1E0C">
        <w:rPr>
          <w:rFonts w:eastAsia="Calibri"/>
          <w:sz w:val="22"/>
          <w:szCs w:val="22"/>
          <w:lang w:eastAsia="pl-PL"/>
        </w:rPr>
        <w:t>Części II</w:t>
      </w:r>
      <w:r w:rsidRPr="003B1E0C">
        <w:rPr>
          <w:rFonts w:eastAsia="Calibri"/>
          <w:sz w:val="22"/>
          <w:szCs w:val="22"/>
          <w:lang w:eastAsia="pl-PL"/>
        </w:rPr>
        <w:t xml:space="preserve"> SWZ</w:t>
      </w:r>
      <w:r w:rsidR="00240F6F" w:rsidRPr="003B1E0C">
        <w:rPr>
          <w:rFonts w:eastAsia="Calibri"/>
          <w:sz w:val="22"/>
          <w:szCs w:val="22"/>
          <w:lang w:eastAsia="pl-PL"/>
        </w:rPr>
        <w:t xml:space="preserve"> Opis przedmiotu zamówienia</w:t>
      </w:r>
      <w:r w:rsidRPr="003B1E0C">
        <w:rPr>
          <w:rFonts w:eastAsia="Calibri"/>
          <w:sz w:val="22"/>
          <w:szCs w:val="22"/>
          <w:lang w:eastAsia="pl-PL"/>
        </w:rPr>
        <w:t>.</w:t>
      </w:r>
    </w:p>
    <w:p w14:paraId="794D8084"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 xml:space="preserve">W przypadku stwierdzenia wady ukrytej </w:t>
      </w:r>
      <w:r w:rsidR="00240F6F" w:rsidRPr="003B1E0C">
        <w:rPr>
          <w:rFonts w:eastAsia="Calibri"/>
          <w:sz w:val="22"/>
          <w:szCs w:val="22"/>
          <w:lang w:eastAsia="pl-PL"/>
        </w:rPr>
        <w:t xml:space="preserve">przedmiotu zamówienia </w:t>
      </w:r>
      <w:r w:rsidRPr="003B1E0C">
        <w:rPr>
          <w:rFonts w:eastAsia="Calibri"/>
          <w:sz w:val="22"/>
          <w:szCs w:val="22"/>
          <w:lang w:eastAsia="pl-PL"/>
        </w:rPr>
        <w:t>wykonawca musi wymienić go na nowy, w ciągu 14 dni roboczych od daty zgłoszenia tej wady.</w:t>
      </w:r>
    </w:p>
    <w:p w14:paraId="2D485199"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Serwis gwarancyjny świadczony będzie w miejscu użytkowania sprzętu w godz. 7.30 -15.30.</w:t>
      </w:r>
    </w:p>
    <w:p w14:paraId="4A6F27FC"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W przypadku, kiedy Wykonawca uzna za konieczna naprawę sprzętu w serwisie, Wykonawca zapewni:</w:t>
      </w:r>
    </w:p>
    <w:p w14:paraId="255DBA60" w14:textId="77777777" w:rsidR="009C5EDC" w:rsidRPr="003B1E0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sz w:val="22"/>
          <w:szCs w:val="22"/>
          <w:lang w:eastAsia="pl-PL"/>
        </w:rPr>
      </w:pPr>
      <w:r w:rsidRPr="003B1E0C">
        <w:rPr>
          <w:rFonts w:eastAsia="Calibri"/>
          <w:sz w:val="22"/>
          <w:szCs w:val="22"/>
          <w:lang w:eastAsia="pl-PL"/>
        </w:rPr>
        <w:t>odbiór na własny koszt wadliwego sprzętu (towaru) w terminie nieprzekraczającym 2 dni roboczych;</w:t>
      </w:r>
    </w:p>
    <w:p w14:paraId="17C3C7D3" w14:textId="77777777" w:rsidR="009C5EDC" w:rsidRPr="003B1E0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sz w:val="22"/>
          <w:szCs w:val="22"/>
          <w:lang w:eastAsia="pl-PL"/>
        </w:rPr>
      </w:pPr>
      <w:r w:rsidRPr="003B1E0C">
        <w:rPr>
          <w:rFonts w:eastAsia="Calibri"/>
          <w:sz w:val="22"/>
          <w:szCs w:val="22"/>
          <w:lang w:eastAsia="pl-PL"/>
        </w:rPr>
        <w:t>dostawę naprawionego sprzętu na własny koszt w terminie nie przekraczającym 2 dni roboczych od dnia usunięcia awarii p</w:t>
      </w:r>
      <w:bookmarkStart w:id="6" w:name="_GoBack"/>
      <w:bookmarkEnd w:id="6"/>
      <w:r w:rsidRPr="003B1E0C">
        <w:rPr>
          <w:rFonts w:eastAsia="Calibri"/>
          <w:sz w:val="22"/>
          <w:szCs w:val="22"/>
          <w:lang w:eastAsia="pl-PL"/>
        </w:rPr>
        <w:t xml:space="preserve">rzez serwis, a w uzasadnionych przypadkach w terminie nie dłuższym niż 14 dni roboczych od odebrania sprzętu z siedziby zamawiającego </w:t>
      </w:r>
    </w:p>
    <w:p w14:paraId="4CD5A00D" w14:textId="77777777" w:rsidR="009C5EDC" w:rsidRPr="003B1E0C"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sz w:val="22"/>
          <w:szCs w:val="22"/>
          <w:lang w:eastAsia="pl-PL"/>
        </w:rPr>
      </w:pPr>
      <w:r w:rsidRPr="003B1E0C">
        <w:rPr>
          <w:rFonts w:eastAsia="Calibri"/>
          <w:sz w:val="22"/>
          <w:szCs w:val="22"/>
          <w:lang w:eastAsia="pl-PL"/>
        </w:rPr>
        <w:t xml:space="preserve">w przypadku braku możliwości usunięcia awarii w terminie 14 dni roboczych od dnia odebrania wadliwego sprzętu (towaru) z siedziby zamawiającego, wykonawca zobowiąże się do bezpłatnego dostarczenia i uruchomienia sprzętu zastępczego o parametrach równoważnych z oferowanymi. </w:t>
      </w:r>
    </w:p>
    <w:p w14:paraId="3A69E79E" w14:textId="77777777" w:rsidR="009C5EDC" w:rsidRPr="003B1E0C" w:rsidRDefault="009C5EDC" w:rsidP="00B46FA8">
      <w:pPr>
        <w:numPr>
          <w:ilvl w:val="0"/>
          <w:numId w:val="9"/>
        </w:numPr>
        <w:tabs>
          <w:tab w:val="num" w:pos="426"/>
        </w:tabs>
        <w:suppressAutoHyphens w:val="0"/>
        <w:ind w:left="426" w:hanging="426"/>
        <w:jc w:val="both"/>
        <w:rPr>
          <w:bCs/>
          <w:sz w:val="22"/>
          <w:szCs w:val="22"/>
        </w:rPr>
      </w:pPr>
      <w:r w:rsidRPr="003B1E0C">
        <w:rPr>
          <w:rFonts w:eastAsia="Calibri"/>
          <w:sz w:val="22"/>
          <w:szCs w:val="22"/>
          <w:lang w:eastAsia="pl-PL"/>
        </w:rPr>
        <w:t>Koszt dojazdu ekipy serwisowej w ramach napraw gwarancyjnych i koszty transportu sprzętu naprawianego w ramach gwarancji pokryje wykonawca.</w:t>
      </w:r>
    </w:p>
    <w:p w14:paraId="0BE76A86" w14:textId="77777777" w:rsidR="009C5EDC" w:rsidRPr="008B5A6E" w:rsidRDefault="009C5EDC" w:rsidP="003A3D16">
      <w:pPr>
        <w:suppressAutoHyphens w:val="0"/>
        <w:rPr>
          <w:b/>
          <w:color w:val="FF0000"/>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t>§ 4</w:t>
      </w:r>
    </w:p>
    <w:p w14:paraId="1C12AD08" w14:textId="77777777" w:rsidR="009C5EDC" w:rsidRPr="009C11C7" w:rsidRDefault="009C5EDC" w:rsidP="00B46FA8">
      <w:pPr>
        <w:keepNext/>
        <w:suppressAutoHyphens w:val="0"/>
        <w:jc w:val="center"/>
        <w:outlineLvl w:val="1"/>
        <w:rPr>
          <w:b/>
          <w:sz w:val="22"/>
          <w:szCs w:val="22"/>
          <w:lang w:eastAsia="pl-PL"/>
        </w:rPr>
      </w:pPr>
      <w:bookmarkStart w:id="7" w:name="_Toc66272911"/>
      <w:r w:rsidRPr="009C11C7">
        <w:rPr>
          <w:b/>
          <w:sz w:val="22"/>
          <w:szCs w:val="22"/>
          <w:lang w:eastAsia="pl-PL"/>
        </w:rPr>
        <w:t>Odbiór przedmiotu umowy i przeglądy gwarancyjne</w:t>
      </w:r>
      <w:bookmarkEnd w:id="7"/>
    </w:p>
    <w:p w14:paraId="1384D9E9"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 o którym mowa w §1 niniejszej umowy.</w:t>
      </w:r>
    </w:p>
    <w:p w14:paraId="6AA8767D" w14:textId="1BCE189A" w:rsidR="009C5EDC" w:rsidRPr="003B1E0C" w:rsidRDefault="009C5EDC" w:rsidP="00B46FA8">
      <w:pPr>
        <w:numPr>
          <w:ilvl w:val="0"/>
          <w:numId w:val="10"/>
        </w:numPr>
        <w:suppressAutoHyphens w:val="0"/>
        <w:jc w:val="both"/>
        <w:rPr>
          <w:bCs/>
          <w:sz w:val="22"/>
          <w:szCs w:val="22"/>
          <w:lang w:eastAsia="pl-PL"/>
        </w:rPr>
      </w:pPr>
      <w:r w:rsidRPr="003B1E0C">
        <w:rPr>
          <w:bCs/>
          <w:sz w:val="22"/>
          <w:szCs w:val="22"/>
          <w:lang w:eastAsia="pl-PL"/>
        </w:rPr>
        <w:t>Podczas odbioru przeprowadzone będą testy sprawności dostarczonego sprzętu i oprogramowania</w:t>
      </w:r>
      <w:r w:rsidR="003B1E0C" w:rsidRPr="003B1E0C">
        <w:rPr>
          <w:bCs/>
          <w:sz w:val="22"/>
          <w:szCs w:val="22"/>
          <w:lang w:eastAsia="pl-PL"/>
        </w:rPr>
        <w:t xml:space="preserve"> (jeżeli dotyczy)</w:t>
      </w:r>
      <w:r w:rsidRPr="003B1E0C">
        <w:rPr>
          <w:bCs/>
          <w:sz w:val="22"/>
          <w:szCs w:val="22"/>
          <w:lang w:eastAsia="pl-PL"/>
        </w:rPr>
        <w:t>.</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705ECC54" w14:textId="77777777" w:rsidR="009C5EDC" w:rsidRPr="003B1E0C" w:rsidRDefault="009C5EDC" w:rsidP="00B46FA8">
      <w:pPr>
        <w:numPr>
          <w:ilvl w:val="0"/>
          <w:numId w:val="10"/>
        </w:numPr>
        <w:suppressAutoHyphens w:val="0"/>
        <w:jc w:val="both"/>
        <w:rPr>
          <w:bCs/>
          <w:sz w:val="22"/>
          <w:szCs w:val="22"/>
          <w:lang w:eastAsia="pl-PL"/>
        </w:rPr>
      </w:pPr>
      <w:r w:rsidRPr="003B1E0C">
        <w:rPr>
          <w:bCs/>
          <w:sz w:val="22"/>
          <w:szCs w:val="22"/>
          <w:lang w:eastAsia="pl-PL"/>
        </w:rPr>
        <w:t xml:space="preserve">Wykonawca przekaże Zamawiającemu wszelkie dokumenty potwierdzające gwarancję na zainstalowany sprzęt oraz ewentualne certyfikaty użytkowania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8" w:name="_Toc66272912"/>
      <w:r w:rsidRPr="009C11C7">
        <w:rPr>
          <w:rFonts w:eastAsia="Arial"/>
          <w:b/>
          <w:kern w:val="1"/>
          <w:sz w:val="22"/>
          <w:szCs w:val="22"/>
          <w:lang w:eastAsia="hi-IN" w:bidi="hi-IN"/>
        </w:rPr>
        <w:t>Reprezentacja stron</w:t>
      </w:r>
      <w:bookmarkEnd w:id="8"/>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9" w:name="_Toc66272913"/>
      <w:r w:rsidRPr="009C11C7">
        <w:rPr>
          <w:rFonts w:eastAsia="Arial"/>
          <w:bCs/>
          <w:kern w:val="1"/>
          <w:sz w:val="22"/>
          <w:szCs w:val="22"/>
          <w:lang w:eastAsia="hi-IN" w:bidi="hi-IN"/>
        </w:rPr>
        <w:t>W sprawach związanych z realizacją niniejszej umowy:</w:t>
      </w:r>
      <w:bookmarkEnd w:id="9"/>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10" w:name="_Toc66272914"/>
      <w:r w:rsidRPr="009C11C7">
        <w:rPr>
          <w:rFonts w:eastAsia="Arial"/>
          <w:bCs/>
          <w:kern w:val="1"/>
          <w:sz w:val="22"/>
          <w:szCs w:val="22"/>
          <w:lang w:eastAsia="hi-IN" w:bidi="hi-IN"/>
        </w:rPr>
        <w:t>a) Zamawiającego reprezentować będzie:</w:t>
      </w:r>
      <w:bookmarkEnd w:id="10"/>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11" w:name="_Toc66272915"/>
      <w:r w:rsidRPr="009C11C7">
        <w:rPr>
          <w:rFonts w:eastAsia="Arial"/>
          <w:bCs/>
          <w:kern w:val="1"/>
          <w:sz w:val="22"/>
          <w:szCs w:val="22"/>
          <w:lang w:eastAsia="hi-IN" w:bidi="hi-IN"/>
        </w:rPr>
        <w:t>…………………………………………………e-mail: ............................................</w:t>
      </w:r>
      <w:bookmarkEnd w:id="11"/>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2" w:name="_Toc66272916"/>
      <w:r w:rsidRPr="009C11C7">
        <w:rPr>
          <w:rFonts w:eastAsia="Arial"/>
          <w:bCs/>
          <w:kern w:val="1"/>
          <w:sz w:val="22"/>
          <w:szCs w:val="22"/>
          <w:lang w:eastAsia="hi-IN" w:bidi="hi-IN"/>
        </w:rPr>
        <w:t>b) Wykonawcę reprezentować będzie:</w:t>
      </w:r>
      <w:bookmarkEnd w:id="12"/>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3" w:name="_Toc66272917"/>
      <w:r w:rsidRPr="009C11C7">
        <w:rPr>
          <w:rFonts w:eastAsia="Arial"/>
          <w:b/>
          <w:kern w:val="1"/>
          <w:sz w:val="22"/>
          <w:szCs w:val="22"/>
          <w:lang w:eastAsia="hi-IN" w:bidi="hi-IN"/>
        </w:rPr>
        <w:t>Kary umowne i odszkodowania</w:t>
      </w:r>
      <w:bookmarkEnd w:id="13"/>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23FD12D7"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3EC87CED" w14:textId="77777777" w:rsidR="00AB7A82" w:rsidRPr="00AB7A82"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za odstąpienie od umowy z przyczyn leżących po stronie Wykonawcy – kara w wysokości 25 %,  wynagrodzenia netto, o którym mowa w  § 2 ust. 1.</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Pr="009C11C7" w:rsidRDefault="009C5EDC" w:rsidP="00B46FA8">
      <w:pPr>
        <w:suppressAutoHyphens w:val="0"/>
        <w:rPr>
          <w:bCs/>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lastRenderedPageBreak/>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4" w:name="_Hlk72484604"/>
      <w:r w:rsidRPr="0080124B">
        <w:rPr>
          <w:noProof/>
          <w:sz w:val="22"/>
          <w:szCs w:val="22"/>
        </w:rPr>
        <w:t>W takim przypadku Zamawiający uprawniony jest do zmiany umowy w zakresie zaproponowanym przez Wykonawcę i zaakceptowanym przez Zamawiającego.</w:t>
      </w:r>
      <w:bookmarkEnd w:id="14"/>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t>W takim przypadku Zamawiający uprawniony jest do zmiany umowy w zakresie zaproponowanym przez Wykonawcę i zaakceptowanym przez Zamawiającego.</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20162AF9"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 xml:space="preserve">W okresie stanu zagrożenia epidemiologicznego lub stanu epidemii, strony zobowiązują się do niezwłocznego, wzajemnego informowania się o wpływie okoliczności związanych z </w:t>
      </w:r>
      <w:r w:rsidRPr="0080124B">
        <w:rPr>
          <w:rFonts w:eastAsia="Arial Unicode MS"/>
          <w:bCs/>
          <w:color w:val="000000"/>
          <w:kern w:val="1"/>
          <w:sz w:val="22"/>
          <w:szCs w:val="22"/>
        </w:rPr>
        <w:lastRenderedPageBreak/>
        <w:t>wystąpieniem COVID-19 na należyte wykonanie umowy. Potwierdzają ten wpływ dołączając oświadczenia lub dokumenty.</w:t>
      </w:r>
    </w:p>
    <w:p w14:paraId="0D7B6854"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Po stwierdzeniu, że okoliczności związane z wystąpieniem COVID-19, o których mowa w pkt 1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Umowa wchodzi w życie z dniem zawarcia.   </w:t>
      </w:r>
    </w:p>
    <w:p w14:paraId="5F9EE7A2" w14:textId="77777777" w:rsidR="009C5EDC" w:rsidRPr="009C11C7" w:rsidRDefault="009C5EDC" w:rsidP="00B46FA8">
      <w:pPr>
        <w:suppressAutoHyphens w:val="0"/>
        <w:rPr>
          <w:bCs/>
          <w:sz w:val="22"/>
          <w:szCs w:val="22"/>
          <w:lang w:eastAsia="pl-PL"/>
        </w:rPr>
      </w:pPr>
    </w:p>
    <w:p w14:paraId="6E291F05" w14:textId="77777777" w:rsidR="009C5EDC" w:rsidRPr="009C11C7" w:rsidRDefault="009C5EDC" w:rsidP="00B46FA8">
      <w:pPr>
        <w:suppressAutoHyphens w:val="0"/>
        <w:jc w:val="center"/>
        <w:rPr>
          <w:b/>
          <w:sz w:val="22"/>
          <w:szCs w:val="22"/>
          <w:lang w:eastAsia="de-DE"/>
        </w:rPr>
      </w:pPr>
      <w:r w:rsidRPr="009C11C7">
        <w:rPr>
          <w:b/>
          <w:sz w:val="22"/>
          <w:szCs w:val="22"/>
          <w:lang w:eastAsia="de-DE"/>
        </w:rPr>
        <w:t>§ 9.</w:t>
      </w:r>
    </w:p>
    <w:p w14:paraId="3A97F59B" w14:textId="77777777" w:rsidR="009C5EDC" w:rsidRPr="009C11C7" w:rsidRDefault="009C5EDC" w:rsidP="00B46FA8">
      <w:pPr>
        <w:suppressAutoHyphens w:val="0"/>
        <w:jc w:val="center"/>
        <w:rPr>
          <w:b/>
          <w:sz w:val="22"/>
          <w:szCs w:val="22"/>
          <w:lang w:eastAsia="de-DE"/>
        </w:rPr>
      </w:pPr>
      <w:r w:rsidRPr="009C11C7">
        <w:rPr>
          <w:b/>
          <w:sz w:val="22"/>
          <w:szCs w:val="22"/>
          <w:lang w:eastAsia="de-DE"/>
        </w:rPr>
        <w:t>Informacje prawnie chronione]</w:t>
      </w:r>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lastRenderedPageBreak/>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6070C0B8"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Klauzula </w:t>
      </w:r>
      <w:proofErr w:type="spellStart"/>
      <w:r w:rsidRPr="009C11C7">
        <w:rPr>
          <w:rFonts w:eastAsia="Calibri"/>
          <w:b/>
          <w:sz w:val="22"/>
          <w:szCs w:val="22"/>
          <w:lang w:eastAsia="en-US"/>
        </w:rPr>
        <w:t>salwatoryjna</w:t>
      </w:r>
      <w:proofErr w:type="spellEnd"/>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41E0619E" w14:textId="77777777" w:rsidR="00F85562" w:rsidRDefault="00F85562" w:rsidP="00B46FA8">
      <w:pPr>
        <w:suppressAutoHyphens w:val="0"/>
        <w:jc w:val="center"/>
        <w:rPr>
          <w:b/>
          <w:sz w:val="22"/>
          <w:szCs w:val="22"/>
          <w:lang w:eastAsia="pl-PL"/>
        </w:rPr>
      </w:pPr>
    </w:p>
    <w:p w14:paraId="580DC523" w14:textId="77777777" w:rsidR="0080124B" w:rsidRDefault="0080124B" w:rsidP="00B46FA8">
      <w:pPr>
        <w:suppressAutoHyphens w:val="0"/>
        <w:jc w:val="center"/>
        <w:rPr>
          <w:b/>
          <w:sz w:val="22"/>
          <w:szCs w:val="22"/>
          <w:lang w:eastAsia="pl-PL"/>
        </w:rPr>
      </w:pPr>
    </w:p>
    <w:p w14:paraId="2350A848" w14:textId="77777777" w:rsidR="0080124B" w:rsidRDefault="0080124B" w:rsidP="00B46FA8">
      <w:pPr>
        <w:suppressAutoHyphens w:val="0"/>
        <w:jc w:val="center"/>
        <w:rPr>
          <w:b/>
          <w:sz w:val="22"/>
          <w:szCs w:val="22"/>
          <w:lang w:eastAsia="pl-PL"/>
        </w:rPr>
      </w:pPr>
    </w:p>
    <w:p w14:paraId="6854A074" w14:textId="77777777" w:rsidR="0080124B" w:rsidRDefault="0080124B" w:rsidP="00B46FA8">
      <w:pPr>
        <w:suppressAutoHyphens w:val="0"/>
        <w:jc w:val="center"/>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012EDAEF"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8D7F26"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1F452FE1"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72619409" w14:textId="77777777" w:rsidR="00F85562" w:rsidRPr="00F85562" w:rsidRDefault="00F85562" w:rsidP="00F85562">
      <w:pPr>
        <w:spacing w:line="300" w:lineRule="exact"/>
        <w:jc w:val="both"/>
        <w:rPr>
          <w:b/>
          <w:sz w:val="22"/>
          <w:szCs w:val="22"/>
        </w:rPr>
      </w:pPr>
    </w:p>
    <w:p w14:paraId="247919E1" w14:textId="77777777" w:rsidR="00F85562" w:rsidRPr="00F85562" w:rsidRDefault="00F85562" w:rsidP="00F85562">
      <w:pPr>
        <w:spacing w:line="300" w:lineRule="exact"/>
        <w:jc w:val="both"/>
        <w:rPr>
          <w:b/>
          <w:sz w:val="22"/>
          <w:szCs w:val="22"/>
        </w:rPr>
      </w:pPr>
    </w:p>
    <w:p w14:paraId="54E282E9" w14:textId="77777777" w:rsidR="00F85562" w:rsidRPr="00F85562" w:rsidRDefault="00F85562" w:rsidP="00F85562">
      <w:pPr>
        <w:spacing w:line="300" w:lineRule="exact"/>
        <w:jc w:val="both"/>
        <w:rPr>
          <w:b/>
          <w:sz w:val="22"/>
          <w:szCs w:val="22"/>
        </w:rPr>
      </w:pPr>
    </w:p>
    <w:p w14:paraId="10C50B00" w14:textId="77777777" w:rsidR="00F85562" w:rsidRPr="00F85562" w:rsidRDefault="00F85562" w:rsidP="00F85562">
      <w:pPr>
        <w:spacing w:line="300" w:lineRule="exact"/>
        <w:jc w:val="both"/>
        <w:rPr>
          <w:b/>
          <w:sz w:val="22"/>
          <w:szCs w:val="22"/>
        </w:rPr>
      </w:pPr>
    </w:p>
    <w:p w14:paraId="7243B71E" w14:textId="77777777" w:rsidR="00F85562" w:rsidRDefault="00F85562" w:rsidP="00F85562">
      <w:pPr>
        <w:spacing w:line="300" w:lineRule="exact"/>
        <w:jc w:val="both"/>
        <w:rPr>
          <w:b/>
          <w:sz w:val="22"/>
          <w:szCs w:val="22"/>
        </w:rPr>
      </w:pPr>
    </w:p>
    <w:p w14:paraId="2AD4FBFA" w14:textId="77777777" w:rsidR="00F85562" w:rsidRDefault="00F85562" w:rsidP="00F85562">
      <w:pPr>
        <w:spacing w:line="300" w:lineRule="exact"/>
        <w:jc w:val="both"/>
        <w:rPr>
          <w:b/>
          <w:sz w:val="22"/>
          <w:szCs w:val="22"/>
        </w:rPr>
      </w:pPr>
    </w:p>
    <w:p w14:paraId="47D365E2" w14:textId="77777777" w:rsidR="00F85562" w:rsidRDefault="00F85562" w:rsidP="00F85562">
      <w:pPr>
        <w:spacing w:line="300" w:lineRule="exact"/>
        <w:jc w:val="both"/>
        <w:rPr>
          <w:b/>
          <w:sz w:val="22"/>
          <w:szCs w:val="22"/>
        </w:rPr>
      </w:pPr>
    </w:p>
    <w:p w14:paraId="13F8748F" w14:textId="77777777" w:rsid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77777777" w:rsidR="00F85562" w:rsidRPr="00F85562" w:rsidRDefault="00F85562" w:rsidP="00F85562">
      <w:pPr>
        <w:numPr>
          <w:ilvl w:val="0"/>
          <w:numId w:val="24"/>
        </w:numPr>
        <w:spacing w:line="300" w:lineRule="exact"/>
        <w:ind w:left="426"/>
        <w:jc w:val="both"/>
      </w:pPr>
      <w:r w:rsidRPr="00F85562">
        <w:t>Formularz Ofertowy</w:t>
      </w:r>
    </w:p>
    <w:p w14:paraId="125D58A6" w14:textId="77777777" w:rsidR="00F85562" w:rsidRDefault="00F85562" w:rsidP="00F85562">
      <w:pPr>
        <w:numPr>
          <w:ilvl w:val="0"/>
          <w:numId w:val="24"/>
        </w:numPr>
        <w:spacing w:line="300" w:lineRule="exact"/>
        <w:ind w:left="426"/>
        <w:jc w:val="both"/>
      </w:pPr>
      <w:r w:rsidRPr="00F85562">
        <w:t>Formularz asortymentowo-ilościowy</w:t>
      </w:r>
    </w:p>
    <w:p w14:paraId="221E9A9E" w14:textId="77777777" w:rsidR="00F85562" w:rsidRPr="00F85562" w:rsidRDefault="00F85562" w:rsidP="00F85562">
      <w:pPr>
        <w:numPr>
          <w:ilvl w:val="0"/>
          <w:numId w:val="24"/>
        </w:numPr>
        <w:spacing w:line="300" w:lineRule="exact"/>
        <w:ind w:left="426"/>
        <w:jc w:val="both"/>
      </w:pPr>
      <w:r>
        <w:t>Opis przedmiotu zamówienia</w:t>
      </w:r>
    </w:p>
    <w:p w14:paraId="0B1E6FBA" w14:textId="77777777" w:rsidR="00F85562" w:rsidRPr="009C11C7" w:rsidRDefault="00F85562" w:rsidP="00B46FA8">
      <w:pPr>
        <w:rPr>
          <w:sz w:val="22"/>
          <w:szCs w:val="22"/>
        </w:rPr>
      </w:pPr>
    </w:p>
    <w:sectPr w:rsidR="00F85562" w:rsidRPr="009C11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D316B" w14:textId="77777777" w:rsidR="008D7F26" w:rsidRDefault="008D7F26" w:rsidP="009C5EDC">
      <w:r>
        <w:separator/>
      </w:r>
    </w:p>
  </w:endnote>
  <w:endnote w:type="continuationSeparator" w:id="0">
    <w:p w14:paraId="1F36E8DE" w14:textId="77777777" w:rsidR="008D7F26" w:rsidRDefault="008D7F26"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rsidR="003B1E0C">
          <w:rPr>
            <w:noProof/>
          </w:rPr>
          <w:t>4</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33F0" w14:textId="77777777" w:rsidR="008D7F26" w:rsidRDefault="008D7F26" w:rsidP="009C5EDC">
      <w:r>
        <w:separator/>
      </w:r>
    </w:p>
  </w:footnote>
  <w:footnote w:type="continuationSeparator" w:id="0">
    <w:p w14:paraId="63115298" w14:textId="77777777" w:rsidR="008D7F26" w:rsidRDefault="008D7F26" w:rsidP="009C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6B39" w14:textId="2FFF7992" w:rsidR="00462A02" w:rsidRPr="00462A02" w:rsidRDefault="00462A02" w:rsidP="00462A02">
    <w:pPr>
      <w:pStyle w:val="Nagwek"/>
    </w:pPr>
    <w:r>
      <w:rPr>
        <w:noProof/>
        <w:lang w:eastAsia="pl-PL"/>
      </w:rPr>
      <w:drawing>
        <wp:inline distT="0" distB="0" distL="0" distR="0" wp14:anchorId="76E7AB28" wp14:editId="309E048F">
          <wp:extent cx="571500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2">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3">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4">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3">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27">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17"/>
  </w:num>
  <w:num w:numId="4">
    <w:abstractNumId w:val="21"/>
  </w:num>
  <w:num w:numId="5">
    <w:abstractNumId w:val="6"/>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6"/>
  </w:num>
  <w:num w:numId="16">
    <w:abstractNumId w:val="8"/>
  </w:num>
  <w:num w:numId="17">
    <w:abstractNumId w:val="5"/>
  </w:num>
  <w:num w:numId="18">
    <w:abstractNumId w:val="22"/>
  </w:num>
  <w:num w:numId="19">
    <w:abstractNumId w:val="9"/>
  </w:num>
  <w:num w:numId="20">
    <w:abstractNumId w:val="14"/>
  </w:num>
  <w:num w:numId="21">
    <w:abstractNumId w:val="6"/>
  </w:num>
  <w:num w:numId="22">
    <w:abstractNumId w:val="0"/>
  </w:num>
  <w:num w:numId="23">
    <w:abstractNumId w:val="25"/>
  </w:num>
  <w:num w:numId="24">
    <w:abstractNumId w:val="1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1"/>
    <w:lvlOverride w:ilvl="0">
      <w:startOverride w:val="1"/>
    </w:lvlOverride>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DC"/>
    <w:rsid w:val="00025220"/>
    <w:rsid w:val="00031806"/>
    <w:rsid w:val="000A059F"/>
    <w:rsid w:val="00122B21"/>
    <w:rsid w:val="001A7F43"/>
    <w:rsid w:val="00240F6F"/>
    <w:rsid w:val="00284F0D"/>
    <w:rsid w:val="00367808"/>
    <w:rsid w:val="003A3D16"/>
    <w:rsid w:val="003B1E0C"/>
    <w:rsid w:val="00462A02"/>
    <w:rsid w:val="0046464B"/>
    <w:rsid w:val="004B500B"/>
    <w:rsid w:val="00544051"/>
    <w:rsid w:val="00590A63"/>
    <w:rsid w:val="005A4644"/>
    <w:rsid w:val="00647C01"/>
    <w:rsid w:val="0069731A"/>
    <w:rsid w:val="006C0619"/>
    <w:rsid w:val="00716232"/>
    <w:rsid w:val="0075716D"/>
    <w:rsid w:val="00783C73"/>
    <w:rsid w:val="0079045F"/>
    <w:rsid w:val="0080124B"/>
    <w:rsid w:val="0082789E"/>
    <w:rsid w:val="008450AF"/>
    <w:rsid w:val="00863F3C"/>
    <w:rsid w:val="00867A1B"/>
    <w:rsid w:val="008B3880"/>
    <w:rsid w:val="008B5A6E"/>
    <w:rsid w:val="008D7F26"/>
    <w:rsid w:val="009C11C7"/>
    <w:rsid w:val="009C5EDC"/>
    <w:rsid w:val="00A17F02"/>
    <w:rsid w:val="00A442A4"/>
    <w:rsid w:val="00AB7A82"/>
    <w:rsid w:val="00B00CCE"/>
    <w:rsid w:val="00B46FA8"/>
    <w:rsid w:val="00C36341"/>
    <w:rsid w:val="00C749B3"/>
    <w:rsid w:val="00CF6A09"/>
    <w:rsid w:val="00DC136F"/>
    <w:rsid w:val="00DF3138"/>
    <w:rsid w:val="00E863C5"/>
    <w:rsid w:val="00EB4D49"/>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3303</Words>
  <Characters>19819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Iwona</cp:lastModifiedBy>
  <cp:revision>2</cp:revision>
  <dcterms:created xsi:type="dcterms:W3CDTF">2022-04-14T09:46:00Z</dcterms:created>
  <dcterms:modified xsi:type="dcterms:W3CDTF">2022-04-14T09:46:00Z</dcterms:modified>
</cp:coreProperties>
</file>