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Środa Wielkopolska, dnia 26 sierpnia 2019 roku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</w:rPr>
        <w:t>ZP/13/19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Informacja z otwarcia ofert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dotyczy: postępowania o udzielenie zamówienia publicznego prowadzonego w trybie przetargu nieograniczonego pn. „Zakup ambulansu typu C wraz z wyposażeniem”.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Termin składania ofert upłynął w dniu 26 sierpnia 2019 roku o godzinie 13:00. Otwarcie ofert nastąpiło w siedzibie Zamawiającego w dniu 26 sierpnia 2019 roku o godzinie 13:15.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Na podstawie art. 85 ust. 5 ustawy Prawo zamówień publicznych (Dz. U. z 2018 r., poz. 1986 ze zmianami) Zamawiający informuje, że na sfinansowanie zamówienia przeznaczył kwotę              </w:t>
      </w:r>
      <w:r>
        <w:rPr>
          <w:rFonts w:ascii="Times New Roman" w:hAnsi="Times New Roman"/>
          <w:b/>
          <w:bCs/>
        </w:rPr>
        <w:t>500 000,00 zł brutto /</w:t>
      </w:r>
      <w:r>
        <w:rPr>
          <w:rFonts w:ascii="Times New Roman" w:hAnsi="Times New Roman"/>
          <w:b/>
          <w:bCs/>
          <w:i w:val="false"/>
          <w:iCs w:val="false"/>
        </w:rPr>
        <w:t xml:space="preserve">słownie: pięćset tysięcy złotych brutto/.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Złożone oferty: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1. Zeszuta sp. z o. o., ul. Tużycka 8, 03-683 Warszawa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</w:rPr>
        <w:t>Cena: 416 098,26 zł netto/494 000,00 zł brutto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trike w:val="false"/>
          <w:dstrike w:val="false"/>
          <w:sz w:val="22"/>
          <w:u w:val="none"/>
        </w:rPr>
        <w:t>Termin dostawy: do dnia 30 listopada 2019 roku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/>
          <w:bCs/>
          <w:strike w:val="false"/>
          <w:dstrike w:val="false"/>
          <w:sz w:val="22"/>
          <w:u w:val="none"/>
        </w:rPr>
        <w:t xml:space="preserve">Parametry techniczne: 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22"/>
        </w:rPr>
        <w:t xml:space="preserve">a) silnik o mocy: </w:t>
      </w:r>
      <w:r>
        <w:rPr>
          <w:b/>
          <w:sz w:val="22"/>
        </w:rPr>
        <w:t xml:space="preserve">190 KM </w:t>
      </w:r>
      <w:r>
        <w:rPr>
          <w:b w:val="false"/>
          <w:sz w:val="22"/>
        </w:rPr>
        <w:t xml:space="preserve">(wymagana moc silnika musi wynosić minimum 160KM), 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b) pojemność silnika: </w:t>
      </w:r>
      <w:r>
        <w:rPr>
          <w:b/>
          <w:strike w:val="false"/>
          <w:dstrike w:val="false"/>
          <w:sz w:val="23"/>
          <w:u w:val="none"/>
        </w:rPr>
        <w:t xml:space="preserve">2987 cm3 </w:t>
      </w:r>
      <w:r>
        <w:rPr>
          <w:b w:val="false"/>
          <w:strike w:val="false"/>
          <w:dstrike w:val="false"/>
          <w:sz w:val="23"/>
          <w:u w:val="none"/>
        </w:rPr>
        <w:t xml:space="preserve">(wymagana pojemność silnika musi wynosić minimum 2500 cm3), 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c) asystent martwego punktu: </w:t>
      </w:r>
      <w:r>
        <w:rPr>
          <w:b/>
          <w:strike w:val="false"/>
          <w:dstrike w:val="false"/>
          <w:sz w:val="23"/>
          <w:u w:val="none"/>
        </w:rPr>
        <w:t>TAK</w:t>
      </w:r>
      <w:r>
        <w:rPr>
          <w:b w:val="false"/>
          <w:strike w:val="false"/>
          <w:dstrike w:val="false"/>
          <w:sz w:val="23"/>
          <w:u w:val="none"/>
        </w:rPr>
        <w:t>,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d) system ostrzegający o możliwości kolizji: </w:t>
      </w:r>
      <w:r>
        <w:rPr>
          <w:b/>
          <w:strike w:val="false"/>
          <w:dstrike w:val="false"/>
          <w:sz w:val="23"/>
          <w:u w:val="none"/>
        </w:rPr>
        <w:t>TAK,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e) blat roboczy na wysokości 100 cm z możliwością regulacji tej wysokości +/- 10 cm: </w:t>
      </w:r>
      <w:r>
        <w:rPr>
          <w:b/>
          <w:strike w:val="false"/>
          <w:dstrike w:val="false"/>
          <w:sz w:val="23"/>
          <w:u w:val="none"/>
        </w:rPr>
        <w:t>TAK,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f) elektryczne wspomaganie domykania drzwi prawych i lewych przesuwnych montowane na etapie produkcji samochodu bazowego </w:t>
      </w:r>
      <w:r>
        <w:rPr>
          <w:b/>
          <w:strike w:val="false"/>
          <w:dstrike w:val="false"/>
          <w:sz w:val="23"/>
          <w:u w:val="none"/>
        </w:rPr>
        <w:t>TAK</w:t>
      </w:r>
      <w:r>
        <w:rPr>
          <w:b w:val="false"/>
          <w:strike w:val="false"/>
          <w:dstrike w:val="false"/>
          <w:sz w:val="23"/>
          <w:u w:val="none"/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Warunki płatności, gwarancji – zgodnie z SIWZ.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/-/ Paweł Dopierała</w:t>
      </w:r>
    </w:p>
    <w:p>
      <w:pPr>
        <w:pStyle w:val="Normal"/>
        <w:bidi w:val="0"/>
        <w:jc w:val="center"/>
        <w:rPr/>
      </w:pPr>
      <w:r>
        <w:rPr/>
        <w:t>Prezes Zarządu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LibreOffice/6.3.0.4$Windows_x86 LibreOffice_project/057fc023c990d676a43019934386b85b21a9ee99</Application>
  <Pages>1</Pages>
  <Words>207</Words>
  <Characters>1185</Characters>
  <CharactersWithSpaces>1391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2019-08-20T09:16:00Z</dcterms:created>
  <dc:creator>Szymon Muszynski</dc:creator>
  <dc:description/>
  <dc:language>pl-PL</dc:language>
  <cp:lastModifiedBy/>
  <dcterms:modified xsi:type="dcterms:W3CDTF">2019-08-26T14:34:53Z</dcterms:modified>
  <cp:revision>3</cp:revision>
  <dc:subject/>
  <dc:title>Załącznik nr 1 – wzór formularza oferty</dc:title>
</cp:coreProperties>
</file>