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  <w:bookmarkStart w:id="0" w:name="_GoBack"/>
      <w:bookmarkEnd w:id="0"/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I </w:t>
      </w:r>
      <w:r w:rsidRPr="00414473">
        <w:rPr>
          <w:rFonts w:ascii="Tahoma" w:hAnsi="Tahoma" w:cs="Tahoma"/>
          <w:b/>
          <w:sz w:val="20"/>
          <w:szCs w:val="20"/>
        </w:rPr>
        <w:t>ROBÓT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B27A29" w:rsidRPr="002C7BE6">
        <w:rPr>
          <w:rFonts w:ascii="Tahoma" w:hAnsi="Tahoma" w:cs="Tahoma"/>
          <w:sz w:val="18"/>
          <w:szCs w:val="18"/>
        </w:rPr>
        <w:t>5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Pr="002C7BE6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Do wykazu należy dołączyć dowody określające, czy te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004D2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004D2B">
            <w:rPr>
              <w:rFonts w:ascii="Tahoma" w:hAnsi="Tahoma" w:cs="Tahoma"/>
              <w:sz w:val="16"/>
            </w:rPr>
            <w:t>7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7248FA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004D2B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004D2B">
            <w:rPr>
              <w:rFonts w:ascii="Tahoma" w:hAnsi="Tahoma" w:cs="Tahoma"/>
              <w:bCs/>
              <w:sz w:val="12"/>
              <w:szCs w:val="12"/>
            </w:rPr>
            <w:t xml:space="preserve">Budowa kontenerowej stacji transformatorowej 15/0,4 </w:t>
          </w:r>
          <w:proofErr w:type="spellStart"/>
          <w:r w:rsidRPr="00004D2B">
            <w:rPr>
              <w:rFonts w:ascii="Tahoma" w:hAnsi="Tahoma" w:cs="Tahoma"/>
              <w:bCs/>
              <w:sz w:val="12"/>
              <w:szCs w:val="12"/>
            </w:rPr>
            <w:t>kV</w:t>
          </w:r>
          <w:proofErr w:type="spellEnd"/>
          <w:r w:rsidRPr="00004D2B">
            <w:rPr>
              <w:rFonts w:ascii="Tahoma" w:hAnsi="Tahoma" w:cs="Tahoma"/>
              <w:bCs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A3B5C"/>
    <w:rsid w:val="00EC5516"/>
    <w:rsid w:val="00ED278B"/>
    <w:rsid w:val="00ED3D5E"/>
    <w:rsid w:val="00EF1C0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8EE19-A17B-4ABC-93A6-06DFCCCC8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2024-03-04T11:25:00Z</dcterms:modified>
</cp:coreProperties>
</file>