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0CEF" w:rsidRDefault="00880CEF" w:rsidP="00585760">
      <w:pPr>
        <w:spacing w:line="240" w:lineRule="auto"/>
        <w:rPr>
          <w:rFonts w:ascii="Source Sans Pro" w:hAnsi="Source Sans Pro" w:cs="Tahoma"/>
          <w:color w:val="auto"/>
          <w:szCs w:val="18"/>
        </w:rPr>
      </w:pPr>
    </w:p>
    <w:p w:rsidR="00F13FD8" w:rsidRPr="003C745C" w:rsidRDefault="00F13FD8" w:rsidP="00F13FD8">
      <w:pPr>
        <w:shd w:val="clear" w:color="auto" w:fill="FFFFFF"/>
        <w:ind w:right="34"/>
        <w:rPr>
          <w:rFonts w:ascii="Arial" w:hAnsi="Arial" w:cs="Arial"/>
          <w:b/>
          <w:color w:val="000000"/>
          <w:spacing w:val="-1"/>
          <w:sz w:val="28"/>
          <w:szCs w:val="28"/>
        </w:rPr>
      </w:pPr>
      <w:bookmarkStart w:id="0" w:name="OLE_LINK5"/>
      <w:bookmarkStart w:id="1" w:name="OLE_LINK6"/>
      <w:r w:rsidRPr="009F4CE8">
        <w:rPr>
          <w:rFonts w:ascii="Arial" w:hAnsi="Arial" w:cs="Arial"/>
          <w:b/>
          <w:color w:val="auto"/>
          <w:spacing w:val="-1"/>
          <w:sz w:val="28"/>
          <w:szCs w:val="28"/>
        </w:rPr>
        <w:t xml:space="preserve">Wyjaśnienie treści swz - informacja o zmianie treści Specyfikacji </w:t>
      </w:r>
      <w:r w:rsidRPr="003C745C">
        <w:rPr>
          <w:rFonts w:ascii="Arial" w:hAnsi="Arial" w:cs="Arial"/>
          <w:b/>
          <w:color w:val="000000"/>
          <w:spacing w:val="-1"/>
          <w:sz w:val="28"/>
          <w:szCs w:val="28"/>
        </w:rPr>
        <w:t xml:space="preserve">Warunków Zamówienia w postępowaniu pn.: </w:t>
      </w:r>
    </w:p>
    <w:p w:rsidR="00F13FD8" w:rsidRPr="003C745C" w:rsidRDefault="00F13FD8" w:rsidP="00F13FD8">
      <w:pPr>
        <w:shd w:val="clear" w:color="auto" w:fill="FFFFFF"/>
        <w:ind w:right="34"/>
        <w:rPr>
          <w:rFonts w:ascii="Arial" w:hAnsi="Arial" w:cs="Arial"/>
          <w:b/>
          <w:color w:val="000000"/>
          <w:spacing w:val="-1"/>
          <w:sz w:val="28"/>
          <w:szCs w:val="28"/>
        </w:rPr>
      </w:pPr>
    </w:p>
    <w:p w:rsidR="00F13FD8" w:rsidRDefault="00F13FD8" w:rsidP="00F13FD8">
      <w:pPr>
        <w:pStyle w:val="Tytu"/>
        <w:jc w:val="left"/>
        <w:rPr>
          <w:rFonts w:ascii="Arial" w:hAnsi="Arial" w:cs="Arial"/>
          <w:sz w:val="36"/>
          <w:szCs w:val="36"/>
        </w:rPr>
      </w:pPr>
      <w:r w:rsidRPr="003C745C">
        <w:rPr>
          <w:b w:val="0"/>
          <w:color w:val="000000"/>
          <w:sz w:val="38"/>
          <w:szCs w:val="38"/>
        </w:rPr>
        <w:t>„</w:t>
      </w:r>
      <w:r w:rsidRPr="00E33DF6">
        <w:rPr>
          <w:rFonts w:ascii="Arial" w:hAnsi="Arial" w:cs="Arial"/>
          <w:sz w:val="36"/>
          <w:szCs w:val="36"/>
        </w:rPr>
        <w:t>Ubezpieczenie majątku i odpowiedzialności cywilnej Zakładu Gospodarki Mieszkaniowej</w:t>
      </w:r>
      <w:r>
        <w:rPr>
          <w:rFonts w:ascii="Arial" w:hAnsi="Arial" w:cs="Arial"/>
          <w:sz w:val="36"/>
          <w:szCs w:val="36"/>
        </w:rPr>
        <w:t xml:space="preserve"> </w:t>
      </w:r>
      <w:r w:rsidRPr="00E33DF6">
        <w:rPr>
          <w:rFonts w:ascii="Arial" w:hAnsi="Arial" w:cs="Arial"/>
          <w:sz w:val="36"/>
          <w:szCs w:val="36"/>
        </w:rPr>
        <w:t xml:space="preserve">w Gorzowie Wlkp. </w:t>
      </w:r>
    </w:p>
    <w:p w:rsidR="00F13FD8" w:rsidRPr="003C745C" w:rsidRDefault="00F13FD8" w:rsidP="00F13FD8">
      <w:pPr>
        <w:pStyle w:val="Tytu"/>
        <w:jc w:val="left"/>
        <w:rPr>
          <w:rFonts w:ascii="Arial" w:hAnsi="Arial" w:cs="Arial"/>
          <w:b w:val="0"/>
          <w:color w:val="000000"/>
          <w:sz w:val="28"/>
        </w:rPr>
      </w:pPr>
      <w:r w:rsidRPr="00E33DF6">
        <w:rPr>
          <w:rFonts w:ascii="Arial" w:hAnsi="Arial" w:cs="Arial"/>
          <w:sz w:val="36"/>
          <w:szCs w:val="36"/>
        </w:rPr>
        <w:t>na lata 202</w:t>
      </w:r>
      <w:r>
        <w:rPr>
          <w:rFonts w:ascii="Arial" w:hAnsi="Arial" w:cs="Arial"/>
          <w:sz w:val="36"/>
          <w:szCs w:val="36"/>
        </w:rPr>
        <w:t>2</w:t>
      </w:r>
      <w:r w:rsidRPr="00E33DF6">
        <w:rPr>
          <w:rFonts w:ascii="Arial" w:hAnsi="Arial" w:cs="Arial"/>
          <w:sz w:val="36"/>
          <w:szCs w:val="36"/>
        </w:rPr>
        <w:t>-202</w:t>
      </w:r>
      <w:r>
        <w:rPr>
          <w:rFonts w:ascii="Arial" w:hAnsi="Arial" w:cs="Arial"/>
          <w:sz w:val="36"/>
          <w:szCs w:val="36"/>
        </w:rPr>
        <w:t>3</w:t>
      </w:r>
      <w:r w:rsidRPr="003C745C">
        <w:rPr>
          <w:rFonts w:ascii="Arial" w:hAnsi="Arial" w:cs="Arial"/>
          <w:b w:val="0"/>
          <w:color w:val="000000"/>
          <w:sz w:val="28"/>
          <w:szCs w:val="28"/>
        </w:rPr>
        <w:t xml:space="preserve">”  </w:t>
      </w:r>
    </w:p>
    <w:p w:rsidR="00F13FD8" w:rsidRPr="003C745C" w:rsidRDefault="00F13FD8" w:rsidP="00F13FD8">
      <w:pPr>
        <w:shd w:val="clear" w:color="auto" w:fill="FFFFFF"/>
        <w:rPr>
          <w:rFonts w:ascii="Arial" w:hAnsi="Arial" w:cs="Arial"/>
          <w:color w:val="000000"/>
          <w:spacing w:val="-2"/>
          <w:szCs w:val="18"/>
        </w:rPr>
      </w:pPr>
    </w:p>
    <w:p w:rsidR="00F13FD8" w:rsidRPr="003C745C" w:rsidRDefault="00F13FD8" w:rsidP="00F13FD8">
      <w:pPr>
        <w:shd w:val="clear" w:color="auto" w:fill="FFFFFF"/>
        <w:rPr>
          <w:rFonts w:ascii="Arial" w:hAnsi="Arial" w:cs="Arial"/>
          <w:color w:val="000000"/>
          <w:spacing w:val="-2"/>
        </w:rPr>
      </w:pPr>
    </w:p>
    <w:p w:rsidR="00F13FD8" w:rsidRPr="00F13FD8" w:rsidRDefault="00F13FD8" w:rsidP="00F13FD8">
      <w:pPr>
        <w:shd w:val="clear" w:color="auto" w:fill="FFFFFF"/>
        <w:rPr>
          <w:rFonts w:ascii="Arial" w:hAnsi="Arial" w:cs="Arial"/>
          <w:color w:val="000000"/>
          <w:spacing w:val="-2"/>
        </w:rPr>
      </w:pPr>
      <w:r w:rsidRPr="00F13FD8">
        <w:rPr>
          <w:rFonts w:ascii="Arial" w:hAnsi="Arial" w:cs="Arial"/>
          <w:color w:val="000000"/>
          <w:spacing w:val="-2"/>
        </w:rPr>
        <w:t xml:space="preserve">Nasz znak : TZP-002/35/2021 </w:t>
      </w:r>
      <w:r w:rsidRPr="00F13FD8">
        <w:rPr>
          <w:rFonts w:ascii="Arial" w:hAnsi="Arial" w:cs="Arial"/>
          <w:color w:val="000000"/>
          <w:spacing w:val="-2"/>
        </w:rPr>
        <w:tab/>
        <w:t xml:space="preserve">                </w:t>
      </w:r>
      <w:r w:rsidRPr="00F13FD8">
        <w:rPr>
          <w:rFonts w:ascii="Arial" w:hAnsi="Arial" w:cs="Arial"/>
          <w:color w:val="000000"/>
          <w:spacing w:val="-2"/>
        </w:rPr>
        <w:tab/>
      </w:r>
      <w:r w:rsidRPr="00F13FD8">
        <w:rPr>
          <w:rFonts w:ascii="Arial" w:hAnsi="Arial" w:cs="Arial"/>
          <w:color w:val="000000"/>
          <w:spacing w:val="-2"/>
        </w:rPr>
        <w:tab/>
        <w:t xml:space="preserve">          </w:t>
      </w:r>
      <w:r w:rsidR="008A25FF">
        <w:rPr>
          <w:rFonts w:ascii="Arial" w:hAnsi="Arial" w:cs="Arial"/>
          <w:color w:val="000000"/>
          <w:spacing w:val="-2"/>
        </w:rPr>
        <w:t xml:space="preserve">  </w:t>
      </w:r>
      <w:r w:rsidR="008A25FF">
        <w:rPr>
          <w:rFonts w:ascii="Arial" w:hAnsi="Arial" w:cs="Arial"/>
          <w:color w:val="000000"/>
          <w:spacing w:val="-2"/>
        </w:rPr>
        <w:tab/>
      </w:r>
      <w:r w:rsidR="008A25FF">
        <w:rPr>
          <w:rFonts w:ascii="Arial" w:hAnsi="Arial" w:cs="Arial"/>
          <w:color w:val="000000"/>
          <w:spacing w:val="-2"/>
        </w:rPr>
        <w:tab/>
        <w:t xml:space="preserve">    </w:t>
      </w:r>
      <w:r w:rsidR="008A25FF">
        <w:rPr>
          <w:rFonts w:ascii="Arial" w:hAnsi="Arial" w:cs="Arial"/>
          <w:color w:val="000000"/>
          <w:spacing w:val="-2"/>
        </w:rPr>
        <w:tab/>
        <w:t xml:space="preserve">       Data: 2021-11-22</w:t>
      </w:r>
    </w:p>
    <w:p w:rsidR="00F13FD8" w:rsidRPr="00F13FD8" w:rsidRDefault="00F13FD8" w:rsidP="00F13FD8">
      <w:pPr>
        <w:jc w:val="both"/>
        <w:rPr>
          <w:rFonts w:ascii="Arial" w:hAnsi="Arial" w:cs="Arial"/>
          <w:color w:val="000000"/>
        </w:rPr>
      </w:pPr>
    </w:p>
    <w:p w:rsidR="004E4E1A" w:rsidRPr="008A25FF" w:rsidRDefault="00F13FD8" w:rsidP="008A25FF">
      <w:pPr>
        <w:spacing w:line="276" w:lineRule="auto"/>
        <w:rPr>
          <w:rFonts w:ascii="Arial" w:hAnsi="Arial" w:cs="Arial"/>
          <w:color w:val="auto"/>
          <w:sz w:val="22"/>
        </w:rPr>
      </w:pPr>
      <w:r w:rsidRPr="008A25FF">
        <w:rPr>
          <w:rFonts w:ascii="Arial" w:hAnsi="Arial" w:cs="Arial"/>
          <w:color w:val="000000"/>
          <w:sz w:val="22"/>
        </w:rPr>
        <w:t>Zamawiający – Zakład Gospodarki Mieszkaniowej, działając na podstawie art. 284 ust. 2 ustawy z dnia 11 września 2019 r. Prawo zamówień publicznych (Dz. U. z 2021 r. poz. 1129 ze zm.), niniejszym wyjaśnia:</w:t>
      </w:r>
    </w:p>
    <w:p w:rsidR="0093116F" w:rsidRDefault="0093116F" w:rsidP="008A25FF">
      <w:pPr>
        <w:spacing w:line="276" w:lineRule="auto"/>
        <w:outlineLvl w:val="0"/>
        <w:rPr>
          <w:rFonts w:ascii="Arial" w:hAnsi="Arial" w:cs="Arial"/>
          <w:color w:val="auto"/>
          <w:sz w:val="22"/>
        </w:rPr>
      </w:pPr>
    </w:p>
    <w:p w:rsidR="008A25FF" w:rsidRPr="008A25FF" w:rsidRDefault="008A25FF" w:rsidP="008A25FF">
      <w:pPr>
        <w:spacing w:line="276" w:lineRule="auto"/>
        <w:outlineLvl w:val="0"/>
        <w:rPr>
          <w:rFonts w:ascii="Arial" w:hAnsi="Arial" w:cs="Arial"/>
          <w:b/>
          <w:color w:val="auto"/>
          <w:sz w:val="22"/>
        </w:rPr>
      </w:pPr>
      <w:r w:rsidRPr="008A25FF">
        <w:rPr>
          <w:rFonts w:ascii="Arial" w:hAnsi="Arial" w:cs="Arial"/>
          <w:b/>
          <w:color w:val="auto"/>
          <w:sz w:val="22"/>
        </w:rPr>
        <w:t>ZESTAW I</w:t>
      </w:r>
    </w:p>
    <w:p w:rsidR="001B4269" w:rsidRPr="008A25FF" w:rsidRDefault="001B4269" w:rsidP="008A25FF">
      <w:pPr>
        <w:autoSpaceDE w:val="0"/>
        <w:autoSpaceDN w:val="0"/>
        <w:adjustRightInd w:val="0"/>
        <w:spacing w:line="276" w:lineRule="auto"/>
        <w:rPr>
          <w:rFonts w:ascii="Arial" w:hAnsi="Arial" w:cs="Arial"/>
          <w:bCs/>
          <w:i/>
          <w:sz w:val="22"/>
        </w:rPr>
      </w:pPr>
    </w:p>
    <w:bookmarkEnd w:id="0"/>
    <w:bookmarkEnd w:id="1"/>
    <w:p w:rsidR="008A25FF" w:rsidRPr="008A25FF" w:rsidRDefault="008A25FF" w:rsidP="008A25FF">
      <w:pPr>
        <w:spacing w:line="276" w:lineRule="auto"/>
        <w:outlineLvl w:val="0"/>
        <w:rPr>
          <w:rFonts w:ascii="Arial" w:hAnsi="Arial" w:cs="Arial"/>
          <w:b/>
          <w:color w:val="auto"/>
          <w:sz w:val="22"/>
        </w:rPr>
      </w:pPr>
      <w:r w:rsidRPr="008A25FF">
        <w:rPr>
          <w:rFonts w:ascii="Arial" w:hAnsi="Arial" w:cs="Arial"/>
          <w:b/>
          <w:color w:val="auto"/>
          <w:sz w:val="22"/>
        </w:rPr>
        <w:t>Pozakomunikacyjne:</w:t>
      </w:r>
    </w:p>
    <w:p w:rsidR="008A25FF" w:rsidRPr="008A25FF" w:rsidRDefault="008A25FF" w:rsidP="008A25FF">
      <w:pPr>
        <w:pStyle w:val="Akapitzlist"/>
        <w:widowControl w:val="0"/>
        <w:numPr>
          <w:ilvl w:val="0"/>
          <w:numId w:val="6"/>
        </w:numPr>
        <w:shd w:val="clear" w:color="auto" w:fill="FFFFFF"/>
        <w:autoSpaceDE w:val="0"/>
        <w:autoSpaceDN w:val="0"/>
        <w:adjustRightInd w:val="0"/>
        <w:spacing w:line="276" w:lineRule="auto"/>
        <w:rPr>
          <w:rFonts w:ascii="Arial" w:hAnsi="Arial" w:cs="Arial"/>
          <w:color w:val="auto"/>
          <w:sz w:val="22"/>
        </w:rPr>
      </w:pPr>
      <w:r w:rsidRPr="008A25FF">
        <w:rPr>
          <w:rFonts w:ascii="Arial" w:hAnsi="Arial" w:cs="Arial"/>
          <w:color w:val="auto"/>
          <w:sz w:val="22"/>
        </w:rPr>
        <w:t>Prosimy o potwierdzenie, iż w sprawach nieuregulowanych w SIWZ zastosowanie mają odpowiednie zapisy OWU, w tym wyłączenia w nich określone.</w:t>
      </w:r>
    </w:p>
    <w:p w:rsidR="008A25FF" w:rsidRPr="008A25FF" w:rsidRDefault="008A25FF" w:rsidP="008A25FF">
      <w:pPr>
        <w:widowControl w:val="0"/>
        <w:shd w:val="clear" w:color="auto" w:fill="FFFFFF"/>
        <w:autoSpaceDE w:val="0"/>
        <w:autoSpaceDN w:val="0"/>
        <w:adjustRightInd w:val="0"/>
        <w:spacing w:line="276" w:lineRule="auto"/>
        <w:ind w:left="426"/>
        <w:rPr>
          <w:rFonts w:ascii="Arial" w:hAnsi="Arial" w:cs="Arial"/>
          <w:b/>
          <w:bCs/>
          <w:color w:val="auto"/>
          <w:sz w:val="22"/>
        </w:rPr>
      </w:pPr>
      <w:r w:rsidRPr="008A25FF">
        <w:rPr>
          <w:rFonts w:ascii="Arial" w:hAnsi="Arial" w:cs="Arial"/>
          <w:b/>
          <w:bCs/>
          <w:color w:val="auto"/>
          <w:sz w:val="22"/>
        </w:rPr>
        <w:t>Wyjaśnienie:</w:t>
      </w:r>
    </w:p>
    <w:p w:rsidR="008A25FF" w:rsidRPr="008A25FF" w:rsidRDefault="008A25FF" w:rsidP="008A25FF">
      <w:pPr>
        <w:pStyle w:val="Akapitzlist"/>
        <w:spacing w:line="276" w:lineRule="auto"/>
        <w:rPr>
          <w:rFonts w:ascii="Arial" w:hAnsi="Arial" w:cs="Arial"/>
          <w:color w:val="auto"/>
          <w:sz w:val="22"/>
        </w:rPr>
      </w:pPr>
      <w:r w:rsidRPr="008A25FF">
        <w:rPr>
          <w:rFonts w:ascii="Arial" w:hAnsi="Arial" w:cs="Arial"/>
          <w:color w:val="auto"/>
          <w:sz w:val="22"/>
        </w:rPr>
        <w:t>Zamawiający potwierdza, iż w sprawach nieuregulowanych w SIWZ zastosowanie mają odpowiednie zapisy OWU, w tym wyłączenia w nich określone.</w:t>
      </w:r>
    </w:p>
    <w:p w:rsidR="008A25FF" w:rsidRPr="008A25FF" w:rsidRDefault="008A25FF" w:rsidP="008A25FF">
      <w:pPr>
        <w:pStyle w:val="Akapitzlist"/>
        <w:widowControl w:val="0"/>
        <w:shd w:val="clear" w:color="auto" w:fill="FFFFFF"/>
        <w:autoSpaceDE w:val="0"/>
        <w:autoSpaceDN w:val="0"/>
        <w:adjustRightInd w:val="0"/>
        <w:spacing w:line="276" w:lineRule="auto"/>
        <w:rPr>
          <w:rFonts w:ascii="Arial" w:hAnsi="Arial" w:cs="Arial"/>
          <w:color w:val="auto"/>
          <w:sz w:val="22"/>
        </w:rPr>
      </w:pPr>
    </w:p>
    <w:p w:rsidR="008A25FF" w:rsidRPr="008A25FF" w:rsidRDefault="008A25FF" w:rsidP="008A25FF">
      <w:pPr>
        <w:pStyle w:val="Akapitzlist"/>
        <w:widowControl w:val="0"/>
        <w:numPr>
          <w:ilvl w:val="0"/>
          <w:numId w:val="6"/>
        </w:numPr>
        <w:shd w:val="clear" w:color="auto" w:fill="FFFFFF"/>
        <w:autoSpaceDE w:val="0"/>
        <w:autoSpaceDN w:val="0"/>
        <w:adjustRightInd w:val="0"/>
        <w:spacing w:line="276" w:lineRule="auto"/>
        <w:rPr>
          <w:rFonts w:ascii="Arial" w:hAnsi="Arial" w:cs="Arial"/>
          <w:color w:val="auto"/>
          <w:sz w:val="22"/>
        </w:rPr>
      </w:pPr>
      <w:r w:rsidRPr="008A25FF">
        <w:rPr>
          <w:rFonts w:ascii="Arial" w:hAnsi="Arial" w:cs="Arial"/>
          <w:color w:val="auto"/>
          <w:sz w:val="22"/>
        </w:rPr>
        <w:t xml:space="preserve">Prosimy o wykreślenie z treści umowy zapisu: </w:t>
      </w:r>
    </w:p>
    <w:p w:rsidR="008A25FF" w:rsidRPr="008A25FF" w:rsidRDefault="008A25FF" w:rsidP="008A25FF">
      <w:pPr>
        <w:pStyle w:val="Akapitzlist"/>
        <w:widowControl w:val="0"/>
        <w:shd w:val="clear" w:color="auto" w:fill="FFFFFF"/>
        <w:autoSpaceDE w:val="0"/>
        <w:autoSpaceDN w:val="0"/>
        <w:adjustRightInd w:val="0"/>
        <w:spacing w:line="276" w:lineRule="auto"/>
        <w:rPr>
          <w:rFonts w:ascii="Arial" w:hAnsi="Arial" w:cs="Arial"/>
          <w:color w:val="auto"/>
          <w:sz w:val="22"/>
        </w:rPr>
      </w:pPr>
      <w:r w:rsidRPr="008A25FF">
        <w:rPr>
          <w:rFonts w:ascii="Arial" w:hAnsi="Arial" w:cs="Arial"/>
          <w:color w:val="auto"/>
          <w:sz w:val="22"/>
        </w:rPr>
        <w:t>„6. Z tytułu niespełnienia przez Ubezpieczyciela wymogu zatrudnienia na podstawie umowy o pracę osób wykonujących wskazane w ust. 1 czynności Ubezpieczający przewiduje sankcję w postaci obowiązku zapłaty przez Ubezpieczyciela kary umownej w wysokości kwot minimalnego wynagrodzenia za pracę (obowiązującego w chwili stwierdzenia przez Ubezpieczającego niedopełnienia przez Ubezpieczyciela wymogu zatrudnienia ww osób na podstawie umowy o pracę w rozumieniu Kodeksu Pracy) oraz liczby miesięcy (rozpoczętych) w okresie realizacji umowy, w których niedopełniono przedmiotowego wymogu – za każdą osobę.</w:t>
      </w:r>
    </w:p>
    <w:p w:rsidR="008A25FF" w:rsidRPr="008A25FF" w:rsidRDefault="008A25FF" w:rsidP="008A25FF">
      <w:pPr>
        <w:pStyle w:val="Akapitzlist"/>
        <w:widowControl w:val="0"/>
        <w:shd w:val="clear" w:color="auto" w:fill="FFFFFF"/>
        <w:autoSpaceDE w:val="0"/>
        <w:autoSpaceDN w:val="0"/>
        <w:adjustRightInd w:val="0"/>
        <w:spacing w:line="276" w:lineRule="auto"/>
        <w:rPr>
          <w:rFonts w:ascii="Arial" w:hAnsi="Arial" w:cs="Arial"/>
          <w:color w:val="auto"/>
          <w:sz w:val="22"/>
        </w:rPr>
      </w:pPr>
      <w:r w:rsidRPr="008A25FF">
        <w:rPr>
          <w:rFonts w:ascii="Arial" w:hAnsi="Arial" w:cs="Arial"/>
          <w:color w:val="auto"/>
          <w:sz w:val="22"/>
        </w:rPr>
        <w:t>7. Roszczenia z tytułu kar umownych będą pokrywane na podstawie pisemnego wezwania Ubezpieczyciela do zapłaty.</w:t>
      </w:r>
    </w:p>
    <w:p w:rsidR="008A25FF" w:rsidRPr="008A25FF" w:rsidRDefault="008A25FF" w:rsidP="008A25FF">
      <w:pPr>
        <w:pStyle w:val="Akapitzlist"/>
        <w:widowControl w:val="0"/>
        <w:shd w:val="clear" w:color="auto" w:fill="FFFFFF"/>
        <w:autoSpaceDE w:val="0"/>
        <w:autoSpaceDN w:val="0"/>
        <w:adjustRightInd w:val="0"/>
        <w:spacing w:line="276" w:lineRule="auto"/>
        <w:rPr>
          <w:rFonts w:ascii="Arial" w:hAnsi="Arial" w:cs="Arial"/>
          <w:color w:val="auto"/>
          <w:sz w:val="22"/>
        </w:rPr>
      </w:pPr>
      <w:r w:rsidRPr="008A25FF">
        <w:rPr>
          <w:rFonts w:ascii="Arial" w:hAnsi="Arial" w:cs="Arial"/>
          <w:color w:val="auto"/>
          <w:sz w:val="22"/>
        </w:rPr>
        <w:t>8. Ubezpieczyciel zobowiązuje się do zapłaty kary umownej w ciągu 10 dni od otrzymania noty obciążeniowej, na rachunek bankowy wskazany w wezwaniu.”</w:t>
      </w:r>
    </w:p>
    <w:p w:rsidR="008A25FF" w:rsidRPr="008A25FF" w:rsidRDefault="008A25FF" w:rsidP="008A25FF">
      <w:pPr>
        <w:widowControl w:val="0"/>
        <w:shd w:val="clear" w:color="auto" w:fill="FFFFFF"/>
        <w:autoSpaceDE w:val="0"/>
        <w:autoSpaceDN w:val="0"/>
        <w:adjustRightInd w:val="0"/>
        <w:spacing w:line="240" w:lineRule="auto"/>
        <w:ind w:left="426"/>
        <w:rPr>
          <w:rFonts w:ascii="Arial" w:hAnsi="Arial" w:cs="Arial"/>
          <w:b/>
          <w:bCs/>
          <w:color w:val="auto"/>
          <w:sz w:val="22"/>
        </w:rPr>
      </w:pPr>
      <w:r w:rsidRPr="008A25FF">
        <w:rPr>
          <w:rFonts w:ascii="Arial" w:hAnsi="Arial" w:cs="Arial"/>
          <w:b/>
          <w:bCs/>
          <w:color w:val="auto"/>
          <w:sz w:val="22"/>
        </w:rPr>
        <w:t>Wyjaśnienie:</w:t>
      </w:r>
    </w:p>
    <w:p w:rsidR="008A25FF" w:rsidRPr="008A25FF" w:rsidRDefault="008A25FF" w:rsidP="008A25FF">
      <w:pPr>
        <w:autoSpaceDE w:val="0"/>
        <w:autoSpaceDN w:val="0"/>
        <w:adjustRightInd w:val="0"/>
        <w:spacing w:line="276" w:lineRule="auto"/>
        <w:ind w:left="709"/>
        <w:rPr>
          <w:rFonts w:ascii="Arial" w:hAnsi="Arial" w:cs="Arial"/>
          <w:bCs/>
          <w:sz w:val="22"/>
        </w:rPr>
      </w:pPr>
      <w:r w:rsidRPr="008A25FF">
        <w:rPr>
          <w:rFonts w:ascii="Arial" w:hAnsi="Arial" w:cs="Arial"/>
          <w:bCs/>
          <w:sz w:val="22"/>
        </w:rPr>
        <w:t>Zamawiający informuje, że nie wyraża zgody na wykreślenie zapisu. Stanowi on bowiem wyraz wywiązania się Zamawiającego z obowiązku nałożonego przez Ustawodawcę w art. 95 ust. 1 ustawy Pzp powiązanym z art. 438 ust. 1 tejże ustawy, zgodnie z którym, w przypadku umowy, której przedmiotem są roboty budowlane lub usługi, przewidującej wymagania zatrudnienia na podstawie umowy o pracę osób, które będą wykonywały po stronie wykonawcy czynności wskazane przez zamawiającego, wówczas zamawiający jest zobowiązany do wskazania w jej treści postanowień dotyczących sposobu dokumentowania zatrudnienia oraz kontroli spełniania przez wykonawcę wymagań dotyczących zatrudnienia na podstawie umowy o pracę oraz postanowień dotyczących sankcji z tytułu niespełnienia tych wymagań.</w:t>
      </w:r>
    </w:p>
    <w:p w:rsidR="008A25FF" w:rsidRPr="008A25FF" w:rsidRDefault="008A25FF" w:rsidP="008A25FF">
      <w:pPr>
        <w:pStyle w:val="Akapitzlist"/>
        <w:widowControl w:val="0"/>
        <w:shd w:val="clear" w:color="auto" w:fill="FFFFFF"/>
        <w:autoSpaceDE w:val="0"/>
        <w:autoSpaceDN w:val="0"/>
        <w:adjustRightInd w:val="0"/>
        <w:spacing w:line="240" w:lineRule="auto"/>
        <w:rPr>
          <w:rFonts w:ascii="Arial" w:hAnsi="Arial" w:cs="Arial"/>
          <w:color w:val="auto"/>
          <w:sz w:val="22"/>
        </w:rPr>
      </w:pPr>
    </w:p>
    <w:p w:rsidR="008A25FF" w:rsidRPr="008A25FF" w:rsidRDefault="008A25FF" w:rsidP="008A25FF">
      <w:pPr>
        <w:pStyle w:val="Akapitzlist"/>
        <w:numPr>
          <w:ilvl w:val="0"/>
          <w:numId w:val="6"/>
        </w:numPr>
        <w:spacing w:line="276" w:lineRule="auto"/>
        <w:outlineLvl w:val="0"/>
        <w:rPr>
          <w:rFonts w:ascii="Arial" w:hAnsi="Arial" w:cs="Arial"/>
          <w:color w:val="auto"/>
          <w:sz w:val="22"/>
        </w:rPr>
      </w:pPr>
      <w:r w:rsidRPr="008A25FF">
        <w:rPr>
          <w:rFonts w:ascii="Arial" w:hAnsi="Arial" w:cs="Arial"/>
          <w:color w:val="auto"/>
          <w:sz w:val="22"/>
        </w:rPr>
        <w:t>Prosimy o zgodę na wprowadzenie zapisu odm</w:t>
      </w:r>
      <w:r>
        <w:rPr>
          <w:rFonts w:ascii="Arial" w:hAnsi="Arial" w:cs="Arial"/>
          <w:color w:val="auto"/>
          <w:sz w:val="22"/>
        </w:rPr>
        <w:t>iennego od OWU do treści SIWZ w </w:t>
      </w:r>
      <w:r w:rsidRPr="008A25FF">
        <w:rPr>
          <w:rFonts w:ascii="Arial" w:hAnsi="Arial" w:cs="Arial"/>
          <w:color w:val="auto"/>
          <w:sz w:val="22"/>
        </w:rPr>
        <w:t>ryzyku Ubezpieczeniu od ognia i innych zdarzeń losowych i EEI klauzuli o treści:</w:t>
      </w:r>
    </w:p>
    <w:p w:rsidR="008A25FF" w:rsidRPr="008A25FF" w:rsidRDefault="008A25FF" w:rsidP="008A25FF">
      <w:pPr>
        <w:pStyle w:val="Akapitzlist"/>
        <w:spacing w:line="276" w:lineRule="auto"/>
        <w:rPr>
          <w:rFonts w:ascii="Arial" w:hAnsi="Arial" w:cs="Arial"/>
          <w:bCs/>
          <w:color w:val="auto"/>
          <w:sz w:val="22"/>
        </w:rPr>
      </w:pPr>
      <w:r w:rsidRPr="008A25FF">
        <w:rPr>
          <w:rFonts w:ascii="Arial" w:hAnsi="Arial" w:cs="Arial"/>
          <w:bCs/>
          <w:color w:val="auto"/>
          <w:sz w:val="22"/>
        </w:rPr>
        <w:lastRenderedPageBreak/>
        <w:t>„Klauzula wyłączająca ryzyka cybernetyczne.</w:t>
      </w:r>
    </w:p>
    <w:p w:rsidR="008A25FF" w:rsidRPr="008A25FF" w:rsidRDefault="008A25FF" w:rsidP="008A25FF">
      <w:pPr>
        <w:pStyle w:val="Akapitzlist"/>
        <w:spacing w:line="276" w:lineRule="auto"/>
        <w:rPr>
          <w:rFonts w:ascii="Arial" w:hAnsi="Arial" w:cs="Arial"/>
          <w:color w:val="auto"/>
          <w:sz w:val="22"/>
        </w:rPr>
      </w:pPr>
      <w:r w:rsidRPr="008A25FF">
        <w:rPr>
          <w:rFonts w:ascii="Arial" w:hAnsi="Arial" w:cs="Arial"/>
          <w:color w:val="auto"/>
          <w:sz w:val="22"/>
        </w:rPr>
        <w:t>Niezależnie od treści jakichkolwiek innych postanowień niniejszej Polisy lub jakichkolwiek klauzul rozszerzających jej postanowienia uzgadnia się, że PZU nie odpowiada za jakiekolwiek szkody powstałe w danych elektronicznych, w tym zniszczenie, zakłócenie, usunięcie, usz</w:t>
      </w:r>
      <w:r>
        <w:rPr>
          <w:rFonts w:ascii="Arial" w:hAnsi="Arial" w:cs="Arial"/>
          <w:color w:val="auto"/>
          <w:sz w:val="22"/>
        </w:rPr>
        <w:t>kodzenie lub zmianę, powstałe z </w:t>
      </w:r>
      <w:r w:rsidRPr="008A25FF">
        <w:rPr>
          <w:rFonts w:ascii="Arial" w:hAnsi="Arial" w:cs="Arial"/>
          <w:color w:val="auto"/>
          <w:sz w:val="22"/>
        </w:rPr>
        <w:t>jakiegokolwiek powodu (w tym, lecz nie wyłącznie, spowodowanych przez wirusy komputerowe lub inne oprogramowanie o podobnym charakterze, lub wskutek działań hakerów lub innych osób, polegających na nieautoryzowanym dostępie lub ingerencji w dane elektroniczne) oraz wynikające z nich jakiekolwiek szkody następcze, w tym, lecz nie wyłącznie, fizyczne szkody w ubezpieczonym mieniu, utratę możliwości użytkowania, obniżenie funkcjonalności, utratę zysku będącą następstwem zakłócenia bądź przerwy w działalności, a także koszty i nakłady dowolnego rodzaju, niezależnie od jakichkolwiek innych powodów lub zdarzeń, które przyczyniły się równocześnie lub w dowolnej innej kolejności do powstania szkód.</w:t>
      </w:r>
    </w:p>
    <w:p w:rsidR="008A25FF" w:rsidRPr="008A25FF" w:rsidRDefault="008A25FF" w:rsidP="008A25FF">
      <w:pPr>
        <w:pStyle w:val="Akapitzlist"/>
        <w:spacing w:line="276" w:lineRule="auto"/>
        <w:rPr>
          <w:rFonts w:ascii="Arial" w:hAnsi="Arial" w:cs="Arial"/>
          <w:color w:val="auto"/>
          <w:sz w:val="22"/>
        </w:rPr>
      </w:pPr>
      <w:r w:rsidRPr="008A25FF">
        <w:rPr>
          <w:rFonts w:ascii="Arial" w:hAnsi="Arial" w:cs="Arial"/>
          <w:color w:val="auto"/>
          <w:sz w:val="22"/>
        </w:rPr>
        <w:t>Przy czym za:</w:t>
      </w:r>
    </w:p>
    <w:p w:rsidR="008A25FF" w:rsidRPr="008A25FF" w:rsidRDefault="008A25FF" w:rsidP="008A25FF">
      <w:pPr>
        <w:pStyle w:val="Akapitzlist"/>
        <w:spacing w:line="276" w:lineRule="auto"/>
        <w:rPr>
          <w:rFonts w:ascii="Arial" w:hAnsi="Arial" w:cs="Arial"/>
          <w:color w:val="auto"/>
          <w:sz w:val="22"/>
        </w:rPr>
      </w:pPr>
      <w:r w:rsidRPr="008A25FF">
        <w:rPr>
          <w:rFonts w:ascii="Arial" w:hAnsi="Arial" w:cs="Arial"/>
          <w:color w:val="auto"/>
          <w:sz w:val="22"/>
        </w:rPr>
        <w:t>- dane elektroniczne uważa się fakty, koncepcje i infor</w:t>
      </w:r>
      <w:r>
        <w:rPr>
          <w:rFonts w:ascii="Arial" w:hAnsi="Arial" w:cs="Arial"/>
          <w:color w:val="auto"/>
          <w:sz w:val="22"/>
        </w:rPr>
        <w:t>macje w formie nadającej się do </w:t>
      </w:r>
      <w:r w:rsidRPr="008A25FF">
        <w:rPr>
          <w:rFonts w:ascii="Arial" w:hAnsi="Arial" w:cs="Arial"/>
          <w:color w:val="auto"/>
          <w:sz w:val="22"/>
        </w:rPr>
        <w:t>komunikacji, interpretacji lub przetwarzania za pomocą elektronicznych i elektromechanicznych urządzeń do przetwarzania danych lub urządzeń elektronicznie sterowanych i obejmują oprogramowanie ora</w:t>
      </w:r>
      <w:r>
        <w:rPr>
          <w:rFonts w:ascii="Arial" w:hAnsi="Arial" w:cs="Arial"/>
          <w:color w:val="auto"/>
          <w:sz w:val="22"/>
        </w:rPr>
        <w:t>z inne zakodowane instrukcje do </w:t>
      </w:r>
      <w:r w:rsidRPr="008A25FF">
        <w:rPr>
          <w:rFonts w:ascii="Arial" w:hAnsi="Arial" w:cs="Arial"/>
          <w:color w:val="auto"/>
          <w:sz w:val="22"/>
        </w:rPr>
        <w:t>przetwarzania i manipulowania danymi lub do sterowania i obsługi takich urządzeń.</w:t>
      </w:r>
    </w:p>
    <w:p w:rsidR="008A25FF" w:rsidRPr="008A25FF" w:rsidRDefault="008A25FF" w:rsidP="008A25FF">
      <w:pPr>
        <w:pStyle w:val="Akapitzlist"/>
        <w:spacing w:line="276" w:lineRule="auto"/>
        <w:rPr>
          <w:rFonts w:ascii="Arial" w:hAnsi="Arial" w:cs="Arial"/>
          <w:color w:val="auto"/>
          <w:sz w:val="22"/>
        </w:rPr>
      </w:pPr>
      <w:r w:rsidRPr="008A25FF">
        <w:rPr>
          <w:rFonts w:ascii="Arial" w:hAnsi="Arial" w:cs="Arial"/>
          <w:color w:val="auto"/>
          <w:sz w:val="22"/>
        </w:rPr>
        <w:t>- wirus komputerowy uważa się zestaw szkodliwych lub nieautoryzowanych instrukcji bądź kod zawierający szereg nieautoryzowanych instrukcji wprowadzonych w złej wierze lub kod, programowy bądź inny, który rozpowszechnia się za pomocą dowolnego systemu lub sieci komputerowej. Wirusy Komputerowe obejmują m.in. „konie trojańskie”, „robaki” i „bomby czasowe i logiczne”.”</w:t>
      </w:r>
    </w:p>
    <w:p w:rsidR="008A25FF" w:rsidRPr="008A25FF" w:rsidRDefault="008A25FF" w:rsidP="008A25FF">
      <w:pPr>
        <w:widowControl w:val="0"/>
        <w:shd w:val="clear" w:color="auto" w:fill="FFFFFF"/>
        <w:autoSpaceDE w:val="0"/>
        <w:autoSpaceDN w:val="0"/>
        <w:adjustRightInd w:val="0"/>
        <w:spacing w:line="276" w:lineRule="auto"/>
        <w:ind w:left="426"/>
        <w:rPr>
          <w:rFonts w:ascii="Arial" w:hAnsi="Arial" w:cs="Arial"/>
          <w:b/>
          <w:bCs/>
          <w:color w:val="auto"/>
          <w:sz w:val="22"/>
        </w:rPr>
      </w:pPr>
      <w:r w:rsidRPr="008A25FF">
        <w:rPr>
          <w:rFonts w:ascii="Arial" w:hAnsi="Arial" w:cs="Arial"/>
          <w:b/>
          <w:bCs/>
          <w:color w:val="auto"/>
          <w:sz w:val="22"/>
        </w:rPr>
        <w:t>Wyjaśnienie:</w:t>
      </w:r>
    </w:p>
    <w:p w:rsidR="008A25FF" w:rsidRPr="008A25FF" w:rsidRDefault="008A25FF" w:rsidP="008A25FF">
      <w:pPr>
        <w:pStyle w:val="Akapitzlist"/>
        <w:spacing w:line="276" w:lineRule="auto"/>
        <w:rPr>
          <w:rFonts w:ascii="Arial" w:hAnsi="Arial" w:cs="Arial"/>
          <w:color w:val="auto"/>
          <w:sz w:val="22"/>
        </w:rPr>
      </w:pPr>
      <w:r w:rsidRPr="008A25FF">
        <w:rPr>
          <w:rFonts w:ascii="Arial" w:hAnsi="Arial" w:cs="Arial"/>
          <w:color w:val="auto"/>
          <w:sz w:val="22"/>
        </w:rPr>
        <w:t>Zamawiający wyraża zgodę na wprowadzenie zapisu odmiennego od OWU do treści SIWZ w ryzyku Ubezpieczeniu od ognia i innych zd</w:t>
      </w:r>
      <w:r>
        <w:rPr>
          <w:rFonts w:ascii="Arial" w:hAnsi="Arial" w:cs="Arial"/>
          <w:color w:val="auto"/>
          <w:sz w:val="22"/>
        </w:rPr>
        <w:t>arzeń losowych i EEI klauzuli o </w:t>
      </w:r>
      <w:r w:rsidRPr="008A25FF">
        <w:rPr>
          <w:rFonts w:ascii="Arial" w:hAnsi="Arial" w:cs="Arial"/>
          <w:color w:val="auto"/>
          <w:sz w:val="22"/>
        </w:rPr>
        <w:t>treści:</w:t>
      </w:r>
    </w:p>
    <w:p w:rsidR="008A25FF" w:rsidRPr="008A25FF" w:rsidRDefault="008A25FF" w:rsidP="008A25FF">
      <w:pPr>
        <w:pStyle w:val="Akapitzlist"/>
        <w:spacing w:line="276" w:lineRule="auto"/>
        <w:rPr>
          <w:rFonts w:ascii="Arial" w:hAnsi="Arial" w:cs="Arial"/>
          <w:bCs/>
          <w:color w:val="auto"/>
          <w:sz w:val="22"/>
        </w:rPr>
      </w:pPr>
      <w:r w:rsidRPr="008A25FF">
        <w:rPr>
          <w:rFonts w:ascii="Arial" w:hAnsi="Arial" w:cs="Arial"/>
          <w:bCs/>
          <w:color w:val="auto"/>
          <w:sz w:val="22"/>
        </w:rPr>
        <w:t>„Klauzula wyłączająca ryzyka cybernetyczne.</w:t>
      </w:r>
    </w:p>
    <w:p w:rsidR="008A25FF" w:rsidRPr="008A25FF" w:rsidRDefault="008A25FF" w:rsidP="008A25FF">
      <w:pPr>
        <w:pStyle w:val="Akapitzlist"/>
        <w:spacing w:line="276" w:lineRule="auto"/>
        <w:rPr>
          <w:rFonts w:ascii="Arial" w:hAnsi="Arial" w:cs="Arial"/>
          <w:color w:val="auto"/>
          <w:sz w:val="22"/>
        </w:rPr>
      </w:pPr>
      <w:r w:rsidRPr="008A25FF">
        <w:rPr>
          <w:rFonts w:ascii="Arial" w:hAnsi="Arial" w:cs="Arial"/>
          <w:color w:val="auto"/>
          <w:sz w:val="22"/>
        </w:rPr>
        <w:t>Niezależnie od treści jakichkolwiek innych postanowień niniejszej Polisy lub jakichkolwiek klauzul rozszerzających jej postanowienia uzgadnia się, że PZU nie odpowiada za jakiekolwiek szkody powstałe w danych elektronicznych, w tym zniszczenie, zakłócenie, usunięcie, uszkodzenie lub zmianę, powstałe z jakiegokolwiek powodu (w tym, lecz nie wyłącznie, spowodowanych przez wirusy komputerowe lub inne oprogramowanie o podobnym charakterze, lub wskutek działań hakerów lub innych osób, polegających na nieautoryzowanym dostępie lub ingerencji w dane elektroniczne) oraz wynikające z nich jakiekolwiek szkody następcze, w tym, lecz nie wyłącznie, fizyczne szkody w ubezpieczonym mieniu, utratę możliwości użytkowania, obniżenie funkcjonalności, utratę zysku będącą następstwem zakłócenia bądź przerwy w działalności, a także koszty i nakłady dowolnego rodzaju, niezależnie od jakichkolwiek innych powodów lub zdarzeń, które przyczyniły się równocześnie lub w dowolnej innej kolejności do powstania szkód.</w:t>
      </w:r>
    </w:p>
    <w:p w:rsidR="008A25FF" w:rsidRPr="008A25FF" w:rsidRDefault="008A25FF" w:rsidP="008A25FF">
      <w:pPr>
        <w:pStyle w:val="Akapitzlist"/>
        <w:spacing w:line="276" w:lineRule="auto"/>
        <w:rPr>
          <w:rFonts w:ascii="Arial" w:hAnsi="Arial" w:cs="Arial"/>
          <w:color w:val="auto"/>
          <w:sz w:val="22"/>
        </w:rPr>
      </w:pPr>
      <w:r w:rsidRPr="008A25FF">
        <w:rPr>
          <w:rFonts w:ascii="Arial" w:hAnsi="Arial" w:cs="Arial"/>
          <w:color w:val="auto"/>
          <w:sz w:val="22"/>
        </w:rPr>
        <w:t>Przy czym za:</w:t>
      </w:r>
    </w:p>
    <w:p w:rsidR="008A25FF" w:rsidRPr="008A25FF" w:rsidRDefault="008A25FF" w:rsidP="008A25FF">
      <w:pPr>
        <w:pStyle w:val="Akapitzlist"/>
        <w:spacing w:line="276" w:lineRule="auto"/>
        <w:rPr>
          <w:rFonts w:ascii="Arial" w:hAnsi="Arial" w:cs="Arial"/>
          <w:color w:val="auto"/>
          <w:sz w:val="22"/>
        </w:rPr>
      </w:pPr>
      <w:r w:rsidRPr="008A25FF">
        <w:rPr>
          <w:rFonts w:ascii="Arial" w:hAnsi="Arial" w:cs="Arial"/>
          <w:color w:val="auto"/>
          <w:sz w:val="22"/>
        </w:rPr>
        <w:t>- dane elektroniczne uważa się fakty, koncepcje i informacje w formie nadającej się do komunikacji, interpretacji lub przetwarzania za pomocą elektronicznych i elektromechanicznych urządzeń do przetwarzania danych lub urządzeń elektronicznie sterowanych i obejmują oprogramowanie oraz inne zakodowane instrukcje do przetwarzania i manipulowania danymi lub do sterowania i obsługi takich urządzeń.</w:t>
      </w:r>
    </w:p>
    <w:p w:rsidR="008A25FF" w:rsidRPr="008A25FF" w:rsidRDefault="008A25FF" w:rsidP="008A25FF">
      <w:pPr>
        <w:pStyle w:val="Akapitzlist"/>
        <w:spacing w:line="276" w:lineRule="auto"/>
        <w:rPr>
          <w:rFonts w:ascii="Arial" w:hAnsi="Arial" w:cs="Arial"/>
          <w:color w:val="auto"/>
          <w:sz w:val="22"/>
        </w:rPr>
      </w:pPr>
      <w:r w:rsidRPr="008A25FF">
        <w:rPr>
          <w:rFonts w:ascii="Arial" w:hAnsi="Arial" w:cs="Arial"/>
          <w:color w:val="auto"/>
          <w:sz w:val="22"/>
        </w:rPr>
        <w:lastRenderedPageBreak/>
        <w:t>- wirus komputerowy uważa się zestaw szkodliwych lub nieautoryzowanych instrukcji bądź kod zawierający szereg nieautoryzowanych instrukcji wprowadzonych w złej wierze lub kod, programowy bądź inny, który rozpowszechnia się za pomocą dowolnego systemu lub sieci komputerowej. Wirusy Komputerowe obejmują m.in. „konie trojańskie”, „robaki” i „bomby czasowe i logiczne”.”</w:t>
      </w:r>
    </w:p>
    <w:p w:rsidR="008A25FF" w:rsidRPr="008A25FF" w:rsidRDefault="008A25FF" w:rsidP="008A25FF">
      <w:pPr>
        <w:pStyle w:val="Akapitzlist"/>
        <w:spacing w:line="276" w:lineRule="auto"/>
        <w:rPr>
          <w:rFonts w:ascii="Arial" w:hAnsi="Arial" w:cs="Arial"/>
          <w:color w:val="auto"/>
          <w:sz w:val="22"/>
        </w:rPr>
      </w:pPr>
    </w:p>
    <w:p w:rsidR="008A25FF" w:rsidRPr="008A25FF" w:rsidRDefault="008A25FF" w:rsidP="008A25FF">
      <w:pPr>
        <w:pStyle w:val="Akapitzlist"/>
        <w:numPr>
          <w:ilvl w:val="0"/>
          <w:numId w:val="6"/>
        </w:numPr>
        <w:spacing w:line="276" w:lineRule="auto"/>
        <w:outlineLvl w:val="0"/>
        <w:rPr>
          <w:rFonts w:ascii="Arial" w:hAnsi="Arial" w:cs="Arial"/>
          <w:color w:val="auto"/>
          <w:sz w:val="22"/>
        </w:rPr>
      </w:pPr>
      <w:r w:rsidRPr="008A25FF">
        <w:rPr>
          <w:rFonts w:ascii="Arial" w:hAnsi="Arial" w:cs="Arial"/>
          <w:color w:val="auto"/>
          <w:sz w:val="22"/>
        </w:rPr>
        <w:t>Prosimy o zgodę na wprowadzenie zapisu odm</w:t>
      </w:r>
      <w:r>
        <w:rPr>
          <w:rFonts w:ascii="Arial" w:hAnsi="Arial" w:cs="Arial"/>
          <w:color w:val="auto"/>
          <w:sz w:val="22"/>
        </w:rPr>
        <w:t>iennego od OWU do treści SIWZ w </w:t>
      </w:r>
      <w:r w:rsidRPr="008A25FF">
        <w:rPr>
          <w:rFonts w:ascii="Arial" w:hAnsi="Arial" w:cs="Arial"/>
          <w:color w:val="auto"/>
          <w:sz w:val="22"/>
        </w:rPr>
        <w:t>ryzyku Ubezpieczeniu od ognia i innych zdarzeń losowych i EEI klauzuli o treści:</w:t>
      </w:r>
    </w:p>
    <w:p w:rsidR="008A25FF" w:rsidRPr="008A25FF" w:rsidRDefault="008A25FF" w:rsidP="008A25FF">
      <w:pPr>
        <w:pStyle w:val="wordsection1"/>
        <w:spacing w:line="276" w:lineRule="auto"/>
        <w:ind w:firstLine="360"/>
        <w:rPr>
          <w:rFonts w:ascii="Arial" w:hAnsi="Arial" w:cs="Arial"/>
          <w:bCs/>
          <w:iCs/>
        </w:rPr>
      </w:pPr>
      <w:r w:rsidRPr="008A25FF">
        <w:rPr>
          <w:rFonts w:ascii="Arial" w:hAnsi="Arial" w:cs="Arial"/>
          <w:bCs/>
          <w:iCs/>
        </w:rPr>
        <w:t xml:space="preserve">        Klauzula wyłączenia chorób zakaźnych</w:t>
      </w:r>
    </w:p>
    <w:p w:rsidR="008A25FF" w:rsidRPr="008A25FF" w:rsidRDefault="008A25FF" w:rsidP="008A25FF">
      <w:pPr>
        <w:pStyle w:val="wordsection1"/>
        <w:numPr>
          <w:ilvl w:val="0"/>
          <w:numId w:val="22"/>
        </w:numPr>
        <w:spacing w:line="276" w:lineRule="auto"/>
        <w:ind w:left="1134" w:hanging="283"/>
        <w:rPr>
          <w:rFonts w:ascii="Arial" w:hAnsi="Arial" w:cs="Arial"/>
          <w:iCs/>
        </w:rPr>
      </w:pPr>
      <w:r w:rsidRPr="008A25FF">
        <w:rPr>
          <w:rFonts w:ascii="Arial" w:hAnsi="Arial" w:cs="Arial"/>
          <w:iCs/>
        </w:rPr>
        <w:t xml:space="preserve">Z zachowaniem pozostałych niezmienionych niniejszą klauzulą postanowień niniejszej umowy ubezpieczenia, Strony postanawiają, że zakresem umowy ubezpieczenia nie są objęte szkody bezpośrednio lub pośrednio spowodowane przeniesieniem chorób zakaźnych, przy czym niniejsze wyłączenie nie dotyczy szkód rzeczowych w ubezpieczonym mieniu, które są następstwem innych zdarzeń objętych zakresem umowy ubezpieczenia. </w:t>
      </w:r>
    </w:p>
    <w:p w:rsidR="008A25FF" w:rsidRPr="008A25FF" w:rsidRDefault="008A25FF" w:rsidP="008A25FF">
      <w:pPr>
        <w:pStyle w:val="wordsection1"/>
        <w:numPr>
          <w:ilvl w:val="0"/>
          <w:numId w:val="22"/>
        </w:numPr>
        <w:spacing w:line="276" w:lineRule="auto"/>
        <w:ind w:left="1134" w:hanging="283"/>
        <w:rPr>
          <w:rFonts w:ascii="Arial" w:hAnsi="Arial" w:cs="Arial"/>
          <w:iCs/>
        </w:rPr>
      </w:pPr>
      <w:r w:rsidRPr="008A25FF">
        <w:rPr>
          <w:rFonts w:ascii="Arial" w:hAnsi="Arial" w:cs="Arial"/>
          <w:iCs/>
        </w:rPr>
        <w:t xml:space="preserve">W rozumieniu niniejszej  klauzuli choroba zakaźna oznacza każdą chorobę, która może zostać przeniesiona za pomocą dowolnej substancji lub czynnika z dowolnego organizmu na inny organizm, w przypadku gdy:  </w:t>
      </w:r>
    </w:p>
    <w:p w:rsidR="008A25FF" w:rsidRPr="008A25FF" w:rsidRDefault="008A25FF" w:rsidP="008A25FF">
      <w:pPr>
        <w:pStyle w:val="wordsection1"/>
        <w:spacing w:line="276" w:lineRule="auto"/>
        <w:ind w:left="1560" w:hanging="426"/>
        <w:rPr>
          <w:rFonts w:ascii="Arial" w:hAnsi="Arial" w:cs="Arial"/>
          <w:iCs/>
        </w:rPr>
      </w:pPr>
      <w:r w:rsidRPr="008A25FF">
        <w:rPr>
          <w:rFonts w:ascii="Arial" w:hAnsi="Arial" w:cs="Arial"/>
          <w:iCs/>
        </w:rPr>
        <w:t xml:space="preserve">1)       substancja lub czynnik zawiera, ale nie wyłącznie, wirus, bakterię, pasożyta lub inny organizm lub jego odmianę, niezależnie od tego, czy jest uważany za żywy, czy też nie, oraz  </w:t>
      </w:r>
    </w:p>
    <w:p w:rsidR="008A25FF" w:rsidRPr="008A25FF" w:rsidRDefault="008A25FF" w:rsidP="008A25FF">
      <w:pPr>
        <w:pStyle w:val="wordsection1"/>
        <w:spacing w:line="276" w:lineRule="auto"/>
        <w:ind w:left="1560" w:hanging="426"/>
        <w:rPr>
          <w:rFonts w:ascii="Arial" w:hAnsi="Arial" w:cs="Arial"/>
          <w:iCs/>
        </w:rPr>
      </w:pPr>
      <w:r w:rsidRPr="008A25FF">
        <w:rPr>
          <w:rFonts w:ascii="Arial" w:hAnsi="Arial" w:cs="Arial"/>
          <w:iCs/>
        </w:rPr>
        <w:t>2)       metoda przenoszenia, bezpośredniego lub pośredniego, obejmuje między innymi przenoszenie drogą powietrzną, przenoszenie płynów ustrojowych, przenoszenie z lub na dowolną powierzchnię lub przedmiot, ciało stałe, płynne lub gazowe, lub między organizmami, oraz</w:t>
      </w:r>
    </w:p>
    <w:p w:rsidR="008A25FF" w:rsidRPr="008A25FF" w:rsidRDefault="008A25FF" w:rsidP="008A25FF">
      <w:pPr>
        <w:pStyle w:val="wordsection1"/>
        <w:spacing w:line="276" w:lineRule="auto"/>
        <w:ind w:left="1560" w:hanging="426"/>
        <w:rPr>
          <w:rFonts w:ascii="Arial" w:hAnsi="Arial" w:cs="Arial"/>
          <w:iCs/>
        </w:rPr>
      </w:pPr>
      <w:r w:rsidRPr="008A25FF">
        <w:rPr>
          <w:rFonts w:ascii="Arial" w:hAnsi="Arial" w:cs="Arial"/>
          <w:iCs/>
        </w:rPr>
        <w:t>3)</w:t>
      </w:r>
      <w:r w:rsidRPr="008A25FF">
        <w:rPr>
          <w:rFonts w:ascii="Arial" w:hAnsi="Arial" w:cs="Arial"/>
          <w:iCs/>
        </w:rPr>
        <w:tab/>
        <w:t xml:space="preserve"> choroba, substancja lub środek mogą powodować lub grozić spowodowaniem szkody dla zdrowia ludzkiego lub dobrobytu ludzi albo mogą powodować lub grozić spowodowaniem szkody, pogorszenia, utraty wartości, zbywalności lub utraty możliwości korzystania z rzeczy.</w:t>
      </w:r>
    </w:p>
    <w:p w:rsidR="008A25FF" w:rsidRPr="008A25FF" w:rsidRDefault="008A25FF" w:rsidP="008A25FF">
      <w:pPr>
        <w:widowControl w:val="0"/>
        <w:shd w:val="clear" w:color="auto" w:fill="FFFFFF"/>
        <w:autoSpaceDE w:val="0"/>
        <w:autoSpaceDN w:val="0"/>
        <w:adjustRightInd w:val="0"/>
        <w:spacing w:line="276" w:lineRule="auto"/>
        <w:ind w:left="426"/>
        <w:rPr>
          <w:rFonts w:ascii="Arial" w:hAnsi="Arial" w:cs="Arial"/>
          <w:b/>
          <w:bCs/>
          <w:color w:val="auto"/>
          <w:sz w:val="22"/>
        </w:rPr>
      </w:pPr>
      <w:r w:rsidRPr="008A25FF">
        <w:rPr>
          <w:rFonts w:ascii="Arial" w:hAnsi="Arial" w:cs="Arial"/>
          <w:b/>
          <w:bCs/>
          <w:color w:val="auto"/>
          <w:sz w:val="22"/>
        </w:rPr>
        <w:t>Wyjaśnienie:</w:t>
      </w:r>
    </w:p>
    <w:p w:rsidR="008A25FF" w:rsidRPr="008A25FF" w:rsidRDefault="008A25FF" w:rsidP="008A25FF">
      <w:pPr>
        <w:pStyle w:val="wordsection1"/>
        <w:spacing w:line="276" w:lineRule="auto"/>
        <w:ind w:left="851"/>
        <w:rPr>
          <w:rFonts w:ascii="Arial" w:hAnsi="Arial" w:cs="Arial"/>
          <w:iCs/>
        </w:rPr>
      </w:pPr>
      <w:r w:rsidRPr="008A25FF">
        <w:rPr>
          <w:rFonts w:ascii="Arial" w:hAnsi="Arial" w:cs="Arial"/>
          <w:iCs/>
        </w:rPr>
        <w:t>Zamawiający wyraża zgodę na wprowadzenie zapisu odmiennego od OWU do treści SIWZ w ryzyku Ubezpieczeniu od ognia i innych zdarzeń losowych i EEI klauzuli o treści:</w:t>
      </w:r>
    </w:p>
    <w:p w:rsidR="008A25FF" w:rsidRPr="008A25FF" w:rsidRDefault="008A25FF" w:rsidP="008A25FF">
      <w:pPr>
        <w:pStyle w:val="wordsection1"/>
        <w:spacing w:line="276" w:lineRule="auto"/>
        <w:ind w:firstLine="360"/>
        <w:rPr>
          <w:rFonts w:ascii="Arial" w:hAnsi="Arial" w:cs="Arial"/>
          <w:bCs/>
          <w:iCs/>
        </w:rPr>
      </w:pPr>
      <w:r w:rsidRPr="008A25FF">
        <w:rPr>
          <w:rFonts w:ascii="Arial" w:hAnsi="Arial" w:cs="Arial"/>
          <w:bCs/>
          <w:iCs/>
        </w:rPr>
        <w:t xml:space="preserve">         Klauzula wyłączenia chorób zakaźnych</w:t>
      </w:r>
    </w:p>
    <w:p w:rsidR="008A25FF" w:rsidRPr="008A25FF" w:rsidRDefault="008A25FF" w:rsidP="0048695F">
      <w:pPr>
        <w:pStyle w:val="wordsection1"/>
        <w:numPr>
          <w:ilvl w:val="0"/>
          <w:numId w:val="28"/>
        </w:numPr>
        <w:spacing w:line="276" w:lineRule="auto"/>
        <w:ind w:left="1134" w:hanging="283"/>
        <w:rPr>
          <w:rFonts w:ascii="Arial" w:hAnsi="Arial" w:cs="Arial"/>
          <w:iCs/>
        </w:rPr>
      </w:pPr>
      <w:r w:rsidRPr="008A25FF">
        <w:rPr>
          <w:rFonts w:ascii="Arial" w:hAnsi="Arial" w:cs="Arial"/>
          <w:iCs/>
        </w:rPr>
        <w:t xml:space="preserve">Z zachowaniem pozostałych niezmienionych niniejszą klauzulą postanowień niniejszej umowy ubezpieczenia, Strony postanawiają, że zakresem umowy ubezpieczenia nie są objęte szkody bezpośrednio lub pośrednio spowodowane przeniesieniem chorób zakaźnych, przy czym niniejsze wyłączenie nie dotyczy szkód rzeczowych w ubezpieczonym mieniu, które są następstwem innych zdarzeń objętych zakresem umowy ubezpieczenia. </w:t>
      </w:r>
    </w:p>
    <w:p w:rsidR="008A25FF" w:rsidRPr="008A25FF" w:rsidRDefault="008A25FF" w:rsidP="0048695F">
      <w:pPr>
        <w:pStyle w:val="wordsection1"/>
        <w:numPr>
          <w:ilvl w:val="0"/>
          <w:numId w:val="28"/>
        </w:numPr>
        <w:spacing w:line="276" w:lineRule="auto"/>
        <w:ind w:left="1134" w:hanging="283"/>
        <w:rPr>
          <w:rFonts w:ascii="Arial" w:hAnsi="Arial" w:cs="Arial"/>
          <w:iCs/>
        </w:rPr>
      </w:pPr>
      <w:r w:rsidRPr="008A25FF">
        <w:rPr>
          <w:rFonts w:ascii="Arial" w:hAnsi="Arial" w:cs="Arial"/>
          <w:iCs/>
        </w:rPr>
        <w:t xml:space="preserve">W rozumieniu niniejszej  klauzuli choroba zakaźna oznacza każdą chorobę, która może zostać przeniesiona za pomocą dowolnej substancji lub czynnika z dowolnego organizmu na inny organizm, w przypadku gdy:  </w:t>
      </w:r>
    </w:p>
    <w:p w:rsidR="008A25FF" w:rsidRPr="008A25FF" w:rsidRDefault="008A25FF" w:rsidP="0048695F">
      <w:pPr>
        <w:pStyle w:val="wordsection1"/>
        <w:spacing w:line="276" w:lineRule="auto"/>
        <w:ind w:left="1701" w:hanging="567"/>
        <w:rPr>
          <w:rFonts w:ascii="Arial" w:hAnsi="Arial" w:cs="Arial"/>
          <w:iCs/>
        </w:rPr>
      </w:pPr>
      <w:r w:rsidRPr="008A25FF">
        <w:rPr>
          <w:rFonts w:ascii="Arial" w:hAnsi="Arial" w:cs="Arial"/>
          <w:iCs/>
        </w:rPr>
        <w:t xml:space="preserve">1)       substancja lub czynnik zawiera, ale nie wyłącznie, wirus, bakterię, pasożyta lub inny organizm lub jego odmianę, niezależnie od tego, czy jest uważany za żywy, czy też nie, oraz  </w:t>
      </w:r>
    </w:p>
    <w:p w:rsidR="008A25FF" w:rsidRPr="008A25FF" w:rsidRDefault="008A25FF" w:rsidP="0048695F">
      <w:pPr>
        <w:pStyle w:val="wordsection1"/>
        <w:spacing w:line="276" w:lineRule="auto"/>
        <w:ind w:left="1701" w:hanging="567"/>
        <w:rPr>
          <w:rFonts w:ascii="Arial" w:hAnsi="Arial" w:cs="Arial"/>
          <w:iCs/>
        </w:rPr>
      </w:pPr>
      <w:r w:rsidRPr="008A25FF">
        <w:rPr>
          <w:rFonts w:ascii="Arial" w:hAnsi="Arial" w:cs="Arial"/>
          <w:iCs/>
        </w:rPr>
        <w:t>2)       metoda przenoszenia, bezpośredniego lub pośredniego, obejmuje między innymi przenoszenie drogą powietrzną, przenoszenie płynów ustrojowych, przenoszenie z lub na dowolną powierzchnię lub przedmiot, ciało stałe, płynne lub gazowe, lub między organizmami, oraz</w:t>
      </w:r>
    </w:p>
    <w:p w:rsidR="008A25FF" w:rsidRPr="008A25FF" w:rsidRDefault="008A25FF" w:rsidP="0048695F">
      <w:pPr>
        <w:pStyle w:val="wordsection1"/>
        <w:spacing w:line="276" w:lineRule="auto"/>
        <w:ind w:left="1701" w:hanging="567"/>
        <w:rPr>
          <w:rFonts w:ascii="Arial" w:hAnsi="Arial" w:cs="Arial"/>
          <w:iCs/>
        </w:rPr>
      </w:pPr>
      <w:r w:rsidRPr="008A25FF">
        <w:rPr>
          <w:rFonts w:ascii="Arial" w:hAnsi="Arial" w:cs="Arial"/>
          <w:iCs/>
        </w:rPr>
        <w:t>3)</w:t>
      </w:r>
      <w:r w:rsidRPr="008A25FF">
        <w:rPr>
          <w:rFonts w:ascii="Arial" w:hAnsi="Arial" w:cs="Arial"/>
          <w:iCs/>
        </w:rPr>
        <w:tab/>
        <w:t xml:space="preserve"> choroba, substancja lub środek mogą powodować lub grozić spowodowaniem szkody dla zdrowia ludzkiego lub dobrobytu ludzi albo mogą powodować lub </w:t>
      </w:r>
      <w:r w:rsidRPr="008A25FF">
        <w:rPr>
          <w:rFonts w:ascii="Arial" w:hAnsi="Arial" w:cs="Arial"/>
          <w:iCs/>
        </w:rPr>
        <w:lastRenderedPageBreak/>
        <w:t>grozić spowodowaniem szkody, pogorszenia, utraty wartości, zbywalności lub utraty możliwości korzystania z rzeczy.</w:t>
      </w:r>
    </w:p>
    <w:p w:rsidR="008A25FF" w:rsidRPr="008A25FF" w:rsidRDefault="008A25FF" w:rsidP="008A25FF">
      <w:pPr>
        <w:pStyle w:val="wordsection1"/>
        <w:spacing w:line="276" w:lineRule="auto"/>
        <w:ind w:left="851" w:hanging="425"/>
        <w:rPr>
          <w:rFonts w:ascii="Arial" w:hAnsi="Arial" w:cs="Arial"/>
          <w:iCs/>
        </w:rPr>
      </w:pPr>
    </w:p>
    <w:p w:rsidR="008A25FF" w:rsidRPr="009F4CE8" w:rsidRDefault="008A25FF" w:rsidP="0048695F">
      <w:pPr>
        <w:numPr>
          <w:ilvl w:val="0"/>
          <w:numId w:val="6"/>
        </w:numPr>
        <w:spacing w:line="276" w:lineRule="auto"/>
        <w:rPr>
          <w:rFonts w:ascii="Arial" w:hAnsi="Arial" w:cs="Arial"/>
          <w:color w:val="auto"/>
          <w:spacing w:val="0"/>
          <w:sz w:val="22"/>
          <w:lang w:eastAsia="pl-PL"/>
        </w:rPr>
      </w:pPr>
      <w:r w:rsidRPr="009F4CE8">
        <w:rPr>
          <w:rFonts w:ascii="Arial" w:hAnsi="Arial" w:cs="Arial"/>
          <w:color w:val="auto"/>
          <w:sz w:val="22"/>
        </w:rPr>
        <w:t>Prosimy o poniższe informacje:</w:t>
      </w:r>
      <w:r w:rsidRPr="009F4CE8">
        <w:rPr>
          <w:rFonts w:ascii="Arial" w:hAnsi="Arial" w:cs="Arial"/>
          <w:color w:val="auto"/>
          <w:sz w:val="22"/>
        </w:rPr>
        <w:br/>
        <w:t>- potwierdzenie, iż ochrona ubezpieczenia nie są objęte nawierzchnie trawiaste boisk;</w:t>
      </w:r>
      <w:r w:rsidRPr="009F4CE8">
        <w:rPr>
          <w:rFonts w:ascii="Arial" w:hAnsi="Arial" w:cs="Arial"/>
          <w:color w:val="auto"/>
          <w:sz w:val="22"/>
        </w:rPr>
        <w:br/>
        <w:t>- prosimy o informacje czy po 1997r lw lokalizacjach klienta wystąpiły szkody powodziowe - jeśli tak to kiedy i w jakiej wysokości?</w:t>
      </w:r>
    </w:p>
    <w:p w:rsidR="008A25FF" w:rsidRPr="009F4CE8" w:rsidRDefault="008A25FF" w:rsidP="009F4CE8">
      <w:pPr>
        <w:widowControl w:val="0"/>
        <w:shd w:val="clear" w:color="auto" w:fill="FFFFFF"/>
        <w:autoSpaceDE w:val="0"/>
        <w:autoSpaceDN w:val="0"/>
        <w:adjustRightInd w:val="0"/>
        <w:spacing w:line="276" w:lineRule="auto"/>
        <w:ind w:left="425"/>
        <w:rPr>
          <w:rFonts w:ascii="Arial" w:hAnsi="Arial" w:cs="Arial"/>
          <w:b/>
          <w:bCs/>
          <w:color w:val="auto"/>
          <w:sz w:val="22"/>
        </w:rPr>
      </w:pPr>
      <w:r w:rsidRPr="009F4CE8">
        <w:rPr>
          <w:rFonts w:ascii="Arial" w:hAnsi="Arial" w:cs="Arial"/>
          <w:b/>
          <w:bCs/>
          <w:color w:val="auto"/>
          <w:sz w:val="22"/>
        </w:rPr>
        <w:t>Wyjaśnienie:</w:t>
      </w:r>
    </w:p>
    <w:p w:rsidR="009F4CE8" w:rsidRPr="009F4CE8" w:rsidRDefault="009F4CE8" w:rsidP="009F4CE8">
      <w:pPr>
        <w:spacing w:line="240" w:lineRule="auto"/>
        <w:ind w:left="709"/>
        <w:rPr>
          <w:rFonts w:ascii="Times New Roman" w:hAnsi="Times New Roman"/>
          <w:color w:val="auto"/>
          <w:spacing w:val="0"/>
          <w:sz w:val="22"/>
        </w:rPr>
      </w:pPr>
      <w:r w:rsidRPr="009F4CE8">
        <w:rPr>
          <w:rFonts w:ascii="Arial" w:hAnsi="Arial" w:cs="Arial"/>
          <w:sz w:val="22"/>
        </w:rPr>
        <w:t>Zamawiający potwierdza, że ochroną ubezpieczenia nie są objęte nawierzchnie trawiaste boisk;</w:t>
      </w:r>
    </w:p>
    <w:p w:rsidR="008A25FF" w:rsidRPr="009F4CE8" w:rsidRDefault="009F4CE8" w:rsidP="009F4CE8">
      <w:pPr>
        <w:spacing w:line="276" w:lineRule="auto"/>
        <w:ind w:left="709"/>
        <w:rPr>
          <w:rFonts w:ascii="Arial" w:hAnsi="Arial" w:cs="Arial"/>
          <w:color w:val="auto"/>
          <w:spacing w:val="0"/>
          <w:sz w:val="22"/>
          <w:lang w:eastAsia="pl-PL"/>
        </w:rPr>
      </w:pPr>
      <w:r w:rsidRPr="009F4CE8">
        <w:rPr>
          <w:rFonts w:ascii="Arial" w:hAnsi="Arial" w:cs="Arial"/>
          <w:sz w:val="22"/>
        </w:rPr>
        <w:t>Zamawiający informuje, że po roku 1997 w ubezpieczanych lokalizacjach Klienta nie wystąpiły szkody powodziowe.</w:t>
      </w:r>
    </w:p>
    <w:p w:rsidR="008A25FF" w:rsidRPr="008A25FF" w:rsidRDefault="008A25FF" w:rsidP="0048695F">
      <w:pPr>
        <w:spacing w:line="276" w:lineRule="auto"/>
        <w:rPr>
          <w:rFonts w:ascii="Arial" w:hAnsi="Arial" w:cs="Arial"/>
          <w:color w:val="auto"/>
          <w:spacing w:val="0"/>
          <w:sz w:val="22"/>
          <w:lang w:eastAsia="pl-PL"/>
        </w:rPr>
      </w:pPr>
    </w:p>
    <w:p w:rsidR="008A25FF" w:rsidRPr="008A25FF" w:rsidRDefault="008A25FF" w:rsidP="0048695F">
      <w:pPr>
        <w:pStyle w:val="Akapitzlist"/>
        <w:numPr>
          <w:ilvl w:val="0"/>
          <w:numId w:val="6"/>
        </w:numPr>
        <w:spacing w:line="276" w:lineRule="auto"/>
        <w:outlineLvl w:val="0"/>
        <w:rPr>
          <w:rFonts w:ascii="Arial" w:hAnsi="Arial" w:cs="Arial"/>
          <w:color w:val="auto"/>
          <w:sz w:val="22"/>
        </w:rPr>
      </w:pPr>
      <w:r w:rsidRPr="008A25FF">
        <w:rPr>
          <w:rFonts w:ascii="Arial" w:hAnsi="Arial" w:cs="Arial"/>
          <w:color w:val="auto"/>
          <w:sz w:val="22"/>
        </w:rPr>
        <w:t>Prosimy o zgodę na wprowadzenie zapisu odmiennego od OWU w Ubezpieczeniu od ognia i innych zdarzeń losowych do treści SIWZ limitu odległości do 500 m od miejsca ubezpieczenia dla sieci elektroenergetycznych.</w:t>
      </w:r>
    </w:p>
    <w:p w:rsidR="008A25FF" w:rsidRPr="008A25FF" w:rsidRDefault="008A25FF" w:rsidP="0048695F">
      <w:pPr>
        <w:widowControl w:val="0"/>
        <w:shd w:val="clear" w:color="auto" w:fill="FFFFFF"/>
        <w:autoSpaceDE w:val="0"/>
        <w:autoSpaceDN w:val="0"/>
        <w:adjustRightInd w:val="0"/>
        <w:spacing w:line="276" w:lineRule="auto"/>
        <w:ind w:left="426"/>
        <w:rPr>
          <w:rFonts w:ascii="Arial" w:hAnsi="Arial" w:cs="Arial"/>
          <w:b/>
          <w:bCs/>
          <w:color w:val="auto"/>
          <w:sz w:val="22"/>
        </w:rPr>
      </w:pPr>
      <w:r w:rsidRPr="008A25FF">
        <w:rPr>
          <w:rFonts w:ascii="Arial" w:hAnsi="Arial" w:cs="Arial"/>
          <w:b/>
          <w:bCs/>
          <w:color w:val="auto"/>
          <w:sz w:val="22"/>
        </w:rPr>
        <w:t>Wyjaśnienie:</w:t>
      </w:r>
    </w:p>
    <w:p w:rsidR="008A25FF" w:rsidRPr="008A25FF" w:rsidRDefault="008A25FF" w:rsidP="0048695F">
      <w:pPr>
        <w:pStyle w:val="Akapitzlist"/>
        <w:spacing w:line="276" w:lineRule="auto"/>
        <w:rPr>
          <w:rFonts w:ascii="Arial" w:hAnsi="Arial" w:cs="Arial"/>
          <w:color w:val="auto"/>
          <w:sz w:val="22"/>
        </w:rPr>
      </w:pPr>
      <w:r w:rsidRPr="008A25FF">
        <w:rPr>
          <w:rFonts w:ascii="Arial" w:hAnsi="Arial" w:cs="Arial"/>
          <w:color w:val="auto"/>
          <w:sz w:val="22"/>
        </w:rPr>
        <w:t>Zamawiający wyraża zgodę na wprowadz</w:t>
      </w:r>
      <w:r w:rsidR="0048695F">
        <w:rPr>
          <w:rFonts w:ascii="Arial" w:hAnsi="Arial" w:cs="Arial"/>
          <w:color w:val="auto"/>
          <w:sz w:val="22"/>
        </w:rPr>
        <w:t>enie zapisu odmiennego od OWU w </w:t>
      </w:r>
      <w:r w:rsidRPr="008A25FF">
        <w:rPr>
          <w:rFonts w:ascii="Arial" w:hAnsi="Arial" w:cs="Arial"/>
          <w:color w:val="auto"/>
          <w:sz w:val="22"/>
        </w:rPr>
        <w:t>Ubezpieczeniu od ognia i innych zdarzeń losowych do treści SIWZ limitu odległości do 500 m od miejsca ubezpieczenia dla sieci elektroenergetycznych.</w:t>
      </w:r>
    </w:p>
    <w:p w:rsidR="008A25FF" w:rsidRPr="008A25FF" w:rsidRDefault="008A25FF" w:rsidP="0048695F">
      <w:pPr>
        <w:pStyle w:val="Akapitzlist"/>
        <w:spacing w:line="276" w:lineRule="auto"/>
        <w:outlineLvl w:val="0"/>
        <w:rPr>
          <w:rFonts w:ascii="Arial" w:hAnsi="Arial" w:cs="Arial"/>
          <w:color w:val="auto"/>
          <w:sz w:val="22"/>
        </w:rPr>
      </w:pPr>
    </w:p>
    <w:p w:rsidR="008A25FF" w:rsidRPr="008A25FF" w:rsidRDefault="008A25FF" w:rsidP="0048695F">
      <w:pPr>
        <w:pStyle w:val="Akapitzlist"/>
        <w:numPr>
          <w:ilvl w:val="0"/>
          <w:numId w:val="6"/>
        </w:numPr>
        <w:spacing w:line="276" w:lineRule="auto"/>
        <w:outlineLvl w:val="0"/>
        <w:rPr>
          <w:rFonts w:ascii="Arial" w:hAnsi="Arial" w:cs="Arial"/>
          <w:color w:val="auto"/>
          <w:sz w:val="22"/>
        </w:rPr>
      </w:pPr>
      <w:r w:rsidRPr="008A25FF">
        <w:rPr>
          <w:rFonts w:ascii="Arial" w:hAnsi="Arial" w:cs="Arial"/>
          <w:color w:val="auto"/>
          <w:sz w:val="22"/>
        </w:rPr>
        <w:t>Prosimy o zgodę na wprowadzenie zapisu odmie</w:t>
      </w:r>
      <w:r w:rsidR="0048695F">
        <w:rPr>
          <w:rFonts w:ascii="Arial" w:hAnsi="Arial" w:cs="Arial"/>
          <w:color w:val="auto"/>
          <w:sz w:val="22"/>
        </w:rPr>
        <w:t>nnego od OWU w Ubezpieczeniu od </w:t>
      </w:r>
      <w:r w:rsidRPr="008A25FF">
        <w:rPr>
          <w:rFonts w:ascii="Arial" w:hAnsi="Arial" w:cs="Arial"/>
          <w:color w:val="auto"/>
          <w:sz w:val="22"/>
        </w:rPr>
        <w:t>ognia i innych zdarzeń losowych do treści SIWZ wyłączenia szkód spowodowanych eksplozją wywołaną przez ubezpieczonego w celach produkcyjnych, eksploatacyjnych, technologicznych, doświadcz</w:t>
      </w:r>
      <w:r w:rsidR="0048695F">
        <w:rPr>
          <w:rFonts w:ascii="Arial" w:hAnsi="Arial" w:cs="Arial"/>
          <w:color w:val="auto"/>
          <w:sz w:val="22"/>
        </w:rPr>
        <w:t>alnych lub rozbiórkowych oraz w </w:t>
      </w:r>
      <w:r w:rsidRPr="008A25FF">
        <w:rPr>
          <w:rFonts w:ascii="Arial" w:hAnsi="Arial" w:cs="Arial"/>
          <w:color w:val="auto"/>
          <w:sz w:val="22"/>
        </w:rPr>
        <w:t>silnikach, gdy eksplozja związana jest z ich naturalną funkcją lub gdy eksplozja spowodowana została normalnym ciśnieniem zawartych w nich gazów.</w:t>
      </w:r>
    </w:p>
    <w:p w:rsidR="008A25FF" w:rsidRPr="008A25FF" w:rsidRDefault="008A25FF" w:rsidP="0048695F">
      <w:pPr>
        <w:widowControl w:val="0"/>
        <w:shd w:val="clear" w:color="auto" w:fill="FFFFFF"/>
        <w:autoSpaceDE w:val="0"/>
        <w:autoSpaceDN w:val="0"/>
        <w:adjustRightInd w:val="0"/>
        <w:spacing w:line="276" w:lineRule="auto"/>
        <w:ind w:left="426"/>
        <w:rPr>
          <w:rFonts w:ascii="Arial" w:hAnsi="Arial" w:cs="Arial"/>
          <w:b/>
          <w:bCs/>
          <w:color w:val="auto"/>
          <w:sz w:val="22"/>
        </w:rPr>
      </w:pPr>
      <w:r w:rsidRPr="008A25FF">
        <w:rPr>
          <w:rFonts w:ascii="Arial" w:hAnsi="Arial" w:cs="Arial"/>
          <w:b/>
          <w:bCs/>
          <w:color w:val="auto"/>
          <w:sz w:val="22"/>
        </w:rPr>
        <w:t>Wyjaśnienie:</w:t>
      </w:r>
    </w:p>
    <w:p w:rsidR="008A25FF" w:rsidRPr="008A25FF" w:rsidRDefault="008A25FF" w:rsidP="0048695F">
      <w:pPr>
        <w:pStyle w:val="Akapitzlist"/>
        <w:spacing w:line="276" w:lineRule="auto"/>
        <w:rPr>
          <w:rFonts w:ascii="Arial" w:hAnsi="Arial" w:cs="Arial"/>
          <w:color w:val="auto"/>
          <w:sz w:val="22"/>
        </w:rPr>
      </w:pPr>
      <w:r w:rsidRPr="008A25FF">
        <w:rPr>
          <w:rFonts w:ascii="Arial" w:hAnsi="Arial" w:cs="Arial"/>
          <w:color w:val="auto"/>
          <w:sz w:val="22"/>
        </w:rPr>
        <w:t>Zamawiający wyraża zgodę na wprowadz</w:t>
      </w:r>
      <w:r w:rsidR="0048695F">
        <w:rPr>
          <w:rFonts w:ascii="Arial" w:hAnsi="Arial" w:cs="Arial"/>
          <w:color w:val="auto"/>
          <w:sz w:val="22"/>
        </w:rPr>
        <w:t>enie zapisu odmiennego od OWU w </w:t>
      </w:r>
      <w:r w:rsidRPr="008A25FF">
        <w:rPr>
          <w:rFonts w:ascii="Arial" w:hAnsi="Arial" w:cs="Arial"/>
          <w:color w:val="auto"/>
          <w:sz w:val="22"/>
        </w:rPr>
        <w:t>Ubezpieczeniu od ognia i innych zdarzeń losowych do treści SIWZ wyłączenia szkód spowodowanych eksplozją wywołaną przez ubezpieczonego w celach produkcyjnych, eksploatacyjnych, technologicznych, doświadczalnych lub rozbiórkowych oraz w silnikach, gdy eksplozja związana jest z ich naturalną funkcją lub gdy eksplozja spowodowana została normalnym ciśnieniem zawartych w nich gazów.</w:t>
      </w:r>
    </w:p>
    <w:p w:rsidR="008A25FF" w:rsidRPr="008A25FF" w:rsidRDefault="008A25FF" w:rsidP="0048695F">
      <w:pPr>
        <w:pStyle w:val="Akapitzlist"/>
        <w:spacing w:line="276" w:lineRule="auto"/>
        <w:rPr>
          <w:rFonts w:ascii="Arial" w:hAnsi="Arial" w:cs="Arial"/>
          <w:color w:val="auto"/>
          <w:sz w:val="22"/>
        </w:rPr>
      </w:pPr>
    </w:p>
    <w:p w:rsidR="008A25FF" w:rsidRPr="008A25FF" w:rsidRDefault="008A25FF" w:rsidP="0048695F">
      <w:pPr>
        <w:pStyle w:val="Akapitzlist"/>
        <w:numPr>
          <w:ilvl w:val="0"/>
          <w:numId w:val="6"/>
        </w:numPr>
        <w:spacing w:line="276" w:lineRule="auto"/>
        <w:outlineLvl w:val="0"/>
        <w:rPr>
          <w:rFonts w:ascii="Arial" w:hAnsi="Arial" w:cs="Arial"/>
          <w:color w:val="auto"/>
          <w:sz w:val="22"/>
        </w:rPr>
      </w:pPr>
      <w:r w:rsidRPr="008A25FF">
        <w:rPr>
          <w:rFonts w:ascii="Arial" w:hAnsi="Arial" w:cs="Arial"/>
          <w:color w:val="auto"/>
          <w:sz w:val="22"/>
        </w:rPr>
        <w:t>Prosimy o zgodę na wprowadzenie zapisu odmie</w:t>
      </w:r>
      <w:r w:rsidR="0048695F">
        <w:rPr>
          <w:rFonts w:ascii="Arial" w:hAnsi="Arial" w:cs="Arial"/>
          <w:color w:val="auto"/>
          <w:sz w:val="22"/>
        </w:rPr>
        <w:t>nnego od OWU w Ubezpieczeniu od </w:t>
      </w:r>
      <w:r w:rsidRPr="008A25FF">
        <w:rPr>
          <w:rFonts w:ascii="Arial" w:hAnsi="Arial" w:cs="Arial"/>
          <w:color w:val="auto"/>
          <w:sz w:val="22"/>
        </w:rPr>
        <w:t>ognia i innych zdarzeń losowych do treści SIWZ wyłączenia szkód powstałych wskutek gradu, naporu śniegu lub lodu lub deszczu:</w:t>
      </w:r>
    </w:p>
    <w:p w:rsidR="008A25FF" w:rsidRPr="008A25FF" w:rsidRDefault="008A25FF" w:rsidP="0048695F">
      <w:pPr>
        <w:pStyle w:val="Akapitzlist"/>
        <w:numPr>
          <w:ilvl w:val="1"/>
          <w:numId w:val="6"/>
        </w:numPr>
        <w:spacing w:line="276" w:lineRule="auto"/>
        <w:outlineLvl w:val="0"/>
        <w:rPr>
          <w:rFonts w:ascii="Arial" w:hAnsi="Arial" w:cs="Arial"/>
          <w:color w:val="auto"/>
          <w:sz w:val="22"/>
        </w:rPr>
      </w:pPr>
      <w:r w:rsidRPr="008A25FF">
        <w:rPr>
          <w:rFonts w:ascii="Arial" w:hAnsi="Arial" w:cs="Arial"/>
          <w:color w:val="auto"/>
          <w:sz w:val="22"/>
        </w:rPr>
        <w:t>spowodowane niekonserwowaniem lub nienależytym konserwowaniem dachu, ścian, okien lub innych elementów budynku, budowli lub lokalu, jeżeli obowiązek ich konserwacji należał do ubezpieczonego, chyba że niedopełnienie tego obowiązku nie miało wpływu na zajście wypadku ubezpieczeniowego,</w:t>
      </w:r>
    </w:p>
    <w:p w:rsidR="008A25FF" w:rsidRPr="008A25FF" w:rsidRDefault="008A25FF" w:rsidP="0048695F">
      <w:pPr>
        <w:pStyle w:val="Akapitzlist"/>
        <w:numPr>
          <w:ilvl w:val="1"/>
          <w:numId w:val="6"/>
        </w:numPr>
        <w:spacing w:line="276" w:lineRule="auto"/>
        <w:outlineLvl w:val="0"/>
        <w:rPr>
          <w:rFonts w:ascii="Arial" w:hAnsi="Arial" w:cs="Arial"/>
          <w:color w:val="auto"/>
          <w:sz w:val="22"/>
        </w:rPr>
      </w:pPr>
      <w:r w:rsidRPr="008A25FF">
        <w:rPr>
          <w:rFonts w:ascii="Arial" w:hAnsi="Arial" w:cs="Arial"/>
          <w:color w:val="auto"/>
          <w:sz w:val="22"/>
        </w:rPr>
        <w:t>spowodowane niezamknięciem lub niezabezpieczeniem otworów dachowych, okiennych, drzwiowych lub innych elementów budynku, jeżeli obowiązek ich zamknięcia lub zabezpieczenia należał do ubezpieczonego, chyba  że niedopełnienie tego obowiązku nie miało wpływu na zajście wypadku ubezpieczeniowego;”,</w:t>
      </w:r>
    </w:p>
    <w:p w:rsidR="00F12519" w:rsidRDefault="00F12519" w:rsidP="008A25FF">
      <w:pPr>
        <w:widowControl w:val="0"/>
        <w:shd w:val="clear" w:color="auto" w:fill="FFFFFF"/>
        <w:autoSpaceDE w:val="0"/>
        <w:autoSpaceDN w:val="0"/>
        <w:adjustRightInd w:val="0"/>
        <w:spacing w:line="240" w:lineRule="auto"/>
        <w:ind w:left="426"/>
        <w:rPr>
          <w:rFonts w:ascii="Arial" w:hAnsi="Arial" w:cs="Arial"/>
          <w:b/>
          <w:bCs/>
          <w:color w:val="auto"/>
          <w:sz w:val="22"/>
        </w:rPr>
      </w:pPr>
    </w:p>
    <w:p w:rsidR="00F12519" w:rsidRDefault="00F12519" w:rsidP="008A25FF">
      <w:pPr>
        <w:widowControl w:val="0"/>
        <w:shd w:val="clear" w:color="auto" w:fill="FFFFFF"/>
        <w:autoSpaceDE w:val="0"/>
        <w:autoSpaceDN w:val="0"/>
        <w:adjustRightInd w:val="0"/>
        <w:spacing w:line="240" w:lineRule="auto"/>
        <w:ind w:left="426"/>
        <w:rPr>
          <w:rFonts w:ascii="Arial" w:hAnsi="Arial" w:cs="Arial"/>
          <w:b/>
          <w:bCs/>
          <w:color w:val="auto"/>
          <w:sz w:val="22"/>
        </w:rPr>
      </w:pPr>
    </w:p>
    <w:p w:rsidR="00F12519" w:rsidRDefault="00F12519" w:rsidP="008A25FF">
      <w:pPr>
        <w:widowControl w:val="0"/>
        <w:shd w:val="clear" w:color="auto" w:fill="FFFFFF"/>
        <w:autoSpaceDE w:val="0"/>
        <w:autoSpaceDN w:val="0"/>
        <w:adjustRightInd w:val="0"/>
        <w:spacing w:line="240" w:lineRule="auto"/>
        <w:ind w:left="426"/>
        <w:rPr>
          <w:rFonts w:ascii="Arial" w:hAnsi="Arial" w:cs="Arial"/>
          <w:b/>
          <w:bCs/>
          <w:color w:val="auto"/>
          <w:sz w:val="22"/>
        </w:rPr>
      </w:pPr>
    </w:p>
    <w:p w:rsidR="008A25FF" w:rsidRPr="008A25FF" w:rsidRDefault="008A25FF" w:rsidP="008A25FF">
      <w:pPr>
        <w:widowControl w:val="0"/>
        <w:shd w:val="clear" w:color="auto" w:fill="FFFFFF"/>
        <w:autoSpaceDE w:val="0"/>
        <w:autoSpaceDN w:val="0"/>
        <w:adjustRightInd w:val="0"/>
        <w:spacing w:line="240" w:lineRule="auto"/>
        <w:ind w:left="426"/>
        <w:rPr>
          <w:rFonts w:ascii="Arial" w:hAnsi="Arial" w:cs="Arial"/>
          <w:b/>
          <w:bCs/>
          <w:color w:val="auto"/>
          <w:sz w:val="22"/>
        </w:rPr>
      </w:pPr>
      <w:r w:rsidRPr="008A25FF">
        <w:rPr>
          <w:rFonts w:ascii="Arial" w:hAnsi="Arial" w:cs="Arial"/>
          <w:b/>
          <w:bCs/>
          <w:color w:val="auto"/>
          <w:sz w:val="22"/>
        </w:rPr>
        <w:lastRenderedPageBreak/>
        <w:t>Wyjaśnienie:</w:t>
      </w:r>
    </w:p>
    <w:p w:rsidR="008A25FF" w:rsidRPr="008A25FF" w:rsidRDefault="008A25FF" w:rsidP="0048695F">
      <w:pPr>
        <w:pStyle w:val="Akapitzlist"/>
        <w:spacing w:line="276" w:lineRule="auto"/>
        <w:ind w:left="851"/>
        <w:rPr>
          <w:rFonts w:ascii="Arial" w:hAnsi="Arial" w:cs="Arial"/>
          <w:color w:val="auto"/>
          <w:sz w:val="22"/>
        </w:rPr>
      </w:pPr>
      <w:r w:rsidRPr="008A25FF">
        <w:rPr>
          <w:rFonts w:ascii="Arial" w:hAnsi="Arial" w:cs="Arial"/>
          <w:color w:val="auto"/>
          <w:sz w:val="22"/>
        </w:rPr>
        <w:t>Zamawiający wyraża zgodę na wprowadzenie zapisu odmiennego od OWU w Ubezpieczeniu od ognia i innych zdarzeń losowych do treści SIWZ wyłączenia szkód powstałych wskutek gradu, naporu śniegu lub lodu lub deszczu:</w:t>
      </w:r>
    </w:p>
    <w:p w:rsidR="008A25FF" w:rsidRPr="008A25FF" w:rsidRDefault="008A25FF" w:rsidP="0048695F">
      <w:pPr>
        <w:pStyle w:val="Akapitzlist"/>
        <w:numPr>
          <w:ilvl w:val="0"/>
          <w:numId w:val="29"/>
        </w:numPr>
        <w:spacing w:line="276" w:lineRule="auto"/>
        <w:rPr>
          <w:rFonts w:ascii="Arial" w:hAnsi="Arial" w:cs="Arial"/>
          <w:color w:val="auto"/>
          <w:sz w:val="22"/>
        </w:rPr>
      </w:pPr>
      <w:r w:rsidRPr="008A25FF">
        <w:rPr>
          <w:rFonts w:ascii="Arial" w:hAnsi="Arial" w:cs="Arial"/>
          <w:color w:val="auto"/>
          <w:sz w:val="22"/>
        </w:rPr>
        <w:t>spowodowane niekonserwowaniem lub nienależytym konserwowaniem dachu, ścian, okien lub innych elementów budynku, budowli lub lokalu, jeżeli obowiązek ich konserwacji należał do ubezpieczonego, chyba że niedopełnienie tego obowiązku nie miało wpływu na zajście wypadku ubezpieczeniowego,</w:t>
      </w:r>
    </w:p>
    <w:p w:rsidR="008A25FF" w:rsidRPr="008A25FF" w:rsidRDefault="008A25FF" w:rsidP="0048695F">
      <w:pPr>
        <w:pStyle w:val="Akapitzlist"/>
        <w:numPr>
          <w:ilvl w:val="0"/>
          <w:numId w:val="29"/>
        </w:numPr>
        <w:spacing w:line="276" w:lineRule="auto"/>
        <w:outlineLvl w:val="0"/>
        <w:rPr>
          <w:rFonts w:ascii="Arial" w:hAnsi="Arial" w:cs="Arial"/>
          <w:color w:val="auto"/>
          <w:sz w:val="22"/>
        </w:rPr>
      </w:pPr>
      <w:r w:rsidRPr="008A25FF">
        <w:rPr>
          <w:rFonts w:ascii="Arial" w:hAnsi="Arial" w:cs="Arial"/>
          <w:color w:val="auto"/>
          <w:sz w:val="22"/>
        </w:rPr>
        <w:t>spowodowane niezamknięciem lub niezabezpieczeniem otworów dachowych, okiennych, drzwiowych lub innych elementów budynku, jeżeli obowiązek ich zamknięcia lub zabezpieczenia należał do ubezpieczonego, chyba  że niedopełnienie tego obowiązku nie miało wpływu na zajście wypadku ubezpieczeniowego;”</w:t>
      </w:r>
    </w:p>
    <w:p w:rsidR="008A25FF" w:rsidRPr="008A25FF" w:rsidRDefault="008A25FF" w:rsidP="0048695F">
      <w:pPr>
        <w:pStyle w:val="Akapitzlist"/>
        <w:spacing w:line="276" w:lineRule="auto"/>
        <w:ind w:left="1440"/>
        <w:outlineLvl w:val="0"/>
        <w:rPr>
          <w:rFonts w:ascii="Arial" w:hAnsi="Arial" w:cs="Arial"/>
          <w:color w:val="auto"/>
          <w:sz w:val="22"/>
        </w:rPr>
      </w:pPr>
    </w:p>
    <w:p w:rsidR="008A25FF" w:rsidRPr="008A25FF" w:rsidRDefault="008A25FF" w:rsidP="0048695F">
      <w:pPr>
        <w:pStyle w:val="Akapitzlist"/>
        <w:numPr>
          <w:ilvl w:val="0"/>
          <w:numId w:val="6"/>
        </w:numPr>
        <w:spacing w:line="276" w:lineRule="auto"/>
        <w:outlineLvl w:val="0"/>
        <w:rPr>
          <w:rFonts w:ascii="Arial" w:hAnsi="Arial" w:cs="Arial"/>
          <w:color w:val="auto"/>
          <w:sz w:val="22"/>
        </w:rPr>
      </w:pPr>
      <w:r w:rsidRPr="008A25FF">
        <w:rPr>
          <w:rFonts w:ascii="Arial" w:hAnsi="Arial" w:cs="Arial"/>
          <w:color w:val="auto"/>
          <w:sz w:val="22"/>
        </w:rPr>
        <w:t>Prosimy o podanie informacji czy obiekty budowlane oraz wykorzystywane instalacje techniczne podlegają regularnym przeglądom okresowym stanu technicznego i/lub dozorowi technicznemu, wykonywanym przez uprawnione podmioty? Jeśli tak, zwracamy się z uprzejmą prośbą do Zamawiającego o podanie dat ostatnich przeglądów. Czy w protokołach z dokonanych przeglądów nie stwierdzono zastrzeżeń warunkujących ich użytkowanie?</w:t>
      </w:r>
    </w:p>
    <w:p w:rsidR="008A25FF" w:rsidRPr="008A25FF" w:rsidRDefault="008A25FF" w:rsidP="0048695F">
      <w:pPr>
        <w:pStyle w:val="Akapitzlist"/>
        <w:spacing w:line="276" w:lineRule="auto"/>
        <w:outlineLvl w:val="0"/>
        <w:rPr>
          <w:rFonts w:ascii="Arial" w:hAnsi="Arial" w:cs="Arial"/>
          <w:color w:val="auto"/>
          <w:sz w:val="22"/>
        </w:rPr>
      </w:pPr>
      <w:r w:rsidRPr="008A25FF">
        <w:rPr>
          <w:rFonts w:ascii="Arial" w:hAnsi="Arial" w:cs="Arial"/>
          <w:color w:val="auto"/>
          <w:sz w:val="22"/>
        </w:rPr>
        <w:t>W szczególności przeglądy okresowe dotyczą:</w:t>
      </w:r>
    </w:p>
    <w:p w:rsidR="008A25FF" w:rsidRPr="008A25FF" w:rsidRDefault="008A25FF" w:rsidP="0048695F">
      <w:pPr>
        <w:pStyle w:val="Akapitzlist1"/>
        <w:numPr>
          <w:ilvl w:val="1"/>
          <w:numId w:val="6"/>
        </w:numPr>
        <w:spacing w:line="276" w:lineRule="auto"/>
        <w:rPr>
          <w:rFonts w:ascii="Arial" w:hAnsi="Arial" w:cs="Arial"/>
          <w:color w:val="auto"/>
          <w:sz w:val="22"/>
        </w:rPr>
      </w:pPr>
      <w:r w:rsidRPr="008A25FF">
        <w:rPr>
          <w:rFonts w:ascii="Arial" w:hAnsi="Arial" w:cs="Arial"/>
          <w:color w:val="auto"/>
          <w:sz w:val="22"/>
        </w:rPr>
        <w:t>przydatności do użytkowania obiektu budowlanego, estetyki obiektu budowlanego oraz jego otoczenia;</w:t>
      </w:r>
    </w:p>
    <w:p w:rsidR="008A25FF" w:rsidRPr="008A25FF" w:rsidRDefault="008A25FF" w:rsidP="0048695F">
      <w:pPr>
        <w:pStyle w:val="Akapitzlist1"/>
        <w:numPr>
          <w:ilvl w:val="1"/>
          <w:numId w:val="6"/>
        </w:numPr>
        <w:spacing w:line="276" w:lineRule="auto"/>
        <w:rPr>
          <w:rFonts w:ascii="Arial" w:hAnsi="Arial" w:cs="Arial"/>
          <w:color w:val="auto"/>
          <w:sz w:val="22"/>
        </w:rPr>
      </w:pPr>
      <w:r w:rsidRPr="008A25FF">
        <w:rPr>
          <w:rFonts w:ascii="Arial" w:hAnsi="Arial" w:cs="Arial"/>
          <w:color w:val="auto"/>
          <w:sz w:val="22"/>
        </w:rPr>
        <w:t>sprzętu przeciwpożarowego;</w:t>
      </w:r>
    </w:p>
    <w:p w:rsidR="008A25FF" w:rsidRPr="008A25FF" w:rsidRDefault="008A25FF" w:rsidP="0048695F">
      <w:pPr>
        <w:pStyle w:val="Akapitzlist1"/>
        <w:numPr>
          <w:ilvl w:val="1"/>
          <w:numId w:val="6"/>
        </w:numPr>
        <w:spacing w:line="276" w:lineRule="auto"/>
        <w:rPr>
          <w:rFonts w:ascii="Arial" w:hAnsi="Arial" w:cs="Arial"/>
          <w:color w:val="auto"/>
          <w:sz w:val="22"/>
        </w:rPr>
      </w:pPr>
      <w:r w:rsidRPr="008A25FF">
        <w:rPr>
          <w:rFonts w:ascii="Arial" w:hAnsi="Arial" w:cs="Arial"/>
          <w:color w:val="auto"/>
          <w:sz w:val="22"/>
        </w:rPr>
        <w:t>instalacji elektrycznej i odgromowej;</w:t>
      </w:r>
    </w:p>
    <w:p w:rsidR="008A25FF" w:rsidRPr="008A25FF" w:rsidRDefault="008A25FF" w:rsidP="0048695F">
      <w:pPr>
        <w:pStyle w:val="Akapitzlist1"/>
        <w:numPr>
          <w:ilvl w:val="1"/>
          <w:numId w:val="6"/>
        </w:numPr>
        <w:spacing w:line="276" w:lineRule="auto"/>
        <w:rPr>
          <w:rFonts w:ascii="Arial" w:hAnsi="Arial" w:cs="Arial"/>
          <w:color w:val="auto"/>
          <w:sz w:val="22"/>
        </w:rPr>
      </w:pPr>
      <w:r w:rsidRPr="008A25FF">
        <w:rPr>
          <w:rFonts w:ascii="Arial" w:hAnsi="Arial" w:cs="Arial"/>
          <w:color w:val="auto"/>
          <w:sz w:val="22"/>
        </w:rPr>
        <w:t>instalacji gazowej;</w:t>
      </w:r>
    </w:p>
    <w:p w:rsidR="008A25FF" w:rsidRPr="008A25FF" w:rsidRDefault="008A25FF" w:rsidP="0048695F">
      <w:pPr>
        <w:pStyle w:val="Akapitzlist1"/>
        <w:numPr>
          <w:ilvl w:val="1"/>
          <w:numId w:val="6"/>
        </w:numPr>
        <w:spacing w:line="276" w:lineRule="auto"/>
        <w:rPr>
          <w:rFonts w:ascii="Arial" w:hAnsi="Arial" w:cs="Arial"/>
          <w:color w:val="auto"/>
          <w:sz w:val="22"/>
        </w:rPr>
      </w:pPr>
      <w:r w:rsidRPr="008A25FF">
        <w:rPr>
          <w:rFonts w:ascii="Arial" w:hAnsi="Arial" w:cs="Arial"/>
          <w:color w:val="auto"/>
          <w:sz w:val="22"/>
        </w:rPr>
        <w:t>przewodów kominowych (dymowe, spalinowe, wentylacyjne);</w:t>
      </w:r>
    </w:p>
    <w:p w:rsidR="008A25FF" w:rsidRPr="008A25FF" w:rsidRDefault="008A25FF" w:rsidP="0048695F">
      <w:pPr>
        <w:pStyle w:val="Akapitzlist1"/>
        <w:numPr>
          <w:ilvl w:val="1"/>
          <w:numId w:val="6"/>
        </w:numPr>
        <w:spacing w:line="276" w:lineRule="auto"/>
        <w:rPr>
          <w:rFonts w:ascii="Arial" w:hAnsi="Arial" w:cs="Arial"/>
          <w:color w:val="auto"/>
          <w:sz w:val="22"/>
        </w:rPr>
      </w:pPr>
      <w:r w:rsidRPr="008A25FF">
        <w:rPr>
          <w:rFonts w:ascii="Arial" w:hAnsi="Arial" w:cs="Arial"/>
          <w:color w:val="auto"/>
          <w:sz w:val="22"/>
        </w:rPr>
        <w:t>instalacji wodociągowa przeciwpożarowa;</w:t>
      </w:r>
    </w:p>
    <w:p w:rsidR="008A25FF" w:rsidRPr="008A25FF" w:rsidRDefault="008A25FF" w:rsidP="0048695F">
      <w:pPr>
        <w:pStyle w:val="Akapitzlist1"/>
        <w:numPr>
          <w:ilvl w:val="1"/>
          <w:numId w:val="6"/>
        </w:numPr>
        <w:spacing w:line="276" w:lineRule="auto"/>
        <w:rPr>
          <w:rFonts w:ascii="Arial" w:hAnsi="Arial" w:cs="Arial"/>
          <w:color w:val="auto"/>
          <w:sz w:val="22"/>
        </w:rPr>
      </w:pPr>
      <w:r w:rsidRPr="008A25FF">
        <w:rPr>
          <w:rFonts w:ascii="Arial" w:hAnsi="Arial" w:cs="Arial"/>
          <w:color w:val="auto"/>
          <w:sz w:val="22"/>
        </w:rPr>
        <w:t>instalacji ciśnieniowych;</w:t>
      </w:r>
    </w:p>
    <w:p w:rsidR="008A25FF" w:rsidRPr="008A25FF" w:rsidRDefault="008A25FF" w:rsidP="0048695F">
      <w:pPr>
        <w:pStyle w:val="Akapitzlist1"/>
        <w:numPr>
          <w:ilvl w:val="1"/>
          <w:numId w:val="6"/>
        </w:numPr>
        <w:spacing w:line="276" w:lineRule="auto"/>
        <w:rPr>
          <w:rFonts w:ascii="Arial" w:hAnsi="Arial" w:cs="Arial"/>
          <w:color w:val="auto"/>
          <w:sz w:val="22"/>
        </w:rPr>
      </w:pPr>
      <w:r w:rsidRPr="008A25FF">
        <w:rPr>
          <w:rFonts w:ascii="Arial" w:hAnsi="Arial" w:cs="Arial"/>
          <w:color w:val="auto"/>
          <w:sz w:val="22"/>
        </w:rPr>
        <w:t>urządzeń dźwigowych.</w:t>
      </w:r>
    </w:p>
    <w:p w:rsidR="008A25FF" w:rsidRPr="008A25FF" w:rsidRDefault="008A25FF" w:rsidP="0048695F">
      <w:pPr>
        <w:widowControl w:val="0"/>
        <w:shd w:val="clear" w:color="auto" w:fill="FFFFFF"/>
        <w:autoSpaceDE w:val="0"/>
        <w:autoSpaceDN w:val="0"/>
        <w:adjustRightInd w:val="0"/>
        <w:spacing w:line="276" w:lineRule="auto"/>
        <w:ind w:left="426"/>
        <w:rPr>
          <w:rFonts w:ascii="Arial" w:hAnsi="Arial" w:cs="Arial"/>
          <w:b/>
          <w:bCs/>
          <w:color w:val="auto"/>
          <w:sz w:val="22"/>
        </w:rPr>
      </w:pPr>
      <w:bookmarkStart w:id="2" w:name="_Hlk88121277"/>
      <w:r w:rsidRPr="008A25FF">
        <w:rPr>
          <w:rFonts w:ascii="Arial" w:hAnsi="Arial" w:cs="Arial"/>
          <w:b/>
          <w:bCs/>
          <w:color w:val="auto"/>
          <w:sz w:val="22"/>
        </w:rPr>
        <w:t>Wyjaśnienie:</w:t>
      </w:r>
    </w:p>
    <w:bookmarkEnd w:id="2"/>
    <w:p w:rsidR="008A25FF" w:rsidRPr="008A25FF" w:rsidRDefault="008A25FF" w:rsidP="0048695F">
      <w:pPr>
        <w:pStyle w:val="Akapitzlist1"/>
        <w:spacing w:line="276" w:lineRule="auto"/>
        <w:ind w:left="851"/>
        <w:rPr>
          <w:rFonts w:ascii="Arial" w:hAnsi="Arial" w:cs="Arial"/>
          <w:color w:val="auto"/>
          <w:sz w:val="22"/>
        </w:rPr>
      </w:pPr>
      <w:r w:rsidRPr="008A25FF">
        <w:rPr>
          <w:rFonts w:ascii="Arial" w:hAnsi="Arial" w:cs="Arial"/>
          <w:color w:val="auto"/>
          <w:sz w:val="22"/>
        </w:rPr>
        <w:t>Zamawiający informuje, iż obiekty budowlane oraz wykorzystywane w nich instalacje techniczne podlegają regularnym przeglądom okresowym stanu technicznego zgodnie wymogami prawa budowlanego przez uprawnione podmioty z wyłączeniem garaży i budynków gospodarczych. Przeglądy są dostępne do wglądu w poszczególnych siedzibach administracji.</w:t>
      </w:r>
    </w:p>
    <w:p w:rsidR="008A25FF" w:rsidRPr="008A25FF" w:rsidRDefault="008A25FF" w:rsidP="008A25FF">
      <w:pPr>
        <w:pStyle w:val="Akapitzlist1"/>
        <w:spacing w:line="240" w:lineRule="auto"/>
        <w:ind w:left="1440"/>
        <w:rPr>
          <w:rFonts w:ascii="Arial" w:hAnsi="Arial" w:cs="Arial"/>
          <w:color w:val="auto"/>
          <w:sz w:val="22"/>
        </w:rPr>
      </w:pPr>
    </w:p>
    <w:p w:rsidR="008A25FF" w:rsidRPr="008A25FF" w:rsidRDefault="008A25FF" w:rsidP="008A25FF">
      <w:pPr>
        <w:pStyle w:val="Akapitzlist1"/>
        <w:spacing w:line="240" w:lineRule="auto"/>
        <w:ind w:left="1440"/>
        <w:rPr>
          <w:rFonts w:ascii="Arial" w:hAnsi="Arial" w:cs="Arial"/>
          <w:color w:val="auto"/>
          <w:sz w:val="22"/>
        </w:rPr>
      </w:pPr>
    </w:p>
    <w:p w:rsidR="008A25FF" w:rsidRPr="008A25FF" w:rsidRDefault="008A25FF" w:rsidP="0048695F">
      <w:pPr>
        <w:pStyle w:val="Tekstpodstawowywcity"/>
        <w:numPr>
          <w:ilvl w:val="0"/>
          <w:numId w:val="6"/>
        </w:numPr>
        <w:spacing w:line="276" w:lineRule="auto"/>
        <w:rPr>
          <w:rFonts w:ascii="Arial" w:hAnsi="Arial" w:cs="Arial"/>
          <w:sz w:val="22"/>
          <w:szCs w:val="22"/>
        </w:rPr>
      </w:pPr>
      <w:r w:rsidRPr="008A25FF">
        <w:rPr>
          <w:rFonts w:ascii="Arial" w:hAnsi="Arial" w:cs="Arial"/>
          <w:sz w:val="22"/>
          <w:szCs w:val="22"/>
        </w:rPr>
        <w:t>Prosimy o podanie szczegółowych informacji nt. zgłaszanych do ubezpieczenia budynków wyłączonych z eksploatacji, niezamieszkałych, nieużytkowanych.</w:t>
      </w:r>
    </w:p>
    <w:p w:rsidR="00F12519" w:rsidRDefault="00F12519" w:rsidP="00F12519">
      <w:pPr>
        <w:widowControl w:val="0"/>
        <w:shd w:val="clear" w:color="auto" w:fill="FFFFFF"/>
        <w:autoSpaceDE w:val="0"/>
        <w:autoSpaceDN w:val="0"/>
        <w:adjustRightInd w:val="0"/>
        <w:spacing w:line="240" w:lineRule="auto"/>
        <w:ind w:left="426"/>
        <w:jc w:val="both"/>
        <w:rPr>
          <w:rFonts w:ascii="Arial" w:hAnsi="Arial" w:cs="Arial"/>
          <w:b/>
          <w:bCs/>
          <w:sz w:val="20"/>
          <w:szCs w:val="20"/>
        </w:rPr>
      </w:pPr>
    </w:p>
    <w:p w:rsidR="00F12519" w:rsidRPr="00EC64C7" w:rsidRDefault="00F12519" w:rsidP="00F12519">
      <w:pPr>
        <w:widowControl w:val="0"/>
        <w:shd w:val="clear" w:color="auto" w:fill="FFFFFF"/>
        <w:autoSpaceDE w:val="0"/>
        <w:autoSpaceDN w:val="0"/>
        <w:adjustRightInd w:val="0"/>
        <w:spacing w:line="240" w:lineRule="auto"/>
        <w:ind w:left="426"/>
        <w:jc w:val="both"/>
        <w:rPr>
          <w:rFonts w:ascii="Arial" w:hAnsi="Arial" w:cs="Arial"/>
          <w:b/>
          <w:bCs/>
          <w:sz w:val="20"/>
          <w:szCs w:val="20"/>
        </w:rPr>
      </w:pPr>
      <w:r w:rsidRPr="00EC64C7">
        <w:rPr>
          <w:rFonts w:ascii="Arial" w:hAnsi="Arial" w:cs="Arial"/>
          <w:b/>
          <w:bCs/>
          <w:sz w:val="20"/>
          <w:szCs w:val="20"/>
        </w:rPr>
        <w:t>Wyjaśnienie:</w:t>
      </w:r>
    </w:p>
    <w:p w:rsidR="00F12519" w:rsidRPr="00EC64C7" w:rsidRDefault="00F12519" w:rsidP="00F12519">
      <w:pPr>
        <w:spacing w:line="240" w:lineRule="auto"/>
        <w:ind w:left="720"/>
        <w:rPr>
          <w:rFonts w:ascii="Arial" w:hAnsi="Arial" w:cs="Arial"/>
          <w:sz w:val="20"/>
          <w:szCs w:val="20"/>
          <w:lang w:eastAsia="pl-PL"/>
        </w:rPr>
      </w:pPr>
      <w:r w:rsidRPr="00EC64C7">
        <w:rPr>
          <w:rFonts w:ascii="Arial" w:hAnsi="Arial" w:cs="Arial"/>
          <w:sz w:val="20"/>
          <w:szCs w:val="20"/>
          <w:lang w:eastAsia="pl-PL"/>
        </w:rPr>
        <w:t>Do ubezpieczenia są zgłaszane budynki wyłączone z eksploatacji, niezamieszkałe i nie użytkowane wg poniższego wykazu:</w:t>
      </w:r>
    </w:p>
    <w:p w:rsidR="00F12519" w:rsidRPr="00EC64C7" w:rsidRDefault="00F12519" w:rsidP="00F12519">
      <w:pPr>
        <w:spacing w:line="240" w:lineRule="auto"/>
        <w:ind w:left="720"/>
        <w:jc w:val="both"/>
        <w:rPr>
          <w:rFonts w:ascii="Arial" w:hAnsi="Arial" w:cs="Arial"/>
          <w:sz w:val="20"/>
          <w:szCs w:val="20"/>
          <w:lang w:eastAsia="pl-PL"/>
        </w:rPr>
      </w:pPr>
    </w:p>
    <w:tbl>
      <w:tblPr>
        <w:tblW w:w="9356" w:type="dxa"/>
        <w:jc w:val="center"/>
        <w:tblCellMar>
          <w:left w:w="70" w:type="dxa"/>
          <w:right w:w="70" w:type="dxa"/>
        </w:tblCellMar>
        <w:tblLook w:val="04A0" w:firstRow="1" w:lastRow="0" w:firstColumn="1" w:lastColumn="0" w:noHBand="0" w:noVBand="1"/>
      </w:tblPr>
      <w:tblGrid>
        <w:gridCol w:w="480"/>
        <w:gridCol w:w="1588"/>
        <w:gridCol w:w="3732"/>
        <w:gridCol w:w="1571"/>
        <w:gridCol w:w="1985"/>
      </w:tblGrid>
      <w:tr w:rsidR="00F12519" w:rsidRPr="00EC64C7" w:rsidTr="0099723D">
        <w:trPr>
          <w:trHeight w:val="270"/>
          <w:jc w:val="center"/>
        </w:trPr>
        <w:tc>
          <w:tcPr>
            <w:tcW w:w="480" w:type="dxa"/>
            <w:tcBorders>
              <w:top w:val="nil"/>
              <w:left w:val="nil"/>
              <w:bottom w:val="nil"/>
              <w:right w:val="nil"/>
            </w:tcBorders>
            <w:shd w:val="clear" w:color="auto" w:fill="auto"/>
            <w:noWrap/>
            <w:vAlign w:val="center"/>
            <w:hideMark/>
          </w:tcPr>
          <w:p w:rsidR="00F12519" w:rsidRPr="00EC64C7" w:rsidRDefault="00F12519" w:rsidP="0099723D">
            <w:pPr>
              <w:spacing w:line="240" w:lineRule="auto"/>
              <w:rPr>
                <w:rFonts w:ascii="Times New Roman" w:hAnsi="Times New Roman"/>
                <w:sz w:val="16"/>
                <w:szCs w:val="16"/>
                <w:lang w:eastAsia="pl-PL"/>
              </w:rPr>
            </w:pPr>
          </w:p>
        </w:tc>
        <w:tc>
          <w:tcPr>
            <w:tcW w:w="5320" w:type="dxa"/>
            <w:gridSpan w:val="2"/>
            <w:tcBorders>
              <w:top w:val="nil"/>
              <w:left w:val="nil"/>
              <w:bottom w:val="nil"/>
              <w:right w:val="nil"/>
            </w:tcBorders>
            <w:shd w:val="clear" w:color="000000" w:fill="FFFF00"/>
            <w:vAlign w:val="center"/>
            <w:hideMark/>
          </w:tcPr>
          <w:p w:rsidR="00F12519" w:rsidRPr="00EC64C7" w:rsidRDefault="00F12519" w:rsidP="0099723D">
            <w:pPr>
              <w:spacing w:line="240" w:lineRule="auto"/>
              <w:rPr>
                <w:rFonts w:ascii="Arial" w:hAnsi="Arial" w:cs="Arial"/>
                <w:b/>
                <w:bCs/>
                <w:sz w:val="16"/>
                <w:szCs w:val="16"/>
                <w:lang w:eastAsia="pl-PL"/>
              </w:rPr>
            </w:pPr>
            <w:r w:rsidRPr="00EC64C7">
              <w:rPr>
                <w:rFonts w:ascii="Arial" w:hAnsi="Arial" w:cs="Arial"/>
                <w:b/>
                <w:bCs/>
                <w:sz w:val="16"/>
                <w:szCs w:val="16"/>
                <w:lang w:eastAsia="pl-PL"/>
              </w:rPr>
              <w:t>ADM1 budynki niemieszkalne</w:t>
            </w:r>
          </w:p>
        </w:tc>
        <w:tc>
          <w:tcPr>
            <w:tcW w:w="1571" w:type="dxa"/>
            <w:tcBorders>
              <w:top w:val="nil"/>
              <w:left w:val="nil"/>
              <w:bottom w:val="nil"/>
              <w:right w:val="nil"/>
            </w:tcBorders>
            <w:shd w:val="clear" w:color="auto" w:fill="auto"/>
            <w:noWrap/>
            <w:vAlign w:val="center"/>
            <w:hideMark/>
          </w:tcPr>
          <w:p w:rsidR="00F12519" w:rsidRPr="00EC64C7" w:rsidRDefault="00F12519" w:rsidP="0099723D">
            <w:pPr>
              <w:spacing w:line="240" w:lineRule="auto"/>
              <w:rPr>
                <w:rFonts w:ascii="Arial" w:hAnsi="Arial" w:cs="Arial"/>
                <w:b/>
                <w:bCs/>
                <w:sz w:val="16"/>
                <w:szCs w:val="16"/>
                <w:lang w:eastAsia="pl-PL"/>
              </w:rPr>
            </w:pPr>
          </w:p>
        </w:tc>
        <w:tc>
          <w:tcPr>
            <w:tcW w:w="1985" w:type="dxa"/>
            <w:tcBorders>
              <w:top w:val="nil"/>
              <w:left w:val="nil"/>
              <w:bottom w:val="nil"/>
              <w:right w:val="nil"/>
            </w:tcBorders>
            <w:shd w:val="clear" w:color="auto" w:fill="auto"/>
            <w:noWrap/>
            <w:vAlign w:val="center"/>
            <w:hideMark/>
          </w:tcPr>
          <w:p w:rsidR="00F12519" w:rsidRPr="00EC64C7" w:rsidRDefault="00F12519" w:rsidP="0099723D">
            <w:pPr>
              <w:spacing w:line="240" w:lineRule="auto"/>
              <w:rPr>
                <w:rFonts w:ascii="Times New Roman" w:hAnsi="Times New Roman"/>
                <w:sz w:val="16"/>
                <w:szCs w:val="16"/>
                <w:lang w:eastAsia="pl-PL"/>
              </w:rPr>
            </w:pPr>
          </w:p>
        </w:tc>
      </w:tr>
      <w:tr w:rsidR="00F12519" w:rsidRPr="00EC64C7" w:rsidTr="0099723D">
        <w:trPr>
          <w:trHeight w:val="360"/>
          <w:jc w:val="center"/>
        </w:trPr>
        <w:tc>
          <w:tcPr>
            <w:tcW w:w="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2519" w:rsidRPr="00EC64C7" w:rsidRDefault="00F12519" w:rsidP="0099723D">
            <w:pPr>
              <w:spacing w:line="240" w:lineRule="auto"/>
              <w:jc w:val="center"/>
              <w:rPr>
                <w:rFonts w:ascii="Arial" w:hAnsi="Arial" w:cs="Arial"/>
                <w:sz w:val="16"/>
                <w:szCs w:val="16"/>
                <w:lang w:eastAsia="pl-PL"/>
              </w:rPr>
            </w:pPr>
            <w:r w:rsidRPr="00EC64C7">
              <w:rPr>
                <w:rFonts w:ascii="Arial" w:hAnsi="Arial" w:cs="Arial"/>
                <w:sz w:val="16"/>
                <w:szCs w:val="16"/>
                <w:lang w:eastAsia="pl-PL"/>
              </w:rPr>
              <w:t>Lp.</w:t>
            </w:r>
          </w:p>
        </w:tc>
        <w:tc>
          <w:tcPr>
            <w:tcW w:w="1588" w:type="dxa"/>
            <w:tcBorders>
              <w:top w:val="single" w:sz="4" w:space="0" w:color="auto"/>
              <w:left w:val="nil"/>
              <w:bottom w:val="single" w:sz="4" w:space="0" w:color="auto"/>
              <w:right w:val="single" w:sz="4" w:space="0" w:color="auto"/>
            </w:tcBorders>
            <w:shd w:val="clear" w:color="auto" w:fill="auto"/>
            <w:vAlign w:val="center"/>
            <w:hideMark/>
          </w:tcPr>
          <w:p w:rsidR="00F12519" w:rsidRPr="00EC64C7" w:rsidRDefault="00F12519" w:rsidP="0099723D">
            <w:pPr>
              <w:spacing w:line="240" w:lineRule="auto"/>
              <w:jc w:val="center"/>
              <w:rPr>
                <w:rFonts w:ascii="Arial" w:hAnsi="Arial" w:cs="Arial"/>
                <w:b/>
                <w:bCs/>
                <w:sz w:val="16"/>
                <w:szCs w:val="16"/>
                <w:lang w:eastAsia="pl-PL"/>
              </w:rPr>
            </w:pPr>
            <w:r w:rsidRPr="00EC64C7">
              <w:rPr>
                <w:rFonts w:ascii="Arial" w:hAnsi="Arial" w:cs="Arial"/>
                <w:b/>
                <w:bCs/>
                <w:sz w:val="16"/>
                <w:szCs w:val="16"/>
                <w:lang w:eastAsia="pl-PL"/>
              </w:rPr>
              <w:t>Nr inwentarzowy</w:t>
            </w:r>
          </w:p>
        </w:tc>
        <w:tc>
          <w:tcPr>
            <w:tcW w:w="3732" w:type="dxa"/>
            <w:tcBorders>
              <w:top w:val="single" w:sz="4" w:space="0" w:color="auto"/>
              <w:left w:val="nil"/>
              <w:bottom w:val="single" w:sz="4" w:space="0" w:color="auto"/>
              <w:right w:val="single" w:sz="4" w:space="0" w:color="auto"/>
            </w:tcBorders>
            <w:shd w:val="clear" w:color="auto" w:fill="auto"/>
            <w:noWrap/>
            <w:vAlign w:val="center"/>
            <w:hideMark/>
          </w:tcPr>
          <w:p w:rsidR="00F12519" w:rsidRPr="00EC64C7" w:rsidRDefault="00F12519" w:rsidP="0099723D">
            <w:pPr>
              <w:spacing w:line="240" w:lineRule="auto"/>
              <w:jc w:val="center"/>
              <w:rPr>
                <w:rFonts w:ascii="Arial" w:hAnsi="Arial" w:cs="Arial"/>
                <w:b/>
                <w:bCs/>
                <w:sz w:val="16"/>
                <w:szCs w:val="16"/>
                <w:lang w:eastAsia="pl-PL"/>
              </w:rPr>
            </w:pPr>
            <w:r w:rsidRPr="00EC64C7">
              <w:rPr>
                <w:rFonts w:ascii="Arial" w:hAnsi="Arial" w:cs="Arial"/>
                <w:b/>
                <w:bCs/>
                <w:sz w:val="16"/>
                <w:szCs w:val="16"/>
                <w:lang w:eastAsia="pl-PL"/>
              </w:rPr>
              <w:t>Adres</w:t>
            </w:r>
          </w:p>
        </w:tc>
        <w:tc>
          <w:tcPr>
            <w:tcW w:w="1571" w:type="dxa"/>
            <w:tcBorders>
              <w:top w:val="single" w:sz="4" w:space="0" w:color="auto"/>
              <w:left w:val="nil"/>
              <w:bottom w:val="single" w:sz="4" w:space="0" w:color="auto"/>
              <w:right w:val="single" w:sz="4" w:space="0" w:color="auto"/>
            </w:tcBorders>
            <w:shd w:val="clear" w:color="auto" w:fill="auto"/>
            <w:noWrap/>
            <w:vAlign w:val="center"/>
            <w:hideMark/>
          </w:tcPr>
          <w:p w:rsidR="00F12519" w:rsidRPr="00EC64C7" w:rsidRDefault="00F12519" w:rsidP="0099723D">
            <w:pPr>
              <w:spacing w:line="240" w:lineRule="auto"/>
              <w:jc w:val="center"/>
              <w:rPr>
                <w:rFonts w:ascii="Arial" w:hAnsi="Arial" w:cs="Arial"/>
                <w:b/>
                <w:bCs/>
                <w:sz w:val="16"/>
                <w:szCs w:val="16"/>
                <w:lang w:eastAsia="pl-PL"/>
              </w:rPr>
            </w:pPr>
            <w:r w:rsidRPr="00EC64C7">
              <w:rPr>
                <w:rFonts w:ascii="Arial" w:hAnsi="Arial" w:cs="Arial"/>
                <w:b/>
                <w:bCs/>
                <w:sz w:val="16"/>
                <w:szCs w:val="16"/>
                <w:lang w:eastAsia="pl-PL"/>
              </w:rPr>
              <w:t>Wartość:</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F12519" w:rsidRPr="00EC64C7" w:rsidRDefault="00F12519" w:rsidP="0099723D">
            <w:pPr>
              <w:spacing w:line="240" w:lineRule="auto"/>
              <w:jc w:val="center"/>
              <w:rPr>
                <w:rFonts w:ascii="Arial" w:hAnsi="Arial" w:cs="Arial"/>
                <w:b/>
                <w:bCs/>
                <w:sz w:val="16"/>
                <w:szCs w:val="16"/>
                <w:lang w:eastAsia="pl-PL"/>
              </w:rPr>
            </w:pPr>
            <w:r w:rsidRPr="00EC64C7">
              <w:rPr>
                <w:rFonts w:ascii="Arial" w:hAnsi="Arial" w:cs="Arial"/>
                <w:b/>
                <w:bCs/>
                <w:sz w:val="16"/>
                <w:szCs w:val="16"/>
                <w:lang w:eastAsia="pl-PL"/>
              </w:rPr>
              <w:t>Status</w:t>
            </w:r>
          </w:p>
        </w:tc>
      </w:tr>
      <w:tr w:rsidR="00F12519" w:rsidRPr="00EC64C7" w:rsidTr="0099723D">
        <w:trPr>
          <w:trHeight w:val="255"/>
          <w:jc w:val="center"/>
        </w:trPr>
        <w:tc>
          <w:tcPr>
            <w:tcW w:w="480" w:type="dxa"/>
            <w:tcBorders>
              <w:top w:val="nil"/>
              <w:left w:val="single" w:sz="4" w:space="0" w:color="auto"/>
              <w:bottom w:val="single" w:sz="4" w:space="0" w:color="auto"/>
              <w:right w:val="single" w:sz="4" w:space="0" w:color="auto"/>
            </w:tcBorders>
            <w:shd w:val="clear" w:color="auto" w:fill="auto"/>
            <w:vAlign w:val="center"/>
            <w:hideMark/>
          </w:tcPr>
          <w:p w:rsidR="00F12519" w:rsidRPr="00EC64C7" w:rsidRDefault="00F12519" w:rsidP="0099723D">
            <w:pPr>
              <w:spacing w:line="240" w:lineRule="auto"/>
              <w:jc w:val="center"/>
              <w:rPr>
                <w:rFonts w:cs="Tahoma"/>
                <w:color w:val="000000"/>
                <w:sz w:val="16"/>
                <w:szCs w:val="16"/>
                <w:lang w:eastAsia="pl-PL"/>
              </w:rPr>
            </w:pPr>
            <w:r w:rsidRPr="00EC64C7">
              <w:rPr>
                <w:rFonts w:cs="Tahoma"/>
                <w:color w:val="000000"/>
                <w:sz w:val="16"/>
                <w:szCs w:val="16"/>
                <w:lang w:eastAsia="pl-PL"/>
              </w:rPr>
              <w:t>1.</w:t>
            </w:r>
          </w:p>
        </w:tc>
        <w:tc>
          <w:tcPr>
            <w:tcW w:w="1588" w:type="dxa"/>
            <w:tcBorders>
              <w:top w:val="nil"/>
              <w:left w:val="nil"/>
              <w:bottom w:val="single" w:sz="4" w:space="0" w:color="auto"/>
              <w:right w:val="single" w:sz="4" w:space="0" w:color="auto"/>
            </w:tcBorders>
            <w:shd w:val="clear" w:color="auto" w:fill="auto"/>
            <w:vAlign w:val="center"/>
            <w:hideMark/>
          </w:tcPr>
          <w:p w:rsidR="00F12519" w:rsidRPr="00EC64C7" w:rsidRDefault="00F12519" w:rsidP="0099723D">
            <w:pPr>
              <w:spacing w:line="240" w:lineRule="auto"/>
              <w:jc w:val="both"/>
              <w:rPr>
                <w:rFonts w:cs="Tahoma"/>
                <w:color w:val="000000"/>
                <w:sz w:val="16"/>
                <w:szCs w:val="16"/>
                <w:lang w:eastAsia="pl-PL"/>
              </w:rPr>
            </w:pPr>
            <w:r w:rsidRPr="00EC64C7">
              <w:rPr>
                <w:rFonts w:cs="Tahoma"/>
                <w:color w:val="000000"/>
                <w:sz w:val="16"/>
                <w:szCs w:val="16"/>
                <w:lang w:eastAsia="pl-PL"/>
              </w:rPr>
              <w:t>102/10/010</w:t>
            </w:r>
          </w:p>
        </w:tc>
        <w:tc>
          <w:tcPr>
            <w:tcW w:w="3732" w:type="dxa"/>
            <w:tcBorders>
              <w:top w:val="nil"/>
              <w:left w:val="nil"/>
              <w:bottom w:val="single" w:sz="4" w:space="0" w:color="auto"/>
              <w:right w:val="single" w:sz="4" w:space="0" w:color="auto"/>
            </w:tcBorders>
            <w:shd w:val="clear" w:color="auto" w:fill="auto"/>
            <w:vAlign w:val="center"/>
            <w:hideMark/>
          </w:tcPr>
          <w:p w:rsidR="00F12519" w:rsidRPr="00EC64C7" w:rsidRDefault="00F12519" w:rsidP="0099723D">
            <w:pPr>
              <w:spacing w:line="240" w:lineRule="auto"/>
              <w:jc w:val="both"/>
              <w:rPr>
                <w:rFonts w:cs="Tahoma"/>
                <w:color w:val="000000"/>
                <w:sz w:val="16"/>
                <w:szCs w:val="16"/>
                <w:lang w:eastAsia="pl-PL"/>
              </w:rPr>
            </w:pPr>
            <w:r w:rsidRPr="00EC64C7">
              <w:rPr>
                <w:rFonts w:cs="Tahoma"/>
                <w:color w:val="000000"/>
                <w:sz w:val="16"/>
                <w:szCs w:val="16"/>
                <w:lang w:eastAsia="pl-PL"/>
              </w:rPr>
              <w:t>Kosyn.Gdyńskich 77</w:t>
            </w:r>
          </w:p>
        </w:tc>
        <w:tc>
          <w:tcPr>
            <w:tcW w:w="1571" w:type="dxa"/>
            <w:tcBorders>
              <w:top w:val="nil"/>
              <w:left w:val="nil"/>
              <w:bottom w:val="single" w:sz="4" w:space="0" w:color="auto"/>
              <w:right w:val="single" w:sz="4" w:space="0" w:color="auto"/>
            </w:tcBorders>
            <w:shd w:val="clear" w:color="auto" w:fill="auto"/>
            <w:vAlign w:val="center"/>
            <w:hideMark/>
          </w:tcPr>
          <w:p w:rsidR="00F12519" w:rsidRPr="00EC64C7" w:rsidRDefault="00F12519" w:rsidP="0099723D">
            <w:pPr>
              <w:spacing w:line="240" w:lineRule="auto"/>
              <w:jc w:val="both"/>
              <w:rPr>
                <w:rFonts w:cs="Tahoma"/>
                <w:color w:val="000000"/>
                <w:sz w:val="16"/>
                <w:szCs w:val="16"/>
                <w:lang w:eastAsia="pl-PL"/>
              </w:rPr>
            </w:pPr>
            <w:r w:rsidRPr="00EC64C7">
              <w:rPr>
                <w:rFonts w:cs="Tahoma"/>
                <w:color w:val="000000"/>
                <w:sz w:val="16"/>
                <w:szCs w:val="16"/>
                <w:lang w:eastAsia="pl-PL"/>
              </w:rPr>
              <w:t xml:space="preserve">           5 400,00 zł </w:t>
            </w:r>
          </w:p>
        </w:tc>
        <w:tc>
          <w:tcPr>
            <w:tcW w:w="1985" w:type="dxa"/>
            <w:tcBorders>
              <w:top w:val="nil"/>
              <w:left w:val="nil"/>
              <w:bottom w:val="single" w:sz="4" w:space="0" w:color="auto"/>
              <w:right w:val="single" w:sz="4" w:space="0" w:color="auto"/>
            </w:tcBorders>
            <w:shd w:val="clear" w:color="auto" w:fill="auto"/>
            <w:vAlign w:val="center"/>
            <w:hideMark/>
          </w:tcPr>
          <w:p w:rsidR="00F12519" w:rsidRPr="00EC64C7" w:rsidRDefault="00F12519" w:rsidP="0099723D">
            <w:pPr>
              <w:spacing w:line="240" w:lineRule="auto"/>
              <w:rPr>
                <w:rFonts w:cs="Tahoma"/>
                <w:color w:val="000000"/>
                <w:sz w:val="16"/>
                <w:szCs w:val="16"/>
                <w:lang w:eastAsia="pl-PL"/>
              </w:rPr>
            </w:pPr>
            <w:r w:rsidRPr="00EC64C7">
              <w:rPr>
                <w:rFonts w:ascii="Arial" w:hAnsi="Arial" w:cs="Arial"/>
                <w:sz w:val="16"/>
                <w:szCs w:val="16"/>
                <w:lang w:eastAsia="pl-PL"/>
              </w:rPr>
              <w:t>wyłączony z eksploatacji</w:t>
            </w:r>
          </w:p>
        </w:tc>
      </w:tr>
      <w:tr w:rsidR="00F12519" w:rsidRPr="00EC64C7" w:rsidTr="0099723D">
        <w:trPr>
          <w:trHeight w:val="255"/>
          <w:jc w:val="center"/>
        </w:trPr>
        <w:tc>
          <w:tcPr>
            <w:tcW w:w="480" w:type="dxa"/>
            <w:tcBorders>
              <w:top w:val="nil"/>
              <w:left w:val="single" w:sz="4" w:space="0" w:color="auto"/>
              <w:bottom w:val="single" w:sz="4" w:space="0" w:color="auto"/>
              <w:right w:val="single" w:sz="4" w:space="0" w:color="auto"/>
            </w:tcBorders>
            <w:shd w:val="clear" w:color="auto" w:fill="auto"/>
            <w:vAlign w:val="center"/>
            <w:hideMark/>
          </w:tcPr>
          <w:p w:rsidR="00F12519" w:rsidRPr="00EC64C7" w:rsidRDefault="00F12519" w:rsidP="0099723D">
            <w:pPr>
              <w:spacing w:line="240" w:lineRule="auto"/>
              <w:jc w:val="center"/>
              <w:rPr>
                <w:rFonts w:cs="Tahoma"/>
                <w:color w:val="000000"/>
                <w:sz w:val="16"/>
                <w:szCs w:val="16"/>
                <w:lang w:eastAsia="pl-PL"/>
              </w:rPr>
            </w:pPr>
            <w:r w:rsidRPr="00EC64C7">
              <w:rPr>
                <w:rFonts w:cs="Tahoma"/>
                <w:color w:val="000000"/>
                <w:sz w:val="16"/>
                <w:szCs w:val="16"/>
                <w:lang w:eastAsia="pl-PL"/>
              </w:rPr>
              <w:t>2.</w:t>
            </w:r>
          </w:p>
        </w:tc>
        <w:tc>
          <w:tcPr>
            <w:tcW w:w="1588" w:type="dxa"/>
            <w:tcBorders>
              <w:top w:val="nil"/>
              <w:left w:val="nil"/>
              <w:bottom w:val="single" w:sz="4" w:space="0" w:color="auto"/>
              <w:right w:val="single" w:sz="4" w:space="0" w:color="auto"/>
            </w:tcBorders>
            <w:shd w:val="clear" w:color="auto" w:fill="auto"/>
            <w:vAlign w:val="center"/>
            <w:hideMark/>
          </w:tcPr>
          <w:p w:rsidR="00F12519" w:rsidRPr="00EC64C7" w:rsidRDefault="00F12519" w:rsidP="0099723D">
            <w:pPr>
              <w:spacing w:line="240" w:lineRule="auto"/>
              <w:jc w:val="both"/>
              <w:rPr>
                <w:rFonts w:cs="Tahoma"/>
                <w:color w:val="000000"/>
                <w:sz w:val="16"/>
                <w:szCs w:val="16"/>
                <w:lang w:eastAsia="pl-PL"/>
              </w:rPr>
            </w:pPr>
            <w:r w:rsidRPr="00EC64C7">
              <w:rPr>
                <w:rFonts w:cs="Tahoma"/>
                <w:color w:val="000000"/>
                <w:sz w:val="16"/>
                <w:szCs w:val="16"/>
                <w:lang w:eastAsia="pl-PL"/>
              </w:rPr>
              <w:t>101/18</w:t>
            </w:r>
          </w:p>
        </w:tc>
        <w:tc>
          <w:tcPr>
            <w:tcW w:w="3732" w:type="dxa"/>
            <w:tcBorders>
              <w:top w:val="nil"/>
              <w:left w:val="nil"/>
              <w:bottom w:val="single" w:sz="4" w:space="0" w:color="auto"/>
              <w:right w:val="single" w:sz="4" w:space="0" w:color="auto"/>
            </w:tcBorders>
            <w:shd w:val="clear" w:color="auto" w:fill="auto"/>
            <w:vAlign w:val="center"/>
            <w:hideMark/>
          </w:tcPr>
          <w:p w:rsidR="00F12519" w:rsidRPr="00EC64C7" w:rsidRDefault="00F12519" w:rsidP="0099723D">
            <w:pPr>
              <w:spacing w:line="240" w:lineRule="auto"/>
              <w:jc w:val="both"/>
              <w:rPr>
                <w:rFonts w:cs="Tahoma"/>
                <w:color w:val="000000"/>
                <w:sz w:val="16"/>
                <w:szCs w:val="16"/>
                <w:lang w:eastAsia="pl-PL"/>
              </w:rPr>
            </w:pPr>
            <w:r w:rsidRPr="00EC64C7">
              <w:rPr>
                <w:rFonts w:cs="Tahoma"/>
                <w:color w:val="000000"/>
                <w:sz w:val="16"/>
                <w:szCs w:val="16"/>
                <w:lang w:eastAsia="pl-PL"/>
              </w:rPr>
              <w:t>Mickiewicza 17</w:t>
            </w:r>
          </w:p>
        </w:tc>
        <w:tc>
          <w:tcPr>
            <w:tcW w:w="1571" w:type="dxa"/>
            <w:tcBorders>
              <w:top w:val="nil"/>
              <w:left w:val="nil"/>
              <w:bottom w:val="single" w:sz="4" w:space="0" w:color="auto"/>
              <w:right w:val="single" w:sz="4" w:space="0" w:color="auto"/>
            </w:tcBorders>
            <w:shd w:val="clear" w:color="auto" w:fill="auto"/>
            <w:vAlign w:val="center"/>
            <w:hideMark/>
          </w:tcPr>
          <w:p w:rsidR="00F12519" w:rsidRPr="00EC64C7" w:rsidRDefault="00F12519" w:rsidP="0099723D">
            <w:pPr>
              <w:spacing w:line="240" w:lineRule="auto"/>
              <w:jc w:val="both"/>
              <w:rPr>
                <w:rFonts w:cs="Tahoma"/>
                <w:color w:val="000000"/>
                <w:sz w:val="16"/>
                <w:szCs w:val="16"/>
                <w:lang w:eastAsia="pl-PL"/>
              </w:rPr>
            </w:pPr>
            <w:r w:rsidRPr="00EC64C7">
              <w:rPr>
                <w:rFonts w:cs="Tahoma"/>
                <w:color w:val="000000"/>
                <w:sz w:val="16"/>
                <w:szCs w:val="16"/>
                <w:lang w:eastAsia="pl-PL"/>
              </w:rPr>
              <w:t xml:space="preserve">         99 650,00 zł </w:t>
            </w:r>
          </w:p>
        </w:tc>
        <w:tc>
          <w:tcPr>
            <w:tcW w:w="1985" w:type="dxa"/>
            <w:tcBorders>
              <w:top w:val="nil"/>
              <w:left w:val="nil"/>
              <w:bottom w:val="single" w:sz="4" w:space="0" w:color="auto"/>
              <w:right w:val="single" w:sz="4" w:space="0" w:color="auto"/>
            </w:tcBorders>
            <w:shd w:val="clear" w:color="auto" w:fill="auto"/>
            <w:vAlign w:val="center"/>
            <w:hideMark/>
          </w:tcPr>
          <w:p w:rsidR="00F12519" w:rsidRPr="00EC64C7" w:rsidRDefault="00F12519" w:rsidP="0099723D">
            <w:pPr>
              <w:spacing w:line="240" w:lineRule="auto"/>
              <w:rPr>
                <w:rFonts w:cs="Tahoma"/>
                <w:color w:val="000000"/>
                <w:sz w:val="16"/>
                <w:szCs w:val="16"/>
                <w:lang w:eastAsia="pl-PL"/>
              </w:rPr>
            </w:pPr>
            <w:r w:rsidRPr="00EC64C7">
              <w:rPr>
                <w:rFonts w:ascii="Arial" w:hAnsi="Arial" w:cs="Arial"/>
                <w:sz w:val="16"/>
                <w:szCs w:val="16"/>
                <w:lang w:eastAsia="pl-PL"/>
              </w:rPr>
              <w:t>wyłączony z eksploatacji</w:t>
            </w:r>
          </w:p>
        </w:tc>
      </w:tr>
      <w:tr w:rsidR="00F12519" w:rsidRPr="00EC64C7" w:rsidTr="0099723D">
        <w:trPr>
          <w:trHeight w:val="255"/>
          <w:jc w:val="center"/>
        </w:trPr>
        <w:tc>
          <w:tcPr>
            <w:tcW w:w="480" w:type="dxa"/>
            <w:tcBorders>
              <w:top w:val="nil"/>
              <w:left w:val="single" w:sz="4" w:space="0" w:color="auto"/>
              <w:bottom w:val="single" w:sz="4" w:space="0" w:color="auto"/>
              <w:right w:val="single" w:sz="4" w:space="0" w:color="auto"/>
            </w:tcBorders>
            <w:shd w:val="clear" w:color="auto" w:fill="auto"/>
            <w:vAlign w:val="center"/>
            <w:hideMark/>
          </w:tcPr>
          <w:p w:rsidR="00F12519" w:rsidRPr="00EC64C7" w:rsidRDefault="00F12519" w:rsidP="0099723D">
            <w:pPr>
              <w:spacing w:line="240" w:lineRule="auto"/>
              <w:jc w:val="center"/>
              <w:rPr>
                <w:rFonts w:cs="Tahoma"/>
                <w:color w:val="000000"/>
                <w:sz w:val="16"/>
                <w:szCs w:val="16"/>
                <w:lang w:eastAsia="pl-PL"/>
              </w:rPr>
            </w:pPr>
            <w:r w:rsidRPr="00EC64C7">
              <w:rPr>
                <w:rFonts w:cs="Tahoma"/>
                <w:color w:val="000000"/>
                <w:sz w:val="16"/>
                <w:szCs w:val="16"/>
                <w:lang w:eastAsia="pl-PL"/>
              </w:rPr>
              <w:t>3.</w:t>
            </w:r>
          </w:p>
        </w:tc>
        <w:tc>
          <w:tcPr>
            <w:tcW w:w="1588" w:type="dxa"/>
            <w:tcBorders>
              <w:top w:val="nil"/>
              <w:left w:val="nil"/>
              <w:bottom w:val="single" w:sz="4" w:space="0" w:color="auto"/>
              <w:right w:val="single" w:sz="4" w:space="0" w:color="auto"/>
            </w:tcBorders>
            <w:shd w:val="clear" w:color="auto" w:fill="auto"/>
            <w:vAlign w:val="center"/>
            <w:hideMark/>
          </w:tcPr>
          <w:p w:rsidR="00F12519" w:rsidRPr="00EC64C7" w:rsidRDefault="00F12519" w:rsidP="0099723D">
            <w:pPr>
              <w:spacing w:line="240" w:lineRule="auto"/>
              <w:jc w:val="both"/>
              <w:rPr>
                <w:rFonts w:cs="Tahoma"/>
                <w:color w:val="000000"/>
                <w:sz w:val="16"/>
                <w:szCs w:val="16"/>
                <w:lang w:eastAsia="pl-PL"/>
              </w:rPr>
            </w:pPr>
            <w:r w:rsidRPr="00EC64C7">
              <w:rPr>
                <w:rFonts w:cs="Tahoma"/>
                <w:color w:val="000000"/>
                <w:sz w:val="16"/>
                <w:szCs w:val="16"/>
                <w:lang w:eastAsia="pl-PL"/>
              </w:rPr>
              <w:t>102/99/20</w:t>
            </w:r>
          </w:p>
        </w:tc>
        <w:tc>
          <w:tcPr>
            <w:tcW w:w="3732" w:type="dxa"/>
            <w:tcBorders>
              <w:top w:val="nil"/>
              <w:left w:val="nil"/>
              <w:bottom w:val="single" w:sz="4" w:space="0" w:color="auto"/>
              <w:right w:val="single" w:sz="4" w:space="0" w:color="auto"/>
            </w:tcBorders>
            <w:shd w:val="clear" w:color="auto" w:fill="auto"/>
            <w:vAlign w:val="center"/>
            <w:hideMark/>
          </w:tcPr>
          <w:p w:rsidR="00F12519" w:rsidRPr="00EC64C7" w:rsidRDefault="00F12519" w:rsidP="0099723D">
            <w:pPr>
              <w:spacing w:line="240" w:lineRule="auto"/>
              <w:jc w:val="both"/>
              <w:rPr>
                <w:rFonts w:cs="Tahoma"/>
                <w:color w:val="000000"/>
                <w:sz w:val="16"/>
                <w:szCs w:val="16"/>
                <w:lang w:eastAsia="pl-PL"/>
              </w:rPr>
            </w:pPr>
            <w:r w:rsidRPr="00EC64C7">
              <w:rPr>
                <w:rFonts w:cs="Tahoma"/>
                <w:color w:val="000000"/>
                <w:sz w:val="16"/>
                <w:szCs w:val="16"/>
                <w:lang w:eastAsia="pl-PL"/>
              </w:rPr>
              <w:t>Kosynierów Gdyńskich 55</w:t>
            </w:r>
          </w:p>
        </w:tc>
        <w:tc>
          <w:tcPr>
            <w:tcW w:w="1571" w:type="dxa"/>
            <w:tcBorders>
              <w:top w:val="nil"/>
              <w:left w:val="nil"/>
              <w:bottom w:val="single" w:sz="4" w:space="0" w:color="auto"/>
              <w:right w:val="single" w:sz="4" w:space="0" w:color="auto"/>
            </w:tcBorders>
            <w:shd w:val="clear" w:color="auto" w:fill="auto"/>
            <w:noWrap/>
            <w:vAlign w:val="center"/>
            <w:hideMark/>
          </w:tcPr>
          <w:p w:rsidR="00F12519" w:rsidRPr="00EC64C7" w:rsidRDefault="00F12519" w:rsidP="0099723D">
            <w:pPr>
              <w:spacing w:line="240" w:lineRule="auto"/>
              <w:rPr>
                <w:rFonts w:ascii="Arial" w:hAnsi="Arial" w:cs="Arial"/>
                <w:sz w:val="16"/>
                <w:szCs w:val="16"/>
                <w:lang w:eastAsia="pl-PL"/>
              </w:rPr>
            </w:pPr>
            <w:r w:rsidRPr="00EC64C7">
              <w:rPr>
                <w:rFonts w:ascii="Arial" w:hAnsi="Arial" w:cs="Arial"/>
                <w:sz w:val="16"/>
                <w:szCs w:val="16"/>
                <w:lang w:eastAsia="pl-PL"/>
              </w:rPr>
              <w:t xml:space="preserve">           7 854,57 zł </w:t>
            </w:r>
          </w:p>
        </w:tc>
        <w:tc>
          <w:tcPr>
            <w:tcW w:w="1985" w:type="dxa"/>
            <w:tcBorders>
              <w:top w:val="nil"/>
              <w:left w:val="nil"/>
              <w:bottom w:val="single" w:sz="4" w:space="0" w:color="auto"/>
              <w:right w:val="single" w:sz="4" w:space="0" w:color="auto"/>
            </w:tcBorders>
            <w:shd w:val="clear" w:color="auto" w:fill="auto"/>
            <w:vAlign w:val="center"/>
            <w:hideMark/>
          </w:tcPr>
          <w:p w:rsidR="00F12519" w:rsidRPr="00EC64C7" w:rsidRDefault="00F12519" w:rsidP="0099723D">
            <w:pPr>
              <w:spacing w:line="240" w:lineRule="auto"/>
              <w:rPr>
                <w:rFonts w:cs="Tahoma"/>
                <w:color w:val="000000"/>
                <w:sz w:val="16"/>
                <w:szCs w:val="16"/>
                <w:lang w:eastAsia="pl-PL"/>
              </w:rPr>
            </w:pPr>
            <w:r w:rsidRPr="00EC64C7">
              <w:rPr>
                <w:rFonts w:ascii="Arial" w:hAnsi="Arial" w:cs="Arial"/>
                <w:sz w:val="16"/>
                <w:szCs w:val="16"/>
                <w:lang w:eastAsia="pl-PL"/>
              </w:rPr>
              <w:t>wyłączony z eksploatacji</w:t>
            </w:r>
          </w:p>
        </w:tc>
      </w:tr>
      <w:tr w:rsidR="00F12519" w:rsidRPr="00EC64C7" w:rsidTr="0099723D">
        <w:trPr>
          <w:trHeight w:val="255"/>
          <w:jc w:val="center"/>
        </w:trPr>
        <w:tc>
          <w:tcPr>
            <w:tcW w:w="480" w:type="dxa"/>
            <w:tcBorders>
              <w:top w:val="nil"/>
              <w:left w:val="nil"/>
              <w:bottom w:val="nil"/>
              <w:right w:val="nil"/>
            </w:tcBorders>
            <w:shd w:val="clear" w:color="auto" w:fill="auto"/>
            <w:vAlign w:val="center"/>
            <w:hideMark/>
          </w:tcPr>
          <w:p w:rsidR="00F12519" w:rsidRPr="00EC64C7" w:rsidRDefault="00F12519" w:rsidP="0099723D">
            <w:pPr>
              <w:spacing w:line="240" w:lineRule="auto"/>
              <w:rPr>
                <w:rFonts w:cs="Tahoma"/>
                <w:color w:val="000000"/>
                <w:sz w:val="16"/>
                <w:szCs w:val="16"/>
                <w:lang w:eastAsia="pl-PL"/>
              </w:rPr>
            </w:pPr>
          </w:p>
        </w:tc>
        <w:tc>
          <w:tcPr>
            <w:tcW w:w="1588" w:type="dxa"/>
            <w:tcBorders>
              <w:top w:val="nil"/>
              <w:left w:val="nil"/>
              <w:bottom w:val="nil"/>
              <w:right w:val="nil"/>
            </w:tcBorders>
            <w:shd w:val="clear" w:color="auto" w:fill="auto"/>
            <w:vAlign w:val="center"/>
            <w:hideMark/>
          </w:tcPr>
          <w:p w:rsidR="00F12519" w:rsidRDefault="00F12519" w:rsidP="0099723D">
            <w:pPr>
              <w:spacing w:line="240" w:lineRule="auto"/>
              <w:jc w:val="center"/>
              <w:rPr>
                <w:rFonts w:ascii="Times New Roman" w:hAnsi="Times New Roman"/>
                <w:sz w:val="16"/>
                <w:szCs w:val="16"/>
                <w:lang w:eastAsia="pl-PL"/>
              </w:rPr>
            </w:pPr>
          </w:p>
          <w:p w:rsidR="00F12519" w:rsidRPr="00EC64C7" w:rsidRDefault="00F12519" w:rsidP="0099723D">
            <w:pPr>
              <w:spacing w:line="240" w:lineRule="auto"/>
              <w:jc w:val="center"/>
              <w:rPr>
                <w:rFonts w:ascii="Times New Roman" w:hAnsi="Times New Roman"/>
                <w:sz w:val="16"/>
                <w:szCs w:val="16"/>
                <w:lang w:eastAsia="pl-PL"/>
              </w:rPr>
            </w:pPr>
          </w:p>
        </w:tc>
        <w:tc>
          <w:tcPr>
            <w:tcW w:w="3732" w:type="dxa"/>
            <w:tcBorders>
              <w:top w:val="nil"/>
              <w:left w:val="nil"/>
              <w:bottom w:val="nil"/>
              <w:right w:val="nil"/>
            </w:tcBorders>
            <w:shd w:val="clear" w:color="auto" w:fill="auto"/>
            <w:vAlign w:val="center"/>
            <w:hideMark/>
          </w:tcPr>
          <w:p w:rsidR="00F12519" w:rsidRPr="00EC64C7" w:rsidRDefault="00F12519" w:rsidP="0099723D">
            <w:pPr>
              <w:spacing w:line="240" w:lineRule="auto"/>
              <w:jc w:val="both"/>
              <w:rPr>
                <w:rFonts w:ascii="Times New Roman" w:hAnsi="Times New Roman"/>
                <w:sz w:val="16"/>
                <w:szCs w:val="16"/>
                <w:lang w:eastAsia="pl-PL"/>
              </w:rPr>
            </w:pPr>
          </w:p>
        </w:tc>
        <w:tc>
          <w:tcPr>
            <w:tcW w:w="1571" w:type="dxa"/>
            <w:tcBorders>
              <w:top w:val="nil"/>
              <w:left w:val="nil"/>
              <w:bottom w:val="nil"/>
              <w:right w:val="nil"/>
            </w:tcBorders>
            <w:shd w:val="clear" w:color="auto" w:fill="auto"/>
            <w:vAlign w:val="center"/>
            <w:hideMark/>
          </w:tcPr>
          <w:p w:rsidR="00F12519" w:rsidRPr="00EC64C7" w:rsidRDefault="00F12519" w:rsidP="0099723D">
            <w:pPr>
              <w:spacing w:line="240" w:lineRule="auto"/>
              <w:jc w:val="both"/>
              <w:rPr>
                <w:rFonts w:ascii="Times New Roman" w:hAnsi="Times New Roman"/>
                <w:sz w:val="16"/>
                <w:szCs w:val="16"/>
                <w:lang w:eastAsia="pl-PL"/>
              </w:rPr>
            </w:pPr>
          </w:p>
        </w:tc>
        <w:tc>
          <w:tcPr>
            <w:tcW w:w="1985" w:type="dxa"/>
            <w:tcBorders>
              <w:top w:val="nil"/>
              <w:left w:val="nil"/>
              <w:bottom w:val="nil"/>
              <w:right w:val="nil"/>
            </w:tcBorders>
            <w:shd w:val="clear" w:color="auto" w:fill="auto"/>
            <w:vAlign w:val="center"/>
            <w:hideMark/>
          </w:tcPr>
          <w:p w:rsidR="00F12519" w:rsidRPr="00EC64C7" w:rsidRDefault="00F12519" w:rsidP="0099723D">
            <w:pPr>
              <w:spacing w:line="240" w:lineRule="auto"/>
              <w:jc w:val="both"/>
              <w:rPr>
                <w:rFonts w:ascii="Times New Roman" w:hAnsi="Times New Roman"/>
                <w:sz w:val="16"/>
                <w:szCs w:val="16"/>
                <w:lang w:eastAsia="pl-PL"/>
              </w:rPr>
            </w:pPr>
          </w:p>
        </w:tc>
      </w:tr>
      <w:tr w:rsidR="00F12519" w:rsidRPr="00EC64C7" w:rsidTr="0099723D">
        <w:trPr>
          <w:trHeight w:val="255"/>
          <w:jc w:val="center"/>
        </w:trPr>
        <w:tc>
          <w:tcPr>
            <w:tcW w:w="480" w:type="dxa"/>
            <w:tcBorders>
              <w:top w:val="nil"/>
              <w:left w:val="nil"/>
              <w:bottom w:val="nil"/>
              <w:right w:val="nil"/>
            </w:tcBorders>
            <w:shd w:val="clear" w:color="auto" w:fill="auto"/>
            <w:noWrap/>
            <w:vAlign w:val="center"/>
            <w:hideMark/>
          </w:tcPr>
          <w:p w:rsidR="00F12519" w:rsidRPr="00EC64C7" w:rsidRDefault="00F12519" w:rsidP="0099723D">
            <w:pPr>
              <w:spacing w:line="240" w:lineRule="auto"/>
              <w:jc w:val="center"/>
              <w:rPr>
                <w:rFonts w:ascii="Times New Roman" w:hAnsi="Times New Roman"/>
                <w:sz w:val="16"/>
                <w:szCs w:val="16"/>
                <w:lang w:eastAsia="pl-PL"/>
              </w:rPr>
            </w:pPr>
          </w:p>
        </w:tc>
        <w:tc>
          <w:tcPr>
            <w:tcW w:w="5320" w:type="dxa"/>
            <w:gridSpan w:val="2"/>
            <w:tcBorders>
              <w:top w:val="nil"/>
              <w:left w:val="nil"/>
              <w:bottom w:val="nil"/>
              <w:right w:val="nil"/>
            </w:tcBorders>
            <w:shd w:val="clear" w:color="000000" w:fill="FFFF00"/>
            <w:vAlign w:val="center"/>
            <w:hideMark/>
          </w:tcPr>
          <w:p w:rsidR="00F12519" w:rsidRPr="00EC64C7" w:rsidRDefault="00F12519" w:rsidP="0099723D">
            <w:pPr>
              <w:spacing w:line="240" w:lineRule="auto"/>
              <w:rPr>
                <w:rFonts w:cs="Tahoma"/>
                <w:b/>
                <w:bCs/>
                <w:color w:val="000000"/>
                <w:sz w:val="16"/>
                <w:szCs w:val="16"/>
                <w:lang w:eastAsia="pl-PL"/>
              </w:rPr>
            </w:pPr>
            <w:r w:rsidRPr="00EC64C7">
              <w:rPr>
                <w:rFonts w:cs="Tahoma"/>
                <w:b/>
                <w:bCs/>
                <w:color w:val="000000"/>
                <w:sz w:val="16"/>
                <w:szCs w:val="16"/>
                <w:lang w:eastAsia="pl-PL"/>
              </w:rPr>
              <w:t>ADM 2 budynki niemieszkalne</w:t>
            </w:r>
          </w:p>
        </w:tc>
        <w:tc>
          <w:tcPr>
            <w:tcW w:w="1571" w:type="dxa"/>
            <w:tcBorders>
              <w:top w:val="nil"/>
              <w:left w:val="nil"/>
              <w:bottom w:val="nil"/>
              <w:right w:val="nil"/>
            </w:tcBorders>
            <w:shd w:val="clear" w:color="auto" w:fill="auto"/>
            <w:noWrap/>
            <w:vAlign w:val="center"/>
            <w:hideMark/>
          </w:tcPr>
          <w:p w:rsidR="00F12519" w:rsidRPr="00EC64C7" w:rsidRDefault="00F12519" w:rsidP="0099723D">
            <w:pPr>
              <w:spacing w:line="240" w:lineRule="auto"/>
              <w:rPr>
                <w:rFonts w:cs="Tahoma"/>
                <w:b/>
                <w:bCs/>
                <w:color w:val="000000"/>
                <w:sz w:val="16"/>
                <w:szCs w:val="16"/>
                <w:lang w:eastAsia="pl-PL"/>
              </w:rPr>
            </w:pPr>
          </w:p>
        </w:tc>
        <w:tc>
          <w:tcPr>
            <w:tcW w:w="1985" w:type="dxa"/>
            <w:tcBorders>
              <w:top w:val="nil"/>
              <w:left w:val="nil"/>
              <w:bottom w:val="nil"/>
              <w:right w:val="nil"/>
            </w:tcBorders>
            <w:shd w:val="clear" w:color="auto" w:fill="auto"/>
            <w:noWrap/>
            <w:vAlign w:val="center"/>
            <w:hideMark/>
          </w:tcPr>
          <w:p w:rsidR="00F12519" w:rsidRPr="00EC64C7" w:rsidRDefault="00F12519" w:rsidP="0099723D">
            <w:pPr>
              <w:spacing w:line="240" w:lineRule="auto"/>
              <w:rPr>
                <w:rFonts w:ascii="Times New Roman" w:hAnsi="Times New Roman"/>
                <w:sz w:val="16"/>
                <w:szCs w:val="16"/>
                <w:lang w:eastAsia="pl-PL"/>
              </w:rPr>
            </w:pPr>
          </w:p>
        </w:tc>
      </w:tr>
      <w:tr w:rsidR="00F12519" w:rsidRPr="00EC64C7" w:rsidTr="0099723D">
        <w:trPr>
          <w:trHeight w:val="510"/>
          <w:jc w:val="center"/>
        </w:trPr>
        <w:tc>
          <w:tcPr>
            <w:tcW w:w="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2519" w:rsidRPr="00EC64C7" w:rsidRDefault="00F12519" w:rsidP="0099723D">
            <w:pPr>
              <w:spacing w:line="240" w:lineRule="auto"/>
              <w:jc w:val="center"/>
              <w:rPr>
                <w:rFonts w:ascii="Arial" w:hAnsi="Arial" w:cs="Arial"/>
                <w:sz w:val="16"/>
                <w:szCs w:val="16"/>
                <w:lang w:eastAsia="pl-PL"/>
              </w:rPr>
            </w:pPr>
            <w:r w:rsidRPr="00EC64C7">
              <w:rPr>
                <w:rFonts w:ascii="Arial" w:hAnsi="Arial" w:cs="Arial"/>
                <w:sz w:val="16"/>
                <w:szCs w:val="16"/>
                <w:lang w:eastAsia="pl-PL"/>
              </w:rPr>
              <w:t>Lp.</w:t>
            </w:r>
          </w:p>
        </w:tc>
        <w:tc>
          <w:tcPr>
            <w:tcW w:w="1588" w:type="dxa"/>
            <w:tcBorders>
              <w:top w:val="single" w:sz="4" w:space="0" w:color="auto"/>
              <w:left w:val="nil"/>
              <w:bottom w:val="single" w:sz="4" w:space="0" w:color="auto"/>
              <w:right w:val="single" w:sz="4" w:space="0" w:color="auto"/>
            </w:tcBorders>
            <w:shd w:val="clear" w:color="auto" w:fill="auto"/>
            <w:vAlign w:val="center"/>
            <w:hideMark/>
          </w:tcPr>
          <w:p w:rsidR="00F12519" w:rsidRPr="00EC64C7" w:rsidRDefault="00F12519" w:rsidP="0099723D">
            <w:pPr>
              <w:spacing w:line="240" w:lineRule="auto"/>
              <w:jc w:val="center"/>
              <w:rPr>
                <w:rFonts w:ascii="Arial" w:hAnsi="Arial" w:cs="Arial"/>
                <w:b/>
                <w:bCs/>
                <w:sz w:val="16"/>
                <w:szCs w:val="16"/>
                <w:lang w:eastAsia="pl-PL"/>
              </w:rPr>
            </w:pPr>
            <w:r w:rsidRPr="00EC64C7">
              <w:rPr>
                <w:rFonts w:ascii="Arial" w:hAnsi="Arial" w:cs="Arial"/>
                <w:b/>
                <w:bCs/>
                <w:sz w:val="16"/>
                <w:szCs w:val="16"/>
                <w:lang w:eastAsia="pl-PL"/>
              </w:rPr>
              <w:t>Nr inwentarzowy</w:t>
            </w:r>
          </w:p>
        </w:tc>
        <w:tc>
          <w:tcPr>
            <w:tcW w:w="3732" w:type="dxa"/>
            <w:tcBorders>
              <w:top w:val="single" w:sz="4" w:space="0" w:color="auto"/>
              <w:left w:val="nil"/>
              <w:bottom w:val="single" w:sz="4" w:space="0" w:color="auto"/>
              <w:right w:val="single" w:sz="4" w:space="0" w:color="auto"/>
            </w:tcBorders>
            <w:shd w:val="clear" w:color="auto" w:fill="auto"/>
            <w:noWrap/>
            <w:vAlign w:val="center"/>
            <w:hideMark/>
          </w:tcPr>
          <w:p w:rsidR="00F12519" w:rsidRPr="00EC64C7" w:rsidRDefault="00F12519" w:rsidP="0099723D">
            <w:pPr>
              <w:spacing w:line="240" w:lineRule="auto"/>
              <w:jc w:val="center"/>
              <w:rPr>
                <w:rFonts w:ascii="Arial" w:hAnsi="Arial" w:cs="Arial"/>
                <w:b/>
                <w:bCs/>
                <w:sz w:val="16"/>
                <w:szCs w:val="16"/>
                <w:lang w:eastAsia="pl-PL"/>
              </w:rPr>
            </w:pPr>
            <w:r w:rsidRPr="00EC64C7">
              <w:rPr>
                <w:rFonts w:ascii="Arial" w:hAnsi="Arial" w:cs="Arial"/>
                <w:b/>
                <w:bCs/>
                <w:sz w:val="16"/>
                <w:szCs w:val="16"/>
                <w:lang w:eastAsia="pl-PL"/>
              </w:rPr>
              <w:t>Adres</w:t>
            </w:r>
          </w:p>
        </w:tc>
        <w:tc>
          <w:tcPr>
            <w:tcW w:w="1571" w:type="dxa"/>
            <w:tcBorders>
              <w:top w:val="single" w:sz="4" w:space="0" w:color="auto"/>
              <w:left w:val="nil"/>
              <w:bottom w:val="single" w:sz="4" w:space="0" w:color="auto"/>
              <w:right w:val="single" w:sz="4" w:space="0" w:color="auto"/>
            </w:tcBorders>
            <w:shd w:val="clear" w:color="auto" w:fill="auto"/>
            <w:noWrap/>
            <w:vAlign w:val="center"/>
            <w:hideMark/>
          </w:tcPr>
          <w:p w:rsidR="00F12519" w:rsidRPr="00EC64C7" w:rsidRDefault="00F12519" w:rsidP="0099723D">
            <w:pPr>
              <w:spacing w:line="240" w:lineRule="auto"/>
              <w:jc w:val="center"/>
              <w:rPr>
                <w:rFonts w:ascii="Arial" w:hAnsi="Arial" w:cs="Arial"/>
                <w:b/>
                <w:bCs/>
                <w:sz w:val="16"/>
                <w:szCs w:val="16"/>
                <w:lang w:eastAsia="pl-PL"/>
              </w:rPr>
            </w:pPr>
            <w:r w:rsidRPr="00EC64C7">
              <w:rPr>
                <w:rFonts w:ascii="Arial" w:hAnsi="Arial" w:cs="Arial"/>
                <w:b/>
                <w:bCs/>
                <w:sz w:val="16"/>
                <w:szCs w:val="16"/>
                <w:lang w:eastAsia="pl-PL"/>
              </w:rPr>
              <w:t>Wartość:</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F12519" w:rsidRPr="00EC64C7" w:rsidRDefault="00F12519" w:rsidP="0099723D">
            <w:pPr>
              <w:spacing w:line="240" w:lineRule="auto"/>
              <w:jc w:val="center"/>
              <w:rPr>
                <w:rFonts w:ascii="Arial" w:hAnsi="Arial" w:cs="Arial"/>
                <w:b/>
                <w:bCs/>
                <w:sz w:val="16"/>
                <w:szCs w:val="16"/>
                <w:lang w:eastAsia="pl-PL"/>
              </w:rPr>
            </w:pPr>
            <w:r w:rsidRPr="00EC64C7">
              <w:rPr>
                <w:rFonts w:ascii="Arial" w:hAnsi="Arial" w:cs="Arial"/>
                <w:b/>
                <w:bCs/>
                <w:sz w:val="16"/>
                <w:szCs w:val="16"/>
                <w:lang w:eastAsia="pl-PL"/>
              </w:rPr>
              <w:t>Status</w:t>
            </w:r>
          </w:p>
        </w:tc>
      </w:tr>
      <w:tr w:rsidR="00F12519" w:rsidRPr="00EC64C7" w:rsidTr="0099723D">
        <w:trPr>
          <w:trHeight w:val="255"/>
          <w:jc w:val="center"/>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F12519" w:rsidRPr="00EC64C7" w:rsidRDefault="00F12519" w:rsidP="0099723D">
            <w:pPr>
              <w:spacing w:line="240" w:lineRule="auto"/>
              <w:jc w:val="center"/>
              <w:rPr>
                <w:rFonts w:ascii="Arial" w:hAnsi="Arial" w:cs="Arial"/>
                <w:sz w:val="16"/>
                <w:szCs w:val="16"/>
                <w:lang w:eastAsia="pl-PL"/>
              </w:rPr>
            </w:pPr>
            <w:r w:rsidRPr="00EC64C7">
              <w:rPr>
                <w:rFonts w:ascii="Arial" w:hAnsi="Arial" w:cs="Arial"/>
                <w:sz w:val="16"/>
                <w:szCs w:val="16"/>
                <w:lang w:eastAsia="pl-PL"/>
              </w:rPr>
              <w:t>1</w:t>
            </w:r>
          </w:p>
        </w:tc>
        <w:tc>
          <w:tcPr>
            <w:tcW w:w="1588" w:type="dxa"/>
            <w:tcBorders>
              <w:top w:val="nil"/>
              <w:left w:val="nil"/>
              <w:bottom w:val="single" w:sz="4" w:space="0" w:color="auto"/>
              <w:right w:val="single" w:sz="4" w:space="0" w:color="auto"/>
            </w:tcBorders>
            <w:shd w:val="clear" w:color="auto" w:fill="auto"/>
            <w:vAlign w:val="center"/>
            <w:hideMark/>
          </w:tcPr>
          <w:p w:rsidR="00F12519" w:rsidRPr="00EC64C7" w:rsidRDefault="00F12519" w:rsidP="0099723D">
            <w:pPr>
              <w:spacing w:line="240" w:lineRule="auto"/>
              <w:rPr>
                <w:rFonts w:ascii="Arial" w:hAnsi="Arial" w:cs="Arial"/>
                <w:sz w:val="16"/>
                <w:szCs w:val="16"/>
                <w:lang w:eastAsia="pl-PL"/>
              </w:rPr>
            </w:pPr>
            <w:r w:rsidRPr="00EC64C7">
              <w:rPr>
                <w:rFonts w:ascii="Arial" w:hAnsi="Arial" w:cs="Arial"/>
                <w:sz w:val="16"/>
                <w:szCs w:val="16"/>
                <w:lang w:eastAsia="pl-PL"/>
              </w:rPr>
              <w:t>108/10/7</w:t>
            </w:r>
          </w:p>
        </w:tc>
        <w:tc>
          <w:tcPr>
            <w:tcW w:w="3732" w:type="dxa"/>
            <w:tcBorders>
              <w:top w:val="nil"/>
              <w:left w:val="nil"/>
              <w:bottom w:val="nil"/>
              <w:right w:val="nil"/>
            </w:tcBorders>
            <w:shd w:val="clear" w:color="auto" w:fill="auto"/>
            <w:noWrap/>
            <w:vAlign w:val="center"/>
            <w:hideMark/>
          </w:tcPr>
          <w:p w:rsidR="00F12519" w:rsidRPr="00EC64C7" w:rsidRDefault="00F12519" w:rsidP="0099723D">
            <w:pPr>
              <w:spacing w:line="240" w:lineRule="auto"/>
              <w:rPr>
                <w:rFonts w:ascii="Arial" w:hAnsi="Arial" w:cs="Arial"/>
                <w:sz w:val="16"/>
                <w:szCs w:val="16"/>
                <w:lang w:eastAsia="pl-PL"/>
              </w:rPr>
            </w:pPr>
            <w:r w:rsidRPr="00EC64C7">
              <w:rPr>
                <w:rFonts w:ascii="Arial" w:hAnsi="Arial" w:cs="Arial"/>
                <w:sz w:val="16"/>
                <w:szCs w:val="16"/>
                <w:lang w:eastAsia="pl-PL"/>
              </w:rPr>
              <w:t>Pszenna</w:t>
            </w:r>
          </w:p>
        </w:tc>
        <w:tc>
          <w:tcPr>
            <w:tcW w:w="1571" w:type="dxa"/>
            <w:tcBorders>
              <w:top w:val="nil"/>
              <w:left w:val="single" w:sz="4" w:space="0" w:color="auto"/>
              <w:bottom w:val="single" w:sz="4" w:space="0" w:color="auto"/>
              <w:right w:val="single" w:sz="4" w:space="0" w:color="auto"/>
            </w:tcBorders>
            <w:shd w:val="clear" w:color="auto" w:fill="auto"/>
            <w:noWrap/>
            <w:vAlign w:val="center"/>
            <w:hideMark/>
          </w:tcPr>
          <w:p w:rsidR="00F12519" w:rsidRPr="00EC64C7" w:rsidRDefault="00F12519" w:rsidP="0099723D">
            <w:pPr>
              <w:spacing w:line="240" w:lineRule="auto"/>
              <w:rPr>
                <w:rFonts w:ascii="Arial" w:hAnsi="Arial" w:cs="Arial"/>
                <w:sz w:val="16"/>
                <w:szCs w:val="16"/>
                <w:lang w:eastAsia="pl-PL"/>
              </w:rPr>
            </w:pPr>
            <w:r w:rsidRPr="00EC64C7">
              <w:rPr>
                <w:rFonts w:ascii="Arial" w:hAnsi="Arial" w:cs="Arial"/>
                <w:sz w:val="16"/>
                <w:szCs w:val="16"/>
                <w:lang w:eastAsia="pl-PL"/>
              </w:rPr>
              <w:t xml:space="preserve">         10 232,00 zł </w:t>
            </w:r>
          </w:p>
        </w:tc>
        <w:tc>
          <w:tcPr>
            <w:tcW w:w="1985" w:type="dxa"/>
            <w:tcBorders>
              <w:top w:val="nil"/>
              <w:left w:val="nil"/>
              <w:bottom w:val="single" w:sz="4" w:space="0" w:color="auto"/>
              <w:right w:val="single" w:sz="4" w:space="0" w:color="auto"/>
            </w:tcBorders>
            <w:shd w:val="clear" w:color="auto" w:fill="auto"/>
            <w:noWrap/>
            <w:vAlign w:val="center"/>
            <w:hideMark/>
          </w:tcPr>
          <w:p w:rsidR="00F12519" w:rsidRPr="00EC64C7" w:rsidRDefault="00F12519" w:rsidP="0099723D">
            <w:pPr>
              <w:spacing w:line="240" w:lineRule="auto"/>
              <w:rPr>
                <w:rFonts w:ascii="Arial" w:hAnsi="Arial" w:cs="Arial"/>
                <w:sz w:val="16"/>
                <w:szCs w:val="16"/>
                <w:lang w:eastAsia="pl-PL"/>
              </w:rPr>
            </w:pPr>
            <w:r w:rsidRPr="00EC64C7">
              <w:rPr>
                <w:rFonts w:ascii="Arial" w:hAnsi="Arial" w:cs="Arial"/>
                <w:sz w:val="16"/>
                <w:szCs w:val="16"/>
                <w:lang w:eastAsia="pl-PL"/>
              </w:rPr>
              <w:t>nieużytkowany</w:t>
            </w:r>
          </w:p>
        </w:tc>
      </w:tr>
      <w:tr w:rsidR="00F12519" w:rsidRPr="00EC64C7" w:rsidTr="0099723D">
        <w:trPr>
          <w:trHeight w:val="255"/>
          <w:jc w:val="center"/>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F12519" w:rsidRPr="00EC64C7" w:rsidRDefault="00F12519" w:rsidP="0099723D">
            <w:pPr>
              <w:spacing w:line="240" w:lineRule="auto"/>
              <w:jc w:val="center"/>
              <w:rPr>
                <w:rFonts w:ascii="Arial" w:hAnsi="Arial" w:cs="Arial"/>
                <w:sz w:val="16"/>
                <w:szCs w:val="16"/>
                <w:lang w:eastAsia="pl-PL"/>
              </w:rPr>
            </w:pPr>
            <w:r w:rsidRPr="00EC64C7">
              <w:rPr>
                <w:rFonts w:ascii="Arial" w:hAnsi="Arial" w:cs="Arial"/>
                <w:sz w:val="16"/>
                <w:szCs w:val="16"/>
                <w:lang w:eastAsia="pl-PL"/>
              </w:rPr>
              <w:t>2</w:t>
            </w:r>
          </w:p>
        </w:tc>
        <w:tc>
          <w:tcPr>
            <w:tcW w:w="1588" w:type="dxa"/>
            <w:tcBorders>
              <w:top w:val="nil"/>
              <w:left w:val="nil"/>
              <w:bottom w:val="single" w:sz="4" w:space="0" w:color="auto"/>
              <w:right w:val="single" w:sz="4" w:space="0" w:color="auto"/>
            </w:tcBorders>
            <w:shd w:val="clear" w:color="auto" w:fill="auto"/>
            <w:vAlign w:val="center"/>
            <w:hideMark/>
          </w:tcPr>
          <w:p w:rsidR="00F12519" w:rsidRPr="00EC64C7" w:rsidRDefault="00F12519" w:rsidP="0099723D">
            <w:pPr>
              <w:spacing w:line="240" w:lineRule="auto"/>
              <w:rPr>
                <w:rFonts w:ascii="Arial" w:hAnsi="Arial" w:cs="Arial"/>
                <w:sz w:val="16"/>
                <w:szCs w:val="16"/>
                <w:lang w:eastAsia="pl-PL"/>
              </w:rPr>
            </w:pPr>
            <w:r w:rsidRPr="00EC64C7">
              <w:rPr>
                <w:rFonts w:ascii="Arial" w:hAnsi="Arial" w:cs="Arial"/>
                <w:sz w:val="16"/>
                <w:szCs w:val="16"/>
                <w:lang w:eastAsia="pl-PL"/>
              </w:rPr>
              <w:t>108/2801</w:t>
            </w:r>
          </w:p>
        </w:tc>
        <w:tc>
          <w:tcPr>
            <w:tcW w:w="3732" w:type="dxa"/>
            <w:tcBorders>
              <w:top w:val="single" w:sz="4" w:space="0" w:color="auto"/>
              <w:left w:val="nil"/>
              <w:bottom w:val="single" w:sz="4" w:space="0" w:color="auto"/>
              <w:right w:val="single" w:sz="4" w:space="0" w:color="auto"/>
            </w:tcBorders>
            <w:shd w:val="clear" w:color="auto" w:fill="auto"/>
            <w:noWrap/>
            <w:vAlign w:val="center"/>
            <w:hideMark/>
          </w:tcPr>
          <w:p w:rsidR="00F12519" w:rsidRPr="00EC64C7" w:rsidRDefault="00F12519" w:rsidP="0099723D">
            <w:pPr>
              <w:spacing w:line="240" w:lineRule="auto"/>
              <w:rPr>
                <w:rFonts w:ascii="Arial" w:hAnsi="Arial" w:cs="Arial"/>
                <w:sz w:val="16"/>
                <w:szCs w:val="16"/>
                <w:lang w:eastAsia="pl-PL"/>
              </w:rPr>
            </w:pPr>
            <w:r w:rsidRPr="00EC64C7">
              <w:rPr>
                <w:rFonts w:ascii="Arial" w:hAnsi="Arial" w:cs="Arial"/>
                <w:sz w:val="16"/>
                <w:szCs w:val="16"/>
                <w:lang w:eastAsia="pl-PL"/>
              </w:rPr>
              <w:t>Grobla 6</w:t>
            </w:r>
          </w:p>
        </w:tc>
        <w:tc>
          <w:tcPr>
            <w:tcW w:w="1571" w:type="dxa"/>
            <w:tcBorders>
              <w:top w:val="nil"/>
              <w:left w:val="nil"/>
              <w:bottom w:val="single" w:sz="4" w:space="0" w:color="auto"/>
              <w:right w:val="single" w:sz="4" w:space="0" w:color="auto"/>
            </w:tcBorders>
            <w:shd w:val="clear" w:color="auto" w:fill="auto"/>
            <w:noWrap/>
            <w:vAlign w:val="center"/>
            <w:hideMark/>
          </w:tcPr>
          <w:p w:rsidR="00F12519" w:rsidRPr="00EC64C7" w:rsidRDefault="00F12519" w:rsidP="0099723D">
            <w:pPr>
              <w:spacing w:line="240" w:lineRule="auto"/>
              <w:rPr>
                <w:rFonts w:ascii="Arial" w:hAnsi="Arial" w:cs="Arial"/>
                <w:sz w:val="16"/>
                <w:szCs w:val="16"/>
                <w:lang w:eastAsia="pl-PL"/>
              </w:rPr>
            </w:pPr>
            <w:r w:rsidRPr="00EC64C7">
              <w:rPr>
                <w:rFonts w:ascii="Arial" w:hAnsi="Arial" w:cs="Arial"/>
                <w:sz w:val="16"/>
                <w:szCs w:val="16"/>
                <w:lang w:eastAsia="pl-PL"/>
              </w:rPr>
              <w:t xml:space="preserve">           5 571,33 zł </w:t>
            </w:r>
          </w:p>
        </w:tc>
        <w:tc>
          <w:tcPr>
            <w:tcW w:w="1985" w:type="dxa"/>
            <w:tcBorders>
              <w:top w:val="nil"/>
              <w:left w:val="nil"/>
              <w:bottom w:val="single" w:sz="4" w:space="0" w:color="auto"/>
              <w:right w:val="single" w:sz="4" w:space="0" w:color="auto"/>
            </w:tcBorders>
            <w:shd w:val="clear" w:color="auto" w:fill="auto"/>
            <w:noWrap/>
            <w:vAlign w:val="center"/>
            <w:hideMark/>
          </w:tcPr>
          <w:p w:rsidR="00F12519" w:rsidRPr="00EC64C7" w:rsidRDefault="00F12519" w:rsidP="0099723D">
            <w:pPr>
              <w:spacing w:line="240" w:lineRule="auto"/>
              <w:rPr>
                <w:rFonts w:ascii="Arial" w:hAnsi="Arial" w:cs="Arial"/>
                <w:sz w:val="16"/>
                <w:szCs w:val="16"/>
                <w:lang w:eastAsia="pl-PL"/>
              </w:rPr>
            </w:pPr>
            <w:r w:rsidRPr="00EC64C7">
              <w:rPr>
                <w:rFonts w:ascii="Arial" w:hAnsi="Arial" w:cs="Arial"/>
                <w:sz w:val="16"/>
                <w:szCs w:val="16"/>
                <w:lang w:eastAsia="pl-PL"/>
              </w:rPr>
              <w:t>nieużytkowany</w:t>
            </w:r>
          </w:p>
        </w:tc>
      </w:tr>
      <w:tr w:rsidR="00F12519" w:rsidRPr="00EC64C7" w:rsidTr="0099723D">
        <w:trPr>
          <w:trHeight w:val="255"/>
          <w:jc w:val="center"/>
        </w:trPr>
        <w:tc>
          <w:tcPr>
            <w:tcW w:w="480" w:type="dxa"/>
            <w:tcBorders>
              <w:top w:val="nil"/>
              <w:left w:val="nil"/>
              <w:bottom w:val="nil"/>
              <w:right w:val="nil"/>
            </w:tcBorders>
            <w:shd w:val="clear" w:color="auto" w:fill="auto"/>
            <w:vAlign w:val="center"/>
            <w:hideMark/>
          </w:tcPr>
          <w:p w:rsidR="00F12519" w:rsidRPr="00EC64C7" w:rsidRDefault="00F12519" w:rsidP="0099723D">
            <w:pPr>
              <w:spacing w:line="240" w:lineRule="auto"/>
              <w:rPr>
                <w:rFonts w:ascii="Arial" w:hAnsi="Arial" w:cs="Arial"/>
                <w:sz w:val="16"/>
                <w:szCs w:val="16"/>
                <w:lang w:eastAsia="pl-PL"/>
              </w:rPr>
            </w:pPr>
          </w:p>
        </w:tc>
        <w:tc>
          <w:tcPr>
            <w:tcW w:w="1588" w:type="dxa"/>
            <w:tcBorders>
              <w:top w:val="nil"/>
              <w:left w:val="nil"/>
              <w:bottom w:val="nil"/>
              <w:right w:val="nil"/>
            </w:tcBorders>
            <w:shd w:val="clear" w:color="auto" w:fill="auto"/>
            <w:vAlign w:val="center"/>
            <w:hideMark/>
          </w:tcPr>
          <w:p w:rsidR="00F12519" w:rsidRPr="00EC64C7" w:rsidRDefault="00F12519" w:rsidP="0099723D">
            <w:pPr>
              <w:spacing w:line="240" w:lineRule="auto"/>
              <w:jc w:val="center"/>
              <w:rPr>
                <w:rFonts w:ascii="Times New Roman" w:hAnsi="Times New Roman"/>
                <w:sz w:val="16"/>
                <w:szCs w:val="16"/>
                <w:lang w:eastAsia="pl-PL"/>
              </w:rPr>
            </w:pPr>
          </w:p>
        </w:tc>
        <w:tc>
          <w:tcPr>
            <w:tcW w:w="3732" w:type="dxa"/>
            <w:tcBorders>
              <w:top w:val="nil"/>
              <w:left w:val="nil"/>
              <w:bottom w:val="nil"/>
              <w:right w:val="nil"/>
            </w:tcBorders>
            <w:shd w:val="clear" w:color="auto" w:fill="auto"/>
            <w:vAlign w:val="center"/>
            <w:hideMark/>
          </w:tcPr>
          <w:p w:rsidR="00F12519" w:rsidRPr="00EC64C7" w:rsidRDefault="00F12519" w:rsidP="0099723D">
            <w:pPr>
              <w:spacing w:line="240" w:lineRule="auto"/>
              <w:jc w:val="both"/>
              <w:rPr>
                <w:rFonts w:ascii="Times New Roman" w:hAnsi="Times New Roman"/>
                <w:sz w:val="16"/>
                <w:szCs w:val="16"/>
                <w:lang w:eastAsia="pl-PL"/>
              </w:rPr>
            </w:pPr>
          </w:p>
        </w:tc>
        <w:tc>
          <w:tcPr>
            <w:tcW w:w="1571" w:type="dxa"/>
            <w:tcBorders>
              <w:top w:val="nil"/>
              <w:left w:val="nil"/>
              <w:bottom w:val="nil"/>
              <w:right w:val="nil"/>
            </w:tcBorders>
            <w:shd w:val="clear" w:color="auto" w:fill="auto"/>
            <w:vAlign w:val="center"/>
            <w:hideMark/>
          </w:tcPr>
          <w:p w:rsidR="00F12519" w:rsidRPr="00EC64C7" w:rsidRDefault="00F12519" w:rsidP="0099723D">
            <w:pPr>
              <w:spacing w:line="240" w:lineRule="auto"/>
              <w:jc w:val="both"/>
              <w:rPr>
                <w:rFonts w:ascii="Times New Roman" w:hAnsi="Times New Roman"/>
                <w:sz w:val="16"/>
                <w:szCs w:val="16"/>
                <w:lang w:eastAsia="pl-PL"/>
              </w:rPr>
            </w:pPr>
          </w:p>
        </w:tc>
        <w:tc>
          <w:tcPr>
            <w:tcW w:w="1985" w:type="dxa"/>
            <w:tcBorders>
              <w:top w:val="nil"/>
              <w:left w:val="nil"/>
              <w:bottom w:val="nil"/>
              <w:right w:val="nil"/>
            </w:tcBorders>
            <w:shd w:val="clear" w:color="auto" w:fill="auto"/>
            <w:vAlign w:val="center"/>
            <w:hideMark/>
          </w:tcPr>
          <w:p w:rsidR="00F12519" w:rsidRPr="00EC64C7" w:rsidRDefault="00F12519" w:rsidP="0099723D">
            <w:pPr>
              <w:spacing w:line="240" w:lineRule="auto"/>
              <w:jc w:val="both"/>
              <w:rPr>
                <w:rFonts w:ascii="Times New Roman" w:hAnsi="Times New Roman"/>
                <w:sz w:val="16"/>
                <w:szCs w:val="16"/>
                <w:lang w:eastAsia="pl-PL"/>
              </w:rPr>
            </w:pPr>
          </w:p>
        </w:tc>
      </w:tr>
      <w:tr w:rsidR="00F12519" w:rsidRPr="00EC64C7" w:rsidTr="0099723D">
        <w:trPr>
          <w:trHeight w:val="255"/>
          <w:jc w:val="center"/>
        </w:trPr>
        <w:tc>
          <w:tcPr>
            <w:tcW w:w="480" w:type="dxa"/>
            <w:tcBorders>
              <w:top w:val="nil"/>
              <w:left w:val="nil"/>
              <w:bottom w:val="nil"/>
              <w:right w:val="nil"/>
            </w:tcBorders>
            <w:shd w:val="clear" w:color="auto" w:fill="auto"/>
            <w:vAlign w:val="center"/>
            <w:hideMark/>
          </w:tcPr>
          <w:p w:rsidR="00F12519" w:rsidRPr="00EC64C7" w:rsidRDefault="00F12519" w:rsidP="0099723D">
            <w:pPr>
              <w:spacing w:line="240" w:lineRule="auto"/>
              <w:jc w:val="center"/>
              <w:rPr>
                <w:rFonts w:ascii="Times New Roman" w:hAnsi="Times New Roman"/>
                <w:sz w:val="16"/>
                <w:szCs w:val="16"/>
                <w:lang w:eastAsia="pl-PL"/>
              </w:rPr>
            </w:pPr>
          </w:p>
        </w:tc>
        <w:tc>
          <w:tcPr>
            <w:tcW w:w="1588" w:type="dxa"/>
            <w:tcBorders>
              <w:top w:val="nil"/>
              <w:left w:val="nil"/>
              <w:bottom w:val="nil"/>
              <w:right w:val="nil"/>
            </w:tcBorders>
            <w:shd w:val="clear" w:color="auto" w:fill="auto"/>
            <w:vAlign w:val="center"/>
            <w:hideMark/>
          </w:tcPr>
          <w:p w:rsidR="00F12519" w:rsidRPr="00EC64C7" w:rsidRDefault="00F12519" w:rsidP="0099723D">
            <w:pPr>
              <w:spacing w:line="240" w:lineRule="auto"/>
              <w:jc w:val="center"/>
              <w:rPr>
                <w:rFonts w:ascii="Times New Roman" w:hAnsi="Times New Roman"/>
                <w:sz w:val="16"/>
                <w:szCs w:val="16"/>
                <w:lang w:eastAsia="pl-PL"/>
              </w:rPr>
            </w:pPr>
          </w:p>
        </w:tc>
        <w:tc>
          <w:tcPr>
            <w:tcW w:w="3732" w:type="dxa"/>
            <w:tcBorders>
              <w:top w:val="nil"/>
              <w:left w:val="nil"/>
              <w:bottom w:val="nil"/>
              <w:right w:val="nil"/>
            </w:tcBorders>
            <w:shd w:val="clear" w:color="auto" w:fill="auto"/>
            <w:vAlign w:val="center"/>
            <w:hideMark/>
          </w:tcPr>
          <w:p w:rsidR="00F12519" w:rsidRPr="00EC64C7" w:rsidRDefault="00F12519" w:rsidP="0099723D">
            <w:pPr>
              <w:spacing w:line="240" w:lineRule="auto"/>
              <w:jc w:val="both"/>
              <w:rPr>
                <w:rFonts w:ascii="Times New Roman" w:hAnsi="Times New Roman"/>
                <w:sz w:val="16"/>
                <w:szCs w:val="16"/>
                <w:lang w:eastAsia="pl-PL"/>
              </w:rPr>
            </w:pPr>
          </w:p>
        </w:tc>
        <w:tc>
          <w:tcPr>
            <w:tcW w:w="1571" w:type="dxa"/>
            <w:tcBorders>
              <w:top w:val="nil"/>
              <w:left w:val="nil"/>
              <w:bottom w:val="nil"/>
              <w:right w:val="nil"/>
            </w:tcBorders>
            <w:shd w:val="clear" w:color="auto" w:fill="auto"/>
            <w:vAlign w:val="center"/>
            <w:hideMark/>
          </w:tcPr>
          <w:p w:rsidR="00F12519" w:rsidRPr="00EC64C7" w:rsidRDefault="00F12519" w:rsidP="0099723D">
            <w:pPr>
              <w:spacing w:line="240" w:lineRule="auto"/>
              <w:jc w:val="both"/>
              <w:rPr>
                <w:rFonts w:ascii="Times New Roman" w:hAnsi="Times New Roman"/>
                <w:sz w:val="16"/>
                <w:szCs w:val="16"/>
                <w:lang w:eastAsia="pl-PL"/>
              </w:rPr>
            </w:pPr>
          </w:p>
        </w:tc>
        <w:tc>
          <w:tcPr>
            <w:tcW w:w="1985" w:type="dxa"/>
            <w:tcBorders>
              <w:top w:val="nil"/>
              <w:left w:val="nil"/>
              <w:bottom w:val="nil"/>
              <w:right w:val="nil"/>
            </w:tcBorders>
            <w:shd w:val="clear" w:color="auto" w:fill="auto"/>
            <w:vAlign w:val="center"/>
            <w:hideMark/>
          </w:tcPr>
          <w:p w:rsidR="00F12519" w:rsidRPr="00EC64C7" w:rsidRDefault="00F12519" w:rsidP="0099723D">
            <w:pPr>
              <w:spacing w:line="240" w:lineRule="auto"/>
              <w:jc w:val="both"/>
              <w:rPr>
                <w:rFonts w:ascii="Times New Roman" w:hAnsi="Times New Roman"/>
                <w:sz w:val="16"/>
                <w:szCs w:val="16"/>
                <w:lang w:eastAsia="pl-PL"/>
              </w:rPr>
            </w:pPr>
          </w:p>
        </w:tc>
      </w:tr>
      <w:tr w:rsidR="00F12519" w:rsidRPr="00EC64C7" w:rsidTr="0099723D">
        <w:trPr>
          <w:trHeight w:val="255"/>
          <w:jc w:val="center"/>
        </w:trPr>
        <w:tc>
          <w:tcPr>
            <w:tcW w:w="480" w:type="dxa"/>
            <w:tcBorders>
              <w:top w:val="nil"/>
              <w:left w:val="nil"/>
              <w:bottom w:val="nil"/>
              <w:right w:val="nil"/>
            </w:tcBorders>
            <w:shd w:val="clear" w:color="auto" w:fill="auto"/>
            <w:noWrap/>
            <w:vAlign w:val="center"/>
            <w:hideMark/>
          </w:tcPr>
          <w:p w:rsidR="00F12519" w:rsidRPr="00EC64C7" w:rsidRDefault="00F12519" w:rsidP="0099723D">
            <w:pPr>
              <w:spacing w:line="240" w:lineRule="auto"/>
              <w:jc w:val="center"/>
              <w:rPr>
                <w:rFonts w:ascii="Times New Roman" w:hAnsi="Times New Roman"/>
                <w:sz w:val="16"/>
                <w:szCs w:val="16"/>
                <w:lang w:eastAsia="pl-PL"/>
              </w:rPr>
            </w:pPr>
          </w:p>
        </w:tc>
        <w:tc>
          <w:tcPr>
            <w:tcW w:w="5320" w:type="dxa"/>
            <w:gridSpan w:val="2"/>
            <w:tcBorders>
              <w:top w:val="nil"/>
              <w:left w:val="nil"/>
              <w:bottom w:val="nil"/>
              <w:right w:val="nil"/>
            </w:tcBorders>
            <w:shd w:val="clear" w:color="000000" w:fill="FFFF00"/>
            <w:vAlign w:val="center"/>
            <w:hideMark/>
          </w:tcPr>
          <w:p w:rsidR="00F12519" w:rsidRPr="00EC64C7" w:rsidRDefault="00F12519" w:rsidP="0099723D">
            <w:pPr>
              <w:spacing w:line="240" w:lineRule="auto"/>
              <w:rPr>
                <w:rFonts w:cs="Tahoma"/>
                <w:b/>
                <w:bCs/>
                <w:color w:val="000000"/>
                <w:sz w:val="16"/>
                <w:szCs w:val="16"/>
                <w:lang w:eastAsia="pl-PL"/>
              </w:rPr>
            </w:pPr>
            <w:r w:rsidRPr="00EC64C7">
              <w:rPr>
                <w:rFonts w:cs="Tahoma"/>
                <w:b/>
                <w:bCs/>
                <w:color w:val="000000"/>
                <w:sz w:val="16"/>
                <w:szCs w:val="16"/>
                <w:lang w:eastAsia="pl-PL"/>
              </w:rPr>
              <w:t>ADM 3 budynki niemieszkalne</w:t>
            </w:r>
          </w:p>
        </w:tc>
        <w:tc>
          <w:tcPr>
            <w:tcW w:w="1571" w:type="dxa"/>
            <w:tcBorders>
              <w:top w:val="nil"/>
              <w:left w:val="nil"/>
              <w:bottom w:val="nil"/>
              <w:right w:val="nil"/>
            </w:tcBorders>
            <w:shd w:val="clear" w:color="auto" w:fill="auto"/>
            <w:noWrap/>
            <w:vAlign w:val="center"/>
            <w:hideMark/>
          </w:tcPr>
          <w:p w:rsidR="00F12519" w:rsidRPr="00EC64C7" w:rsidRDefault="00F12519" w:rsidP="0099723D">
            <w:pPr>
              <w:spacing w:line="240" w:lineRule="auto"/>
              <w:rPr>
                <w:rFonts w:cs="Tahoma"/>
                <w:b/>
                <w:bCs/>
                <w:color w:val="000000"/>
                <w:sz w:val="16"/>
                <w:szCs w:val="16"/>
                <w:lang w:eastAsia="pl-PL"/>
              </w:rPr>
            </w:pPr>
          </w:p>
        </w:tc>
        <w:tc>
          <w:tcPr>
            <w:tcW w:w="1985" w:type="dxa"/>
            <w:tcBorders>
              <w:top w:val="nil"/>
              <w:left w:val="nil"/>
              <w:bottom w:val="nil"/>
              <w:right w:val="nil"/>
            </w:tcBorders>
            <w:shd w:val="clear" w:color="auto" w:fill="auto"/>
            <w:noWrap/>
            <w:vAlign w:val="center"/>
            <w:hideMark/>
          </w:tcPr>
          <w:p w:rsidR="00F12519" w:rsidRPr="00EC64C7" w:rsidRDefault="00F12519" w:rsidP="0099723D">
            <w:pPr>
              <w:spacing w:line="240" w:lineRule="auto"/>
              <w:rPr>
                <w:rFonts w:ascii="Times New Roman" w:hAnsi="Times New Roman"/>
                <w:sz w:val="16"/>
                <w:szCs w:val="16"/>
                <w:lang w:eastAsia="pl-PL"/>
              </w:rPr>
            </w:pPr>
          </w:p>
        </w:tc>
      </w:tr>
      <w:tr w:rsidR="00F12519" w:rsidRPr="00EC64C7" w:rsidTr="0099723D">
        <w:trPr>
          <w:trHeight w:val="330"/>
          <w:jc w:val="center"/>
        </w:trPr>
        <w:tc>
          <w:tcPr>
            <w:tcW w:w="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2519" w:rsidRPr="00EC64C7" w:rsidRDefault="00F12519" w:rsidP="0099723D">
            <w:pPr>
              <w:spacing w:line="240" w:lineRule="auto"/>
              <w:jc w:val="center"/>
              <w:rPr>
                <w:rFonts w:ascii="Arial" w:hAnsi="Arial" w:cs="Arial"/>
                <w:sz w:val="16"/>
                <w:szCs w:val="16"/>
                <w:lang w:eastAsia="pl-PL"/>
              </w:rPr>
            </w:pPr>
            <w:r w:rsidRPr="00EC64C7">
              <w:rPr>
                <w:rFonts w:ascii="Arial" w:hAnsi="Arial" w:cs="Arial"/>
                <w:sz w:val="16"/>
                <w:szCs w:val="16"/>
                <w:lang w:eastAsia="pl-PL"/>
              </w:rPr>
              <w:t>Lp.</w:t>
            </w:r>
          </w:p>
        </w:tc>
        <w:tc>
          <w:tcPr>
            <w:tcW w:w="1588" w:type="dxa"/>
            <w:tcBorders>
              <w:top w:val="single" w:sz="4" w:space="0" w:color="auto"/>
              <w:left w:val="nil"/>
              <w:bottom w:val="single" w:sz="4" w:space="0" w:color="auto"/>
              <w:right w:val="single" w:sz="4" w:space="0" w:color="auto"/>
            </w:tcBorders>
            <w:shd w:val="clear" w:color="auto" w:fill="auto"/>
            <w:vAlign w:val="center"/>
            <w:hideMark/>
          </w:tcPr>
          <w:p w:rsidR="00F12519" w:rsidRPr="00EC64C7" w:rsidRDefault="00F12519" w:rsidP="0099723D">
            <w:pPr>
              <w:spacing w:line="240" w:lineRule="auto"/>
              <w:jc w:val="center"/>
              <w:rPr>
                <w:rFonts w:ascii="Arial" w:hAnsi="Arial" w:cs="Arial"/>
                <w:b/>
                <w:bCs/>
                <w:sz w:val="16"/>
                <w:szCs w:val="16"/>
                <w:lang w:eastAsia="pl-PL"/>
              </w:rPr>
            </w:pPr>
            <w:r w:rsidRPr="00EC64C7">
              <w:rPr>
                <w:rFonts w:ascii="Arial" w:hAnsi="Arial" w:cs="Arial"/>
                <w:b/>
                <w:bCs/>
                <w:sz w:val="16"/>
                <w:szCs w:val="16"/>
                <w:lang w:eastAsia="pl-PL"/>
              </w:rPr>
              <w:t>Nr inwentarzowy</w:t>
            </w:r>
          </w:p>
        </w:tc>
        <w:tc>
          <w:tcPr>
            <w:tcW w:w="3732" w:type="dxa"/>
            <w:tcBorders>
              <w:top w:val="single" w:sz="4" w:space="0" w:color="auto"/>
              <w:left w:val="nil"/>
              <w:bottom w:val="single" w:sz="4" w:space="0" w:color="auto"/>
              <w:right w:val="single" w:sz="4" w:space="0" w:color="auto"/>
            </w:tcBorders>
            <w:shd w:val="clear" w:color="auto" w:fill="auto"/>
            <w:noWrap/>
            <w:vAlign w:val="center"/>
            <w:hideMark/>
          </w:tcPr>
          <w:p w:rsidR="00F12519" w:rsidRPr="00EC64C7" w:rsidRDefault="00F12519" w:rsidP="0099723D">
            <w:pPr>
              <w:spacing w:line="240" w:lineRule="auto"/>
              <w:jc w:val="center"/>
              <w:rPr>
                <w:rFonts w:ascii="Arial" w:hAnsi="Arial" w:cs="Arial"/>
                <w:b/>
                <w:bCs/>
                <w:sz w:val="16"/>
                <w:szCs w:val="16"/>
                <w:lang w:eastAsia="pl-PL"/>
              </w:rPr>
            </w:pPr>
            <w:r w:rsidRPr="00EC64C7">
              <w:rPr>
                <w:rFonts w:ascii="Arial" w:hAnsi="Arial" w:cs="Arial"/>
                <w:b/>
                <w:bCs/>
                <w:sz w:val="16"/>
                <w:szCs w:val="16"/>
                <w:lang w:eastAsia="pl-PL"/>
              </w:rPr>
              <w:t>Adres</w:t>
            </w:r>
          </w:p>
        </w:tc>
        <w:tc>
          <w:tcPr>
            <w:tcW w:w="1571" w:type="dxa"/>
            <w:tcBorders>
              <w:top w:val="single" w:sz="4" w:space="0" w:color="auto"/>
              <w:left w:val="nil"/>
              <w:bottom w:val="single" w:sz="4" w:space="0" w:color="auto"/>
              <w:right w:val="single" w:sz="4" w:space="0" w:color="auto"/>
            </w:tcBorders>
            <w:shd w:val="clear" w:color="auto" w:fill="auto"/>
            <w:noWrap/>
            <w:vAlign w:val="center"/>
            <w:hideMark/>
          </w:tcPr>
          <w:p w:rsidR="00F12519" w:rsidRPr="00EC64C7" w:rsidRDefault="00F12519" w:rsidP="0099723D">
            <w:pPr>
              <w:spacing w:line="240" w:lineRule="auto"/>
              <w:jc w:val="center"/>
              <w:rPr>
                <w:rFonts w:ascii="Arial" w:hAnsi="Arial" w:cs="Arial"/>
                <w:b/>
                <w:bCs/>
                <w:sz w:val="16"/>
                <w:szCs w:val="16"/>
                <w:lang w:eastAsia="pl-PL"/>
              </w:rPr>
            </w:pPr>
            <w:r w:rsidRPr="00EC64C7">
              <w:rPr>
                <w:rFonts w:ascii="Arial" w:hAnsi="Arial" w:cs="Arial"/>
                <w:b/>
                <w:bCs/>
                <w:sz w:val="16"/>
                <w:szCs w:val="16"/>
                <w:lang w:eastAsia="pl-PL"/>
              </w:rPr>
              <w:t>Wartość:</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F12519" w:rsidRPr="00EC64C7" w:rsidRDefault="00F12519" w:rsidP="0099723D">
            <w:pPr>
              <w:spacing w:line="240" w:lineRule="auto"/>
              <w:jc w:val="center"/>
              <w:rPr>
                <w:rFonts w:ascii="Arial" w:hAnsi="Arial" w:cs="Arial"/>
                <w:b/>
                <w:bCs/>
                <w:sz w:val="16"/>
                <w:szCs w:val="16"/>
                <w:lang w:eastAsia="pl-PL"/>
              </w:rPr>
            </w:pPr>
            <w:r w:rsidRPr="00EC64C7">
              <w:rPr>
                <w:rFonts w:ascii="Arial" w:hAnsi="Arial" w:cs="Arial"/>
                <w:b/>
                <w:bCs/>
                <w:sz w:val="16"/>
                <w:szCs w:val="16"/>
                <w:lang w:eastAsia="pl-PL"/>
              </w:rPr>
              <w:t>Status</w:t>
            </w:r>
          </w:p>
        </w:tc>
      </w:tr>
      <w:tr w:rsidR="00F12519" w:rsidRPr="00EC64C7" w:rsidTr="0099723D">
        <w:trPr>
          <w:trHeight w:val="330"/>
          <w:jc w:val="center"/>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F12519" w:rsidRPr="00EC64C7" w:rsidRDefault="00F12519" w:rsidP="0099723D">
            <w:pPr>
              <w:spacing w:line="240" w:lineRule="auto"/>
              <w:jc w:val="center"/>
              <w:rPr>
                <w:rFonts w:ascii="Arial" w:hAnsi="Arial" w:cs="Arial"/>
                <w:sz w:val="16"/>
                <w:szCs w:val="16"/>
                <w:lang w:eastAsia="pl-PL"/>
              </w:rPr>
            </w:pPr>
            <w:r w:rsidRPr="00EC64C7">
              <w:rPr>
                <w:rFonts w:ascii="Arial" w:hAnsi="Arial" w:cs="Arial"/>
                <w:sz w:val="16"/>
                <w:szCs w:val="16"/>
                <w:lang w:eastAsia="pl-PL"/>
              </w:rPr>
              <w:t>1.</w:t>
            </w:r>
          </w:p>
        </w:tc>
        <w:tc>
          <w:tcPr>
            <w:tcW w:w="1588" w:type="dxa"/>
            <w:tcBorders>
              <w:top w:val="nil"/>
              <w:left w:val="nil"/>
              <w:bottom w:val="single" w:sz="4" w:space="0" w:color="auto"/>
              <w:right w:val="single" w:sz="4" w:space="0" w:color="auto"/>
            </w:tcBorders>
            <w:shd w:val="clear" w:color="auto" w:fill="auto"/>
            <w:vAlign w:val="center"/>
            <w:hideMark/>
          </w:tcPr>
          <w:p w:rsidR="00F12519" w:rsidRPr="00EC64C7" w:rsidRDefault="00F12519" w:rsidP="0099723D">
            <w:pPr>
              <w:spacing w:line="240" w:lineRule="auto"/>
              <w:rPr>
                <w:rFonts w:ascii="Arial" w:hAnsi="Arial" w:cs="Arial"/>
                <w:sz w:val="16"/>
                <w:szCs w:val="16"/>
                <w:lang w:eastAsia="pl-PL"/>
              </w:rPr>
            </w:pPr>
            <w:r w:rsidRPr="00EC64C7">
              <w:rPr>
                <w:rFonts w:ascii="Arial" w:hAnsi="Arial" w:cs="Arial"/>
                <w:sz w:val="16"/>
                <w:szCs w:val="16"/>
                <w:lang w:eastAsia="pl-PL"/>
              </w:rPr>
              <w:t>108/2418</w:t>
            </w:r>
          </w:p>
        </w:tc>
        <w:tc>
          <w:tcPr>
            <w:tcW w:w="3732" w:type="dxa"/>
            <w:tcBorders>
              <w:top w:val="nil"/>
              <w:left w:val="nil"/>
              <w:bottom w:val="single" w:sz="4" w:space="0" w:color="auto"/>
              <w:right w:val="single" w:sz="4" w:space="0" w:color="auto"/>
            </w:tcBorders>
            <w:shd w:val="clear" w:color="auto" w:fill="auto"/>
            <w:noWrap/>
            <w:vAlign w:val="center"/>
            <w:hideMark/>
          </w:tcPr>
          <w:p w:rsidR="00F12519" w:rsidRPr="00EC64C7" w:rsidRDefault="00F12519" w:rsidP="0099723D">
            <w:pPr>
              <w:spacing w:line="240" w:lineRule="auto"/>
              <w:rPr>
                <w:rFonts w:ascii="Arial" w:hAnsi="Arial" w:cs="Arial"/>
                <w:sz w:val="16"/>
                <w:szCs w:val="16"/>
                <w:lang w:eastAsia="pl-PL"/>
              </w:rPr>
            </w:pPr>
            <w:r w:rsidRPr="00EC64C7">
              <w:rPr>
                <w:rFonts w:ascii="Arial" w:hAnsi="Arial" w:cs="Arial"/>
                <w:sz w:val="16"/>
                <w:szCs w:val="16"/>
                <w:lang w:eastAsia="pl-PL"/>
              </w:rPr>
              <w:t>30-go Stycznia 20 (bud.gosp.7 pom.)</w:t>
            </w:r>
          </w:p>
        </w:tc>
        <w:tc>
          <w:tcPr>
            <w:tcW w:w="1571" w:type="dxa"/>
            <w:tcBorders>
              <w:top w:val="nil"/>
              <w:left w:val="nil"/>
              <w:bottom w:val="single" w:sz="4" w:space="0" w:color="auto"/>
              <w:right w:val="single" w:sz="4" w:space="0" w:color="auto"/>
            </w:tcBorders>
            <w:shd w:val="clear" w:color="auto" w:fill="auto"/>
            <w:noWrap/>
            <w:vAlign w:val="center"/>
            <w:hideMark/>
          </w:tcPr>
          <w:p w:rsidR="00F12519" w:rsidRPr="00EC64C7" w:rsidRDefault="00F12519" w:rsidP="0099723D">
            <w:pPr>
              <w:spacing w:line="240" w:lineRule="auto"/>
              <w:rPr>
                <w:rFonts w:ascii="Arial" w:hAnsi="Arial" w:cs="Arial"/>
                <w:sz w:val="16"/>
                <w:szCs w:val="16"/>
                <w:lang w:eastAsia="pl-PL"/>
              </w:rPr>
            </w:pPr>
            <w:r w:rsidRPr="00EC64C7">
              <w:rPr>
                <w:rFonts w:ascii="Arial" w:hAnsi="Arial" w:cs="Arial"/>
                <w:sz w:val="16"/>
                <w:szCs w:val="16"/>
                <w:lang w:eastAsia="pl-PL"/>
              </w:rPr>
              <w:t xml:space="preserve">           3 577,00 zł </w:t>
            </w:r>
          </w:p>
        </w:tc>
        <w:tc>
          <w:tcPr>
            <w:tcW w:w="1985" w:type="dxa"/>
            <w:tcBorders>
              <w:top w:val="nil"/>
              <w:left w:val="nil"/>
              <w:bottom w:val="single" w:sz="4" w:space="0" w:color="auto"/>
              <w:right w:val="single" w:sz="4" w:space="0" w:color="auto"/>
            </w:tcBorders>
            <w:shd w:val="clear" w:color="auto" w:fill="auto"/>
            <w:noWrap/>
            <w:vAlign w:val="center"/>
            <w:hideMark/>
          </w:tcPr>
          <w:p w:rsidR="00F12519" w:rsidRPr="00EC64C7" w:rsidRDefault="00F12519" w:rsidP="0099723D">
            <w:pPr>
              <w:spacing w:line="240" w:lineRule="auto"/>
              <w:rPr>
                <w:rFonts w:ascii="Arial" w:hAnsi="Arial" w:cs="Arial"/>
                <w:sz w:val="16"/>
                <w:szCs w:val="16"/>
                <w:lang w:eastAsia="pl-PL"/>
              </w:rPr>
            </w:pPr>
            <w:r w:rsidRPr="00EC64C7">
              <w:rPr>
                <w:rFonts w:ascii="Arial" w:hAnsi="Arial" w:cs="Arial"/>
                <w:sz w:val="16"/>
                <w:szCs w:val="16"/>
                <w:lang w:eastAsia="pl-PL"/>
              </w:rPr>
              <w:t>wyłączony z eksploatacji</w:t>
            </w:r>
          </w:p>
        </w:tc>
      </w:tr>
      <w:tr w:rsidR="00F12519" w:rsidRPr="00EC64C7" w:rsidTr="0099723D">
        <w:trPr>
          <w:trHeight w:val="255"/>
          <w:jc w:val="center"/>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F12519" w:rsidRPr="00EC64C7" w:rsidRDefault="00F12519" w:rsidP="0099723D">
            <w:pPr>
              <w:spacing w:line="240" w:lineRule="auto"/>
              <w:jc w:val="center"/>
              <w:rPr>
                <w:rFonts w:ascii="Arial" w:hAnsi="Arial" w:cs="Arial"/>
                <w:sz w:val="16"/>
                <w:szCs w:val="16"/>
                <w:lang w:eastAsia="pl-PL"/>
              </w:rPr>
            </w:pPr>
            <w:r w:rsidRPr="00EC64C7">
              <w:rPr>
                <w:rFonts w:ascii="Arial" w:hAnsi="Arial" w:cs="Arial"/>
                <w:sz w:val="16"/>
                <w:szCs w:val="16"/>
                <w:lang w:eastAsia="pl-PL"/>
              </w:rPr>
              <w:t>2.</w:t>
            </w:r>
          </w:p>
        </w:tc>
        <w:tc>
          <w:tcPr>
            <w:tcW w:w="1588" w:type="dxa"/>
            <w:tcBorders>
              <w:top w:val="nil"/>
              <w:left w:val="nil"/>
              <w:bottom w:val="single" w:sz="4" w:space="0" w:color="auto"/>
              <w:right w:val="single" w:sz="4" w:space="0" w:color="auto"/>
            </w:tcBorders>
            <w:shd w:val="clear" w:color="auto" w:fill="auto"/>
            <w:vAlign w:val="center"/>
            <w:hideMark/>
          </w:tcPr>
          <w:p w:rsidR="00F12519" w:rsidRPr="00EC64C7" w:rsidRDefault="00F12519" w:rsidP="0099723D">
            <w:pPr>
              <w:spacing w:line="240" w:lineRule="auto"/>
              <w:rPr>
                <w:rFonts w:ascii="Arial" w:hAnsi="Arial" w:cs="Arial"/>
                <w:sz w:val="16"/>
                <w:szCs w:val="16"/>
                <w:lang w:eastAsia="pl-PL"/>
              </w:rPr>
            </w:pPr>
            <w:r w:rsidRPr="00EC64C7">
              <w:rPr>
                <w:rFonts w:ascii="Arial" w:hAnsi="Arial" w:cs="Arial"/>
                <w:sz w:val="16"/>
                <w:szCs w:val="16"/>
                <w:lang w:eastAsia="pl-PL"/>
              </w:rPr>
              <w:t>108/10/048</w:t>
            </w:r>
          </w:p>
        </w:tc>
        <w:tc>
          <w:tcPr>
            <w:tcW w:w="3732" w:type="dxa"/>
            <w:tcBorders>
              <w:top w:val="nil"/>
              <w:left w:val="nil"/>
              <w:bottom w:val="single" w:sz="4" w:space="0" w:color="auto"/>
              <w:right w:val="single" w:sz="4" w:space="0" w:color="auto"/>
            </w:tcBorders>
            <w:shd w:val="clear" w:color="auto" w:fill="auto"/>
            <w:noWrap/>
            <w:vAlign w:val="center"/>
            <w:hideMark/>
          </w:tcPr>
          <w:p w:rsidR="00F12519" w:rsidRPr="00EC64C7" w:rsidRDefault="00F12519" w:rsidP="0099723D">
            <w:pPr>
              <w:spacing w:line="240" w:lineRule="auto"/>
              <w:rPr>
                <w:rFonts w:ascii="Arial" w:hAnsi="Arial" w:cs="Arial"/>
                <w:sz w:val="16"/>
                <w:szCs w:val="16"/>
                <w:lang w:eastAsia="pl-PL"/>
              </w:rPr>
            </w:pPr>
            <w:r w:rsidRPr="00EC64C7">
              <w:rPr>
                <w:rFonts w:ascii="Arial" w:hAnsi="Arial" w:cs="Arial"/>
                <w:sz w:val="16"/>
                <w:szCs w:val="16"/>
                <w:lang w:eastAsia="pl-PL"/>
              </w:rPr>
              <w:t>30-go Stycznia 22 bud.gosp.1 pom.)</w:t>
            </w:r>
          </w:p>
        </w:tc>
        <w:tc>
          <w:tcPr>
            <w:tcW w:w="1571" w:type="dxa"/>
            <w:tcBorders>
              <w:top w:val="nil"/>
              <w:left w:val="nil"/>
              <w:bottom w:val="single" w:sz="4" w:space="0" w:color="auto"/>
              <w:right w:val="single" w:sz="4" w:space="0" w:color="auto"/>
            </w:tcBorders>
            <w:shd w:val="clear" w:color="auto" w:fill="auto"/>
            <w:noWrap/>
            <w:vAlign w:val="center"/>
            <w:hideMark/>
          </w:tcPr>
          <w:p w:rsidR="00F12519" w:rsidRPr="00EC64C7" w:rsidRDefault="00F12519" w:rsidP="0099723D">
            <w:pPr>
              <w:spacing w:line="240" w:lineRule="auto"/>
              <w:rPr>
                <w:rFonts w:ascii="Arial" w:hAnsi="Arial" w:cs="Arial"/>
                <w:sz w:val="16"/>
                <w:szCs w:val="16"/>
                <w:lang w:eastAsia="pl-PL"/>
              </w:rPr>
            </w:pPr>
            <w:r w:rsidRPr="00EC64C7">
              <w:rPr>
                <w:rFonts w:ascii="Arial" w:hAnsi="Arial" w:cs="Arial"/>
                <w:sz w:val="16"/>
                <w:szCs w:val="16"/>
                <w:lang w:eastAsia="pl-PL"/>
              </w:rPr>
              <w:t xml:space="preserve">              992,00 zł </w:t>
            </w:r>
          </w:p>
        </w:tc>
        <w:tc>
          <w:tcPr>
            <w:tcW w:w="1985" w:type="dxa"/>
            <w:tcBorders>
              <w:top w:val="nil"/>
              <w:left w:val="nil"/>
              <w:bottom w:val="single" w:sz="4" w:space="0" w:color="auto"/>
              <w:right w:val="single" w:sz="4" w:space="0" w:color="auto"/>
            </w:tcBorders>
            <w:shd w:val="clear" w:color="auto" w:fill="auto"/>
            <w:noWrap/>
            <w:vAlign w:val="center"/>
            <w:hideMark/>
          </w:tcPr>
          <w:p w:rsidR="00F12519" w:rsidRPr="00EC64C7" w:rsidRDefault="00F12519" w:rsidP="0099723D">
            <w:pPr>
              <w:spacing w:line="240" w:lineRule="auto"/>
              <w:rPr>
                <w:rFonts w:ascii="Arial" w:hAnsi="Arial" w:cs="Arial"/>
                <w:sz w:val="16"/>
                <w:szCs w:val="16"/>
                <w:lang w:eastAsia="pl-PL"/>
              </w:rPr>
            </w:pPr>
            <w:r w:rsidRPr="00EC64C7">
              <w:rPr>
                <w:rFonts w:ascii="Arial" w:hAnsi="Arial" w:cs="Arial"/>
                <w:sz w:val="16"/>
                <w:szCs w:val="16"/>
                <w:lang w:eastAsia="pl-PL"/>
              </w:rPr>
              <w:t>wyłączony z eksploatacji</w:t>
            </w:r>
          </w:p>
        </w:tc>
      </w:tr>
      <w:tr w:rsidR="00F12519" w:rsidRPr="00EC64C7" w:rsidTr="0099723D">
        <w:trPr>
          <w:trHeight w:val="255"/>
          <w:jc w:val="center"/>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F12519" w:rsidRPr="00EC64C7" w:rsidRDefault="00F12519" w:rsidP="0099723D">
            <w:pPr>
              <w:spacing w:line="240" w:lineRule="auto"/>
              <w:jc w:val="center"/>
              <w:rPr>
                <w:rFonts w:ascii="Arial" w:hAnsi="Arial" w:cs="Arial"/>
                <w:sz w:val="16"/>
                <w:szCs w:val="16"/>
                <w:lang w:eastAsia="pl-PL"/>
              </w:rPr>
            </w:pPr>
            <w:r w:rsidRPr="00EC64C7">
              <w:rPr>
                <w:rFonts w:ascii="Arial" w:hAnsi="Arial" w:cs="Arial"/>
                <w:sz w:val="16"/>
                <w:szCs w:val="16"/>
                <w:lang w:eastAsia="pl-PL"/>
              </w:rPr>
              <w:t>3.</w:t>
            </w:r>
          </w:p>
        </w:tc>
        <w:tc>
          <w:tcPr>
            <w:tcW w:w="1588" w:type="dxa"/>
            <w:tcBorders>
              <w:top w:val="nil"/>
              <w:left w:val="nil"/>
              <w:bottom w:val="single" w:sz="4" w:space="0" w:color="auto"/>
              <w:right w:val="single" w:sz="4" w:space="0" w:color="auto"/>
            </w:tcBorders>
            <w:shd w:val="clear" w:color="auto" w:fill="auto"/>
            <w:vAlign w:val="center"/>
            <w:hideMark/>
          </w:tcPr>
          <w:p w:rsidR="00F12519" w:rsidRPr="00EC64C7" w:rsidRDefault="00F12519" w:rsidP="0099723D">
            <w:pPr>
              <w:spacing w:line="240" w:lineRule="auto"/>
              <w:rPr>
                <w:rFonts w:ascii="Arial" w:hAnsi="Arial" w:cs="Arial"/>
                <w:sz w:val="16"/>
                <w:szCs w:val="16"/>
                <w:lang w:eastAsia="pl-PL"/>
              </w:rPr>
            </w:pPr>
            <w:r w:rsidRPr="00EC64C7">
              <w:rPr>
                <w:rFonts w:ascii="Arial" w:hAnsi="Arial" w:cs="Arial"/>
                <w:sz w:val="16"/>
                <w:szCs w:val="16"/>
                <w:lang w:eastAsia="pl-PL"/>
              </w:rPr>
              <w:t>108/2419</w:t>
            </w:r>
          </w:p>
        </w:tc>
        <w:tc>
          <w:tcPr>
            <w:tcW w:w="3732" w:type="dxa"/>
            <w:tcBorders>
              <w:top w:val="nil"/>
              <w:left w:val="nil"/>
              <w:bottom w:val="single" w:sz="4" w:space="0" w:color="auto"/>
              <w:right w:val="single" w:sz="4" w:space="0" w:color="auto"/>
            </w:tcBorders>
            <w:shd w:val="clear" w:color="auto" w:fill="auto"/>
            <w:noWrap/>
            <w:vAlign w:val="center"/>
            <w:hideMark/>
          </w:tcPr>
          <w:p w:rsidR="00F12519" w:rsidRPr="00EC64C7" w:rsidRDefault="00F12519" w:rsidP="0099723D">
            <w:pPr>
              <w:spacing w:line="240" w:lineRule="auto"/>
              <w:rPr>
                <w:rFonts w:ascii="Arial" w:hAnsi="Arial" w:cs="Arial"/>
                <w:sz w:val="16"/>
                <w:szCs w:val="16"/>
                <w:lang w:eastAsia="pl-PL"/>
              </w:rPr>
            </w:pPr>
            <w:r w:rsidRPr="00EC64C7">
              <w:rPr>
                <w:rFonts w:ascii="Arial" w:hAnsi="Arial" w:cs="Arial"/>
                <w:sz w:val="16"/>
                <w:szCs w:val="16"/>
                <w:lang w:eastAsia="pl-PL"/>
              </w:rPr>
              <w:t>30-go Stycznia 23 (bud.gosp.5 pom.)</w:t>
            </w:r>
          </w:p>
        </w:tc>
        <w:tc>
          <w:tcPr>
            <w:tcW w:w="1571" w:type="dxa"/>
            <w:tcBorders>
              <w:top w:val="nil"/>
              <w:left w:val="nil"/>
              <w:bottom w:val="single" w:sz="4" w:space="0" w:color="auto"/>
              <w:right w:val="single" w:sz="4" w:space="0" w:color="auto"/>
            </w:tcBorders>
            <w:shd w:val="clear" w:color="auto" w:fill="auto"/>
            <w:noWrap/>
            <w:vAlign w:val="center"/>
            <w:hideMark/>
          </w:tcPr>
          <w:p w:rsidR="00F12519" w:rsidRPr="00EC64C7" w:rsidRDefault="00F12519" w:rsidP="0099723D">
            <w:pPr>
              <w:spacing w:line="240" w:lineRule="auto"/>
              <w:rPr>
                <w:rFonts w:ascii="Arial" w:hAnsi="Arial" w:cs="Arial"/>
                <w:sz w:val="16"/>
                <w:szCs w:val="16"/>
                <w:lang w:eastAsia="pl-PL"/>
              </w:rPr>
            </w:pPr>
            <w:r w:rsidRPr="00EC64C7">
              <w:rPr>
                <w:rFonts w:ascii="Arial" w:hAnsi="Arial" w:cs="Arial"/>
                <w:sz w:val="16"/>
                <w:szCs w:val="16"/>
                <w:lang w:eastAsia="pl-PL"/>
              </w:rPr>
              <w:t xml:space="preserve">           3 195,00 zł </w:t>
            </w:r>
          </w:p>
        </w:tc>
        <w:tc>
          <w:tcPr>
            <w:tcW w:w="1985" w:type="dxa"/>
            <w:tcBorders>
              <w:top w:val="nil"/>
              <w:left w:val="nil"/>
              <w:bottom w:val="single" w:sz="4" w:space="0" w:color="auto"/>
              <w:right w:val="single" w:sz="4" w:space="0" w:color="auto"/>
            </w:tcBorders>
            <w:shd w:val="clear" w:color="auto" w:fill="auto"/>
            <w:noWrap/>
            <w:vAlign w:val="center"/>
            <w:hideMark/>
          </w:tcPr>
          <w:p w:rsidR="00F12519" w:rsidRPr="00EC64C7" w:rsidRDefault="00F12519" w:rsidP="0099723D">
            <w:pPr>
              <w:spacing w:line="240" w:lineRule="auto"/>
              <w:rPr>
                <w:rFonts w:ascii="Arial" w:hAnsi="Arial" w:cs="Arial"/>
                <w:sz w:val="16"/>
                <w:szCs w:val="16"/>
                <w:lang w:eastAsia="pl-PL"/>
              </w:rPr>
            </w:pPr>
            <w:r w:rsidRPr="00EC64C7">
              <w:rPr>
                <w:rFonts w:ascii="Arial" w:hAnsi="Arial" w:cs="Arial"/>
                <w:sz w:val="16"/>
                <w:szCs w:val="16"/>
                <w:lang w:eastAsia="pl-PL"/>
              </w:rPr>
              <w:t>wyłączony z eksploatacji</w:t>
            </w:r>
          </w:p>
        </w:tc>
      </w:tr>
      <w:tr w:rsidR="00F12519" w:rsidRPr="00EC64C7" w:rsidTr="0099723D">
        <w:trPr>
          <w:trHeight w:val="255"/>
          <w:jc w:val="center"/>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F12519" w:rsidRPr="00EC64C7" w:rsidRDefault="00F12519" w:rsidP="0099723D">
            <w:pPr>
              <w:spacing w:line="240" w:lineRule="auto"/>
              <w:jc w:val="center"/>
              <w:rPr>
                <w:rFonts w:ascii="Arial" w:hAnsi="Arial" w:cs="Arial"/>
                <w:sz w:val="16"/>
                <w:szCs w:val="16"/>
                <w:lang w:eastAsia="pl-PL"/>
              </w:rPr>
            </w:pPr>
            <w:r w:rsidRPr="00EC64C7">
              <w:rPr>
                <w:rFonts w:ascii="Arial" w:hAnsi="Arial" w:cs="Arial"/>
                <w:sz w:val="16"/>
                <w:szCs w:val="16"/>
                <w:lang w:eastAsia="pl-PL"/>
              </w:rPr>
              <w:t>4.</w:t>
            </w:r>
          </w:p>
        </w:tc>
        <w:tc>
          <w:tcPr>
            <w:tcW w:w="1588" w:type="dxa"/>
            <w:tcBorders>
              <w:top w:val="nil"/>
              <w:left w:val="nil"/>
              <w:bottom w:val="single" w:sz="4" w:space="0" w:color="auto"/>
              <w:right w:val="single" w:sz="4" w:space="0" w:color="auto"/>
            </w:tcBorders>
            <w:shd w:val="clear" w:color="auto" w:fill="auto"/>
            <w:vAlign w:val="center"/>
            <w:hideMark/>
          </w:tcPr>
          <w:p w:rsidR="00F12519" w:rsidRPr="00EC64C7" w:rsidRDefault="00F12519" w:rsidP="0099723D">
            <w:pPr>
              <w:spacing w:line="240" w:lineRule="auto"/>
              <w:rPr>
                <w:rFonts w:ascii="Arial" w:hAnsi="Arial" w:cs="Arial"/>
                <w:sz w:val="16"/>
                <w:szCs w:val="16"/>
                <w:lang w:eastAsia="pl-PL"/>
              </w:rPr>
            </w:pPr>
            <w:r w:rsidRPr="00EC64C7">
              <w:rPr>
                <w:rFonts w:ascii="Arial" w:hAnsi="Arial" w:cs="Arial"/>
                <w:sz w:val="16"/>
                <w:szCs w:val="16"/>
                <w:lang w:eastAsia="pl-PL"/>
              </w:rPr>
              <w:t>108/2420</w:t>
            </w:r>
          </w:p>
        </w:tc>
        <w:tc>
          <w:tcPr>
            <w:tcW w:w="3732" w:type="dxa"/>
            <w:tcBorders>
              <w:top w:val="nil"/>
              <w:left w:val="nil"/>
              <w:bottom w:val="single" w:sz="4" w:space="0" w:color="auto"/>
              <w:right w:val="single" w:sz="4" w:space="0" w:color="auto"/>
            </w:tcBorders>
            <w:shd w:val="clear" w:color="auto" w:fill="auto"/>
            <w:noWrap/>
            <w:vAlign w:val="center"/>
            <w:hideMark/>
          </w:tcPr>
          <w:p w:rsidR="00F12519" w:rsidRPr="00EC64C7" w:rsidRDefault="00F12519" w:rsidP="0099723D">
            <w:pPr>
              <w:spacing w:line="240" w:lineRule="auto"/>
              <w:rPr>
                <w:rFonts w:ascii="Arial" w:hAnsi="Arial" w:cs="Arial"/>
                <w:sz w:val="16"/>
                <w:szCs w:val="16"/>
                <w:lang w:eastAsia="pl-PL"/>
              </w:rPr>
            </w:pPr>
            <w:r w:rsidRPr="00EC64C7">
              <w:rPr>
                <w:rFonts w:ascii="Arial" w:hAnsi="Arial" w:cs="Arial"/>
                <w:sz w:val="16"/>
                <w:szCs w:val="16"/>
                <w:lang w:eastAsia="pl-PL"/>
              </w:rPr>
              <w:t>30-go Stycznia 249bud.gosp.9 pom.)</w:t>
            </w:r>
          </w:p>
        </w:tc>
        <w:tc>
          <w:tcPr>
            <w:tcW w:w="1571" w:type="dxa"/>
            <w:tcBorders>
              <w:top w:val="nil"/>
              <w:left w:val="nil"/>
              <w:bottom w:val="single" w:sz="4" w:space="0" w:color="auto"/>
              <w:right w:val="single" w:sz="4" w:space="0" w:color="auto"/>
            </w:tcBorders>
            <w:shd w:val="clear" w:color="auto" w:fill="auto"/>
            <w:noWrap/>
            <w:vAlign w:val="center"/>
            <w:hideMark/>
          </w:tcPr>
          <w:p w:rsidR="00F12519" w:rsidRPr="00EC64C7" w:rsidRDefault="00F12519" w:rsidP="0099723D">
            <w:pPr>
              <w:spacing w:line="240" w:lineRule="auto"/>
              <w:rPr>
                <w:rFonts w:ascii="Arial" w:hAnsi="Arial" w:cs="Arial"/>
                <w:sz w:val="16"/>
                <w:szCs w:val="16"/>
                <w:lang w:eastAsia="pl-PL"/>
              </w:rPr>
            </w:pPr>
            <w:r w:rsidRPr="00EC64C7">
              <w:rPr>
                <w:rFonts w:ascii="Arial" w:hAnsi="Arial" w:cs="Arial"/>
                <w:sz w:val="16"/>
                <w:szCs w:val="16"/>
                <w:lang w:eastAsia="pl-PL"/>
              </w:rPr>
              <w:t xml:space="preserve">           6 393,00 zł </w:t>
            </w:r>
          </w:p>
        </w:tc>
        <w:tc>
          <w:tcPr>
            <w:tcW w:w="1985" w:type="dxa"/>
            <w:tcBorders>
              <w:top w:val="nil"/>
              <w:left w:val="nil"/>
              <w:bottom w:val="single" w:sz="4" w:space="0" w:color="auto"/>
              <w:right w:val="single" w:sz="4" w:space="0" w:color="auto"/>
            </w:tcBorders>
            <w:shd w:val="clear" w:color="auto" w:fill="auto"/>
            <w:noWrap/>
            <w:vAlign w:val="center"/>
            <w:hideMark/>
          </w:tcPr>
          <w:p w:rsidR="00F12519" w:rsidRPr="00EC64C7" w:rsidRDefault="00F12519" w:rsidP="0099723D">
            <w:pPr>
              <w:spacing w:line="240" w:lineRule="auto"/>
              <w:rPr>
                <w:rFonts w:ascii="Arial" w:hAnsi="Arial" w:cs="Arial"/>
                <w:sz w:val="16"/>
                <w:szCs w:val="16"/>
                <w:lang w:eastAsia="pl-PL"/>
              </w:rPr>
            </w:pPr>
            <w:r w:rsidRPr="00EC64C7">
              <w:rPr>
                <w:rFonts w:ascii="Arial" w:hAnsi="Arial" w:cs="Arial"/>
                <w:sz w:val="16"/>
                <w:szCs w:val="16"/>
                <w:lang w:eastAsia="pl-PL"/>
              </w:rPr>
              <w:t>wyłączony z eksploatacji</w:t>
            </w:r>
          </w:p>
        </w:tc>
      </w:tr>
      <w:tr w:rsidR="00F12519" w:rsidRPr="00EC64C7" w:rsidTr="0099723D">
        <w:trPr>
          <w:trHeight w:val="255"/>
          <w:jc w:val="center"/>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F12519" w:rsidRPr="00EC64C7" w:rsidRDefault="00F12519" w:rsidP="0099723D">
            <w:pPr>
              <w:spacing w:line="240" w:lineRule="auto"/>
              <w:jc w:val="center"/>
              <w:rPr>
                <w:rFonts w:ascii="Arial" w:hAnsi="Arial" w:cs="Arial"/>
                <w:sz w:val="16"/>
                <w:szCs w:val="16"/>
                <w:lang w:eastAsia="pl-PL"/>
              </w:rPr>
            </w:pPr>
            <w:r w:rsidRPr="00EC64C7">
              <w:rPr>
                <w:rFonts w:ascii="Arial" w:hAnsi="Arial" w:cs="Arial"/>
                <w:sz w:val="16"/>
                <w:szCs w:val="16"/>
                <w:lang w:eastAsia="pl-PL"/>
              </w:rPr>
              <w:t>5.</w:t>
            </w:r>
          </w:p>
        </w:tc>
        <w:tc>
          <w:tcPr>
            <w:tcW w:w="1588" w:type="dxa"/>
            <w:tcBorders>
              <w:top w:val="nil"/>
              <w:left w:val="nil"/>
              <w:bottom w:val="single" w:sz="4" w:space="0" w:color="auto"/>
              <w:right w:val="single" w:sz="4" w:space="0" w:color="auto"/>
            </w:tcBorders>
            <w:shd w:val="clear" w:color="auto" w:fill="auto"/>
            <w:vAlign w:val="center"/>
            <w:hideMark/>
          </w:tcPr>
          <w:p w:rsidR="00F12519" w:rsidRPr="00EC64C7" w:rsidRDefault="00F12519" w:rsidP="0099723D">
            <w:pPr>
              <w:spacing w:line="240" w:lineRule="auto"/>
              <w:rPr>
                <w:rFonts w:ascii="Arial" w:hAnsi="Arial" w:cs="Arial"/>
                <w:sz w:val="16"/>
                <w:szCs w:val="16"/>
                <w:lang w:eastAsia="pl-PL"/>
              </w:rPr>
            </w:pPr>
            <w:r w:rsidRPr="00EC64C7">
              <w:rPr>
                <w:rFonts w:ascii="Arial" w:hAnsi="Arial" w:cs="Arial"/>
                <w:sz w:val="16"/>
                <w:szCs w:val="16"/>
                <w:lang w:eastAsia="pl-PL"/>
              </w:rPr>
              <w:t>102/99/65</w:t>
            </w:r>
          </w:p>
        </w:tc>
        <w:tc>
          <w:tcPr>
            <w:tcW w:w="3732" w:type="dxa"/>
            <w:tcBorders>
              <w:top w:val="nil"/>
              <w:left w:val="nil"/>
              <w:bottom w:val="single" w:sz="4" w:space="0" w:color="auto"/>
              <w:right w:val="single" w:sz="4" w:space="0" w:color="auto"/>
            </w:tcBorders>
            <w:shd w:val="clear" w:color="auto" w:fill="auto"/>
            <w:noWrap/>
            <w:vAlign w:val="center"/>
            <w:hideMark/>
          </w:tcPr>
          <w:p w:rsidR="00F12519" w:rsidRPr="00EC64C7" w:rsidRDefault="00F12519" w:rsidP="0099723D">
            <w:pPr>
              <w:spacing w:line="240" w:lineRule="auto"/>
              <w:rPr>
                <w:rFonts w:ascii="Arial" w:hAnsi="Arial" w:cs="Arial"/>
                <w:sz w:val="16"/>
                <w:szCs w:val="16"/>
                <w:lang w:eastAsia="pl-PL"/>
              </w:rPr>
            </w:pPr>
            <w:r w:rsidRPr="00EC64C7">
              <w:rPr>
                <w:rFonts w:ascii="Arial" w:hAnsi="Arial" w:cs="Arial"/>
                <w:sz w:val="16"/>
                <w:szCs w:val="16"/>
                <w:lang w:eastAsia="pl-PL"/>
              </w:rPr>
              <w:t>Armii Polskiej 14 (garaż 2, pom.1)</w:t>
            </w:r>
          </w:p>
        </w:tc>
        <w:tc>
          <w:tcPr>
            <w:tcW w:w="1571" w:type="dxa"/>
            <w:tcBorders>
              <w:top w:val="nil"/>
              <w:left w:val="nil"/>
              <w:bottom w:val="single" w:sz="4" w:space="0" w:color="auto"/>
              <w:right w:val="single" w:sz="4" w:space="0" w:color="auto"/>
            </w:tcBorders>
            <w:shd w:val="clear" w:color="auto" w:fill="auto"/>
            <w:noWrap/>
            <w:vAlign w:val="center"/>
            <w:hideMark/>
          </w:tcPr>
          <w:p w:rsidR="00F12519" w:rsidRPr="00EC64C7" w:rsidRDefault="00F12519" w:rsidP="0099723D">
            <w:pPr>
              <w:spacing w:line="240" w:lineRule="auto"/>
              <w:rPr>
                <w:rFonts w:ascii="Arial" w:hAnsi="Arial" w:cs="Arial"/>
                <w:sz w:val="16"/>
                <w:szCs w:val="16"/>
                <w:lang w:eastAsia="pl-PL"/>
              </w:rPr>
            </w:pPr>
            <w:r w:rsidRPr="00EC64C7">
              <w:rPr>
                <w:rFonts w:ascii="Arial" w:hAnsi="Arial" w:cs="Arial"/>
                <w:sz w:val="16"/>
                <w:szCs w:val="16"/>
                <w:lang w:eastAsia="pl-PL"/>
              </w:rPr>
              <w:t xml:space="preserve">           8 847,00 zł </w:t>
            </w:r>
          </w:p>
        </w:tc>
        <w:tc>
          <w:tcPr>
            <w:tcW w:w="1985" w:type="dxa"/>
            <w:tcBorders>
              <w:top w:val="nil"/>
              <w:left w:val="nil"/>
              <w:bottom w:val="single" w:sz="4" w:space="0" w:color="auto"/>
              <w:right w:val="single" w:sz="4" w:space="0" w:color="auto"/>
            </w:tcBorders>
            <w:shd w:val="clear" w:color="auto" w:fill="auto"/>
            <w:noWrap/>
            <w:vAlign w:val="center"/>
            <w:hideMark/>
          </w:tcPr>
          <w:p w:rsidR="00F12519" w:rsidRPr="00EC64C7" w:rsidRDefault="00F12519" w:rsidP="0099723D">
            <w:pPr>
              <w:spacing w:line="240" w:lineRule="auto"/>
              <w:rPr>
                <w:rFonts w:ascii="Arial" w:hAnsi="Arial" w:cs="Arial"/>
                <w:sz w:val="16"/>
                <w:szCs w:val="16"/>
                <w:lang w:eastAsia="pl-PL"/>
              </w:rPr>
            </w:pPr>
            <w:r w:rsidRPr="00EC64C7">
              <w:rPr>
                <w:rFonts w:ascii="Arial" w:hAnsi="Arial" w:cs="Arial"/>
                <w:sz w:val="16"/>
                <w:szCs w:val="16"/>
                <w:lang w:eastAsia="pl-PL"/>
              </w:rPr>
              <w:t>wyłączony z eksploatacji</w:t>
            </w:r>
          </w:p>
        </w:tc>
      </w:tr>
      <w:tr w:rsidR="00F12519" w:rsidRPr="00EC64C7" w:rsidTr="0099723D">
        <w:trPr>
          <w:trHeight w:val="255"/>
          <w:jc w:val="center"/>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F12519" w:rsidRPr="00EC64C7" w:rsidRDefault="00F12519" w:rsidP="0099723D">
            <w:pPr>
              <w:spacing w:line="240" w:lineRule="auto"/>
              <w:jc w:val="center"/>
              <w:rPr>
                <w:rFonts w:ascii="Arial" w:hAnsi="Arial" w:cs="Arial"/>
                <w:sz w:val="16"/>
                <w:szCs w:val="16"/>
                <w:lang w:eastAsia="pl-PL"/>
              </w:rPr>
            </w:pPr>
            <w:r w:rsidRPr="00EC64C7">
              <w:rPr>
                <w:rFonts w:ascii="Arial" w:hAnsi="Arial" w:cs="Arial"/>
                <w:sz w:val="16"/>
                <w:szCs w:val="16"/>
                <w:lang w:eastAsia="pl-PL"/>
              </w:rPr>
              <w:t>6.</w:t>
            </w:r>
          </w:p>
        </w:tc>
        <w:tc>
          <w:tcPr>
            <w:tcW w:w="1588" w:type="dxa"/>
            <w:tcBorders>
              <w:top w:val="nil"/>
              <w:left w:val="nil"/>
              <w:bottom w:val="single" w:sz="4" w:space="0" w:color="auto"/>
              <w:right w:val="single" w:sz="4" w:space="0" w:color="auto"/>
            </w:tcBorders>
            <w:shd w:val="clear" w:color="auto" w:fill="auto"/>
            <w:vAlign w:val="center"/>
            <w:hideMark/>
          </w:tcPr>
          <w:p w:rsidR="00F12519" w:rsidRPr="00EC64C7" w:rsidRDefault="00F12519" w:rsidP="0099723D">
            <w:pPr>
              <w:spacing w:line="240" w:lineRule="auto"/>
              <w:rPr>
                <w:rFonts w:ascii="Arial" w:hAnsi="Arial" w:cs="Arial"/>
                <w:sz w:val="16"/>
                <w:szCs w:val="16"/>
                <w:lang w:eastAsia="pl-PL"/>
              </w:rPr>
            </w:pPr>
            <w:r w:rsidRPr="00EC64C7">
              <w:rPr>
                <w:rFonts w:ascii="Arial" w:hAnsi="Arial" w:cs="Arial"/>
                <w:sz w:val="16"/>
                <w:szCs w:val="16"/>
                <w:lang w:eastAsia="pl-PL"/>
              </w:rPr>
              <w:t>102/10/045</w:t>
            </w:r>
          </w:p>
        </w:tc>
        <w:tc>
          <w:tcPr>
            <w:tcW w:w="3732" w:type="dxa"/>
            <w:tcBorders>
              <w:top w:val="nil"/>
              <w:left w:val="nil"/>
              <w:bottom w:val="single" w:sz="4" w:space="0" w:color="auto"/>
              <w:right w:val="single" w:sz="4" w:space="0" w:color="auto"/>
            </w:tcBorders>
            <w:shd w:val="clear" w:color="auto" w:fill="auto"/>
            <w:noWrap/>
            <w:vAlign w:val="center"/>
            <w:hideMark/>
          </w:tcPr>
          <w:p w:rsidR="00F12519" w:rsidRPr="00EC64C7" w:rsidRDefault="00F12519" w:rsidP="0099723D">
            <w:pPr>
              <w:spacing w:line="240" w:lineRule="auto"/>
              <w:rPr>
                <w:rFonts w:ascii="Arial" w:hAnsi="Arial" w:cs="Arial"/>
                <w:sz w:val="16"/>
                <w:szCs w:val="16"/>
                <w:lang w:eastAsia="pl-PL"/>
              </w:rPr>
            </w:pPr>
            <w:r w:rsidRPr="00EC64C7">
              <w:rPr>
                <w:rFonts w:ascii="Arial" w:hAnsi="Arial" w:cs="Arial"/>
                <w:sz w:val="16"/>
                <w:szCs w:val="16"/>
                <w:lang w:eastAsia="pl-PL"/>
              </w:rPr>
              <w:t>Armii Polskiej 36 ( garaż 3, pom.1)</w:t>
            </w:r>
          </w:p>
        </w:tc>
        <w:tc>
          <w:tcPr>
            <w:tcW w:w="1571" w:type="dxa"/>
            <w:tcBorders>
              <w:top w:val="nil"/>
              <w:left w:val="nil"/>
              <w:bottom w:val="single" w:sz="4" w:space="0" w:color="auto"/>
              <w:right w:val="single" w:sz="4" w:space="0" w:color="auto"/>
            </w:tcBorders>
            <w:shd w:val="clear" w:color="auto" w:fill="auto"/>
            <w:noWrap/>
            <w:vAlign w:val="center"/>
            <w:hideMark/>
          </w:tcPr>
          <w:p w:rsidR="00F12519" w:rsidRPr="00EC64C7" w:rsidRDefault="00F12519" w:rsidP="0099723D">
            <w:pPr>
              <w:spacing w:line="240" w:lineRule="auto"/>
              <w:rPr>
                <w:rFonts w:ascii="Arial" w:hAnsi="Arial" w:cs="Arial"/>
                <w:sz w:val="16"/>
                <w:szCs w:val="16"/>
                <w:lang w:eastAsia="pl-PL"/>
              </w:rPr>
            </w:pPr>
            <w:r w:rsidRPr="00EC64C7">
              <w:rPr>
                <w:rFonts w:ascii="Arial" w:hAnsi="Arial" w:cs="Arial"/>
                <w:sz w:val="16"/>
                <w:szCs w:val="16"/>
                <w:lang w:eastAsia="pl-PL"/>
              </w:rPr>
              <w:t xml:space="preserve">         15 570,00 zł </w:t>
            </w:r>
          </w:p>
        </w:tc>
        <w:tc>
          <w:tcPr>
            <w:tcW w:w="1985" w:type="dxa"/>
            <w:tcBorders>
              <w:top w:val="nil"/>
              <w:left w:val="nil"/>
              <w:bottom w:val="single" w:sz="4" w:space="0" w:color="auto"/>
              <w:right w:val="single" w:sz="4" w:space="0" w:color="auto"/>
            </w:tcBorders>
            <w:shd w:val="clear" w:color="auto" w:fill="auto"/>
            <w:noWrap/>
            <w:vAlign w:val="center"/>
            <w:hideMark/>
          </w:tcPr>
          <w:p w:rsidR="00F12519" w:rsidRPr="00EC64C7" w:rsidRDefault="00F12519" w:rsidP="0099723D">
            <w:pPr>
              <w:spacing w:line="240" w:lineRule="auto"/>
              <w:rPr>
                <w:rFonts w:ascii="Arial" w:hAnsi="Arial" w:cs="Arial"/>
                <w:sz w:val="16"/>
                <w:szCs w:val="16"/>
                <w:lang w:eastAsia="pl-PL"/>
              </w:rPr>
            </w:pPr>
            <w:r w:rsidRPr="00EC64C7">
              <w:rPr>
                <w:rFonts w:ascii="Arial" w:hAnsi="Arial" w:cs="Arial"/>
                <w:sz w:val="16"/>
                <w:szCs w:val="16"/>
                <w:lang w:eastAsia="pl-PL"/>
              </w:rPr>
              <w:t>wyłączony z eksploatacji</w:t>
            </w:r>
          </w:p>
        </w:tc>
      </w:tr>
      <w:tr w:rsidR="00F12519" w:rsidRPr="00EC64C7" w:rsidTr="0099723D">
        <w:trPr>
          <w:trHeight w:val="255"/>
          <w:jc w:val="center"/>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F12519" w:rsidRPr="00EC64C7" w:rsidRDefault="00F12519" w:rsidP="0099723D">
            <w:pPr>
              <w:spacing w:line="240" w:lineRule="auto"/>
              <w:jc w:val="center"/>
              <w:rPr>
                <w:rFonts w:ascii="Arial" w:hAnsi="Arial" w:cs="Arial"/>
                <w:sz w:val="16"/>
                <w:szCs w:val="16"/>
                <w:lang w:eastAsia="pl-PL"/>
              </w:rPr>
            </w:pPr>
            <w:r w:rsidRPr="00EC64C7">
              <w:rPr>
                <w:rFonts w:ascii="Arial" w:hAnsi="Arial" w:cs="Arial"/>
                <w:sz w:val="16"/>
                <w:szCs w:val="16"/>
                <w:lang w:eastAsia="pl-PL"/>
              </w:rPr>
              <w:t>7.</w:t>
            </w:r>
          </w:p>
        </w:tc>
        <w:tc>
          <w:tcPr>
            <w:tcW w:w="1588" w:type="dxa"/>
            <w:tcBorders>
              <w:top w:val="nil"/>
              <w:left w:val="nil"/>
              <w:bottom w:val="single" w:sz="4" w:space="0" w:color="auto"/>
              <w:right w:val="single" w:sz="4" w:space="0" w:color="auto"/>
            </w:tcBorders>
            <w:shd w:val="clear" w:color="auto" w:fill="auto"/>
            <w:vAlign w:val="center"/>
            <w:hideMark/>
          </w:tcPr>
          <w:p w:rsidR="00F12519" w:rsidRPr="00EC64C7" w:rsidRDefault="00F12519" w:rsidP="0099723D">
            <w:pPr>
              <w:spacing w:line="240" w:lineRule="auto"/>
              <w:rPr>
                <w:rFonts w:ascii="Arial" w:hAnsi="Arial" w:cs="Arial"/>
                <w:sz w:val="16"/>
                <w:szCs w:val="16"/>
                <w:lang w:eastAsia="pl-PL"/>
              </w:rPr>
            </w:pPr>
            <w:r w:rsidRPr="00EC64C7">
              <w:rPr>
                <w:rFonts w:ascii="Arial" w:hAnsi="Arial" w:cs="Arial"/>
                <w:sz w:val="16"/>
                <w:szCs w:val="16"/>
                <w:lang w:eastAsia="pl-PL"/>
              </w:rPr>
              <w:t>102/83</w:t>
            </w:r>
          </w:p>
        </w:tc>
        <w:tc>
          <w:tcPr>
            <w:tcW w:w="3732" w:type="dxa"/>
            <w:tcBorders>
              <w:top w:val="nil"/>
              <w:left w:val="nil"/>
              <w:bottom w:val="single" w:sz="4" w:space="0" w:color="auto"/>
              <w:right w:val="single" w:sz="4" w:space="0" w:color="auto"/>
            </w:tcBorders>
            <w:shd w:val="clear" w:color="auto" w:fill="auto"/>
            <w:noWrap/>
            <w:vAlign w:val="center"/>
            <w:hideMark/>
          </w:tcPr>
          <w:p w:rsidR="00F12519" w:rsidRPr="00EC64C7" w:rsidRDefault="00F12519" w:rsidP="0099723D">
            <w:pPr>
              <w:spacing w:line="240" w:lineRule="auto"/>
              <w:rPr>
                <w:rFonts w:ascii="Arial" w:hAnsi="Arial" w:cs="Arial"/>
                <w:sz w:val="16"/>
                <w:szCs w:val="16"/>
                <w:lang w:eastAsia="pl-PL"/>
              </w:rPr>
            </w:pPr>
            <w:r w:rsidRPr="00EC64C7">
              <w:rPr>
                <w:rFonts w:ascii="Arial" w:hAnsi="Arial" w:cs="Arial"/>
                <w:sz w:val="16"/>
                <w:szCs w:val="16"/>
                <w:lang w:eastAsia="pl-PL"/>
              </w:rPr>
              <w:t>Armii Polskiej 38 (garaż 2, kom.1)</w:t>
            </w:r>
          </w:p>
        </w:tc>
        <w:tc>
          <w:tcPr>
            <w:tcW w:w="1571" w:type="dxa"/>
            <w:tcBorders>
              <w:top w:val="nil"/>
              <w:left w:val="nil"/>
              <w:bottom w:val="single" w:sz="4" w:space="0" w:color="auto"/>
              <w:right w:val="single" w:sz="4" w:space="0" w:color="auto"/>
            </w:tcBorders>
            <w:shd w:val="clear" w:color="auto" w:fill="auto"/>
            <w:noWrap/>
            <w:vAlign w:val="center"/>
            <w:hideMark/>
          </w:tcPr>
          <w:p w:rsidR="00F12519" w:rsidRPr="00EC64C7" w:rsidRDefault="00F12519" w:rsidP="0099723D">
            <w:pPr>
              <w:spacing w:line="240" w:lineRule="auto"/>
              <w:rPr>
                <w:rFonts w:ascii="Arial" w:hAnsi="Arial" w:cs="Arial"/>
                <w:sz w:val="16"/>
                <w:szCs w:val="16"/>
                <w:lang w:eastAsia="pl-PL"/>
              </w:rPr>
            </w:pPr>
            <w:r w:rsidRPr="00EC64C7">
              <w:rPr>
                <w:rFonts w:ascii="Arial" w:hAnsi="Arial" w:cs="Arial"/>
                <w:sz w:val="16"/>
                <w:szCs w:val="16"/>
                <w:lang w:eastAsia="pl-PL"/>
              </w:rPr>
              <w:t xml:space="preserve">         13 326,00 zł </w:t>
            </w:r>
          </w:p>
        </w:tc>
        <w:tc>
          <w:tcPr>
            <w:tcW w:w="1985" w:type="dxa"/>
            <w:tcBorders>
              <w:top w:val="nil"/>
              <w:left w:val="nil"/>
              <w:bottom w:val="single" w:sz="4" w:space="0" w:color="auto"/>
              <w:right w:val="single" w:sz="4" w:space="0" w:color="auto"/>
            </w:tcBorders>
            <w:shd w:val="clear" w:color="auto" w:fill="auto"/>
            <w:noWrap/>
            <w:vAlign w:val="center"/>
            <w:hideMark/>
          </w:tcPr>
          <w:p w:rsidR="00F12519" w:rsidRPr="00EC64C7" w:rsidRDefault="00F12519" w:rsidP="0099723D">
            <w:pPr>
              <w:spacing w:line="240" w:lineRule="auto"/>
              <w:rPr>
                <w:rFonts w:ascii="Arial" w:hAnsi="Arial" w:cs="Arial"/>
                <w:sz w:val="16"/>
                <w:szCs w:val="16"/>
                <w:lang w:eastAsia="pl-PL"/>
              </w:rPr>
            </w:pPr>
            <w:r w:rsidRPr="00EC64C7">
              <w:rPr>
                <w:rFonts w:ascii="Arial" w:hAnsi="Arial" w:cs="Arial"/>
                <w:sz w:val="16"/>
                <w:szCs w:val="16"/>
                <w:lang w:eastAsia="pl-PL"/>
              </w:rPr>
              <w:t>wyłączony z eksploatacji</w:t>
            </w:r>
          </w:p>
        </w:tc>
      </w:tr>
      <w:tr w:rsidR="00F12519" w:rsidRPr="00EC64C7" w:rsidTr="0099723D">
        <w:trPr>
          <w:trHeight w:val="255"/>
          <w:jc w:val="center"/>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F12519" w:rsidRPr="00EC64C7" w:rsidRDefault="00F12519" w:rsidP="0099723D">
            <w:pPr>
              <w:spacing w:line="240" w:lineRule="auto"/>
              <w:jc w:val="center"/>
              <w:rPr>
                <w:rFonts w:ascii="Arial" w:hAnsi="Arial" w:cs="Arial"/>
                <w:sz w:val="16"/>
                <w:szCs w:val="16"/>
                <w:lang w:eastAsia="pl-PL"/>
              </w:rPr>
            </w:pPr>
            <w:r w:rsidRPr="00EC64C7">
              <w:rPr>
                <w:rFonts w:ascii="Arial" w:hAnsi="Arial" w:cs="Arial"/>
                <w:sz w:val="16"/>
                <w:szCs w:val="16"/>
                <w:lang w:eastAsia="pl-PL"/>
              </w:rPr>
              <w:t>8.</w:t>
            </w:r>
          </w:p>
        </w:tc>
        <w:tc>
          <w:tcPr>
            <w:tcW w:w="1588" w:type="dxa"/>
            <w:tcBorders>
              <w:top w:val="nil"/>
              <w:left w:val="nil"/>
              <w:bottom w:val="single" w:sz="4" w:space="0" w:color="auto"/>
              <w:right w:val="single" w:sz="4" w:space="0" w:color="auto"/>
            </w:tcBorders>
            <w:shd w:val="clear" w:color="auto" w:fill="auto"/>
            <w:vAlign w:val="center"/>
            <w:hideMark/>
          </w:tcPr>
          <w:p w:rsidR="00F12519" w:rsidRPr="00EC64C7" w:rsidRDefault="00F12519" w:rsidP="0099723D">
            <w:pPr>
              <w:spacing w:line="240" w:lineRule="auto"/>
              <w:rPr>
                <w:rFonts w:ascii="Arial" w:hAnsi="Arial" w:cs="Arial"/>
                <w:sz w:val="16"/>
                <w:szCs w:val="16"/>
                <w:lang w:eastAsia="pl-PL"/>
              </w:rPr>
            </w:pPr>
            <w:r w:rsidRPr="00EC64C7">
              <w:rPr>
                <w:rFonts w:ascii="Arial" w:hAnsi="Arial" w:cs="Arial"/>
                <w:sz w:val="16"/>
                <w:szCs w:val="16"/>
                <w:lang w:eastAsia="pl-PL"/>
              </w:rPr>
              <w:t>121/03</w:t>
            </w:r>
          </w:p>
        </w:tc>
        <w:tc>
          <w:tcPr>
            <w:tcW w:w="3732" w:type="dxa"/>
            <w:tcBorders>
              <w:top w:val="nil"/>
              <w:left w:val="nil"/>
              <w:bottom w:val="single" w:sz="4" w:space="0" w:color="auto"/>
              <w:right w:val="single" w:sz="4" w:space="0" w:color="auto"/>
            </w:tcBorders>
            <w:shd w:val="clear" w:color="auto" w:fill="auto"/>
            <w:noWrap/>
            <w:vAlign w:val="center"/>
            <w:hideMark/>
          </w:tcPr>
          <w:p w:rsidR="00F12519" w:rsidRPr="00EC64C7" w:rsidRDefault="00F12519" w:rsidP="0099723D">
            <w:pPr>
              <w:spacing w:line="240" w:lineRule="auto"/>
              <w:rPr>
                <w:rFonts w:ascii="Arial" w:hAnsi="Arial" w:cs="Arial"/>
                <w:sz w:val="16"/>
                <w:szCs w:val="16"/>
                <w:lang w:eastAsia="pl-PL"/>
              </w:rPr>
            </w:pPr>
            <w:r w:rsidRPr="00EC64C7">
              <w:rPr>
                <w:rFonts w:ascii="Arial" w:hAnsi="Arial" w:cs="Arial"/>
                <w:sz w:val="16"/>
                <w:szCs w:val="16"/>
                <w:lang w:eastAsia="pl-PL"/>
              </w:rPr>
              <w:t>Chrobrego 44 (l.u.1, kom.2)</w:t>
            </w:r>
          </w:p>
        </w:tc>
        <w:tc>
          <w:tcPr>
            <w:tcW w:w="1571" w:type="dxa"/>
            <w:tcBorders>
              <w:top w:val="nil"/>
              <w:left w:val="nil"/>
              <w:bottom w:val="single" w:sz="4" w:space="0" w:color="auto"/>
              <w:right w:val="single" w:sz="4" w:space="0" w:color="auto"/>
            </w:tcBorders>
            <w:shd w:val="clear" w:color="auto" w:fill="auto"/>
            <w:noWrap/>
            <w:vAlign w:val="center"/>
            <w:hideMark/>
          </w:tcPr>
          <w:p w:rsidR="00F12519" w:rsidRPr="00EC64C7" w:rsidRDefault="00F12519" w:rsidP="0099723D">
            <w:pPr>
              <w:spacing w:line="240" w:lineRule="auto"/>
              <w:rPr>
                <w:rFonts w:ascii="Arial" w:hAnsi="Arial" w:cs="Arial"/>
                <w:sz w:val="16"/>
                <w:szCs w:val="16"/>
                <w:lang w:eastAsia="pl-PL"/>
              </w:rPr>
            </w:pPr>
            <w:r w:rsidRPr="00EC64C7">
              <w:rPr>
                <w:rFonts w:ascii="Arial" w:hAnsi="Arial" w:cs="Arial"/>
                <w:sz w:val="16"/>
                <w:szCs w:val="16"/>
                <w:lang w:eastAsia="pl-PL"/>
              </w:rPr>
              <w:t xml:space="preserve">         37 670,00 zł </w:t>
            </w:r>
          </w:p>
        </w:tc>
        <w:tc>
          <w:tcPr>
            <w:tcW w:w="1985" w:type="dxa"/>
            <w:tcBorders>
              <w:top w:val="nil"/>
              <w:left w:val="nil"/>
              <w:bottom w:val="single" w:sz="4" w:space="0" w:color="auto"/>
              <w:right w:val="single" w:sz="4" w:space="0" w:color="auto"/>
            </w:tcBorders>
            <w:shd w:val="clear" w:color="auto" w:fill="auto"/>
            <w:noWrap/>
            <w:vAlign w:val="center"/>
            <w:hideMark/>
          </w:tcPr>
          <w:p w:rsidR="00F12519" w:rsidRPr="00EC64C7" w:rsidRDefault="00F12519" w:rsidP="0099723D">
            <w:pPr>
              <w:spacing w:line="240" w:lineRule="auto"/>
              <w:rPr>
                <w:rFonts w:ascii="Arial" w:hAnsi="Arial" w:cs="Arial"/>
                <w:sz w:val="16"/>
                <w:szCs w:val="16"/>
                <w:lang w:eastAsia="pl-PL"/>
              </w:rPr>
            </w:pPr>
            <w:r w:rsidRPr="00EC64C7">
              <w:rPr>
                <w:rFonts w:ascii="Arial" w:hAnsi="Arial" w:cs="Arial"/>
                <w:sz w:val="16"/>
                <w:szCs w:val="16"/>
                <w:lang w:eastAsia="pl-PL"/>
              </w:rPr>
              <w:t>wyłączony z eksploatacji</w:t>
            </w:r>
          </w:p>
        </w:tc>
      </w:tr>
      <w:tr w:rsidR="00F12519" w:rsidRPr="00EC64C7" w:rsidTr="0099723D">
        <w:trPr>
          <w:trHeight w:val="255"/>
          <w:jc w:val="center"/>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F12519" w:rsidRPr="00EC64C7" w:rsidRDefault="00F12519" w:rsidP="0099723D">
            <w:pPr>
              <w:spacing w:line="240" w:lineRule="auto"/>
              <w:jc w:val="center"/>
              <w:rPr>
                <w:rFonts w:ascii="Arial" w:hAnsi="Arial" w:cs="Arial"/>
                <w:sz w:val="16"/>
                <w:szCs w:val="16"/>
                <w:lang w:eastAsia="pl-PL"/>
              </w:rPr>
            </w:pPr>
            <w:r w:rsidRPr="00EC64C7">
              <w:rPr>
                <w:rFonts w:ascii="Arial" w:hAnsi="Arial" w:cs="Arial"/>
                <w:sz w:val="16"/>
                <w:szCs w:val="16"/>
                <w:lang w:eastAsia="pl-PL"/>
              </w:rPr>
              <w:t>9.</w:t>
            </w:r>
          </w:p>
        </w:tc>
        <w:tc>
          <w:tcPr>
            <w:tcW w:w="1588" w:type="dxa"/>
            <w:tcBorders>
              <w:top w:val="nil"/>
              <w:left w:val="nil"/>
              <w:bottom w:val="single" w:sz="4" w:space="0" w:color="auto"/>
              <w:right w:val="single" w:sz="4" w:space="0" w:color="auto"/>
            </w:tcBorders>
            <w:shd w:val="clear" w:color="auto" w:fill="auto"/>
            <w:vAlign w:val="center"/>
            <w:hideMark/>
          </w:tcPr>
          <w:p w:rsidR="00F12519" w:rsidRPr="00EC64C7" w:rsidRDefault="00F12519" w:rsidP="0099723D">
            <w:pPr>
              <w:spacing w:line="240" w:lineRule="auto"/>
              <w:rPr>
                <w:rFonts w:ascii="Arial" w:hAnsi="Arial" w:cs="Arial"/>
                <w:sz w:val="16"/>
                <w:szCs w:val="16"/>
                <w:lang w:eastAsia="pl-PL"/>
              </w:rPr>
            </w:pPr>
            <w:r w:rsidRPr="00EC64C7">
              <w:rPr>
                <w:rFonts w:ascii="Arial" w:hAnsi="Arial" w:cs="Arial"/>
                <w:sz w:val="16"/>
                <w:szCs w:val="16"/>
                <w:lang w:eastAsia="pl-PL"/>
              </w:rPr>
              <w:t>101/6</w:t>
            </w:r>
          </w:p>
        </w:tc>
        <w:tc>
          <w:tcPr>
            <w:tcW w:w="3732" w:type="dxa"/>
            <w:tcBorders>
              <w:top w:val="nil"/>
              <w:left w:val="nil"/>
              <w:bottom w:val="single" w:sz="4" w:space="0" w:color="auto"/>
              <w:right w:val="single" w:sz="4" w:space="0" w:color="auto"/>
            </w:tcBorders>
            <w:shd w:val="clear" w:color="auto" w:fill="auto"/>
            <w:noWrap/>
            <w:vAlign w:val="center"/>
            <w:hideMark/>
          </w:tcPr>
          <w:p w:rsidR="00F12519" w:rsidRPr="00EC64C7" w:rsidRDefault="00F12519" w:rsidP="0099723D">
            <w:pPr>
              <w:spacing w:line="240" w:lineRule="auto"/>
              <w:rPr>
                <w:rFonts w:ascii="Arial" w:hAnsi="Arial" w:cs="Arial"/>
                <w:sz w:val="16"/>
                <w:szCs w:val="16"/>
                <w:lang w:eastAsia="pl-PL"/>
              </w:rPr>
            </w:pPr>
            <w:r w:rsidRPr="00EC64C7">
              <w:rPr>
                <w:rFonts w:ascii="Arial" w:hAnsi="Arial" w:cs="Arial"/>
                <w:sz w:val="16"/>
                <w:szCs w:val="16"/>
                <w:lang w:eastAsia="pl-PL"/>
              </w:rPr>
              <w:t>Kosynierów Gdyńskich 17</w:t>
            </w:r>
          </w:p>
        </w:tc>
        <w:tc>
          <w:tcPr>
            <w:tcW w:w="1571" w:type="dxa"/>
            <w:tcBorders>
              <w:top w:val="nil"/>
              <w:left w:val="nil"/>
              <w:bottom w:val="single" w:sz="4" w:space="0" w:color="auto"/>
              <w:right w:val="single" w:sz="4" w:space="0" w:color="auto"/>
            </w:tcBorders>
            <w:shd w:val="clear" w:color="auto" w:fill="auto"/>
            <w:noWrap/>
            <w:vAlign w:val="center"/>
            <w:hideMark/>
          </w:tcPr>
          <w:p w:rsidR="00F12519" w:rsidRPr="00EC64C7" w:rsidRDefault="00F12519" w:rsidP="0099723D">
            <w:pPr>
              <w:spacing w:line="240" w:lineRule="auto"/>
              <w:rPr>
                <w:rFonts w:ascii="Arial" w:hAnsi="Arial" w:cs="Arial"/>
                <w:sz w:val="16"/>
                <w:szCs w:val="16"/>
                <w:lang w:eastAsia="pl-PL"/>
              </w:rPr>
            </w:pPr>
            <w:r w:rsidRPr="00EC64C7">
              <w:rPr>
                <w:rFonts w:ascii="Arial" w:hAnsi="Arial" w:cs="Arial"/>
                <w:sz w:val="16"/>
                <w:szCs w:val="16"/>
                <w:lang w:eastAsia="pl-PL"/>
              </w:rPr>
              <w:t xml:space="preserve">         52 980,00 zł </w:t>
            </w:r>
          </w:p>
        </w:tc>
        <w:tc>
          <w:tcPr>
            <w:tcW w:w="1985" w:type="dxa"/>
            <w:tcBorders>
              <w:top w:val="nil"/>
              <w:left w:val="nil"/>
              <w:bottom w:val="single" w:sz="4" w:space="0" w:color="auto"/>
              <w:right w:val="single" w:sz="4" w:space="0" w:color="auto"/>
            </w:tcBorders>
            <w:shd w:val="clear" w:color="auto" w:fill="auto"/>
            <w:noWrap/>
            <w:vAlign w:val="center"/>
            <w:hideMark/>
          </w:tcPr>
          <w:p w:rsidR="00F12519" w:rsidRPr="00EC64C7" w:rsidRDefault="00F12519" w:rsidP="0099723D">
            <w:pPr>
              <w:spacing w:line="240" w:lineRule="auto"/>
              <w:rPr>
                <w:rFonts w:ascii="Arial" w:hAnsi="Arial" w:cs="Arial"/>
                <w:sz w:val="16"/>
                <w:szCs w:val="16"/>
                <w:lang w:eastAsia="pl-PL"/>
              </w:rPr>
            </w:pPr>
            <w:r w:rsidRPr="00EC64C7">
              <w:rPr>
                <w:rFonts w:ascii="Arial" w:hAnsi="Arial" w:cs="Arial"/>
                <w:sz w:val="16"/>
                <w:szCs w:val="16"/>
                <w:lang w:eastAsia="pl-PL"/>
              </w:rPr>
              <w:t>wyłączony z eksploatacji</w:t>
            </w:r>
          </w:p>
        </w:tc>
      </w:tr>
      <w:tr w:rsidR="00F12519" w:rsidRPr="00EC64C7" w:rsidTr="0099723D">
        <w:trPr>
          <w:trHeight w:val="255"/>
          <w:jc w:val="center"/>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F12519" w:rsidRPr="00EC64C7" w:rsidRDefault="00F12519" w:rsidP="0099723D">
            <w:pPr>
              <w:spacing w:line="240" w:lineRule="auto"/>
              <w:jc w:val="center"/>
              <w:rPr>
                <w:rFonts w:ascii="Arial" w:hAnsi="Arial" w:cs="Arial"/>
                <w:sz w:val="16"/>
                <w:szCs w:val="16"/>
                <w:lang w:eastAsia="pl-PL"/>
              </w:rPr>
            </w:pPr>
            <w:r w:rsidRPr="00EC64C7">
              <w:rPr>
                <w:rFonts w:ascii="Arial" w:hAnsi="Arial" w:cs="Arial"/>
                <w:sz w:val="16"/>
                <w:szCs w:val="16"/>
                <w:lang w:eastAsia="pl-PL"/>
              </w:rPr>
              <w:t>10.</w:t>
            </w:r>
          </w:p>
        </w:tc>
        <w:tc>
          <w:tcPr>
            <w:tcW w:w="1588" w:type="dxa"/>
            <w:tcBorders>
              <w:top w:val="nil"/>
              <w:left w:val="nil"/>
              <w:bottom w:val="single" w:sz="4" w:space="0" w:color="auto"/>
              <w:right w:val="single" w:sz="4" w:space="0" w:color="auto"/>
            </w:tcBorders>
            <w:shd w:val="clear" w:color="auto" w:fill="auto"/>
            <w:vAlign w:val="center"/>
            <w:hideMark/>
          </w:tcPr>
          <w:p w:rsidR="00F12519" w:rsidRPr="00EC64C7" w:rsidRDefault="00F12519" w:rsidP="0099723D">
            <w:pPr>
              <w:spacing w:line="240" w:lineRule="auto"/>
              <w:rPr>
                <w:rFonts w:ascii="Arial" w:hAnsi="Arial" w:cs="Arial"/>
                <w:sz w:val="16"/>
                <w:szCs w:val="16"/>
                <w:lang w:eastAsia="pl-PL"/>
              </w:rPr>
            </w:pPr>
            <w:r w:rsidRPr="00EC64C7">
              <w:rPr>
                <w:rFonts w:ascii="Arial" w:hAnsi="Arial" w:cs="Arial"/>
                <w:sz w:val="16"/>
                <w:szCs w:val="16"/>
                <w:lang w:eastAsia="pl-PL"/>
              </w:rPr>
              <w:t>102/99/93</w:t>
            </w:r>
          </w:p>
        </w:tc>
        <w:tc>
          <w:tcPr>
            <w:tcW w:w="3732" w:type="dxa"/>
            <w:tcBorders>
              <w:top w:val="nil"/>
              <w:left w:val="nil"/>
              <w:bottom w:val="single" w:sz="4" w:space="0" w:color="auto"/>
              <w:right w:val="single" w:sz="4" w:space="0" w:color="auto"/>
            </w:tcBorders>
            <w:shd w:val="clear" w:color="auto" w:fill="auto"/>
            <w:noWrap/>
            <w:vAlign w:val="center"/>
            <w:hideMark/>
          </w:tcPr>
          <w:p w:rsidR="00F12519" w:rsidRPr="00EC64C7" w:rsidRDefault="00F12519" w:rsidP="0099723D">
            <w:pPr>
              <w:spacing w:line="240" w:lineRule="auto"/>
              <w:rPr>
                <w:rFonts w:ascii="Arial" w:hAnsi="Arial" w:cs="Arial"/>
                <w:sz w:val="16"/>
                <w:szCs w:val="16"/>
                <w:lang w:eastAsia="pl-PL"/>
              </w:rPr>
            </w:pPr>
            <w:r w:rsidRPr="00EC64C7">
              <w:rPr>
                <w:rFonts w:ascii="Arial" w:hAnsi="Arial" w:cs="Arial"/>
                <w:sz w:val="16"/>
                <w:szCs w:val="16"/>
                <w:lang w:eastAsia="pl-PL"/>
              </w:rPr>
              <w:t>Kosynierów Gdyńskich 16 (garaż)</w:t>
            </w:r>
          </w:p>
        </w:tc>
        <w:tc>
          <w:tcPr>
            <w:tcW w:w="1571" w:type="dxa"/>
            <w:tcBorders>
              <w:top w:val="nil"/>
              <w:left w:val="nil"/>
              <w:bottom w:val="single" w:sz="4" w:space="0" w:color="auto"/>
              <w:right w:val="single" w:sz="4" w:space="0" w:color="auto"/>
            </w:tcBorders>
            <w:shd w:val="clear" w:color="auto" w:fill="auto"/>
            <w:noWrap/>
            <w:vAlign w:val="center"/>
            <w:hideMark/>
          </w:tcPr>
          <w:p w:rsidR="00F12519" w:rsidRPr="00EC64C7" w:rsidRDefault="00F12519" w:rsidP="0099723D">
            <w:pPr>
              <w:spacing w:line="240" w:lineRule="auto"/>
              <w:rPr>
                <w:rFonts w:ascii="Arial" w:hAnsi="Arial" w:cs="Arial"/>
                <w:sz w:val="16"/>
                <w:szCs w:val="16"/>
                <w:lang w:eastAsia="pl-PL"/>
              </w:rPr>
            </w:pPr>
            <w:r w:rsidRPr="00EC64C7">
              <w:rPr>
                <w:rFonts w:ascii="Arial" w:hAnsi="Arial" w:cs="Arial"/>
                <w:sz w:val="16"/>
                <w:szCs w:val="16"/>
                <w:lang w:eastAsia="pl-PL"/>
              </w:rPr>
              <w:t xml:space="preserve">           5 488,00 zł </w:t>
            </w:r>
          </w:p>
        </w:tc>
        <w:tc>
          <w:tcPr>
            <w:tcW w:w="1985" w:type="dxa"/>
            <w:tcBorders>
              <w:top w:val="nil"/>
              <w:left w:val="nil"/>
              <w:bottom w:val="single" w:sz="4" w:space="0" w:color="auto"/>
              <w:right w:val="single" w:sz="4" w:space="0" w:color="auto"/>
            </w:tcBorders>
            <w:shd w:val="clear" w:color="auto" w:fill="auto"/>
            <w:noWrap/>
            <w:vAlign w:val="center"/>
            <w:hideMark/>
          </w:tcPr>
          <w:p w:rsidR="00F12519" w:rsidRPr="00EC64C7" w:rsidRDefault="00F12519" w:rsidP="0099723D">
            <w:pPr>
              <w:spacing w:line="240" w:lineRule="auto"/>
              <w:rPr>
                <w:rFonts w:ascii="Arial" w:hAnsi="Arial" w:cs="Arial"/>
                <w:sz w:val="16"/>
                <w:szCs w:val="16"/>
                <w:lang w:eastAsia="pl-PL"/>
              </w:rPr>
            </w:pPr>
            <w:r w:rsidRPr="00EC64C7">
              <w:rPr>
                <w:rFonts w:ascii="Arial" w:hAnsi="Arial" w:cs="Arial"/>
                <w:sz w:val="16"/>
                <w:szCs w:val="16"/>
                <w:lang w:eastAsia="pl-PL"/>
              </w:rPr>
              <w:t>wyłączony z eksploatacji</w:t>
            </w:r>
          </w:p>
        </w:tc>
      </w:tr>
      <w:tr w:rsidR="00F12519" w:rsidRPr="00EC64C7" w:rsidTr="0099723D">
        <w:trPr>
          <w:trHeight w:val="255"/>
          <w:jc w:val="center"/>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F12519" w:rsidRPr="00EC64C7" w:rsidRDefault="00F12519" w:rsidP="0099723D">
            <w:pPr>
              <w:spacing w:line="240" w:lineRule="auto"/>
              <w:jc w:val="center"/>
              <w:rPr>
                <w:rFonts w:ascii="Arial" w:hAnsi="Arial" w:cs="Arial"/>
                <w:sz w:val="16"/>
                <w:szCs w:val="16"/>
                <w:lang w:eastAsia="pl-PL"/>
              </w:rPr>
            </w:pPr>
            <w:r w:rsidRPr="00EC64C7">
              <w:rPr>
                <w:rFonts w:ascii="Arial" w:hAnsi="Arial" w:cs="Arial"/>
                <w:sz w:val="16"/>
                <w:szCs w:val="16"/>
                <w:lang w:eastAsia="pl-PL"/>
              </w:rPr>
              <w:t>11.</w:t>
            </w:r>
          </w:p>
        </w:tc>
        <w:tc>
          <w:tcPr>
            <w:tcW w:w="1588" w:type="dxa"/>
            <w:tcBorders>
              <w:top w:val="nil"/>
              <w:left w:val="nil"/>
              <w:bottom w:val="single" w:sz="4" w:space="0" w:color="auto"/>
              <w:right w:val="single" w:sz="4" w:space="0" w:color="auto"/>
            </w:tcBorders>
            <w:shd w:val="clear" w:color="auto" w:fill="auto"/>
            <w:vAlign w:val="center"/>
            <w:hideMark/>
          </w:tcPr>
          <w:p w:rsidR="00F12519" w:rsidRPr="00EC64C7" w:rsidRDefault="00F12519" w:rsidP="0099723D">
            <w:pPr>
              <w:spacing w:line="240" w:lineRule="auto"/>
              <w:rPr>
                <w:rFonts w:ascii="Arial" w:hAnsi="Arial" w:cs="Arial"/>
                <w:sz w:val="16"/>
                <w:szCs w:val="16"/>
                <w:lang w:eastAsia="pl-PL"/>
              </w:rPr>
            </w:pPr>
            <w:r w:rsidRPr="00EC64C7">
              <w:rPr>
                <w:rFonts w:ascii="Arial" w:hAnsi="Arial" w:cs="Arial"/>
                <w:sz w:val="16"/>
                <w:szCs w:val="16"/>
                <w:lang w:eastAsia="pl-PL"/>
              </w:rPr>
              <w:t>102/99/91</w:t>
            </w:r>
          </w:p>
        </w:tc>
        <w:tc>
          <w:tcPr>
            <w:tcW w:w="3732" w:type="dxa"/>
            <w:tcBorders>
              <w:top w:val="nil"/>
              <w:left w:val="nil"/>
              <w:bottom w:val="single" w:sz="4" w:space="0" w:color="auto"/>
              <w:right w:val="single" w:sz="4" w:space="0" w:color="auto"/>
            </w:tcBorders>
            <w:shd w:val="clear" w:color="auto" w:fill="auto"/>
            <w:noWrap/>
            <w:vAlign w:val="center"/>
            <w:hideMark/>
          </w:tcPr>
          <w:p w:rsidR="00F12519" w:rsidRPr="00EC64C7" w:rsidRDefault="00F12519" w:rsidP="0099723D">
            <w:pPr>
              <w:spacing w:line="240" w:lineRule="auto"/>
              <w:rPr>
                <w:rFonts w:ascii="Arial" w:hAnsi="Arial" w:cs="Arial"/>
                <w:sz w:val="16"/>
                <w:szCs w:val="16"/>
                <w:lang w:eastAsia="pl-PL"/>
              </w:rPr>
            </w:pPr>
            <w:r w:rsidRPr="00EC64C7">
              <w:rPr>
                <w:rFonts w:ascii="Arial" w:hAnsi="Arial" w:cs="Arial"/>
                <w:sz w:val="16"/>
                <w:szCs w:val="16"/>
                <w:lang w:eastAsia="pl-PL"/>
              </w:rPr>
              <w:t>Kosynierów Gdyńskich 16 (garaż 7, l.u.1)</w:t>
            </w:r>
          </w:p>
        </w:tc>
        <w:tc>
          <w:tcPr>
            <w:tcW w:w="1571" w:type="dxa"/>
            <w:tcBorders>
              <w:top w:val="nil"/>
              <w:left w:val="nil"/>
              <w:bottom w:val="single" w:sz="4" w:space="0" w:color="auto"/>
              <w:right w:val="single" w:sz="4" w:space="0" w:color="auto"/>
            </w:tcBorders>
            <w:shd w:val="clear" w:color="auto" w:fill="auto"/>
            <w:noWrap/>
            <w:vAlign w:val="center"/>
            <w:hideMark/>
          </w:tcPr>
          <w:p w:rsidR="00F12519" w:rsidRPr="00EC64C7" w:rsidRDefault="00F12519" w:rsidP="0099723D">
            <w:pPr>
              <w:spacing w:line="240" w:lineRule="auto"/>
              <w:rPr>
                <w:rFonts w:ascii="Arial" w:hAnsi="Arial" w:cs="Arial"/>
                <w:sz w:val="16"/>
                <w:szCs w:val="16"/>
                <w:lang w:eastAsia="pl-PL"/>
              </w:rPr>
            </w:pPr>
            <w:r w:rsidRPr="00EC64C7">
              <w:rPr>
                <w:rFonts w:ascii="Arial" w:hAnsi="Arial" w:cs="Arial"/>
                <w:sz w:val="16"/>
                <w:szCs w:val="16"/>
                <w:lang w:eastAsia="pl-PL"/>
              </w:rPr>
              <w:t xml:space="preserve">       121 672,00 zł </w:t>
            </w:r>
          </w:p>
        </w:tc>
        <w:tc>
          <w:tcPr>
            <w:tcW w:w="1985" w:type="dxa"/>
            <w:tcBorders>
              <w:top w:val="nil"/>
              <w:left w:val="nil"/>
              <w:bottom w:val="single" w:sz="4" w:space="0" w:color="auto"/>
              <w:right w:val="single" w:sz="4" w:space="0" w:color="auto"/>
            </w:tcBorders>
            <w:shd w:val="clear" w:color="auto" w:fill="auto"/>
            <w:noWrap/>
            <w:vAlign w:val="center"/>
            <w:hideMark/>
          </w:tcPr>
          <w:p w:rsidR="00F12519" w:rsidRPr="00EC64C7" w:rsidRDefault="00F12519" w:rsidP="0099723D">
            <w:pPr>
              <w:spacing w:line="240" w:lineRule="auto"/>
              <w:rPr>
                <w:rFonts w:ascii="Arial" w:hAnsi="Arial" w:cs="Arial"/>
                <w:sz w:val="16"/>
                <w:szCs w:val="16"/>
                <w:lang w:eastAsia="pl-PL"/>
              </w:rPr>
            </w:pPr>
            <w:r w:rsidRPr="00EC64C7">
              <w:rPr>
                <w:rFonts w:ascii="Arial" w:hAnsi="Arial" w:cs="Arial"/>
                <w:sz w:val="16"/>
                <w:szCs w:val="16"/>
                <w:lang w:eastAsia="pl-PL"/>
              </w:rPr>
              <w:t>wyłączony z eksploatacji</w:t>
            </w:r>
          </w:p>
        </w:tc>
      </w:tr>
      <w:tr w:rsidR="00F12519" w:rsidRPr="00EC64C7" w:rsidTr="0099723D">
        <w:trPr>
          <w:trHeight w:val="255"/>
          <w:jc w:val="center"/>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F12519" w:rsidRPr="00EC64C7" w:rsidRDefault="00F12519" w:rsidP="0099723D">
            <w:pPr>
              <w:spacing w:line="240" w:lineRule="auto"/>
              <w:jc w:val="center"/>
              <w:rPr>
                <w:rFonts w:ascii="Arial" w:hAnsi="Arial" w:cs="Arial"/>
                <w:sz w:val="16"/>
                <w:szCs w:val="16"/>
                <w:lang w:eastAsia="pl-PL"/>
              </w:rPr>
            </w:pPr>
            <w:r w:rsidRPr="00EC64C7">
              <w:rPr>
                <w:rFonts w:ascii="Arial" w:hAnsi="Arial" w:cs="Arial"/>
                <w:sz w:val="16"/>
                <w:szCs w:val="16"/>
                <w:lang w:eastAsia="pl-PL"/>
              </w:rPr>
              <w:t>12.</w:t>
            </w:r>
          </w:p>
        </w:tc>
        <w:tc>
          <w:tcPr>
            <w:tcW w:w="1588" w:type="dxa"/>
            <w:tcBorders>
              <w:top w:val="nil"/>
              <w:left w:val="nil"/>
              <w:bottom w:val="single" w:sz="4" w:space="0" w:color="auto"/>
              <w:right w:val="single" w:sz="4" w:space="0" w:color="auto"/>
            </w:tcBorders>
            <w:shd w:val="clear" w:color="auto" w:fill="auto"/>
            <w:vAlign w:val="center"/>
            <w:hideMark/>
          </w:tcPr>
          <w:p w:rsidR="00F12519" w:rsidRPr="00EC64C7" w:rsidRDefault="00F12519" w:rsidP="0099723D">
            <w:pPr>
              <w:spacing w:line="240" w:lineRule="auto"/>
              <w:rPr>
                <w:rFonts w:ascii="Arial" w:hAnsi="Arial" w:cs="Arial"/>
                <w:sz w:val="16"/>
                <w:szCs w:val="16"/>
                <w:lang w:eastAsia="pl-PL"/>
              </w:rPr>
            </w:pPr>
            <w:r w:rsidRPr="00EC64C7">
              <w:rPr>
                <w:rFonts w:ascii="Arial" w:hAnsi="Arial" w:cs="Arial"/>
                <w:sz w:val="16"/>
                <w:szCs w:val="16"/>
                <w:lang w:eastAsia="pl-PL"/>
              </w:rPr>
              <w:t>102/99/2</w:t>
            </w:r>
          </w:p>
        </w:tc>
        <w:tc>
          <w:tcPr>
            <w:tcW w:w="3732" w:type="dxa"/>
            <w:tcBorders>
              <w:top w:val="nil"/>
              <w:left w:val="nil"/>
              <w:bottom w:val="single" w:sz="4" w:space="0" w:color="auto"/>
              <w:right w:val="single" w:sz="4" w:space="0" w:color="auto"/>
            </w:tcBorders>
            <w:shd w:val="clear" w:color="auto" w:fill="auto"/>
            <w:noWrap/>
            <w:vAlign w:val="center"/>
            <w:hideMark/>
          </w:tcPr>
          <w:p w:rsidR="00F12519" w:rsidRPr="00EC64C7" w:rsidRDefault="00F12519" w:rsidP="0099723D">
            <w:pPr>
              <w:spacing w:line="240" w:lineRule="auto"/>
              <w:rPr>
                <w:rFonts w:ascii="Arial" w:hAnsi="Arial" w:cs="Arial"/>
                <w:sz w:val="16"/>
                <w:szCs w:val="16"/>
                <w:lang w:eastAsia="pl-PL"/>
              </w:rPr>
            </w:pPr>
            <w:r w:rsidRPr="00EC64C7">
              <w:rPr>
                <w:rFonts w:ascii="Arial" w:hAnsi="Arial" w:cs="Arial"/>
                <w:sz w:val="16"/>
                <w:szCs w:val="16"/>
                <w:lang w:eastAsia="pl-PL"/>
              </w:rPr>
              <w:t>Kosynierów Gdyńskich 16 (garaż 3 dolne)</w:t>
            </w:r>
          </w:p>
        </w:tc>
        <w:tc>
          <w:tcPr>
            <w:tcW w:w="1571" w:type="dxa"/>
            <w:tcBorders>
              <w:top w:val="nil"/>
              <w:left w:val="nil"/>
              <w:bottom w:val="single" w:sz="4" w:space="0" w:color="auto"/>
              <w:right w:val="single" w:sz="4" w:space="0" w:color="auto"/>
            </w:tcBorders>
            <w:shd w:val="clear" w:color="auto" w:fill="auto"/>
            <w:noWrap/>
            <w:vAlign w:val="center"/>
            <w:hideMark/>
          </w:tcPr>
          <w:p w:rsidR="00F12519" w:rsidRPr="00EC64C7" w:rsidRDefault="00F12519" w:rsidP="0099723D">
            <w:pPr>
              <w:spacing w:line="240" w:lineRule="auto"/>
              <w:rPr>
                <w:rFonts w:ascii="Arial" w:hAnsi="Arial" w:cs="Arial"/>
                <w:sz w:val="16"/>
                <w:szCs w:val="16"/>
                <w:lang w:eastAsia="pl-PL"/>
              </w:rPr>
            </w:pPr>
            <w:r w:rsidRPr="00EC64C7">
              <w:rPr>
                <w:rFonts w:ascii="Arial" w:hAnsi="Arial" w:cs="Arial"/>
                <w:sz w:val="16"/>
                <w:szCs w:val="16"/>
                <w:lang w:eastAsia="pl-PL"/>
              </w:rPr>
              <w:t xml:space="preserve">         48 184,00 zł </w:t>
            </w:r>
          </w:p>
        </w:tc>
        <w:tc>
          <w:tcPr>
            <w:tcW w:w="1985" w:type="dxa"/>
            <w:tcBorders>
              <w:top w:val="nil"/>
              <w:left w:val="nil"/>
              <w:bottom w:val="single" w:sz="4" w:space="0" w:color="auto"/>
              <w:right w:val="single" w:sz="4" w:space="0" w:color="auto"/>
            </w:tcBorders>
            <w:shd w:val="clear" w:color="auto" w:fill="auto"/>
            <w:noWrap/>
            <w:vAlign w:val="center"/>
            <w:hideMark/>
          </w:tcPr>
          <w:p w:rsidR="00F12519" w:rsidRPr="00EC64C7" w:rsidRDefault="00F12519" w:rsidP="0099723D">
            <w:pPr>
              <w:spacing w:line="240" w:lineRule="auto"/>
              <w:rPr>
                <w:rFonts w:ascii="Arial" w:hAnsi="Arial" w:cs="Arial"/>
                <w:sz w:val="16"/>
                <w:szCs w:val="16"/>
                <w:lang w:eastAsia="pl-PL"/>
              </w:rPr>
            </w:pPr>
            <w:r w:rsidRPr="00EC64C7">
              <w:rPr>
                <w:rFonts w:ascii="Arial" w:hAnsi="Arial" w:cs="Arial"/>
                <w:sz w:val="16"/>
                <w:szCs w:val="16"/>
                <w:lang w:eastAsia="pl-PL"/>
              </w:rPr>
              <w:t>wyłączony z eksploatacji</w:t>
            </w:r>
          </w:p>
        </w:tc>
      </w:tr>
      <w:tr w:rsidR="00F12519" w:rsidRPr="00EC64C7" w:rsidTr="0099723D">
        <w:trPr>
          <w:trHeight w:val="255"/>
          <w:jc w:val="center"/>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F12519" w:rsidRPr="00EC64C7" w:rsidRDefault="00F12519" w:rsidP="0099723D">
            <w:pPr>
              <w:spacing w:line="240" w:lineRule="auto"/>
              <w:jc w:val="center"/>
              <w:rPr>
                <w:rFonts w:ascii="Arial" w:hAnsi="Arial" w:cs="Arial"/>
                <w:sz w:val="16"/>
                <w:szCs w:val="16"/>
                <w:lang w:eastAsia="pl-PL"/>
              </w:rPr>
            </w:pPr>
            <w:r w:rsidRPr="00EC64C7">
              <w:rPr>
                <w:rFonts w:ascii="Arial" w:hAnsi="Arial" w:cs="Arial"/>
                <w:sz w:val="16"/>
                <w:szCs w:val="16"/>
                <w:lang w:eastAsia="pl-PL"/>
              </w:rPr>
              <w:t>13.</w:t>
            </w:r>
          </w:p>
        </w:tc>
        <w:tc>
          <w:tcPr>
            <w:tcW w:w="1588" w:type="dxa"/>
            <w:tcBorders>
              <w:top w:val="nil"/>
              <w:left w:val="nil"/>
              <w:bottom w:val="single" w:sz="4" w:space="0" w:color="auto"/>
              <w:right w:val="single" w:sz="4" w:space="0" w:color="auto"/>
            </w:tcBorders>
            <w:shd w:val="clear" w:color="auto" w:fill="auto"/>
            <w:vAlign w:val="center"/>
            <w:hideMark/>
          </w:tcPr>
          <w:p w:rsidR="00F12519" w:rsidRPr="00EC64C7" w:rsidRDefault="00F12519" w:rsidP="0099723D">
            <w:pPr>
              <w:spacing w:line="240" w:lineRule="auto"/>
              <w:rPr>
                <w:rFonts w:ascii="Arial" w:hAnsi="Arial" w:cs="Arial"/>
                <w:sz w:val="16"/>
                <w:szCs w:val="16"/>
                <w:lang w:eastAsia="pl-PL"/>
              </w:rPr>
            </w:pPr>
            <w:r w:rsidRPr="00EC64C7">
              <w:rPr>
                <w:rFonts w:ascii="Arial" w:hAnsi="Arial" w:cs="Arial"/>
                <w:sz w:val="16"/>
                <w:szCs w:val="16"/>
                <w:lang w:eastAsia="pl-PL"/>
              </w:rPr>
              <w:t>102/99/92</w:t>
            </w:r>
          </w:p>
        </w:tc>
        <w:tc>
          <w:tcPr>
            <w:tcW w:w="3732" w:type="dxa"/>
            <w:tcBorders>
              <w:top w:val="nil"/>
              <w:left w:val="nil"/>
              <w:bottom w:val="single" w:sz="4" w:space="0" w:color="auto"/>
              <w:right w:val="single" w:sz="4" w:space="0" w:color="auto"/>
            </w:tcBorders>
            <w:shd w:val="clear" w:color="auto" w:fill="auto"/>
            <w:noWrap/>
            <w:vAlign w:val="center"/>
            <w:hideMark/>
          </w:tcPr>
          <w:p w:rsidR="00F12519" w:rsidRPr="00EC64C7" w:rsidRDefault="00F12519" w:rsidP="0099723D">
            <w:pPr>
              <w:spacing w:line="240" w:lineRule="auto"/>
              <w:rPr>
                <w:rFonts w:ascii="Arial" w:hAnsi="Arial" w:cs="Arial"/>
                <w:sz w:val="16"/>
                <w:szCs w:val="16"/>
                <w:lang w:eastAsia="pl-PL"/>
              </w:rPr>
            </w:pPr>
            <w:r w:rsidRPr="00EC64C7">
              <w:rPr>
                <w:rFonts w:ascii="Arial" w:hAnsi="Arial" w:cs="Arial"/>
                <w:sz w:val="16"/>
                <w:szCs w:val="16"/>
                <w:lang w:eastAsia="pl-PL"/>
              </w:rPr>
              <w:t>Kosynierów Gdyńskich 16 (garaż 4 dolne)</w:t>
            </w:r>
          </w:p>
        </w:tc>
        <w:tc>
          <w:tcPr>
            <w:tcW w:w="1571" w:type="dxa"/>
            <w:tcBorders>
              <w:top w:val="nil"/>
              <w:left w:val="nil"/>
              <w:bottom w:val="single" w:sz="4" w:space="0" w:color="auto"/>
              <w:right w:val="single" w:sz="4" w:space="0" w:color="auto"/>
            </w:tcBorders>
            <w:shd w:val="clear" w:color="auto" w:fill="auto"/>
            <w:noWrap/>
            <w:vAlign w:val="center"/>
            <w:hideMark/>
          </w:tcPr>
          <w:p w:rsidR="00F12519" w:rsidRPr="00EC64C7" w:rsidRDefault="00F12519" w:rsidP="0099723D">
            <w:pPr>
              <w:spacing w:line="240" w:lineRule="auto"/>
              <w:rPr>
                <w:rFonts w:ascii="Arial" w:hAnsi="Arial" w:cs="Arial"/>
                <w:sz w:val="16"/>
                <w:szCs w:val="16"/>
                <w:lang w:eastAsia="pl-PL"/>
              </w:rPr>
            </w:pPr>
            <w:r w:rsidRPr="00EC64C7">
              <w:rPr>
                <w:rFonts w:ascii="Arial" w:hAnsi="Arial" w:cs="Arial"/>
                <w:sz w:val="16"/>
                <w:szCs w:val="16"/>
                <w:lang w:eastAsia="pl-PL"/>
              </w:rPr>
              <w:t xml:space="preserve">         23 252,00 zł </w:t>
            </w:r>
          </w:p>
        </w:tc>
        <w:tc>
          <w:tcPr>
            <w:tcW w:w="1985" w:type="dxa"/>
            <w:tcBorders>
              <w:top w:val="nil"/>
              <w:left w:val="nil"/>
              <w:bottom w:val="single" w:sz="4" w:space="0" w:color="auto"/>
              <w:right w:val="single" w:sz="4" w:space="0" w:color="auto"/>
            </w:tcBorders>
            <w:shd w:val="clear" w:color="auto" w:fill="auto"/>
            <w:noWrap/>
            <w:vAlign w:val="center"/>
            <w:hideMark/>
          </w:tcPr>
          <w:p w:rsidR="00F12519" w:rsidRPr="00EC64C7" w:rsidRDefault="00F12519" w:rsidP="0099723D">
            <w:pPr>
              <w:spacing w:line="240" w:lineRule="auto"/>
              <w:rPr>
                <w:rFonts w:ascii="Arial" w:hAnsi="Arial" w:cs="Arial"/>
                <w:sz w:val="16"/>
                <w:szCs w:val="16"/>
                <w:lang w:eastAsia="pl-PL"/>
              </w:rPr>
            </w:pPr>
            <w:r w:rsidRPr="00EC64C7">
              <w:rPr>
                <w:rFonts w:ascii="Arial" w:hAnsi="Arial" w:cs="Arial"/>
                <w:sz w:val="16"/>
                <w:szCs w:val="16"/>
                <w:lang w:eastAsia="pl-PL"/>
              </w:rPr>
              <w:t>wyłączony z eksploatacji</w:t>
            </w:r>
          </w:p>
        </w:tc>
      </w:tr>
      <w:tr w:rsidR="00F12519" w:rsidRPr="00EC64C7" w:rsidTr="0099723D">
        <w:trPr>
          <w:trHeight w:val="255"/>
          <w:jc w:val="center"/>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F12519" w:rsidRPr="00EC64C7" w:rsidRDefault="00F12519" w:rsidP="0099723D">
            <w:pPr>
              <w:spacing w:line="240" w:lineRule="auto"/>
              <w:jc w:val="center"/>
              <w:rPr>
                <w:rFonts w:ascii="Arial" w:hAnsi="Arial" w:cs="Arial"/>
                <w:sz w:val="16"/>
                <w:szCs w:val="16"/>
                <w:lang w:eastAsia="pl-PL"/>
              </w:rPr>
            </w:pPr>
            <w:r w:rsidRPr="00EC64C7">
              <w:rPr>
                <w:rFonts w:ascii="Arial" w:hAnsi="Arial" w:cs="Arial"/>
                <w:sz w:val="16"/>
                <w:szCs w:val="16"/>
                <w:lang w:eastAsia="pl-PL"/>
              </w:rPr>
              <w:t>14.</w:t>
            </w:r>
          </w:p>
        </w:tc>
        <w:tc>
          <w:tcPr>
            <w:tcW w:w="1588" w:type="dxa"/>
            <w:tcBorders>
              <w:top w:val="nil"/>
              <w:left w:val="nil"/>
              <w:bottom w:val="single" w:sz="4" w:space="0" w:color="auto"/>
              <w:right w:val="single" w:sz="4" w:space="0" w:color="auto"/>
            </w:tcBorders>
            <w:shd w:val="clear" w:color="auto" w:fill="auto"/>
            <w:vAlign w:val="center"/>
            <w:hideMark/>
          </w:tcPr>
          <w:p w:rsidR="00F12519" w:rsidRPr="00EC64C7" w:rsidRDefault="00F12519" w:rsidP="0099723D">
            <w:pPr>
              <w:spacing w:line="240" w:lineRule="auto"/>
              <w:rPr>
                <w:rFonts w:ascii="Arial" w:hAnsi="Arial" w:cs="Arial"/>
                <w:sz w:val="16"/>
                <w:szCs w:val="16"/>
                <w:lang w:eastAsia="pl-PL"/>
              </w:rPr>
            </w:pPr>
            <w:r w:rsidRPr="00EC64C7">
              <w:rPr>
                <w:rFonts w:ascii="Arial" w:hAnsi="Arial" w:cs="Arial"/>
                <w:sz w:val="16"/>
                <w:szCs w:val="16"/>
                <w:lang w:eastAsia="pl-PL"/>
              </w:rPr>
              <w:t>108/2455</w:t>
            </w:r>
          </w:p>
        </w:tc>
        <w:tc>
          <w:tcPr>
            <w:tcW w:w="3732" w:type="dxa"/>
            <w:tcBorders>
              <w:top w:val="nil"/>
              <w:left w:val="nil"/>
              <w:bottom w:val="single" w:sz="4" w:space="0" w:color="auto"/>
              <w:right w:val="single" w:sz="4" w:space="0" w:color="auto"/>
            </w:tcBorders>
            <w:shd w:val="clear" w:color="auto" w:fill="auto"/>
            <w:noWrap/>
            <w:vAlign w:val="center"/>
            <w:hideMark/>
          </w:tcPr>
          <w:p w:rsidR="00F12519" w:rsidRPr="00EC64C7" w:rsidRDefault="00F12519" w:rsidP="0099723D">
            <w:pPr>
              <w:spacing w:line="240" w:lineRule="auto"/>
              <w:rPr>
                <w:rFonts w:ascii="Arial" w:hAnsi="Arial" w:cs="Arial"/>
                <w:sz w:val="16"/>
                <w:szCs w:val="16"/>
                <w:lang w:eastAsia="pl-PL"/>
              </w:rPr>
            </w:pPr>
            <w:r w:rsidRPr="00EC64C7">
              <w:rPr>
                <w:rFonts w:ascii="Arial" w:hAnsi="Arial" w:cs="Arial"/>
                <w:sz w:val="16"/>
                <w:szCs w:val="16"/>
                <w:lang w:eastAsia="pl-PL"/>
              </w:rPr>
              <w:t>Kosynierów Gdyńskich 17 (pom.3)</w:t>
            </w:r>
          </w:p>
        </w:tc>
        <w:tc>
          <w:tcPr>
            <w:tcW w:w="1571" w:type="dxa"/>
            <w:tcBorders>
              <w:top w:val="nil"/>
              <w:left w:val="nil"/>
              <w:bottom w:val="single" w:sz="4" w:space="0" w:color="auto"/>
              <w:right w:val="single" w:sz="4" w:space="0" w:color="auto"/>
            </w:tcBorders>
            <w:shd w:val="clear" w:color="auto" w:fill="auto"/>
            <w:noWrap/>
            <w:vAlign w:val="center"/>
            <w:hideMark/>
          </w:tcPr>
          <w:p w:rsidR="00F12519" w:rsidRPr="00EC64C7" w:rsidRDefault="00F12519" w:rsidP="0099723D">
            <w:pPr>
              <w:spacing w:line="240" w:lineRule="auto"/>
              <w:rPr>
                <w:rFonts w:ascii="Arial" w:hAnsi="Arial" w:cs="Arial"/>
                <w:sz w:val="16"/>
                <w:szCs w:val="16"/>
                <w:lang w:eastAsia="pl-PL"/>
              </w:rPr>
            </w:pPr>
            <w:r w:rsidRPr="00EC64C7">
              <w:rPr>
                <w:rFonts w:ascii="Arial" w:hAnsi="Arial" w:cs="Arial"/>
                <w:sz w:val="16"/>
                <w:szCs w:val="16"/>
                <w:lang w:eastAsia="pl-PL"/>
              </w:rPr>
              <w:t xml:space="preserve">           2 280,00 zł </w:t>
            </w:r>
          </w:p>
        </w:tc>
        <w:tc>
          <w:tcPr>
            <w:tcW w:w="1985" w:type="dxa"/>
            <w:tcBorders>
              <w:top w:val="nil"/>
              <w:left w:val="nil"/>
              <w:bottom w:val="single" w:sz="4" w:space="0" w:color="auto"/>
              <w:right w:val="single" w:sz="4" w:space="0" w:color="auto"/>
            </w:tcBorders>
            <w:shd w:val="clear" w:color="auto" w:fill="auto"/>
            <w:noWrap/>
            <w:vAlign w:val="center"/>
            <w:hideMark/>
          </w:tcPr>
          <w:p w:rsidR="00F12519" w:rsidRPr="00EC64C7" w:rsidRDefault="00F12519" w:rsidP="0099723D">
            <w:pPr>
              <w:spacing w:line="240" w:lineRule="auto"/>
              <w:rPr>
                <w:rFonts w:ascii="Arial" w:hAnsi="Arial" w:cs="Arial"/>
                <w:sz w:val="16"/>
                <w:szCs w:val="16"/>
                <w:lang w:eastAsia="pl-PL"/>
              </w:rPr>
            </w:pPr>
            <w:r w:rsidRPr="00EC64C7">
              <w:rPr>
                <w:rFonts w:ascii="Arial" w:hAnsi="Arial" w:cs="Arial"/>
                <w:sz w:val="16"/>
                <w:szCs w:val="16"/>
                <w:lang w:eastAsia="pl-PL"/>
              </w:rPr>
              <w:t>wyłączony z eksploatacji</w:t>
            </w:r>
          </w:p>
        </w:tc>
      </w:tr>
      <w:tr w:rsidR="00F12519" w:rsidRPr="00EC64C7" w:rsidTr="0099723D">
        <w:trPr>
          <w:trHeight w:val="255"/>
          <w:jc w:val="center"/>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F12519" w:rsidRPr="00EC64C7" w:rsidRDefault="00F12519" w:rsidP="0099723D">
            <w:pPr>
              <w:spacing w:line="240" w:lineRule="auto"/>
              <w:jc w:val="center"/>
              <w:rPr>
                <w:rFonts w:ascii="Arial" w:hAnsi="Arial" w:cs="Arial"/>
                <w:sz w:val="16"/>
                <w:szCs w:val="16"/>
                <w:lang w:eastAsia="pl-PL"/>
              </w:rPr>
            </w:pPr>
            <w:r w:rsidRPr="00EC64C7">
              <w:rPr>
                <w:rFonts w:ascii="Arial" w:hAnsi="Arial" w:cs="Arial"/>
                <w:sz w:val="16"/>
                <w:szCs w:val="16"/>
                <w:lang w:eastAsia="pl-PL"/>
              </w:rPr>
              <w:t>15.</w:t>
            </w:r>
          </w:p>
        </w:tc>
        <w:tc>
          <w:tcPr>
            <w:tcW w:w="1588" w:type="dxa"/>
            <w:tcBorders>
              <w:top w:val="nil"/>
              <w:left w:val="nil"/>
              <w:bottom w:val="single" w:sz="4" w:space="0" w:color="auto"/>
              <w:right w:val="single" w:sz="4" w:space="0" w:color="auto"/>
            </w:tcBorders>
            <w:shd w:val="clear" w:color="auto" w:fill="auto"/>
            <w:vAlign w:val="center"/>
            <w:hideMark/>
          </w:tcPr>
          <w:p w:rsidR="00F12519" w:rsidRPr="00EC64C7" w:rsidRDefault="00F12519" w:rsidP="0099723D">
            <w:pPr>
              <w:spacing w:line="240" w:lineRule="auto"/>
              <w:rPr>
                <w:rFonts w:ascii="Arial" w:hAnsi="Arial" w:cs="Arial"/>
                <w:sz w:val="16"/>
                <w:szCs w:val="16"/>
                <w:lang w:eastAsia="pl-PL"/>
              </w:rPr>
            </w:pPr>
            <w:r w:rsidRPr="00EC64C7">
              <w:rPr>
                <w:rFonts w:ascii="Arial" w:hAnsi="Arial" w:cs="Arial"/>
                <w:sz w:val="16"/>
                <w:szCs w:val="16"/>
                <w:lang w:eastAsia="pl-PL"/>
              </w:rPr>
              <w:t>108/14/01</w:t>
            </w:r>
          </w:p>
        </w:tc>
        <w:tc>
          <w:tcPr>
            <w:tcW w:w="3732" w:type="dxa"/>
            <w:tcBorders>
              <w:top w:val="nil"/>
              <w:left w:val="nil"/>
              <w:bottom w:val="single" w:sz="4" w:space="0" w:color="auto"/>
              <w:right w:val="single" w:sz="4" w:space="0" w:color="auto"/>
            </w:tcBorders>
            <w:shd w:val="clear" w:color="auto" w:fill="auto"/>
            <w:noWrap/>
            <w:vAlign w:val="center"/>
            <w:hideMark/>
          </w:tcPr>
          <w:p w:rsidR="00F12519" w:rsidRPr="00EC64C7" w:rsidRDefault="00F12519" w:rsidP="0099723D">
            <w:pPr>
              <w:spacing w:line="240" w:lineRule="auto"/>
              <w:rPr>
                <w:rFonts w:ascii="Arial" w:hAnsi="Arial" w:cs="Arial"/>
                <w:sz w:val="16"/>
                <w:szCs w:val="16"/>
                <w:lang w:eastAsia="pl-PL"/>
              </w:rPr>
            </w:pPr>
            <w:r w:rsidRPr="00EC64C7">
              <w:rPr>
                <w:rFonts w:ascii="Arial" w:hAnsi="Arial" w:cs="Arial"/>
                <w:sz w:val="16"/>
                <w:szCs w:val="16"/>
                <w:lang w:eastAsia="pl-PL"/>
              </w:rPr>
              <w:t>Kosynierów Gdyńskich 20 f</w:t>
            </w:r>
          </w:p>
        </w:tc>
        <w:tc>
          <w:tcPr>
            <w:tcW w:w="1571" w:type="dxa"/>
            <w:tcBorders>
              <w:top w:val="nil"/>
              <w:left w:val="nil"/>
              <w:bottom w:val="single" w:sz="4" w:space="0" w:color="auto"/>
              <w:right w:val="single" w:sz="4" w:space="0" w:color="auto"/>
            </w:tcBorders>
            <w:shd w:val="clear" w:color="auto" w:fill="auto"/>
            <w:noWrap/>
            <w:vAlign w:val="center"/>
            <w:hideMark/>
          </w:tcPr>
          <w:p w:rsidR="00F12519" w:rsidRPr="00EC64C7" w:rsidRDefault="00F12519" w:rsidP="0099723D">
            <w:pPr>
              <w:spacing w:line="240" w:lineRule="auto"/>
              <w:rPr>
                <w:rFonts w:ascii="Arial" w:hAnsi="Arial" w:cs="Arial"/>
                <w:sz w:val="16"/>
                <w:szCs w:val="16"/>
                <w:lang w:eastAsia="pl-PL"/>
              </w:rPr>
            </w:pPr>
            <w:r w:rsidRPr="00EC64C7">
              <w:rPr>
                <w:rFonts w:ascii="Arial" w:hAnsi="Arial" w:cs="Arial"/>
                <w:sz w:val="16"/>
                <w:szCs w:val="16"/>
                <w:lang w:eastAsia="pl-PL"/>
              </w:rPr>
              <w:t xml:space="preserve">           1 700,00 zł </w:t>
            </w:r>
          </w:p>
        </w:tc>
        <w:tc>
          <w:tcPr>
            <w:tcW w:w="1985" w:type="dxa"/>
            <w:tcBorders>
              <w:top w:val="nil"/>
              <w:left w:val="nil"/>
              <w:bottom w:val="single" w:sz="4" w:space="0" w:color="auto"/>
              <w:right w:val="single" w:sz="4" w:space="0" w:color="auto"/>
            </w:tcBorders>
            <w:shd w:val="clear" w:color="auto" w:fill="auto"/>
            <w:noWrap/>
            <w:vAlign w:val="center"/>
            <w:hideMark/>
          </w:tcPr>
          <w:p w:rsidR="00F12519" w:rsidRPr="00EC64C7" w:rsidRDefault="00F12519" w:rsidP="0099723D">
            <w:pPr>
              <w:spacing w:line="240" w:lineRule="auto"/>
              <w:rPr>
                <w:rFonts w:ascii="Arial" w:hAnsi="Arial" w:cs="Arial"/>
                <w:sz w:val="16"/>
                <w:szCs w:val="16"/>
                <w:lang w:eastAsia="pl-PL"/>
              </w:rPr>
            </w:pPr>
            <w:r w:rsidRPr="00EC64C7">
              <w:rPr>
                <w:rFonts w:ascii="Arial" w:hAnsi="Arial" w:cs="Arial"/>
                <w:sz w:val="16"/>
                <w:szCs w:val="16"/>
                <w:lang w:eastAsia="pl-PL"/>
              </w:rPr>
              <w:t>wyłączony z eksploatacji</w:t>
            </w:r>
          </w:p>
        </w:tc>
      </w:tr>
      <w:tr w:rsidR="00F12519" w:rsidRPr="00EC64C7" w:rsidTr="0099723D">
        <w:trPr>
          <w:trHeight w:val="255"/>
          <w:jc w:val="center"/>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F12519" w:rsidRPr="00EC64C7" w:rsidRDefault="00F12519" w:rsidP="0099723D">
            <w:pPr>
              <w:spacing w:line="240" w:lineRule="auto"/>
              <w:jc w:val="center"/>
              <w:rPr>
                <w:rFonts w:ascii="Arial" w:hAnsi="Arial" w:cs="Arial"/>
                <w:sz w:val="16"/>
                <w:szCs w:val="16"/>
                <w:lang w:eastAsia="pl-PL"/>
              </w:rPr>
            </w:pPr>
            <w:r w:rsidRPr="00EC64C7">
              <w:rPr>
                <w:rFonts w:ascii="Arial" w:hAnsi="Arial" w:cs="Arial"/>
                <w:sz w:val="16"/>
                <w:szCs w:val="16"/>
                <w:lang w:eastAsia="pl-PL"/>
              </w:rPr>
              <w:t>16.</w:t>
            </w:r>
          </w:p>
        </w:tc>
        <w:tc>
          <w:tcPr>
            <w:tcW w:w="1588" w:type="dxa"/>
            <w:tcBorders>
              <w:top w:val="nil"/>
              <w:left w:val="nil"/>
              <w:bottom w:val="single" w:sz="4" w:space="0" w:color="auto"/>
              <w:right w:val="single" w:sz="4" w:space="0" w:color="auto"/>
            </w:tcBorders>
            <w:shd w:val="clear" w:color="auto" w:fill="auto"/>
            <w:vAlign w:val="center"/>
            <w:hideMark/>
          </w:tcPr>
          <w:p w:rsidR="00F12519" w:rsidRPr="00EC64C7" w:rsidRDefault="00F12519" w:rsidP="0099723D">
            <w:pPr>
              <w:spacing w:line="240" w:lineRule="auto"/>
              <w:rPr>
                <w:rFonts w:ascii="Arial" w:hAnsi="Arial" w:cs="Arial"/>
                <w:sz w:val="16"/>
                <w:szCs w:val="16"/>
                <w:lang w:eastAsia="pl-PL"/>
              </w:rPr>
            </w:pPr>
            <w:r w:rsidRPr="00EC64C7">
              <w:rPr>
                <w:rFonts w:ascii="Arial" w:hAnsi="Arial" w:cs="Arial"/>
                <w:sz w:val="16"/>
                <w:szCs w:val="16"/>
                <w:lang w:eastAsia="pl-PL"/>
              </w:rPr>
              <w:t>104/148</w:t>
            </w:r>
          </w:p>
        </w:tc>
        <w:tc>
          <w:tcPr>
            <w:tcW w:w="3732" w:type="dxa"/>
            <w:tcBorders>
              <w:top w:val="nil"/>
              <w:left w:val="nil"/>
              <w:bottom w:val="single" w:sz="4" w:space="0" w:color="auto"/>
              <w:right w:val="single" w:sz="4" w:space="0" w:color="auto"/>
            </w:tcBorders>
            <w:shd w:val="clear" w:color="auto" w:fill="auto"/>
            <w:noWrap/>
            <w:vAlign w:val="center"/>
            <w:hideMark/>
          </w:tcPr>
          <w:p w:rsidR="00F12519" w:rsidRPr="00EC64C7" w:rsidRDefault="00F12519" w:rsidP="0099723D">
            <w:pPr>
              <w:spacing w:line="240" w:lineRule="auto"/>
              <w:rPr>
                <w:rFonts w:ascii="Arial" w:hAnsi="Arial" w:cs="Arial"/>
                <w:sz w:val="16"/>
                <w:szCs w:val="16"/>
                <w:lang w:eastAsia="pl-PL"/>
              </w:rPr>
            </w:pPr>
            <w:r w:rsidRPr="00EC64C7">
              <w:rPr>
                <w:rFonts w:ascii="Arial" w:hAnsi="Arial" w:cs="Arial"/>
                <w:sz w:val="16"/>
                <w:szCs w:val="16"/>
                <w:lang w:eastAsia="pl-PL"/>
              </w:rPr>
              <w:t>Krzywoustego 16</w:t>
            </w:r>
          </w:p>
        </w:tc>
        <w:tc>
          <w:tcPr>
            <w:tcW w:w="1571" w:type="dxa"/>
            <w:tcBorders>
              <w:top w:val="nil"/>
              <w:left w:val="nil"/>
              <w:bottom w:val="single" w:sz="4" w:space="0" w:color="auto"/>
              <w:right w:val="single" w:sz="4" w:space="0" w:color="auto"/>
            </w:tcBorders>
            <w:shd w:val="clear" w:color="auto" w:fill="auto"/>
            <w:noWrap/>
            <w:vAlign w:val="center"/>
            <w:hideMark/>
          </w:tcPr>
          <w:p w:rsidR="00F12519" w:rsidRPr="00EC64C7" w:rsidRDefault="00F12519" w:rsidP="0099723D">
            <w:pPr>
              <w:spacing w:line="240" w:lineRule="auto"/>
              <w:rPr>
                <w:rFonts w:ascii="Arial" w:hAnsi="Arial" w:cs="Arial"/>
                <w:sz w:val="16"/>
                <w:szCs w:val="16"/>
                <w:lang w:eastAsia="pl-PL"/>
              </w:rPr>
            </w:pPr>
            <w:r w:rsidRPr="00EC64C7">
              <w:rPr>
                <w:rFonts w:ascii="Arial" w:hAnsi="Arial" w:cs="Arial"/>
                <w:sz w:val="16"/>
                <w:szCs w:val="16"/>
                <w:lang w:eastAsia="pl-PL"/>
              </w:rPr>
              <w:t xml:space="preserve">         60 710,00 zł </w:t>
            </w:r>
          </w:p>
        </w:tc>
        <w:tc>
          <w:tcPr>
            <w:tcW w:w="1985" w:type="dxa"/>
            <w:tcBorders>
              <w:top w:val="nil"/>
              <w:left w:val="nil"/>
              <w:bottom w:val="single" w:sz="4" w:space="0" w:color="auto"/>
              <w:right w:val="single" w:sz="4" w:space="0" w:color="auto"/>
            </w:tcBorders>
            <w:shd w:val="clear" w:color="auto" w:fill="auto"/>
            <w:noWrap/>
            <w:vAlign w:val="center"/>
            <w:hideMark/>
          </w:tcPr>
          <w:p w:rsidR="00F12519" w:rsidRPr="00EC64C7" w:rsidRDefault="00F12519" w:rsidP="0099723D">
            <w:pPr>
              <w:spacing w:line="240" w:lineRule="auto"/>
              <w:rPr>
                <w:rFonts w:ascii="Arial" w:hAnsi="Arial" w:cs="Arial"/>
                <w:sz w:val="16"/>
                <w:szCs w:val="16"/>
                <w:lang w:eastAsia="pl-PL"/>
              </w:rPr>
            </w:pPr>
            <w:r w:rsidRPr="00EC64C7">
              <w:rPr>
                <w:rFonts w:ascii="Arial" w:hAnsi="Arial" w:cs="Arial"/>
                <w:sz w:val="16"/>
                <w:szCs w:val="16"/>
                <w:lang w:eastAsia="pl-PL"/>
              </w:rPr>
              <w:t>wyłączony z eksploatacji</w:t>
            </w:r>
          </w:p>
        </w:tc>
      </w:tr>
      <w:tr w:rsidR="00F12519" w:rsidRPr="00EC64C7" w:rsidTr="0099723D">
        <w:trPr>
          <w:trHeight w:val="255"/>
          <w:jc w:val="center"/>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F12519" w:rsidRPr="00EC64C7" w:rsidRDefault="00F12519" w:rsidP="0099723D">
            <w:pPr>
              <w:spacing w:line="240" w:lineRule="auto"/>
              <w:jc w:val="center"/>
              <w:rPr>
                <w:rFonts w:ascii="Arial" w:hAnsi="Arial" w:cs="Arial"/>
                <w:sz w:val="16"/>
                <w:szCs w:val="16"/>
                <w:lang w:eastAsia="pl-PL"/>
              </w:rPr>
            </w:pPr>
            <w:r w:rsidRPr="00EC64C7">
              <w:rPr>
                <w:rFonts w:ascii="Arial" w:hAnsi="Arial" w:cs="Arial"/>
                <w:sz w:val="16"/>
                <w:szCs w:val="16"/>
                <w:lang w:eastAsia="pl-PL"/>
              </w:rPr>
              <w:t>17.</w:t>
            </w:r>
          </w:p>
        </w:tc>
        <w:tc>
          <w:tcPr>
            <w:tcW w:w="1588" w:type="dxa"/>
            <w:tcBorders>
              <w:top w:val="nil"/>
              <w:left w:val="nil"/>
              <w:bottom w:val="single" w:sz="4" w:space="0" w:color="auto"/>
              <w:right w:val="single" w:sz="4" w:space="0" w:color="auto"/>
            </w:tcBorders>
            <w:shd w:val="clear" w:color="auto" w:fill="auto"/>
            <w:vAlign w:val="center"/>
            <w:hideMark/>
          </w:tcPr>
          <w:p w:rsidR="00F12519" w:rsidRPr="00EC64C7" w:rsidRDefault="00F12519" w:rsidP="0099723D">
            <w:pPr>
              <w:spacing w:line="240" w:lineRule="auto"/>
              <w:rPr>
                <w:rFonts w:ascii="Arial" w:hAnsi="Arial" w:cs="Arial"/>
                <w:sz w:val="16"/>
                <w:szCs w:val="16"/>
                <w:lang w:eastAsia="pl-PL"/>
              </w:rPr>
            </w:pPr>
            <w:r w:rsidRPr="00EC64C7">
              <w:rPr>
                <w:rFonts w:ascii="Arial" w:hAnsi="Arial" w:cs="Arial"/>
                <w:sz w:val="16"/>
                <w:szCs w:val="16"/>
                <w:lang w:eastAsia="pl-PL"/>
              </w:rPr>
              <w:t>104/149</w:t>
            </w:r>
          </w:p>
        </w:tc>
        <w:tc>
          <w:tcPr>
            <w:tcW w:w="3732" w:type="dxa"/>
            <w:tcBorders>
              <w:top w:val="nil"/>
              <w:left w:val="nil"/>
              <w:bottom w:val="single" w:sz="4" w:space="0" w:color="auto"/>
              <w:right w:val="single" w:sz="4" w:space="0" w:color="auto"/>
            </w:tcBorders>
            <w:shd w:val="clear" w:color="auto" w:fill="auto"/>
            <w:noWrap/>
            <w:vAlign w:val="center"/>
            <w:hideMark/>
          </w:tcPr>
          <w:p w:rsidR="00F12519" w:rsidRPr="00EC64C7" w:rsidRDefault="00F12519" w:rsidP="0099723D">
            <w:pPr>
              <w:spacing w:line="240" w:lineRule="auto"/>
              <w:rPr>
                <w:rFonts w:ascii="Arial" w:hAnsi="Arial" w:cs="Arial"/>
                <w:sz w:val="16"/>
                <w:szCs w:val="16"/>
                <w:lang w:eastAsia="pl-PL"/>
              </w:rPr>
            </w:pPr>
            <w:r w:rsidRPr="00EC64C7">
              <w:rPr>
                <w:rFonts w:ascii="Arial" w:hAnsi="Arial" w:cs="Arial"/>
                <w:sz w:val="16"/>
                <w:szCs w:val="16"/>
                <w:lang w:eastAsia="pl-PL"/>
              </w:rPr>
              <w:t>Krzywoustego 16</w:t>
            </w:r>
          </w:p>
        </w:tc>
        <w:tc>
          <w:tcPr>
            <w:tcW w:w="1571" w:type="dxa"/>
            <w:tcBorders>
              <w:top w:val="nil"/>
              <w:left w:val="nil"/>
              <w:bottom w:val="single" w:sz="4" w:space="0" w:color="auto"/>
              <w:right w:val="single" w:sz="4" w:space="0" w:color="auto"/>
            </w:tcBorders>
            <w:shd w:val="clear" w:color="auto" w:fill="auto"/>
            <w:noWrap/>
            <w:vAlign w:val="center"/>
            <w:hideMark/>
          </w:tcPr>
          <w:p w:rsidR="00F12519" w:rsidRPr="00EC64C7" w:rsidRDefault="00F12519" w:rsidP="0099723D">
            <w:pPr>
              <w:spacing w:line="240" w:lineRule="auto"/>
              <w:rPr>
                <w:rFonts w:ascii="Arial" w:hAnsi="Arial" w:cs="Arial"/>
                <w:sz w:val="16"/>
                <w:szCs w:val="16"/>
                <w:lang w:eastAsia="pl-PL"/>
              </w:rPr>
            </w:pPr>
            <w:r w:rsidRPr="00EC64C7">
              <w:rPr>
                <w:rFonts w:ascii="Arial" w:hAnsi="Arial" w:cs="Arial"/>
                <w:sz w:val="16"/>
                <w:szCs w:val="16"/>
                <w:lang w:eastAsia="pl-PL"/>
              </w:rPr>
              <w:t xml:space="preserve">         73 440,00 zł </w:t>
            </w:r>
          </w:p>
        </w:tc>
        <w:tc>
          <w:tcPr>
            <w:tcW w:w="1985" w:type="dxa"/>
            <w:tcBorders>
              <w:top w:val="nil"/>
              <w:left w:val="nil"/>
              <w:bottom w:val="single" w:sz="4" w:space="0" w:color="auto"/>
              <w:right w:val="single" w:sz="4" w:space="0" w:color="auto"/>
            </w:tcBorders>
            <w:shd w:val="clear" w:color="auto" w:fill="auto"/>
            <w:noWrap/>
            <w:vAlign w:val="center"/>
            <w:hideMark/>
          </w:tcPr>
          <w:p w:rsidR="00F12519" w:rsidRPr="00EC64C7" w:rsidRDefault="00F12519" w:rsidP="0099723D">
            <w:pPr>
              <w:spacing w:line="240" w:lineRule="auto"/>
              <w:rPr>
                <w:rFonts w:ascii="Arial" w:hAnsi="Arial" w:cs="Arial"/>
                <w:sz w:val="16"/>
                <w:szCs w:val="16"/>
                <w:lang w:eastAsia="pl-PL"/>
              </w:rPr>
            </w:pPr>
            <w:r w:rsidRPr="00EC64C7">
              <w:rPr>
                <w:rFonts w:ascii="Arial" w:hAnsi="Arial" w:cs="Arial"/>
                <w:sz w:val="16"/>
                <w:szCs w:val="16"/>
                <w:lang w:eastAsia="pl-PL"/>
              </w:rPr>
              <w:t>wyłączony z eksploatacji</w:t>
            </w:r>
          </w:p>
        </w:tc>
      </w:tr>
      <w:tr w:rsidR="00F12519" w:rsidRPr="00EC64C7" w:rsidTr="0099723D">
        <w:trPr>
          <w:trHeight w:val="255"/>
          <w:jc w:val="center"/>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F12519" w:rsidRPr="00EC64C7" w:rsidRDefault="00F12519" w:rsidP="0099723D">
            <w:pPr>
              <w:spacing w:line="240" w:lineRule="auto"/>
              <w:jc w:val="center"/>
              <w:rPr>
                <w:rFonts w:ascii="Arial" w:hAnsi="Arial" w:cs="Arial"/>
                <w:sz w:val="16"/>
                <w:szCs w:val="16"/>
                <w:lang w:eastAsia="pl-PL"/>
              </w:rPr>
            </w:pPr>
            <w:r w:rsidRPr="00EC64C7">
              <w:rPr>
                <w:rFonts w:ascii="Arial" w:hAnsi="Arial" w:cs="Arial"/>
                <w:sz w:val="16"/>
                <w:szCs w:val="16"/>
                <w:lang w:eastAsia="pl-PL"/>
              </w:rPr>
              <w:t>18.</w:t>
            </w:r>
          </w:p>
        </w:tc>
        <w:tc>
          <w:tcPr>
            <w:tcW w:w="1588" w:type="dxa"/>
            <w:tcBorders>
              <w:top w:val="nil"/>
              <w:left w:val="nil"/>
              <w:bottom w:val="single" w:sz="4" w:space="0" w:color="auto"/>
              <w:right w:val="single" w:sz="4" w:space="0" w:color="auto"/>
            </w:tcBorders>
            <w:shd w:val="clear" w:color="auto" w:fill="auto"/>
            <w:vAlign w:val="center"/>
            <w:hideMark/>
          </w:tcPr>
          <w:p w:rsidR="00F12519" w:rsidRPr="00EC64C7" w:rsidRDefault="00F12519" w:rsidP="0099723D">
            <w:pPr>
              <w:spacing w:line="240" w:lineRule="auto"/>
              <w:rPr>
                <w:rFonts w:ascii="Arial" w:hAnsi="Arial" w:cs="Arial"/>
                <w:sz w:val="16"/>
                <w:szCs w:val="16"/>
                <w:lang w:eastAsia="pl-PL"/>
              </w:rPr>
            </w:pPr>
            <w:r w:rsidRPr="00EC64C7">
              <w:rPr>
                <w:rFonts w:ascii="Arial" w:hAnsi="Arial" w:cs="Arial"/>
                <w:sz w:val="16"/>
                <w:szCs w:val="16"/>
                <w:lang w:eastAsia="pl-PL"/>
              </w:rPr>
              <w:t>102/99/81</w:t>
            </w:r>
          </w:p>
        </w:tc>
        <w:tc>
          <w:tcPr>
            <w:tcW w:w="3732" w:type="dxa"/>
            <w:tcBorders>
              <w:top w:val="nil"/>
              <w:left w:val="nil"/>
              <w:bottom w:val="single" w:sz="4" w:space="0" w:color="auto"/>
              <w:right w:val="single" w:sz="4" w:space="0" w:color="auto"/>
            </w:tcBorders>
            <w:shd w:val="clear" w:color="auto" w:fill="auto"/>
            <w:noWrap/>
            <w:vAlign w:val="center"/>
            <w:hideMark/>
          </w:tcPr>
          <w:p w:rsidR="00F12519" w:rsidRPr="00EC64C7" w:rsidRDefault="00F12519" w:rsidP="0099723D">
            <w:pPr>
              <w:spacing w:line="240" w:lineRule="auto"/>
              <w:rPr>
                <w:rFonts w:ascii="Arial" w:hAnsi="Arial" w:cs="Arial"/>
                <w:sz w:val="16"/>
                <w:szCs w:val="16"/>
                <w:lang w:eastAsia="pl-PL"/>
              </w:rPr>
            </w:pPr>
            <w:r w:rsidRPr="00EC64C7">
              <w:rPr>
                <w:rFonts w:ascii="Arial" w:hAnsi="Arial" w:cs="Arial"/>
                <w:sz w:val="16"/>
                <w:szCs w:val="16"/>
                <w:lang w:eastAsia="pl-PL"/>
              </w:rPr>
              <w:t>Krzywoustego 16 (garaż 3, kom.4)</w:t>
            </w:r>
          </w:p>
        </w:tc>
        <w:tc>
          <w:tcPr>
            <w:tcW w:w="1571" w:type="dxa"/>
            <w:tcBorders>
              <w:top w:val="nil"/>
              <w:left w:val="nil"/>
              <w:bottom w:val="single" w:sz="4" w:space="0" w:color="auto"/>
              <w:right w:val="single" w:sz="4" w:space="0" w:color="auto"/>
            </w:tcBorders>
            <w:shd w:val="clear" w:color="auto" w:fill="auto"/>
            <w:noWrap/>
            <w:vAlign w:val="center"/>
            <w:hideMark/>
          </w:tcPr>
          <w:p w:rsidR="00F12519" w:rsidRPr="00EC64C7" w:rsidRDefault="00F12519" w:rsidP="0099723D">
            <w:pPr>
              <w:spacing w:line="240" w:lineRule="auto"/>
              <w:rPr>
                <w:rFonts w:ascii="Arial" w:hAnsi="Arial" w:cs="Arial"/>
                <w:sz w:val="16"/>
                <w:szCs w:val="16"/>
                <w:lang w:eastAsia="pl-PL"/>
              </w:rPr>
            </w:pPr>
            <w:r w:rsidRPr="00EC64C7">
              <w:rPr>
                <w:rFonts w:ascii="Arial" w:hAnsi="Arial" w:cs="Arial"/>
                <w:sz w:val="16"/>
                <w:szCs w:val="16"/>
                <w:lang w:eastAsia="pl-PL"/>
              </w:rPr>
              <w:t xml:space="preserve">         39 642,00 zł </w:t>
            </w:r>
          </w:p>
        </w:tc>
        <w:tc>
          <w:tcPr>
            <w:tcW w:w="1985" w:type="dxa"/>
            <w:tcBorders>
              <w:top w:val="nil"/>
              <w:left w:val="nil"/>
              <w:bottom w:val="single" w:sz="4" w:space="0" w:color="auto"/>
              <w:right w:val="single" w:sz="4" w:space="0" w:color="auto"/>
            </w:tcBorders>
            <w:shd w:val="clear" w:color="auto" w:fill="auto"/>
            <w:noWrap/>
            <w:vAlign w:val="center"/>
            <w:hideMark/>
          </w:tcPr>
          <w:p w:rsidR="00F12519" w:rsidRPr="00EC64C7" w:rsidRDefault="00F12519" w:rsidP="0099723D">
            <w:pPr>
              <w:spacing w:line="240" w:lineRule="auto"/>
              <w:rPr>
                <w:rFonts w:ascii="Arial" w:hAnsi="Arial" w:cs="Arial"/>
                <w:sz w:val="16"/>
                <w:szCs w:val="16"/>
                <w:lang w:eastAsia="pl-PL"/>
              </w:rPr>
            </w:pPr>
            <w:r w:rsidRPr="00EC64C7">
              <w:rPr>
                <w:rFonts w:ascii="Arial" w:hAnsi="Arial" w:cs="Arial"/>
                <w:sz w:val="16"/>
                <w:szCs w:val="16"/>
                <w:lang w:eastAsia="pl-PL"/>
              </w:rPr>
              <w:t>wyłączony z eksploatacji</w:t>
            </w:r>
          </w:p>
        </w:tc>
      </w:tr>
      <w:tr w:rsidR="00F12519" w:rsidRPr="00EC64C7" w:rsidTr="0099723D">
        <w:trPr>
          <w:trHeight w:val="255"/>
          <w:jc w:val="center"/>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F12519" w:rsidRPr="00EC64C7" w:rsidRDefault="00F12519" w:rsidP="0099723D">
            <w:pPr>
              <w:spacing w:line="240" w:lineRule="auto"/>
              <w:jc w:val="center"/>
              <w:rPr>
                <w:rFonts w:ascii="Arial" w:hAnsi="Arial" w:cs="Arial"/>
                <w:sz w:val="16"/>
                <w:szCs w:val="16"/>
                <w:lang w:eastAsia="pl-PL"/>
              </w:rPr>
            </w:pPr>
            <w:r w:rsidRPr="00EC64C7">
              <w:rPr>
                <w:rFonts w:ascii="Arial" w:hAnsi="Arial" w:cs="Arial"/>
                <w:sz w:val="16"/>
                <w:szCs w:val="16"/>
                <w:lang w:eastAsia="pl-PL"/>
              </w:rPr>
              <w:t>19.</w:t>
            </w:r>
          </w:p>
        </w:tc>
        <w:tc>
          <w:tcPr>
            <w:tcW w:w="1588" w:type="dxa"/>
            <w:tcBorders>
              <w:top w:val="nil"/>
              <w:left w:val="nil"/>
              <w:bottom w:val="single" w:sz="4" w:space="0" w:color="auto"/>
              <w:right w:val="single" w:sz="4" w:space="0" w:color="auto"/>
            </w:tcBorders>
            <w:shd w:val="clear" w:color="auto" w:fill="auto"/>
            <w:vAlign w:val="center"/>
            <w:hideMark/>
          </w:tcPr>
          <w:p w:rsidR="00F12519" w:rsidRPr="00EC64C7" w:rsidRDefault="00F12519" w:rsidP="0099723D">
            <w:pPr>
              <w:spacing w:line="240" w:lineRule="auto"/>
              <w:rPr>
                <w:rFonts w:ascii="Arial" w:hAnsi="Arial" w:cs="Arial"/>
                <w:sz w:val="16"/>
                <w:szCs w:val="16"/>
                <w:lang w:eastAsia="pl-PL"/>
              </w:rPr>
            </w:pPr>
            <w:r w:rsidRPr="00EC64C7">
              <w:rPr>
                <w:rFonts w:ascii="Arial" w:hAnsi="Arial" w:cs="Arial"/>
                <w:sz w:val="16"/>
                <w:szCs w:val="16"/>
                <w:lang w:eastAsia="pl-PL"/>
              </w:rPr>
              <w:t>108/2391</w:t>
            </w:r>
          </w:p>
        </w:tc>
        <w:tc>
          <w:tcPr>
            <w:tcW w:w="3732" w:type="dxa"/>
            <w:tcBorders>
              <w:top w:val="nil"/>
              <w:left w:val="nil"/>
              <w:bottom w:val="single" w:sz="4" w:space="0" w:color="auto"/>
              <w:right w:val="single" w:sz="4" w:space="0" w:color="auto"/>
            </w:tcBorders>
            <w:shd w:val="clear" w:color="auto" w:fill="auto"/>
            <w:noWrap/>
            <w:vAlign w:val="center"/>
            <w:hideMark/>
          </w:tcPr>
          <w:p w:rsidR="00F12519" w:rsidRPr="00EC64C7" w:rsidRDefault="00F12519" w:rsidP="0099723D">
            <w:pPr>
              <w:spacing w:line="240" w:lineRule="auto"/>
              <w:rPr>
                <w:rFonts w:ascii="Arial" w:hAnsi="Arial" w:cs="Arial"/>
                <w:sz w:val="16"/>
                <w:szCs w:val="16"/>
                <w:lang w:eastAsia="pl-PL"/>
              </w:rPr>
            </w:pPr>
            <w:r w:rsidRPr="00EC64C7">
              <w:rPr>
                <w:rFonts w:ascii="Arial" w:hAnsi="Arial" w:cs="Arial"/>
                <w:sz w:val="16"/>
                <w:szCs w:val="16"/>
                <w:lang w:eastAsia="pl-PL"/>
              </w:rPr>
              <w:t>Krzywoustego 19 (kom.2, lok.u.1)</w:t>
            </w:r>
          </w:p>
        </w:tc>
        <w:tc>
          <w:tcPr>
            <w:tcW w:w="1571" w:type="dxa"/>
            <w:tcBorders>
              <w:top w:val="nil"/>
              <w:left w:val="nil"/>
              <w:bottom w:val="single" w:sz="4" w:space="0" w:color="auto"/>
              <w:right w:val="single" w:sz="4" w:space="0" w:color="auto"/>
            </w:tcBorders>
            <w:shd w:val="clear" w:color="auto" w:fill="auto"/>
            <w:noWrap/>
            <w:vAlign w:val="center"/>
            <w:hideMark/>
          </w:tcPr>
          <w:p w:rsidR="00F12519" w:rsidRPr="00EC64C7" w:rsidRDefault="00F12519" w:rsidP="0099723D">
            <w:pPr>
              <w:spacing w:line="240" w:lineRule="auto"/>
              <w:rPr>
                <w:rFonts w:ascii="Arial" w:hAnsi="Arial" w:cs="Arial"/>
                <w:sz w:val="16"/>
                <w:szCs w:val="16"/>
                <w:lang w:eastAsia="pl-PL"/>
              </w:rPr>
            </w:pPr>
            <w:r w:rsidRPr="00EC64C7">
              <w:rPr>
                <w:rFonts w:ascii="Arial" w:hAnsi="Arial" w:cs="Arial"/>
                <w:sz w:val="16"/>
                <w:szCs w:val="16"/>
                <w:lang w:eastAsia="pl-PL"/>
              </w:rPr>
              <w:t xml:space="preserve">         23 340,00 zł </w:t>
            </w:r>
          </w:p>
        </w:tc>
        <w:tc>
          <w:tcPr>
            <w:tcW w:w="1985" w:type="dxa"/>
            <w:tcBorders>
              <w:top w:val="nil"/>
              <w:left w:val="nil"/>
              <w:bottom w:val="single" w:sz="4" w:space="0" w:color="auto"/>
              <w:right w:val="single" w:sz="4" w:space="0" w:color="auto"/>
            </w:tcBorders>
            <w:shd w:val="clear" w:color="auto" w:fill="auto"/>
            <w:noWrap/>
            <w:vAlign w:val="center"/>
            <w:hideMark/>
          </w:tcPr>
          <w:p w:rsidR="00F12519" w:rsidRPr="00EC64C7" w:rsidRDefault="00F12519" w:rsidP="0099723D">
            <w:pPr>
              <w:spacing w:line="240" w:lineRule="auto"/>
              <w:rPr>
                <w:rFonts w:ascii="Arial" w:hAnsi="Arial" w:cs="Arial"/>
                <w:sz w:val="16"/>
                <w:szCs w:val="16"/>
                <w:lang w:eastAsia="pl-PL"/>
              </w:rPr>
            </w:pPr>
            <w:r w:rsidRPr="00EC64C7">
              <w:rPr>
                <w:rFonts w:ascii="Arial" w:hAnsi="Arial" w:cs="Arial"/>
                <w:sz w:val="16"/>
                <w:szCs w:val="16"/>
                <w:lang w:eastAsia="pl-PL"/>
              </w:rPr>
              <w:t>wyłączony z eksploatacji</w:t>
            </w:r>
          </w:p>
        </w:tc>
      </w:tr>
      <w:tr w:rsidR="00F12519" w:rsidRPr="00EC64C7" w:rsidTr="0099723D">
        <w:trPr>
          <w:trHeight w:val="255"/>
          <w:jc w:val="center"/>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F12519" w:rsidRPr="00EC64C7" w:rsidRDefault="00F12519" w:rsidP="0099723D">
            <w:pPr>
              <w:spacing w:line="240" w:lineRule="auto"/>
              <w:jc w:val="center"/>
              <w:rPr>
                <w:rFonts w:ascii="Arial" w:hAnsi="Arial" w:cs="Arial"/>
                <w:sz w:val="16"/>
                <w:szCs w:val="16"/>
                <w:lang w:eastAsia="pl-PL"/>
              </w:rPr>
            </w:pPr>
            <w:r w:rsidRPr="00EC64C7">
              <w:rPr>
                <w:rFonts w:ascii="Arial" w:hAnsi="Arial" w:cs="Arial"/>
                <w:sz w:val="16"/>
                <w:szCs w:val="16"/>
                <w:lang w:eastAsia="pl-PL"/>
              </w:rPr>
              <w:t>20.</w:t>
            </w:r>
          </w:p>
        </w:tc>
        <w:tc>
          <w:tcPr>
            <w:tcW w:w="1588" w:type="dxa"/>
            <w:tcBorders>
              <w:top w:val="nil"/>
              <w:left w:val="nil"/>
              <w:bottom w:val="single" w:sz="4" w:space="0" w:color="auto"/>
              <w:right w:val="single" w:sz="4" w:space="0" w:color="auto"/>
            </w:tcBorders>
            <w:shd w:val="clear" w:color="auto" w:fill="auto"/>
            <w:vAlign w:val="center"/>
            <w:hideMark/>
          </w:tcPr>
          <w:p w:rsidR="00F12519" w:rsidRPr="00EC64C7" w:rsidRDefault="00F12519" w:rsidP="0099723D">
            <w:pPr>
              <w:spacing w:line="240" w:lineRule="auto"/>
              <w:rPr>
                <w:rFonts w:ascii="Arial" w:hAnsi="Arial" w:cs="Arial"/>
                <w:sz w:val="16"/>
                <w:szCs w:val="16"/>
                <w:lang w:eastAsia="pl-PL"/>
              </w:rPr>
            </w:pPr>
            <w:r w:rsidRPr="00EC64C7">
              <w:rPr>
                <w:rFonts w:ascii="Arial" w:hAnsi="Arial" w:cs="Arial"/>
                <w:sz w:val="16"/>
                <w:szCs w:val="16"/>
                <w:lang w:eastAsia="pl-PL"/>
              </w:rPr>
              <w:t>103/135/7</w:t>
            </w:r>
          </w:p>
        </w:tc>
        <w:tc>
          <w:tcPr>
            <w:tcW w:w="3732" w:type="dxa"/>
            <w:tcBorders>
              <w:top w:val="nil"/>
              <w:left w:val="nil"/>
              <w:bottom w:val="single" w:sz="4" w:space="0" w:color="auto"/>
              <w:right w:val="single" w:sz="4" w:space="0" w:color="auto"/>
            </w:tcBorders>
            <w:shd w:val="clear" w:color="auto" w:fill="auto"/>
            <w:noWrap/>
            <w:vAlign w:val="center"/>
            <w:hideMark/>
          </w:tcPr>
          <w:p w:rsidR="00F12519" w:rsidRPr="00EC64C7" w:rsidRDefault="00F12519" w:rsidP="0099723D">
            <w:pPr>
              <w:spacing w:line="240" w:lineRule="auto"/>
              <w:rPr>
                <w:rFonts w:ascii="Arial" w:hAnsi="Arial" w:cs="Arial"/>
                <w:sz w:val="16"/>
                <w:szCs w:val="16"/>
                <w:lang w:eastAsia="pl-PL"/>
              </w:rPr>
            </w:pPr>
            <w:r w:rsidRPr="00EC64C7">
              <w:rPr>
                <w:rFonts w:ascii="Arial" w:hAnsi="Arial" w:cs="Arial"/>
                <w:sz w:val="16"/>
                <w:szCs w:val="16"/>
                <w:lang w:eastAsia="pl-PL"/>
              </w:rPr>
              <w:t>Łokietka 7a l.u</w:t>
            </w:r>
          </w:p>
        </w:tc>
        <w:tc>
          <w:tcPr>
            <w:tcW w:w="1571" w:type="dxa"/>
            <w:tcBorders>
              <w:top w:val="nil"/>
              <w:left w:val="nil"/>
              <w:bottom w:val="single" w:sz="4" w:space="0" w:color="auto"/>
              <w:right w:val="single" w:sz="4" w:space="0" w:color="auto"/>
            </w:tcBorders>
            <w:shd w:val="clear" w:color="auto" w:fill="auto"/>
            <w:noWrap/>
            <w:vAlign w:val="center"/>
            <w:hideMark/>
          </w:tcPr>
          <w:p w:rsidR="00F12519" w:rsidRPr="00EC64C7" w:rsidRDefault="00F12519" w:rsidP="0099723D">
            <w:pPr>
              <w:spacing w:line="240" w:lineRule="auto"/>
              <w:rPr>
                <w:rFonts w:ascii="Arial" w:hAnsi="Arial" w:cs="Arial"/>
                <w:sz w:val="16"/>
                <w:szCs w:val="16"/>
                <w:lang w:eastAsia="pl-PL"/>
              </w:rPr>
            </w:pPr>
            <w:r w:rsidRPr="00EC64C7">
              <w:rPr>
                <w:rFonts w:ascii="Arial" w:hAnsi="Arial" w:cs="Arial"/>
                <w:sz w:val="16"/>
                <w:szCs w:val="16"/>
                <w:lang w:eastAsia="pl-PL"/>
              </w:rPr>
              <w:t xml:space="preserve">         51 750,00 zł </w:t>
            </w:r>
          </w:p>
        </w:tc>
        <w:tc>
          <w:tcPr>
            <w:tcW w:w="1985" w:type="dxa"/>
            <w:tcBorders>
              <w:top w:val="nil"/>
              <w:left w:val="nil"/>
              <w:bottom w:val="single" w:sz="4" w:space="0" w:color="auto"/>
              <w:right w:val="single" w:sz="4" w:space="0" w:color="auto"/>
            </w:tcBorders>
            <w:shd w:val="clear" w:color="auto" w:fill="auto"/>
            <w:noWrap/>
            <w:vAlign w:val="center"/>
            <w:hideMark/>
          </w:tcPr>
          <w:p w:rsidR="00F12519" w:rsidRPr="00EC64C7" w:rsidRDefault="00F12519" w:rsidP="0099723D">
            <w:pPr>
              <w:spacing w:line="240" w:lineRule="auto"/>
              <w:rPr>
                <w:rFonts w:ascii="Arial" w:hAnsi="Arial" w:cs="Arial"/>
                <w:sz w:val="16"/>
                <w:szCs w:val="16"/>
                <w:lang w:eastAsia="pl-PL"/>
              </w:rPr>
            </w:pPr>
            <w:r w:rsidRPr="00EC64C7">
              <w:rPr>
                <w:rFonts w:ascii="Arial" w:hAnsi="Arial" w:cs="Arial"/>
                <w:sz w:val="16"/>
                <w:szCs w:val="16"/>
                <w:lang w:eastAsia="pl-PL"/>
              </w:rPr>
              <w:t>wyłączony z eksploatacji</w:t>
            </w:r>
          </w:p>
        </w:tc>
      </w:tr>
      <w:tr w:rsidR="00F12519" w:rsidRPr="00EC64C7" w:rsidTr="0099723D">
        <w:trPr>
          <w:trHeight w:val="255"/>
          <w:jc w:val="center"/>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F12519" w:rsidRPr="00EC64C7" w:rsidRDefault="00F12519" w:rsidP="0099723D">
            <w:pPr>
              <w:spacing w:line="240" w:lineRule="auto"/>
              <w:jc w:val="center"/>
              <w:rPr>
                <w:rFonts w:ascii="Arial" w:hAnsi="Arial" w:cs="Arial"/>
                <w:sz w:val="16"/>
                <w:szCs w:val="16"/>
                <w:lang w:eastAsia="pl-PL"/>
              </w:rPr>
            </w:pPr>
            <w:r w:rsidRPr="00EC64C7">
              <w:rPr>
                <w:rFonts w:ascii="Arial" w:hAnsi="Arial" w:cs="Arial"/>
                <w:sz w:val="16"/>
                <w:szCs w:val="16"/>
                <w:lang w:eastAsia="pl-PL"/>
              </w:rPr>
              <w:t>21.</w:t>
            </w:r>
          </w:p>
        </w:tc>
        <w:tc>
          <w:tcPr>
            <w:tcW w:w="1588" w:type="dxa"/>
            <w:tcBorders>
              <w:top w:val="nil"/>
              <w:left w:val="nil"/>
              <w:bottom w:val="single" w:sz="4" w:space="0" w:color="auto"/>
              <w:right w:val="single" w:sz="4" w:space="0" w:color="auto"/>
            </w:tcBorders>
            <w:shd w:val="clear" w:color="auto" w:fill="auto"/>
            <w:vAlign w:val="center"/>
            <w:hideMark/>
          </w:tcPr>
          <w:p w:rsidR="00F12519" w:rsidRPr="00EC64C7" w:rsidRDefault="00F12519" w:rsidP="0099723D">
            <w:pPr>
              <w:spacing w:line="240" w:lineRule="auto"/>
              <w:rPr>
                <w:rFonts w:ascii="Arial" w:hAnsi="Arial" w:cs="Arial"/>
                <w:sz w:val="16"/>
                <w:szCs w:val="16"/>
                <w:lang w:eastAsia="pl-PL"/>
              </w:rPr>
            </w:pPr>
            <w:r w:rsidRPr="00EC64C7">
              <w:rPr>
                <w:rFonts w:ascii="Arial" w:hAnsi="Arial" w:cs="Arial"/>
                <w:sz w:val="16"/>
                <w:szCs w:val="16"/>
                <w:lang w:eastAsia="pl-PL"/>
              </w:rPr>
              <w:t>102/09/004</w:t>
            </w:r>
          </w:p>
        </w:tc>
        <w:tc>
          <w:tcPr>
            <w:tcW w:w="3732" w:type="dxa"/>
            <w:tcBorders>
              <w:top w:val="nil"/>
              <w:left w:val="nil"/>
              <w:bottom w:val="single" w:sz="4" w:space="0" w:color="auto"/>
              <w:right w:val="single" w:sz="4" w:space="0" w:color="auto"/>
            </w:tcBorders>
            <w:shd w:val="clear" w:color="auto" w:fill="auto"/>
            <w:noWrap/>
            <w:vAlign w:val="center"/>
            <w:hideMark/>
          </w:tcPr>
          <w:p w:rsidR="00F12519" w:rsidRPr="00EC64C7" w:rsidRDefault="00F12519" w:rsidP="0099723D">
            <w:pPr>
              <w:spacing w:line="240" w:lineRule="auto"/>
              <w:rPr>
                <w:rFonts w:ascii="Arial" w:hAnsi="Arial" w:cs="Arial"/>
                <w:sz w:val="16"/>
                <w:szCs w:val="16"/>
                <w:lang w:eastAsia="pl-PL"/>
              </w:rPr>
            </w:pPr>
            <w:r w:rsidRPr="00EC64C7">
              <w:rPr>
                <w:rFonts w:ascii="Arial" w:hAnsi="Arial" w:cs="Arial"/>
                <w:sz w:val="16"/>
                <w:szCs w:val="16"/>
                <w:lang w:eastAsia="pl-PL"/>
              </w:rPr>
              <w:t>Młyńska-garaż</w:t>
            </w:r>
          </w:p>
        </w:tc>
        <w:tc>
          <w:tcPr>
            <w:tcW w:w="1571" w:type="dxa"/>
            <w:tcBorders>
              <w:top w:val="nil"/>
              <w:left w:val="nil"/>
              <w:bottom w:val="single" w:sz="4" w:space="0" w:color="auto"/>
              <w:right w:val="single" w:sz="4" w:space="0" w:color="auto"/>
            </w:tcBorders>
            <w:shd w:val="clear" w:color="auto" w:fill="auto"/>
            <w:noWrap/>
            <w:vAlign w:val="center"/>
            <w:hideMark/>
          </w:tcPr>
          <w:p w:rsidR="00F12519" w:rsidRPr="00EC64C7" w:rsidRDefault="00F12519" w:rsidP="0099723D">
            <w:pPr>
              <w:spacing w:line="240" w:lineRule="auto"/>
              <w:rPr>
                <w:rFonts w:ascii="Arial" w:hAnsi="Arial" w:cs="Arial"/>
                <w:sz w:val="16"/>
                <w:szCs w:val="16"/>
                <w:lang w:eastAsia="pl-PL"/>
              </w:rPr>
            </w:pPr>
            <w:r w:rsidRPr="00EC64C7">
              <w:rPr>
                <w:rFonts w:ascii="Arial" w:hAnsi="Arial" w:cs="Arial"/>
                <w:sz w:val="16"/>
                <w:szCs w:val="16"/>
                <w:lang w:eastAsia="pl-PL"/>
              </w:rPr>
              <w:t xml:space="preserve">         11 872,32 zł </w:t>
            </w:r>
          </w:p>
        </w:tc>
        <w:tc>
          <w:tcPr>
            <w:tcW w:w="1985" w:type="dxa"/>
            <w:tcBorders>
              <w:top w:val="nil"/>
              <w:left w:val="nil"/>
              <w:bottom w:val="single" w:sz="4" w:space="0" w:color="auto"/>
              <w:right w:val="single" w:sz="4" w:space="0" w:color="auto"/>
            </w:tcBorders>
            <w:shd w:val="clear" w:color="auto" w:fill="auto"/>
            <w:noWrap/>
            <w:vAlign w:val="center"/>
            <w:hideMark/>
          </w:tcPr>
          <w:p w:rsidR="00F12519" w:rsidRPr="00EC64C7" w:rsidRDefault="00F12519" w:rsidP="0099723D">
            <w:pPr>
              <w:spacing w:line="240" w:lineRule="auto"/>
              <w:rPr>
                <w:rFonts w:ascii="Arial" w:hAnsi="Arial" w:cs="Arial"/>
                <w:sz w:val="16"/>
                <w:szCs w:val="16"/>
                <w:lang w:eastAsia="pl-PL"/>
              </w:rPr>
            </w:pPr>
            <w:r w:rsidRPr="00EC64C7">
              <w:rPr>
                <w:rFonts w:ascii="Arial" w:hAnsi="Arial" w:cs="Arial"/>
                <w:sz w:val="16"/>
                <w:szCs w:val="16"/>
                <w:lang w:eastAsia="pl-PL"/>
              </w:rPr>
              <w:t>wyłączony z eksploatacji</w:t>
            </w:r>
          </w:p>
        </w:tc>
      </w:tr>
      <w:tr w:rsidR="00F12519" w:rsidRPr="00EC64C7" w:rsidTr="0099723D">
        <w:trPr>
          <w:trHeight w:val="255"/>
          <w:jc w:val="center"/>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F12519" w:rsidRPr="00EC64C7" w:rsidRDefault="00F12519" w:rsidP="0099723D">
            <w:pPr>
              <w:spacing w:line="240" w:lineRule="auto"/>
              <w:jc w:val="center"/>
              <w:rPr>
                <w:rFonts w:ascii="Arial" w:hAnsi="Arial" w:cs="Arial"/>
                <w:sz w:val="16"/>
                <w:szCs w:val="16"/>
                <w:lang w:eastAsia="pl-PL"/>
              </w:rPr>
            </w:pPr>
            <w:r w:rsidRPr="00EC64C7">
              <w:rPr>
                <w:rFonts w:ascii="Arial" w:hAnsi="Arial" w:cs="Arial"/>
                <w:sz w:val="16"/>
                <w:szCs w:val="16"/>
                <w:lang w:eastAsia="pl-PL"/>
              </w:rPr>
              <w:t>22.</w:t>
            </w:r>
          </w:p>
        </w:tc>
        <w:tc>
          <w:tcPr>
            <w:tcW w:w="1588" w:type="dxa"/>
            <w:tcBorders>
              <w:top w:val="nil"/>
              <w:left w:val="nil"/>
              <w:bottom w:val="single" w:sz="4" w:space="0" w:color="auto"/>
              <w:right w:val="single" w:sz="4" w:space="0" w:color="auto"/>
            </w:tcBorders>
            <w:shd w:val="clear" w:color="auto" w:fill="auto"/>
            <w:vAlign w:val="center"/>
            <w:hideMark/>
          </w:tcPr>
          <w:p w:rsidR="00F12519" w:rsidRPr="00EC64C7" w:rsidRDefault="00F12519" w:rsidP="0099723D">
            <w:pPr>
              <w:spacing w:line="240" w:lineRule="auto"/>
              <w:jc w:val="both"/>
              <w:rPr>
                <w:rFonts w:cs="Tahoma"/>
                <w:color w:val="000000"/>
                <w:sz w:val="16"/>
                <w:szCs w:val="16"/>
                <w:lang w:eastAsia="pl-PL"/>
              </w:rPr>
            </w:pPr>
            <w:r w:rsidRPr="00EC64C7">
              <w:rPr>
                <w:rFonts w:cs="Tahoma"/>
                <w:color w:val="000000"/>
                <w:sz w:val="16"/>
                <w:szCs w:val="16"/>
                <w:lang w:eastAsia="pl-PL"/>
              </w:rPr>
              <w:t>102/16/002</w:t>
            </w:r>
          </w:p>
        </w:tc>
        <w:tc>
          <w:tcPr>
            <w:tcW w:w="3732" w:type="dxa"/>
            <w:tcBorders>
              <w:top w:val="nil"/>
              <w:left w:val="nil"/>
              <w:bottom w:val="single" w:sz="4" w:space="0" w:color="auto"/>
              <w:right w:val="single" w:sz="4" w:space="0" w:color="auto"/>
            </w:tcBorders>
            <w:shd w:val="clear" w:color="auto" w:fill="auto"/>
            <w:noWrap/>
            <w:vAlign w:val="center"/>
            <w:hideMark/>
          </w:tcPr>
          <w:p w:rsidR="00F12519" w:rsidRPr="00EC64C7" w:rsidRDefault="00F12519" w:rsidP="0099723D">
            <w:pPr>
              <w:spacing w:line="240" w:lineRule="auto"/>
              <w:rPr>
                <w:rFonts w:ascii="Arial" w:hAnsi="Arial" w:cs="Arial"/>
                <w:sz w:val="16"/>
                <w:szCs w:val="16"/>
                <w:lang w:eastAsia="pl-PL"/>
              </w:rPr>
            </w:pPr>
            <w:r w:rsidRPr="00EC64C7">
              <w:rPr>
                <w:rFonts w:ascii="Arial" w:hAnsi="Arial" w:cs="Arial"/>
                <w:sz w:val="16"/>
                <w:szCs w:val="16"/>
                <w:lang w:eastAsia="pl-PL"/>
              </w:rPr>
              <w:t>Młyńska-garaż</w:t>
            </w:r>
          </w:p>
        </w:tc>
        <w:tc>
          <w:tcPr>
            <w:tcW w:w="1571" w:type="dxa"/>
            <w:tcBorders>
              <w:top w:val="nil"/>
              <w:left w:val="nil"/>
              <w:bottom w:val="single" w:sz="4" w:space="0" w:color="auto"/>
              <w:right w:val="single" w:sz="4" w:space="0" w:color="auto"/>
            </w:tcBorders>
            <w:shd w:val="clear" w:color="auto" w:fill="auto"/>
            <w:vAlign w:val="center"/>
            <w:hideMark/>
          </w:tcPr>
          <w:p w:rsidR="00F12519" w:rsidRPr="00EC64C7" w:rsidRDefault="00F12519" w:rsidP="0099723D">
            <w:pPr>
              <w:spacing w:line="240" w:lineRule="auto"/>
              <w:rPr>
                <w:rFonts w:cs="Tahoma"/>
                <w:color w:val="000000"/>
                <w:sz w:val="16"/>
                <w:szCs w:val="16"/>
                <w:lang w:eastAsia="pl-PL"/>
              </w:rPr>
            </w:pPr>
            <w:r w:rsidRPr="00EC64C7">
              <w:rPr>
                <w:rFonts w:cs="Tahoma"/>
                <w:color w:val="000000"/>
                <w:sz w:val="16"/>
                <w:szCs w:val="16"/>
                <w:lang w:eastAsia="pl-PL"/>
              </w:rPr>
              <w:t xml:space="preserve">           2 400,00 zł </w:t>
            </w:r>
          </w:p>
        </w:tc>
        <w:tc>
          <w:tcPr>
            <w:tcW w:w="1985" w:type="dxa"/>
            <w:tcBorders>
              <w:top w:val="nil"/>
              <w:left w:val="nil"/>
              <w:bottom w:val="single" w:sz="4" w:space="0" w:color="auto"/>
              <w:right w:val="single" w:sz="4" w:space="0" w:color="auto"/>
            </w:tcBorders>
            <w:shd w:val="clear" w:color="auto" w:fill="auto"/>
            <w:vAlign w:val="center"/>
            <w:hideMark/>
          </w:tcPr>
          <w:p w:rsidR="00F12519" w:rsidRPr="00EC64C7" w:rsidRDefault="00F12519" w:rsidP="0099723D">
            <w:pPr>
              <w:spacing w:line="240" w:lineRule="auto"/>
              <w:jc w:val="center"/>
              <w:rPr>
                <w:rFonts w:cs="Tahoma"/>
                <w:color w:val="000000"/>
                <w:sz w:val="16"/>
                <w:szCs w:val="16"/>
                <w:lang w:eastAsia="pl-PL"/>
              </w:rPr>
            </w:pPr>
            <w:r w:rsidRPr="00EC64C7">
              <w:rPr>
                <w:rFonts w:cs="Tahoma"/>
                <w:color w:val="000000"/>
                <w:sz w:val="16"/>
                <w:szCs w:val="16"/>
                <w:lang w:eastAsia="pl-PL"/>
              </w:rPr>
              <w:t>wyłączony z eksploatacji</w:t>
            </w:r>
          </w:p>
        </w:tc>
      </w:tr>
      <w:tr w:rsidR="00F12519" w:rsidRPr="00EC64C7" w:rsidTr="0099723D">
        <w:trPr>
          <w:trHeight w:val="255"/>
          <w:jc w:val="center"/>
        </w:trPr>
        <w:tc>
          <w:tcPr>
            <w:tcW w:w="480" w:type="dxa"/>
            <w:tcBorders>
              <w:top w:val="nil"/>
              <w:left w:val="nil"/>
              <w:bottom w:val="nil"/>
              <w:right w:val="nil"/>
            </w:tcBorders>
            <w:shd w:val="clear" w:color="auto" w:fill="auto"/>
            <w:vAlign w:val="center"/>
            <w:hideMark/>
          </w:tcPr>
          <w:p w:rsidR="00F12519" w:rsidRPr="00EC64C7" w:rsidRDefault="00F12519" w:rsidP="0099723D">
            <w:pPr>
              <w:spacing w:line="240" w:lineRule="auto"/>
              <w:jc w:val="center"/>
              <w:rPr>
                <w:rFonts w:cs="Tahoma"/>
                <w:color w:val="000000"/>
                <w:sz w:val="16"/>
                <w:szCs w:val="16"/>
                <w:lang w:eastAsia="pl-PL"/>
              </w:rPr>
            </w:pPr>
          </w:p>
        </w:tc>
        <w:tc>
          <w:tcPr>
            <w:tcW w:w="1588" w:type="dxa"/>
            <w:tcBorders>
              <w:top w:val="nil"/>
              <w:left w:val="nil"/>
              <w:bottom w:val="nil"/>
              <w:right w:val="nil"/>
            </w:tcBorders>
            <w:shd w:val="clear" w:color="auto" w:fill="auto"/>
            <w:vAlign w:val="center"/>
            <w:hideMark/>
          </w:tcPr>
          <w:p w:rsidR="00F12519" w:rsidRPr="00EC64C7" w:rsidRDefault="00F12519" w:rsidP="0099723D">
            <w:pPr>
              <w:spacing w:line="240" w:lineRule="auto"/>
              <w:jc w:val="center"/>
              <w:rPr>
                <w:rFonts w:ascii="Times New Roman" w:hAnsi="Times New Roman"/>
                <w:sz w:val="16"/>
                <w:szCs w:val="16"/>
                <w:lang w:eastAsia="pl-PL"/>
              </w:rPr>
            </w:pPr>
          </w:p>
        </w:tc>
        <w:tc>
          <w:tcPr>
            <w:tcW w:w="3732" w:type="dxa"/>
            <w:tcBorders>
              <w:top w:val="nil"/>
              <w:left w:val="nil"/>
              <w:bottom w:val="nil"/>
              <w:right w:val="nil"/>
            </w:tcBorders>
            <w:shd w:val="clear" w:color="auto" w:fill="auto"/>
            <w:vAlign w:val="center"/>
            <w:hideMark/>
          </w:tcPr>
          <w:p w:rsidR="00F12519" w:rsidRPr="00EC64C7" w:rsidRDefault="00F12519" w:rsidP="0099723D">
            <w:pPr>
              <w:spacing w:line="240" w:lineRule="auto"/>
              <w:jc w:val="both"/>
              <w:rPr>
                <w:rFonts w:ascii="Times New Roman" w:hAnsi="Times New Roman"/>
                <w:sz w:val="16"/>
                <w:szCs w:val="16"/>
                <w:lang w:eastAsia="pl-PL"/>
              </w:rPr>
            </w:pPr>
          </w:p>
        </w:tc>
        <w:tc>
          <w:tcPr>
            <w:tcW w:w="1571" w:type="dxa"/>
            <w:tcBorders>
              <w:top w:val="nil"/>
              <w:left w:val="nil"/>
              <w:bottom w:val="nil"/>
              <w:right w:val="nil"/>
            </w:tcBorders>
            <w:shd w:val="clear" w:color="auto" w:fill="auto"/>
            <w:vAlign w:val="center"/>
            <w:hideMark/>
          </w:tcPr>
          <w:p w:rsidR="00F12519" w:rsidRPr="00EC64C7" w:rsidRDefault="00F12519" w:rsidP="0099723D">
            <w:pPr>
              <w:spacing w:line="240" w:lineRule="auto"/>
              <w:jc w:val="both"/>
              <w:rPr>
                <w:rFonts w:ascii="Times New Roman" w:hAnsi="Times New Roman"/>
                <w:sz w:val="16"/>
                <w:szCs w:val="16"/>
                <w:lang w:eastAsia="pl-PL"/>
              </w:rPr>
            </w:pPr>
          </w:p>
        </w:tc>
        <w:tc>
          <w:tcPr>
            <w:tcW w:w="1985" w:type="dxa"/>
            <w:tcBorders>
              <w:top w:val="nil"/>
              <w:left w:val="nil"/>
              <w:bottom w:val="nil"/>
              <w:right w:val="nil"/>
            </w:tcBorders>
            <w:shd w:val="clear" w:color="auto" w:fill="auto"/>
            <w:vAlign w:val="center"/>
            <w:hideMark/>
          </w:tcPr>
          <w:p w:rsidR="00F12519" w:rsidRPr="00EC64C7" w:rsidRDefault="00F12519" w:rsidP="0099723D">
            <w:pPr>
              <w:spacing w:line="240" w:lineRule="auto"/>
              <w:jc w:val="both"/>
              <w:rPr>
                <w:rFonts w:ascii="Times New Roman" w:hAnsi="Times New Roman"/>
                <w:sz w:val="16"/>
                <w:szCs w:val="16"/>
                <w:lang w:eastAsia="pl-PL"/>
              </w:rPr>
            </w:pPr>
          </w:p>
        </w:tc>
      </w:tr>
      <w:tr w:rsidR="00F12519" w:rsidRPr="00EC64C7" w:rsidTr="0099723D">
        <w:trPr>
          <w:trHeight w:val="330"/>
          <w:jc w:val="center"/>
        </w:trPr>
        <w:tc>
          <w:tcPr>
            <w:tcW w:w="480" w:type="dxa"/>
            <w:tcBorders>
              <w:top w:val="nil"/>
              <w:left w:val="nil"/>
              <w:bottom w:val="nil"/>
              <w:right w:val="nil"/>
            </w:tcBorders>
            <w:shd w:val="clear" w:color="auto" w:fill="auto"/>
            <w:vAlign w:val="center"/>
            <w:hideMark/>
          </w:tcPr>
          <w:p w:rsidR="00F12519" w:rsidRPr="00EC64C7" w:rsidRDefault="00F12519" w:rsidP="0099723D">
            <w:pPr>
              <w:spacing w:line="240" w:lineRule="auto"/>
              <w:jc w:val="center"/>
              <w:rPr>
                <w:rFonts w:ascii="Times New Roman" w:hAnsi="Times New Roman"/>
                <w:sz w:val="16"/>
                <w:szCs w:val="16"/>
                <w:lang w:eastAsia="pl-PL"/>
              </w:rPr>
            </w:pPr>
          </w:p>
        </w:tc>
        <w:tc>
          <w:tcPr>
            <w:tcW w:w="5320" w:type="dxa"/>
            <w:gridSpan w:val="2"/>
            <w:tcBorders>
              <w:top w:val="nil"/>
              <w:left w:val="nil"/>
              <w:bottom w:val="nil"/>
              <w:right w:val="nil"/>
            </w:tcBorders>
            <w:shd w:val="clear" w:color="000000" w:fill="FFFF00"/>
            <w:vAlign w:val="center"/>
            <w:hideMark/>
          </w:tcPr>
          <w:p w:rsidR="00F12519" w:rsidRPr="00EC64C7" w:rsidRDefault="00F12519" w:rsidP="0099723D">
            <w:pPr>
              <w:spacing w:line="240" w:lineRule="auto"/>
              <w:rPr>
                <w:rFonts w:cs="Tahoma"/>
                <w:b/>
                <w:bCs/>
                <w:color w:val="000000"/>
                <w:sz w:val="16"/>
                <w:szCs w:val="16"/>
                <w:lang w:eastAsia="pl-PL"/>
              </w:rPr>
            </w:pPr>
            <w:r w:rsidRPr="00EC64C7">
              <w:rPr>
                <w:rFonts w:cs="Tahoma"/>
                <w:b/>
                <w:bCs/>
                <w:color w:val="000000"/>
                <w:sz w:val="16"/>
                <w:szCs w:val="16"/>
                <w:lang w:eastAsia="pl-PL"/>
              </w:rPr>
              <w:t>ADM 4 budynki niemieszkalne</w:t>
            </w:r>
          </w:p>
        </w:tc>
        <w:tc>
          <w:tcPr>
            <w:tcW w:w="1571" w:type="dxa"/>
            <w:tcBorders>
              <w:top w:val="nil"/>
              <w:left w:val="nil"/>
              <w:bottom w:val="nil"/>
              <w:right w:val="nil"/>
            </w:tcBorders>
            <w:shd w:val="clear" w:color="auto" w:fill="auto"/>
            <w:vAlign w:val="center"/>
            <w:hideMark/>
          </w:tcPr>
          <w:p w:rsidR="00F12519" w:rsidRPr="00EC64C7" w:rsidRDefault="00F12519" w:rsidP="0099723D">
            <w:pPr>
              <w:spacing w:line="240" w:lineRule="auto"/>
              <w:rPr>
                <w:rFonts w:cs="Tahoma"/>
                <w:b/>
                <w:bCs/>
                <w:color w:val="000000"/>
                <w:sz w:val="16"/>
                <w:szCs w:val="16"/>
                <w:lang w:eastAsia="pl-PL"/>
              </w:rPr>
            </w:pPr>
          </w:p>
        </w:tc>
        <w:tc>
          <w:tcPr>
            <w:tcW w:w="1985" w:type="dxa"/>
            <w:tcBorders>
              <w:top w:val="nil"/>
              <w:left w:val="nil"/>
              <w:bottom w:val="nil"/>
              <w:right w:val="nil"/>
            </w:tcBorders>
            <w:shd w:val="clear" w:color="auto" w:fill="auto"/>
            <w:vAlign w:val="center"/>
            <w:hideMark/>
          </w:tcPr>
          <w:p w:rsidR="00F12519" w:rsidRPr="00EC64C7" w:rsidRDefault="00F12519" w:rsidP="0099723D">
            <w:pPr>
              <w:spacing w:line="240" w:lineRule="auto"/>
              <w:jc w:val="both"/>
              <w:rPr>
                <w:rFonts w:ascii="Times New Roman" w:hAnsi="Times New Roman"/>
                <w:sz w:val="16"/>
                <w:szCs w:val="16"/>
                <w:lang w:eastAsia="pl-PL"/>
              </w:rPr>
            </w:pPr>
          </w:p>
        </w:tc>
      </w:tr>
      <w:tr w:rsidR="00F12519" w:rsidRPr="00EC64C7" w:rsidTr="0099723D">
        <w:trPr>
          <w:trHeight w:val="360"/>
          <w:jc w:val="center"/>
        </w:trPr>
        <w:tc>
          <w:tcPr>
            <w:tcW w:w="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2519" w:rsidRPr="00EC64C7" w:rsidRDefault="00F12519" w:rsidP="0099723D">
            <w:pPr>
              <w:spacing w:line="240" w:lineRule="auto"/>
              <w:jc w:val="center"/>
              <w:rPr>
                <w:rFonts w:ascii="Arial" w:hAnsi="Arial" w:cs="Arial"/>
                <w:sz w:val="16"/>
                <w:szCs w:val="16"/>
                <w:lang w:eastAsia="pl-PL"/>
              </w:rPr>
            </w:pPr>
            <w:r w:rsidRPr="00EC64C7">
              <w:rPr>
                <w:rFonts w:ascii="Arial" w:hAnsi="Arial" w:cs="Arial"/>
                <w:sz w:val="16"/>
                <w:szCs w:val="16"/>
                <w:lang w:eastAsia="pl-PL"/>
              </w:rPr>
              <w:t>Lp.</w:t>
            </w:r>
          </w:p>
        </w:tc>
        <w:tc>
          <w:tcPr>
            <w:tcW w:w="1588" w:type="dxa"/>
            <w:tcBorders>
              <w:top w:val="single" w:sz="4" w:space="0" w:color="auto"/>
              <w:left w:val="nil"/>
              <w:bottom w:val="single" w:sz="4" w:space="0" w:color="auto"/>
              <w:right w:val="single" w:sz="4" w:space="0" w:color="auto"/>
            </w:tcBorders>
            <w:shd w:val="clear" w:color="auto" w:fill="auto"/>
            <w:vAlign w:val="center"/>
            <w:hideMark/>
          </w:tcPr>
          <w:p w:rsidR="00F12519" w:rsidRPr="00EC64C7" w:rsidRDefault="00F12519" w:rsidP="0099723D">
            <w:pPr>
              <w:spacing w:line="240" w:lineRule="auto"/>
              <w:jc w:val="center"/>
              <w:rPr>
                <w:rFonts w:ascii="Arial" w:hAnsi="Arial" w:cs="Arial"/>
                <w:b/>
                <w:bCs/>
                <w:sz w:val="16"/>
                <w:szCs w:val="16"/>
                <w:lang w:eastAsia="pl-PL"/>
              </w:rPr>
            </w:pPr>
            <w:r w:rsidRPr="00EC64C7">
              <w:rPr>
                <w:rFonts w:ascii="Arial" w:hAnsi="Arial" w:cs="Arial"/>
                <w:b/>
                <w:bCs/>
                <w:sz w:val="16"/>
                <w:szCs w:val="16"/>
                <w:lang w:eastAsia="pl-PL"/>
              </w:rPr>
              <w:t>Nr inwentarzowy</w:t>
            </w:r>
          </w:p>
        </w:tc>
        <w:tc>
          <w:tcPr>
            <w:tcW w:w="3732" w:type="dxa"/>
            <w:tcBorders>
              <w:top w:val="single" w:sz="4" w:space="0" w:color="auto"/>
              <w:left w:val="nil"/>
              <w:bottom w:val="single" w:sz="4" w:space="0" w:color="auto"/>
              <w:right w:val="single" w:sz="4" w:space="0" w:color="auto"/>
            </w:tcBorders>
            <w:shd w:val="clear" w:color="auto" w:fill="auto"/>
            <w:noWrap/>
            <w:vAlign w:val="center"/>
            <w:hideMark/>
          </w:tcPr>
          <w:p w:rsidR="00F12519" w:rsidRPr="00EC64C7" w:rsidRDefault="00F12519" w:rsidP="0099723D">
            <w:pPr>
              <w:spacing w:line="240" w:lineRule="auto"/>
              <w:jc w:val="center"/>
              <w:rPr>
                <w:rFonts w:ascii="Arial" w:hAnsi="Arial" w:cs="Arial"/>
                <w:b/>
                <w:bCs/>
                <w:sz w:val="16"/>
                <w:szCs w:val="16"/>
                <w:lang w:eastAsia="pl-PL"/>
              </w:rPr>
            </w:pPr>
            <w:r w:rsidRPr="00EC64C7">
              <w:rPr>
                <w:rFonts w:ascii="Arial" w:hAnsi="Arial" w:cs="Arial"/>
                <w:b/>
                <w:bCs/>
                <w:sz w:val="16"/>
                <w:szCs w:val="16"/>
                <w:lang w:eastAsia="pl-PL"/>
              </w:rPr>
              <w:t>Adres</w:t>
            </w:r>
          </w:p>
        </w:tc>
        <w:tc>
          <w:tcPr>
            <w:tcW w:w="1571" w:type="dxa"/>
            <w:tcBorders>
              <w:top w:val="single" w:sz="4" w:space="0" w:color="auto"/>
              <w:left w:val="nil"/>
              <w:bottom w:val="single" w:sz="4" w:space="0" w:color="auto"/>
              <w:right w:val="single" w:sz="4" w:space="0" w:color="auto"/>
            </w:tcBorders>
            <w:shd w:val="clear" w:color="auto" w:fill="auto"/>
            <w:noWrap/>
            <w:vAlign w:val="center"/>
            <w:hideMark/>
          </w:tcPr>
          <w:p w:rsidR="00F12519" w:rsidRPr="00EC64C7" w:rsidRDefault="00F12519" w:rsidP="0099723D">
            <w:pPr>
              <w:spacing w:line="240" w:lineRule="auto"/>
              <w:jc w:val="center"/>
              <w:rPr>
                <w:rFonts w:ascii="Arial" w:hAnsi="Arial" w:cs="Arial"/>
                <w:b/>
                <w:bCs/>
                <w:sz w:val="16"/>
                <w:szCs w:val="16"/>
                <w:lang w:eastAsia="pl-PL"/>
              </w:rPr>
            </w:pPr>
            <w:r w:rsidRPr="00EC64C7">
              <w:rPr>
                <w:rFonts w:ascii="Arial" w:hAnsi="Arial" w:cs="Arial"/>
                <w:b/>
                <w:bCs/>
                <w:sz w:val="16"/>
                <w:szCs w:val="16"/>
                <w:lang w:eastAsia="pl-PL"/>
              </w:rPr>
              <w:t>Wartość:</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F12519" w:rsidRPr="00EC64C7" w:rsidRDefault="00F12519" w:rsidP="0099723D">
            <w:pPr>
              <w:spacing w:line="240" w:lineRule="auto"/>
              <w:jc w:val="center"/>
              <w:rPr>
                <w:rFonts w:ascii="Arial" w:hAnsi="Arial" w:cs="Arial"/>
                <w:b/>
                <w:bCs/>
                <w:sz w:val="16"/>
                <w:szCs w:val="16"/>
                <w:lang w:eastAsia="pl-PL"/>
              </w:rPr>
            </w:pPr>
            <w:r w:rsidRPr="00EC64C7">
              <w:rPr>
                <w:rFonts w:ascii="Arial" w:hAnsi="Arial" w:cs="Arial"/>
                <w:b/>
                <w:bCs/>
                <w:sz w:val="16"/>
                <w:szCs w:val="16"/>
                <w:lang w:eastAsia="pl-PL"/>
              </w:rPr>
              <w:t>Status</w:t>
            </w:r>
          </w:p>
        </w:tc>
      </w:tr>
      <w:tr w:rsidR="00F12519" w:rsidRPr="00EC64C7" w:rsidTr="0099723D">
        <w:trPr>
          <w:trHeight w:val="255"/>
          <w:jc w:val="center"/>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F12519" w:rsidRPr="00EC64C7" w:rsidRDefault="00F12519" w:rsidP="0099723D">
            <w:pPr>
              <w:spacing w:line="240" w:lineRule="auto"/>
              <w:jc w:val="center"/>
              <w:rPr>
                <w:rFonts w:ascii="Arial" w:hAnsi="Arial" w:cs="Arial"/>
                <w:sz w:val="16"/>
                <w:szCs w:val="16"/>
                <w:lang w:eastAsia="pl-PL"/>
              </w:rPr>
            </w:pPr>
            <w:r w:rsidRPr="00EC64C7">
              <w:rPr>
                <w:rFonts w:ascii="Arial" w:hAnsi="Arial" w:cs="Arial"/>
                <w:sz w:val="16"/>
                <w:szCs w:val="16"/>
                <w:lang w:eastAsia="pl-PL"/>
              </w:rPr>
              <w:t>1.</w:t>
            </w:r>
          </w:p>
        </w:tc>
        <w:tc>
          <w:tcPr>
            <w:tcW w:w="1588" w:type="dxa"/>
            <w:tcBorders>
              <w:top w:val="nil"/>
              <w:left w:val="nil"/>
              <w:bottom w:val="single" w:sz="4" w:space="0" w:color="auto"/>
              <w:right w:val="single" w:sz="4" w:space="0" w:color="auto"/>
            </w:tcBorders>
            <w:shd w:val="clear" w:color="auto" w:fill="auto"/>
            <w:vAlign w:val="center"/>
            <w:hideMark/>
          </w:tcPr>
          <w:p w:rsidR="00F12519" w:rsidRPr="00EC64C7" w:rsidRDefault="00F12519" w:rsidP="0099723D">
            <w:pPr>
              <w:spacing w:line="240" w:lineRule="auto"/>
              <w:rPr>
                <w:rFonts w:cs="Tahoma"/>
                <w:color w:val="000000"/>
                <w:sz w:val="16"/>
                <w:szCs w:val="16"/>
                <w:lang w:eastAsia="pl-PL"/>
              </w:rPr>
            </w:pPr>
            <w:r w:rsidRPr="00EC64C7">
              <w:rPr>
                <w:rFonts w:cs="Tahoma"/>
                <w:color w:val="000000"/>
                <w:sz w:val="16"/>
                <w:szCs w:val="16"/>
                <w:lang w:eastAsia="pl-PL"/>
              </w:rPr>
              <w:t>101/19</w:t>
            </w:r>
          </w:p>
        </w:tc>
        <w:tc>
          <w:tcPr>
            <w:tcW w:w="3732" w:type="dxa"/>
            <w:tcBorders>
              <w:top w:val="nil"/>
              <w:left w:val="nil"/>
              <w:bottom w:val="single" w:sz="4" w:space="0" w:color="auto"/>
              <w:right w:val="single" w:sz="4" w:space="0" w:color="auto"/>
            </w:tcBorders>
            <w:shd w:val="clear" w:color="auto" w:fill="auto"/>
            <w:vAlign w:val="center"/>
            <w:hideMark/>
          </w:tcPr>
          <w:p w:rsidR="00F12519" w:rsidRPr="00EC64C7" w:rsidRDefault="00F12519" w:rsidP="0099723D">
            <w:pPr>
              <w:spacing w:line="240" w:lineRule="auto"/>
              <w:rPr>
                <w:rFonts w:cs="Tahoma"/>
                <w:color w:val="000000"/>
                <w:sz w:val="16"/>
                <w:szCs w:val="16"/>
                <w:lang w:eastAsia="pl-PL"/>
              </w:rPr>
            </w:pPr>
            <w:r w:rsidRPr="00EC64C7">
              <w:rPr>
                <w:rFonts w:cs="Tahoma"/>
                <w:color w:val="000000"/>
                <w:sz w:val="16"/>
                <w:szCs w:val="16"/>
                <w:lang w:eastAsia="pl-PL"/>
              </w:rPr>
              <w:t>Chrobrego 22</w:t>
            </w:r>
          </w:p>
        </w:tc>
        <w:tc>
          <w:tcPr>
            <w:tcW w:w="1571" w:type="dxa"/>
            <w:tcBorders>
              <w:top w:val="nil"/>
              <w:left w:val="nil"/>
              <w:bottom w:val="single" w:sz="4" w:space="0" w:color="auto"/>
              <w:right w:val="single" w:sz="4" w:space="0" w:color="auto"/>
            </w:tcBorders>
            <w:shd w:val="clear" w:color="auto" w:fill="auto"/>
            <w:vAlign w:val="center"/>
            <w:hideMark/>
          </w:tcPr>
          <w:p w:rsidR="00F12519" w:rsidRPr="00EC64C7" w:rsidRDefault="00F12519" w:rsidP="0099723D">
            <w:pPr>
              <w:spacing w:line="240" w:lineRule="auto"/>
              <w:rPr>
                <w:rFonts w:cs="Tahoma"/>
                <w:color w:val="000000"/>
                <w:sz w:val="16"/>
                <w:szCs w:val="16"/>
                <w:lang w:eastAsia="pl-PL"/>
              </w:rPr>
            </w:pPr>
            <w:r w:rsidRPr="00EC64C7">
              <w:rPr>
                <w:rFonts w:cs="Tahoma"/>
                <w:color w:val="000000"/>
                <w:sz w:val="16"/>
                <w:szCs w:val="16"/>
                <w:lang w:eastAsia="pl-PL"/>
              </w:rPr>
              <w:t xml:space="preserve">         34 186,46 zł </w:t>
            </w:r>
          </w:p>
        </w:tc>
        <w:tc>
          <w:tcPr>
            <w:tcW w:w="1985" w:type="dxa"/>
            <w:tcBorders>
              <w:top w:val="nil"/>
              <w:left w:val="nil"/>
              <w:bottom w:val="single" w:sz="4" w:space="0" w:color="auto"/>
              <w:right w:val="single" w:sz="4" w:space="0" w:color="auto"/>
            </w:tcBorders>
            <w:shd w:val="clear" w:color="auto" w:fill="auto"/>
            <w:vAlign w:val="center"/>
            <w:hideMark/>
          </w:tcPr>
          <w:p w:rsidR="00F12519" w:rsidRPr="00EC64C7" w:rsidRDefault="00F12519" w:rsidP="0099723D">
            <w:pPr>
              <w:spacing w:line="240" w:lineRule="auto"/>
              <w:jc w:val="both"/>
              <w:rPr>
                <w:rFonts w:cs="Tahoma"/>
                <w:color w:val="000000"/>
                <w:sz w:val="16"/>
                <w:szCs w:val="16"/>
                <w:lang w:eastAsia="pl-PL"/>
              </w:rPr>
            </w:pPr>
            <w:r w:rsidRPr="00EC64C7">
              <w:rPr>
                <w:rFonts w:cs="Tahoma"/>
                <w:color w:val="000000"/>
                <w:sz w:val="16"/>
                <w:szCs w:val="16"/>
                <w:lang w:eastAsia="pl-PL"/>
              </w:rPr>
              <w:t>wyłączony z eksploatacji</w:t>
            </w:r>
          </w:p>
        </w:tc>
      </w:tr>
      <w:tr w:rsidR="00F12519" w:rsidRPr="00EC64C7" w:rsidTr="0099723D">
        <w:trPr>
          <w:trHeight w:val="255"/>
          <w:jc w:val="center"/>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F12519" w:rsidRPr="00EC64C7" w:rsidRDefault="00F12519" w:rsidP="0099723D">
            <w:pPr>
              <w:spacing w:line="240" w:lineRule="auto"/>
              <w:jc w:val="center"/>
              <w:rPr>
                <w:rFonts w:ascii="Arial" w:hAnsi="Arial" w:cs="Arial"/>
                <w:sz w:val="16"/>
                <w:szCs w:val="16"/>
                <w:lang w:eastAsia="pl-PL"/>
              </w:rPr>
            </w:pPr>
            <w:r w:rsidRPr="00EC64C7">
              <w:rPr>
                <w:rFonts w:ascii="Arial" w:hAnsi="Arial" w:cs="Arial"/>
                <w:sz w:val="16"/>
                <w:szCs w:val="16"/>
                <w:lang w:eastAsia="pl-PL"/>
              </w:rPr>
              <w:t>2.</w:t>
            </w:r>
          </w:p>
        </w:tc>
        <w:tc>
          <w:tcPr>
            <w:tcW w:w="1588" w:type="dxa"/>
            <w:tcBorders>
              <w:top w:val="nil"/>
              <w:left w:val="nil"/>
              <w:bottom w:val="single" w:sz="4" w:space="0" w:color="auto"/>
              <w:right w:val="single" w:sz="4" w:space="0" w:color="auto"/>
            </w:tcBorders>
            <w:shd w:val="clear" w:color="auto" w:fill="auto"/>
            <w:vAlign w:val="center"/>
            <w:hideMark/>
          </w:tcPr>
          <w:p w:rsidR="00F12519" w:rsidRPr="00EC64C7" w:rsidRDefault="00F12519" w:rsidP="0099723D">
            <w:pPr>
              <w:spacing w:line="240" w:lineRule="auto"/>
              <w:rPr>
                <w:rFonts w:cs="Tahoma"/>
                <w:color w:val="000000"/>
                <w:sz w:val="16"/>
                <w:szCs w:val="16"/>
                <w:lang w:eastAsia="pl-PL"/>
              </w:rPr>
            </w:pPr>
            <w:r w:rsidRPr="00EC64C7">
              <w:rPr>
                <w:rFonts w:cs="Tahoma"/>
                <w:color w:val="000000"/>
                <w:sz w:val="16"/>
                <w:szCs w:val="16"/>
                <w:lang w:eastAsia="pl-PL"/>
              </w:rPr>
              <w:t>102/99/121</w:t>
            </w:r>
          </w:p>
        </w:tc>
        <w:tc>
          <w:tcPr>
            <w:tcW w:w="3732" w:type="dxa"/>
            <w:tcBorders>
              <w:top w:val="nil"/>
              <w:left w:val="nil"/>
              <w:bottom w:val="single" w:sz="4" w:space="0" w:color="auto"/>
              <w:right w:val="single" w:sz="4" w:space="0" w:color="auto"/>
            </w:tcBorders>
            <w:shd w:val="clear" w:color="auto" w:fill="auto"/>
            <w:vAlign w:val="center"/>
            <w:hideMark/>
          </w:tcPr>
          <w:p w:rsidR="00F12519" w:rsidRPr="00EC64C7" w:rsidRDefault="00F12519" w:rsidP="0099723D">
            <w:pPr>
              <w:spacing w:line="240" w:lineRule="auto"/>
              <w:rPr>
                <w:rFonts w:cs="Tahoma"/>
                <w:color w:val="000000"/>
                <w:sz w:val="16"/>
                <w:szCs w:val="16"/>
                <w:lang w:eastAsia="pl-PL"/>
              </w:rPr>
            </w:pPr>
            <w:r w:rsidRPr="00EC64C7">
              <w:rPr>
                <w:rFonts w:cs="Tahoma"/>
                <w:color w:val="000000"/>
                <w:sz w:val="16"/>
                <w:szCs w:val="16"/>
                <w:lang w:eastAsia="pl-PL"/>
              </w:rPr>
              <w:t>Chrobrego 29</w:t>
            </w:r>
          </w:p>
        </w:tc>
        <w:tc>
          <w:tcPr>
            <w:tcW w:w="1571" w:type="dxa"/>
            <w:tcBorders>
              <w:top w:val="nil"/>
              <w:left w:val="nil"/>
              <w:bottom w:val="single" w:sz="4" w:space="0" w:color="auto"/>
              <w:right w:val="single" w:sz="4" w:space="0" w:color="auto"/>
            </w:tcBorders>
            <w:shd w:val="clear" w:color="auto" w:fill="auto"/>
            <w:vAlign w:val="center"/>
            <w:hideMark/>
          </w:tcPr>
          <w:p w:rsidR="00F12519" w:rsidRPr="00EC64C7" w:rsidRDefault="00F12519" w:rsidP="0099723D">
            <w:pPr>
              <w:spacing w:line="240" w:lineRule="auto"/>
              <w:rPr>
                <w:rFonts w:cs="Tahoma"/>
                <w:color w:val="000000"/>
                <w:sz w:val="16"/>
                <w:szCs w:val="16"/>
                <w:lang w:eastAsia="pl-PL"/>
              </w:rPr>
            </w:pPr>
            <w:r w:rsidRPr="00EC64C7">
              <w:rPr>
                <w:rFonts w:cs="Tahoma"/>
                <w:color w:val="000000"/>
                <w:sz w:val="16"/>
                <w:szCs w:val="16"/>
                <w:lang w:eastAsia="pl-PL"/>
              </w:rPr>
              <w:t xml:space="preserve">           2 746,68 zł </w:t>
            </w:r>
          </w:p>
        </w:tc>
        <w:tc>
          <w:tcPr>
            <w:tcW w:w="1985" w:type="dxa"/>
            <w:tcBorders>
              <w:top w:val="nil"/>
              <w:left w:val="nil"/>
              <w:bottom w:val="single" w:sz="4" w:space="0" w:color="auto"/>
              <w:right w:val="single" w:sz="4" w:space="0" w:color="auto"/>
            </w:tcBorders>
            <w:shd w:val="clear" w:color="auto" w:fill="auto"/>
            <w:vAlign w:val="center"/>
            <w:hideMark/>
          </w:tcPr>
          <w:p w:rsidR="00F12519" w:rsidRPr="00EC64C7" w:rsidRDefault="00F12519" w:rsidP="0099723D">
            <w:pPr>
              <w:spacing w:line="240" w:lineRule="auto"/>
              <w:jc w:val="both"/>
              <w:rPr>
                <w:rFonts w:cs="Tahoma"/>
                <w:color w:val="000000"/>
                <w:sz w:val="16"/>
                <w:szCs w:val="16"/>
                <w:lang w:eastAsia="pl-PL"/>
              </w:rPr>
            </w:pPr>
            <w:r w:rsidRPr="00EC64C7">
              <w:rPr>
                <w:rFonts w:cs="Tahoma"/>
                <w:color w:val="000000"/>
                <w:sz w:val="16"/>
                <w:szCs w:val="16"/>
                <w:lang w:eastAsia="pl-PL"/>
              </w:rPr>
              <w:t>nieużytkowany</w:t>
            </w:r>
          </w:p>
        </w:tc>
      </w:tr>
      <w:tr w:rsidR="00F12519" w:rsidRPr="00EC64C7" w:rsidTr="0099723D">
        <w:trPr>
          <w:trHeight w:val="255"/>
          <w:jc w:val="center"/>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F12519" w:rsidRPr="00EC64C7" w:rsidRDefault="00F12519" w:rsidP="0099723D">
            <w:pPr>
              <w:spacing w:line="240" w:lineRule="auto"/>
              <w:jc w:val="center"/>
              <w:rPr>
                <w:rFonts w:ascii="Arial" w:hAnsi="Arial" w:cs="Arial"/>
                <w:sz w:val="16"/>
                <w:szCs w:val="16"/>
                <w:lang w:eastAsia="pl-PL"/>
              </w:rPr>
            </w:pPr>
            <w:r w:rsidRPr="00EC64C7">
              <w:rPr>
                <w:rFonts w:ascii="Arial" w:hAnsi="Arial" w:cs="Arial"/>
                <w:sz w:val="16"/>
                <w:szCs w:val="16"/>
                <w:lang w:eastAsia="pl-PL"/>
              </w:rPr>
              <w:t>3.</w:t>
            </w:r>
          </w:p>
        </w:tc>
        <w:tc>
          <w:tcPr>
            <w:tcW w:w="1588" w:type="dxa"/>
            <w:tcBorders>
              <w:top w:val="nil"/>
              <w:left w:val="nil"/>
              <w:bottom w:val="single" w:sz="4" w:space="0" w:color="auto"/>
              <w:right w:val="single" w:sz="4" w:space="0" w:color="auto"/>
            </w:tcBorders>
            <w:shd w:val="clear" w:color="auto" w:fill="auto"/>
            <w:vAlign w:val="center"/>
            <w:hideMark/>
          </w:tcPr>
          <w:p w:rsidR="00F12519" w:rsidRPr="00EC64C7" w:rsidRDefault="00F12519" w:rsidP="0099723D">
            <w:pPr>
              <w:spacing w:line="240" w:lineRule="auto"/>
              <w:rPr>
                <w:rFonts w:cs="Tahoma"/>
                <w:color w:val="000000"/>
                <w:sz w:val="16"/>
                <w:szCs w:val="16"/>
                <w:lang w:eastAsia="pl-PL"/>
              </w:rPr>
            </w:pPr>
            <w:r w:rsidRPr="00EC64C7">
              <w:rPr>
                <w:rFonts w:cs="Tahoma"/>
                <w:color w:val="000000"/>
                <w:sz w:val="16"/>
                <w:szCs w:val="16"/>
                <w:lang w:eastAsia="pl-PL"/>
              </w:rPr>
              <w:t>108/2852</w:t>
            </w:r>
          </w:p>
        </w:tc>
        <w:tc>
          <w:tcPr>
            <w:tcW w:w="3732" w:type="dxa"/>
            <w:tcBorders>
              <w:top w:val="nil"/>
              <w:left w:val="nil"/>
              <w:bottom w:val="single" w:sz="4" w:space="0" w:color="auto"/>
              <w:right w:val="single" w:sz="4" w:space="0" w:color="auto"/>
            </w:tcBorders>
            <w:shd w:val="clear" w:color="auto" w:fill="auto"/>
            <w:vAlign w:val="center"/>
            <w:hideMark/>
          </w:tcPr>
          <w:p w:rsidR="00F12519" w:rsidRPr="00EC64C7" w:rsidRDefault="00F12519" w:rsidP="0099723D">
            <w:pPr>
              <w:spacing w:line="240" w:lineRule="auto"/>
              <w:rPr>
                <w:rFonts w:cs="Tahoma"/>
                <w:color w:val="000000"/>
                <w:sz w:val="16"/>
                <w:szCs w:val="16"/>
                <w:lang w:eastAsia="pl-PL"/>
              </w:rPr>
            </w:pPr>
            <w:r w:rsidRPr="00EC64C7">
              <w:rPr>
                <w:rFonts w:cs="Tahoma"/>
                <w:color w:val="000000"/>
                <w:sz w:val="16"/>
                <w:szCs w:val="16"/>
                <w:lang w:eastAsia="pl-PL"/>
              </w:rPr>
              <w:t>Drzymały 15</w:t>
            </w:r>
          </w:p>
        </w:tc>
        <w:tc>
          <w:tcPr>
            <w:tcW w:w="1571" w:type="dxa"/>
            <w:tcBorders>
              <w:top w:val="nil"/>
              <w:left w:val="nil"/>
              <w:bottom w:val="single" w:sz="4" w:space="0" w:color="auto"/>
              <w:right w:val="single" w:sz="4" w:space="0" w:color="auto"/>
            </w:tcBorders>
            <w:shd w:val="clear" w:color="auto" w:fill="auto"/>
            <w:vAlign w:val="center"/>
            <w:hideMark/>
          </w:tcPr>
          <w:p w:rsidR="00F12519" w:rsidRPr="00EC64C7" w:rsidRDefault="00F12519" w:rsidP="0099723D">
            <w:pPr>
              <w:spacing w:line="240" w:lineRule="auto"/>
              <w:rPr>
                <w:rFonts w:cs="Tahoma"/>
                <w:color w:val="000000"/>
                <w:sz w:val="16"/>
                <w:szCs w:val="16"/>
                <w:lang w:eastAsia="pl-PL"/>
              </w:rPr>
            </w:pPr>
            <w:r w:rsidRPr="00EC64C7">
              <w:rPr>
                <w:rFonts w:cs="Tahoma"/>
                <w:color w:val="000000"/>
                <w:sz w:val="16"/>
                <w:szCs w:val="16"/>
                <w:lang w:eastAsia="pl-PL"/>
              </w:rPr>
              <w:t xml:space="preserve">           2 699,00 zł </w:t>
            </w:r>
          </w:p>
        </w:tc>
        <w:tc>
          <w:tcPr>
            <w:tcW w:w="1985" w:type="dxa"/>
            <w:tcBorders>
              <w:top w:val="nil"/>
              <w:left w:val="nil"/>
              <w:bottom w:val="single" w:sz="4" w:space="0" w:color="auto"/>
              <w:right w:val="single" w:sz="4" w:space="0" w:color="auto"/>
            </w:tcBorders>
            <w:shd w:val="clear" w:color="auto" w:fill="auto"/>
            <w:vAlign w:val="center"/>
            <w:hideMark/>
          </w:tcPr>
          <w:p w:rsidR="00F12519" w:rsidRPr="00EC64C7" w:rsidRDefault="00F12519" w:rsidP="0099723D">
            <w:pPr>
              <w:spacing w:line="240" w:lineRule="auto"/>
              <w:jc w:val="both"/>
              <w:rPr>
                <w:rFonts w:cs="Tahoma"/>
                <w:color w:val="000000"/>
                <w:sz w:val="16"/>
                <w:szCs w:val="16"/>
                <w:lang w:eastAsia="pl-PL"/>
              </w:rPr>
            </w:pPr>
            <w:r w:rsidRPr="00EC64C7">
              <w:rPr>
                <w:rFonts w:cs="Tahoma"/>
                <w:color w:val="000000"/>
                <w:sz w:val="16"/>
                <w:szCs w:val="16"/>
                <w:lang w:eastAsia="pl-PL"/>
              </w:rPr>
              <w:t>nieużytkowany</w:t>
            </w:r>
          </w:p>
        </w:tc>
      </w:tr>
      <w:tr w:rsidR="00F12519" w:rsidRPr="00EC64C7" w:rsidTr="0099723D">
        <w:trPr>
          <w:trHeight w:val="255"/>
          <w:jc w:val="center"/>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F12519" w:rsidRPr="00EC64C7" w:rsidRDefault="00F12519" w:rsidP="0099723D">
            <w:pPr>
              <w:spacing w:line="240" w:lineRule="auto"/>
              <w:jc w:val="center"/>
              <w:rPr>
                <w:rFonts w:ascii="Arial" w:hAnsi="Arial" w:cs="Arial"/>
                <w:sz w:val="16"/>
                <w:szCs w:val="16"/>
                <w:lang w:eastAsia="pl-PL"/>
              </w:rPr>
            </w:pPr>
            <w:r w:rsidRPr="00EC64C7">
              <w:rPr>
                <w:rFonts w:ascii="Arial" w:hAnsi="Arial" w:cs="Arial"/>
                <w:sz w:val="16"/>
                <w:szCs w:val="16"/>
                <w:lang w:eastAsia="pl-PL"/>
              </w:rPr>
              <w:t>4.</w:t>
            </w:r>
          </w:p>
        </w:tc>
        <w:tc>
          <w:tcPr>
            <w:tcW w:w="1588" w:type="dxa"/>
            <w:tcBorders>
              <w:top w:val="nil"/>
              <w:left w:val="nil"/>
              <w:bottom w:val="single" w:sz="4" w:space="0" w:color="auto"/>
              <w:right w:val="single" w:sz="4" w:space="0" w:color="auto"/>
            </w:tcBorders>
            <w:shd w:val="clear" w:color="auto" w:fill="auto"/>
            <w:vAlign w:val="center"/>
            <w:hideMark/>
          </w:tcPr>
          <w:p w:rsidR="00F12519" w:rsidRPr="00EC64C7" w:rsidRDefault="00F12519" w:rsidP="0099723D">
            <w:pPr>
              <w:spacing w:line="240" w:lineRule="auto"/>
              <w:rPr>
                <w:rFonts w:cs="Tahoma"/>
                <w:color w:val="000000"/>
                <w:sz w:val="16"/>
                <w:szCs w:val="16"/>
                <w:lang w:eastAsia="pl-PL"/>
              </w:rPr>
            </w:pPr>
            <w:r w:rsidRPr="00EC64C7">
              <w:rPr>
                <w:rFonts w:cs="Tahoma"/>
                <w:color w:val="000000"/>
                <w:sz w:val="16"/>
                <w:szCs w:val="16"/>
                <w:lang w:eastAsia="pl-PL"/>
              </w:rPr>
              <w:t>108/2853</w:t>
            </w:r>
          </w:p>
        </w:tc>
        <w:tc>
          <w:tcPr>
            <w:tcW w:w="3732" w:type="dxa"/>
            <w:tcBorders>
              <w:top w:val="nil"/>
              <w:left w:val="nil"/>
              <w:bottom w:val="single" w:sz="4" w:space="0" w:color="auto"/>
              <w:right w:val="single" w:sz="4" w:space="0" w:color="auto"/>
            </w:tcBorders>
            <w:shd w:val="clear" w:color="auto" w:fill="auto"/>
            <w:vAlign w:val="center"/>
            <w:hideMark/>
          </w:tcPr>
          <w:p w:rsidR="00F12519" w:rsidRPr="00EC64C7" w:rsidRDefault="00F12519" w:rsidP="0099723D">
            <w:pPr>
              <w:spacing w:line="240" w:lineRule="auto"/>
              <w:rPr>
                <w:rFonts w:cs="Tahoma"/>
                <w:color w:val="000000"/>
                <w:sz w:val="16"/>
                <w:szCs w:val="16"/>
                <w:lang w:eastAsia="pl-PL"/>
              </w:rPr>
            </w:pPr>
            <w:r w:rsidRPr="00EC64C7">
              <w:rPr>
                <w:rFonts w:cs="Tahoma"/>
                <w:color w:val="000000"/>
                <w:sz w:val="16"/>
                <w:szCs w:val="16"/>
                <w:lang w:eastAsia="pl-PL"/>
              </w:rPr>
              <w:t>Drzymały 15</w:t>
            </w:r>
          </w:p>
        </w:tc>
        <w:tc>
          <w:tcPr>
            <w:tcW w:w="1571" w:type="dxa"/>
            <w:tcBorders>
              <w:top w:val="nil"/>
              <w:left w:val="nil"/>
              <w:bottom w:val="single" w:sz="4" w:space="0" w:color="auto"/>
              <w:right w:val="single" w:sz="4" w:space="0" w:color="auto"/>
            </w:tcBorders>
            <w:shd w:val="clear" w:color="auto" w:fill="auto"/>
            <w:vAlign w:val="center"/>
            <w:hideMark/>
          </w:tcPr>
          <w:p w:rsidR="00F12519" w:rsidRPr="00EC64C7" w:rsidRDefault="00F12519" w:rsidP="0099723D">
            <w:pPr>
              <w:spacing w:line="240" w:lineRule="auto"/>
              <w:rPr>
                <w:rFonts w:cs="Tahoma"/>
                <w:color w:val="000000"/>
                <w:sz w:val="16"/>
                <w:szCs w:val="16"/>
                <w:lang w:eastAsia="pl-PL"/>
              </w:rPr>
            </w:pPr>
            <w:r w:rsidRPr="00EC64C7">
              <w:rPr>
                <w:rFonts w:cs="Tahoma"/>
                <w:color w:val="000000"/>
                <w:sz w:val="16"/>
                <w:szCs w:val="16"/>
                <w:lang w:eastAsia="pl-PL"/>
              </w:rPr>
              <w:t xml:space="preserve">           2 148,00 zł </w:t>
            </w:r>
          </w:p>
        </w:tc>
        <w:tc>
          <w:tcPr>
            <w:tcW w:w="1985" w:type="dxa"/>
            <w:tcBorders>
              <w:top w:val="nil"/>
              <w:left w:val="nil"/>
              <w:bottom w:val="single" w:sz="4" w:space="0" w:color="auto"/>
              <w:right w:val="single" w:sz="4" w:space="0" w:color="auto"/>
            </w:tcBorders>
            <w:shd w:val="clear" w:color="auto" w:fill="auto"/>
            <w:vAlign w:val="center"/>
            <w:hideMark/>
          </w:tcPr>
          <w:p w:rsidR="00F12519" w:rsidRPr="00EC64C7" w:rsidRDefault="00F12519" w:rsidP="0099723D">
            <w:pPr>
              <w:spacing w:line="240" w:lineRule="auto"/>
              <w:jc w:val="both"/>
              <w:rPr>
                <w:rFonts w:cs="Tahoma"/>
                <w:color w:val="000000"/>
                <w:sz w:val="16"/>
                <w:szCs w:val="16"/>
                <w:lang w:eastAsia="pl-PL"/>
              </w:rPr>
            </w:pPr>
            <w:r w:rsidRPr="00EC64C7">
              <w:rPr>
                <w:rFonts w:cs="Tahoma"/>
                <w:color w:val="000000"/>
                <w:sz w:val="16"/>
                <w:szCs w:val="16"/>
                <w:lang w:eastAsia="pl-PL"/>
              </w:rPr>
              <w:t>nieużytkowany</w:t>
            </w:r>
          </w:p>
        </w:tc>
      </w:tr>
      <w:tr w:rsidR="00F12519" w:rsidRPr="00EC64C7" w:rsidTr="0099723D">
        <w:trPr>
          <w:trHeight w:val="255"/>
          <w:jc w:val="center"/>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F12519" w:rsidRPr="00EC64C7" w:rsidRDefault="00F12519" w:rsidP="0099723D">
            <w:pPr>
              <w:spacing w:line="240" w:lineRule="auto"/>
              <w:jc w:val="center"/>
              <w:rPr>
                <w:rFonts w:ascii="Arial" w:hAnsi="Arial" w:cs="Arial"/>
                <w:sz w:val="16"/>
                <w:szCs w:val="16"/>
                <w:lang w:eastAsia="pl-PL"/>
              </w:rPr>
            </w:pPr>
            <w:r w:rsidRPr="00EC64C7">
              <w:rPr>
                <w:rFonts w:ascii="Arial" w:hAnsi="Arial" w:cs="Arial"/>
                <w:sz w:val="16"/>
                <w:szCs w:val="16"/>
                <w:lang w:eastAsia="pl-PL"/>
              </w:rPr>
              <w:t>5.</w:t>
            </w:r>
          </w:p>
        </w:tc>
        <w:tc>
          <w:tcPr>
            <w:tcW w:w="1588" w:type="dxa"/>
            <w:tcBorders>
              <w:top w:val="nil"/>
              <w:left w:val="nil"/>
              <w:bottom w:val="single" w:sz="4" w:space="0" w:color="auto"/>
              <w:right w:val="single" w:sz="4" w:space="0" w:color="auto"/>
            </w:tcBorders>
            <w:shd w:val="clear" w:color="auto" w:fill="auto"/>
            <w:vAlign w:val="center"/>
            <w:hideMark/>
          </w:tcPr>
          <w:p w:rsidR="00F12519" w:rsidRPr="00EC64C7" w:rsidRDefault="00F12519" w:rsidP="0099723D">
            <w:pPr>
              <w:spacing w:line="240" w:lineRule="auto"/>
              <w:rPr>
                <w:rFonts w:cs="Tahoma"/>
                <w:color w:val="000000"/>
                <w:sz w:val="16"/>
                <w:szCs w:val="16"/>
                <w:lang w:eastAsia="pl-PL"/>
              </w:rPr>
            </w:pPr>
            <w:r w:rsidRPr="00EC64C7">
              <w:rPr>
                <w:rFonts w:cs="Tahoma"/>
                <w:color w:val="000000"/>
                <w:sz w:val="16"/>
                <w:szCs w:val="16"/>
                <w:lang w:eastAsia="pl-PL"/>
              </w:rPr>
              <w:t>108/2429</w:t>
            </w:r>
          </w:p>
        </w:tc>
        <w:tc>
          <w:tcPr>
            <w:tcW w:w="3732" w:type="dxa"/>
            <w:tcBorders>
              <w:top w:val="nil"/>
              <w:left w:val="nil"/>
              <w:bottom w:val="single" w:sz="4" w:space="0" w:color="auto"/>
              <w:right w:val="single" w:sz="4" w:space="0" w:color="auto"/>
            </w:tcBorders>
            <w:shd w:val="clear" w:color="auto" w:fill="auto"/>
            <w:vAlign w:val="center"/>
            <w:hideMark/>
          </w:tcPr>
          <w:p w:rsidR="00F12519" w:rsidRPr="00EC64C7" w:rsidRDefault="00F12519" w:rsidP="0099723D">
            <w:pPr>
              <w:spacing w:line="240" w:lineRule="auto"/>
              <w:rPr>
                <w:rFonts w:cs="Tahoma"/>
                <w:color w:val="000000"/>
                <w:sz w:val="16"/>
                <w:szCs w:val="16"/>
                <w:lang w:eastAsia="pl-PL"/>
              </w:rPr>
            </w:pPr>
            <w:r w:rsidRPr="00EC64C7">
              <w:rPr>
                <w:rFonts w:cs="Tahoma"/>
                <w:color w:val="000000"/>
                <w:sz w:val="16"/>
                <w:szCs w:val="16"/>
                <w:lang w:eastAsia="pl-PL"/>
              </w:rPr>
              <w:t>Drzymały 16</w:t>
            </w:r>
          </w:p>
        </w:tc>
        <w:tc>
          <w:tcPr>
            <w:tcW w:w="1571" w:type="dxa"/>
            <w:tcBorders>
              <w:top w:val="nil"/>
              <w:left w:val="nil"/>
              <w:bottom w:val="single" w:sz="4" w:space="0" w:color="auto"/>
              <w:right w:val="single" w:sz="4" w:space="0" w:color="auto"/>
            </w:tcBorders>
            <w:shd w:val="clear" w:color="auto" w:fill="auto"/>
            <w:vAlign w:val="center"/>
            <w:hideMark/>
          </w:tcPr>
          <w:p w:rsidR="00F12519" w:rsidRPr="00EC64C7" w:rsidRDefault="00F12519" w:rsidP="0099723D">
            <w:pPr>
              <w:spacing w:line="240" w:lineRule="auto"/>
              <w:rPr>
                <w:rFonts w:cs="Tahoma"/>
                <w:color w:val="000000"/>
                <w:sz w:val="16"/>
                <w:szCs w:val="16"/>
                <w:lang w:eastAsia="pl-PL"/>
              </w:rPr>
            </w:pPr>
            <w:r w:rsidRPr="00EC64C7">
              <w:rPr>
                <w:rFonts w:cs="Tahoma"/>
                <w:color w:val="000000"/>
                <w:sz w:val="16"/>
                <w:szCs w:val="16"/>
                <w:lang w:eastAsia="pl-PL"/>
              </w:rPr>
              <w:t xml:space="preserve">              945,00 zł </w:t>
            </w:r>
          </w:p>
        </w:tc>
        <w:tc>
          <w:tcPr>
            <w:tcW w:w="1985" w:type="dxa"/>
            <w:tcBorders>
              <w:top w:val="nil"/>
              <w:left w:val="nil"/>
              <w:bottom w:val="single" w:sz="4" w:space="0" w:color="auto"/>
              <w:right w:val="single" w:sz="4" w:space="0" w:color="auto"/>
            </w:tcBorders>
            <w:shd w:val="clear" w:color="auto" w:fill="auto"/>
            <w:vAlign w:val="center"/>
            <w:hideMark/>
          </w:tcPr>
          <w:p w:rsidR="00F12519" w:rsidRPr="00EC64C7" w:rsidRDefault="00F12519" w:rsidP="0099723D">
            <w:pPr>
              <w:spacing w:line="240" w:lineRule="auto"/>
              <w:jc w:val="both"/>
              <w:rPr>
                <w:rFonts w:cs="Tahoma"/>
                <w:color w:val="000000"/>
                <w:sz w:val="16"/>
                <w:szCs w:val="16"/>
                <w:lang w:eastAsia="pl-PL"/>
              </w:rPr>
            </w:pPr>
            <w:r w:rsidRPr="00EC64C7">
              <w:rPr>
                <w:rFonts w:cs="Tahoma"/>
                <w:color w:val="000000"/>
                <w:sz w:val="16"/>
                <w:szCs w:val="16"/>
                <w:lang w:eastAsia="pl-PL"/>
              </w:rPr>
              <w:t>nieużytkowany</w:t>
            </w:r>
          </w:p>
        </w:tc>
      </w:tr>
      <w:tr w:rsidR="00F12519" w:rsidRPr="00EC64C7" w:rsidTr="0099723D">
        <w:trPr>
          <w:trHeight w:val="255"/>
          <w:jc w:val="center"/>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F12519" w:rsidRPr="00EC64C7" w:rsidRDefault="00F12519" w:rsidP="0099723D">
            <w:pPr>
              <w:spacing w:line="240" w:lineRule="auto"/>
              <w:jc w:val="center"/>
              <w:rPr>
                <w:rFonts w:ascii="Arial" w:hAnsi="Arial" w:cs="Arial"/>
                <w:sz w:val="16"/>
                <w:szCs w:val="16"/>
                <w:lang w:eastAsia="pl-PL"/>
              </w:rPr>
            </w:pPr>
            <w:r w:rsidRPr="00EC64C7">
              <w:rPr>
                <w:rFonts w:ascii="Arial" w:hAnsi="Arial" w:cs="Arial"/>
                <w:sz w:val="16"/>
                <w:szCs w:val="16"/>
                <w:lang w:eastAsia="pl-PL"/>
              </w:rPr>
              <w:t>6.</w:t>
            </w:r>
          </w:p>
        </w:tc>
        <w:tc>
          <w:tcPr>
            <w:tcW w:w="1588" w:type="dxa"/>
            <w:tcBorders>
              <w:top w:val="nil"/>
              <w:left w:val="nil"/>
              <w:bottom w:val="single" w:sz="4" w:space="0" w:color="auto"/>
              <w:right w:val="single" w:sz="4" w:space="0" w:color="auto"/>
            </w:tcBorders>
            <w:shd w:val="clear" w:color="auto" w:fill="auto"/>
            <w:vAlign w:val="center"/>
            <w:hideMark/>
          </w:tcPr>
          <w:p w:rsidR="00F12519" w:rsidRPr="00EC64C7" w:rsidRDefault="00F12519" w:rsidP="0099723D">
            <w:pPr>
              <w:spacing w:line="240" w:lineRule="auto"/>
              <w:rPr>
                <w:rFonts w:cs="Tahoma"/>
                <w:color w:val="000000"/>
                <w:sz w:val="16"/>
                <w:szCs w:val="16"/>
                <w:lang w:eastAsia="pl-PL"/>
              </w:rPr>
            </w:pPr>
            <w:r w:rsidRPr="00EC64C7">
              <w:rPr>
                <w:rFonts w:cs="Tahoma"/>
                <w:color w:val="000000"/>
                <w:sz w:val="16"/>
                <w:szCs w:val="16"/>
                <w:lang w:eastAsia="pl-PL"/>
              </w:rPr>
              <w:t>102/05/002</w:t>
            </w:r>
          </w:p>
        </w:tc>
        <w:tc>
          <w:tcPr>
            <w:tcW w:w="3732" w:type="dxa"/>
            <w:tcBorders>
              <w:top w:val="nil"/>
              <w:left w:val="nil"/>
              <w:bottom w:val="single" w:sz="4" w:space="0" w:color="auto"/>
              <w:right w:val="single" w:sz="4" w:space="0" w:color="auto"/>
            </w:tcBorders>
            <w:shd w:val="clear" w:color="auto" w:fill="auto"/>
            <w:vAlign w:val="center"/>
            <w:hideMark/>
          </w:tcPr>
          <w:p w:rsidR="00F12519" w:rsidRPr="00EC64C7" w:rsidRDefault="00F12519" w:rsidP="0099723D">
            <w:pPr>
              <w:spacing w:line="240" w:lineRule="auto"/>
              <w:rPr>
                <w:rFonts w:cs="Tahoma"/>
                <w:color w:val="000000"/>
                <w:sz w:val="16"/>
                <w:szCs w:val="16"/>
                <w:lang w:eastAsia="pl-PL"/>
              </w:rPr>
            </w:pPr>
            <w:r w:rsidRPr="00EC64C7">
              <w:rPr>
                <w:rFonts w:cs="Tahoma"/>
                <w:color w:val="000000"/>
                <w:sz w:val="16"/>
                <w:szCs w:val="16"/>
                <w:lang w:eastAsia="pl-PL"/>
              </w:rPr>
              <w:t>Drzymały 15</w:t>
            </w:r>
          </w:p>
        </w:tc>
        <w:tc>
          <w:tcPr>
            <w:tcW w:w="1571" w:type="dxa"/>
            <w:tcBorders>
              <w:top w:val="nil"/>
              <w:left w:val="nil"/>
              <w:bottom w:val="single" w:sz="4" w:space="0" w:color="auto"/>
              <w:right w:val="single" w:sz="4" w:space="0" w:color="auto"/>
            </w:tcBorders>
            <w:shd w:val="clear" w:color="auto" w:fill="auto"/>
            <w:vAlign w:val="center"/>
            <w:hideMark/>
          </w:tcPr>
          <w:p w:rsidR="00F12519" w:rsidRPr="00EC64C7" w:rsidRDefault="00F12519" w:rsidP="0099723D">
            <w:pPr>
              <w:spacing w:line="240" w:lineRule="auto"/>
              <w:rPr>
                <w:rFonts w:cs="Tahoma"/>
                <w:color w:val="000000"/>
                <w:sz w:val="16"/>
                <w:szCs w:val="16"/>
                <w:lang w:eastAsia="pl-PL"/>
              </w:rPr>
            </w:pPr>
            <w:r w:rsidRPr="00EC64C7">
              <w:rPr>
                <w:rFonts w:cs="Tahoma"/>
                <w:color w:val="000000"/>
                <w:sz w:val="16"/>
                <w:szCs w:val="16"/>
                <w:lang w:eastAsia="pl-PL"/>
              </w:rPr>
              <w:t xml:space="preserve">           5 109,00 zł </w:t>
            </w:r>
          </w:p>
        </w:tc>
        <w:tc>
          <w:tcPr>
            <w:tcW w:w="1985" w:type="dxa"/>
            <w:tcBorders>
              <w:top w:val="nil"/>
              <w:left w:val="nil"/>
              <w:bottom w:val="single" w:sz="4" w:space="0" w:color="auto"/>
              <w:right w:val="single" w:sz="4" w:space="0" w:color="auto"/>
            </w:tcBorders>
            <w:shd w:val="clear" w:color="auto" w:fill="auto"/>
            <w:vAlign w:val="center"/>
            <w:hideMark/>
          </w:tcPr>
          <w:p w:rsidR="00F12519" w:rsidRPr="00EC64C7" w:rsidRDefault="00F12519" w:rsidP="0099723D">
            <w:pPr>
              <w:spacing w:line="240" w:lineRule="auto"/>
              <w:jc w:val="both"/>
              <w:rPr>
                <w:rFonts w:cs="Tahoma"/>
                <w:color w:val="000000"/>
                <w:sz w:val="16"/>
                <w:szCs w:val="16"/>
                <w:lang w:eastAsia="pl-PL"/>
              </w:rPr>
            </w:pPr>
            <w:r w:rsidRPr="00EC64C7">
              <w:rPr>
                <w:rFonts w:cs="Tahoma"/>
                <w:color w:val="000000"/>
                <w:sz w:val="16"/>
                <w:szCs w:val="16"/>
                <w:lang w:eastAsia="pl-PL"/>
              </w:rPr>
              <w:t>nieużytkowany</w:t>
            </w:r>
          </w:p>
        </w:tc>
      </w:tr>
      <w:tr w:rsidR="00F12519" w:rsidRPr="00EC64C7" w:rsidTr="0099723D">
        <w:trPr>
          <w:trHeight w:val="255"/>
          <w:jc w:val="center"/>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F12519" w:rsidRPr="00EC64C7" w:rsidRDefault="00F12519" w:rsidP="0099723D">
            <w:pPr>
              <w:spacing w:line="240" w:lineRule="auto"/>
              <w:jc w:val="center"/>
              <w:rPr>
                <w:rFonts w:ascii="Arial" w:hAnsi="Arial" w:cs="Arial"/>
                <w:sz w:val="16"/>
                <w:szCs w:val="16"/>
                <w:lang w:eastAsia="pl-PL"/>
              </w:rPr>
            </w:pPr>
            <w:r w:rsidRPr="00EC64C7">
              <w:rPr>
                <w:rFonts w:ascii="Arial" w:hAnsi="Arial" w:cs="Arial"/>
                <w:sz w:val="16"/>
                <w:szCs w:val="16"/>
                <w:lang w:eastAsia="pl-PL"/>
              </w:rPr>
              <w:t>7.</w:t>
            </w:r>
          </w:p>
        </w:tc>
        <w:tc>
          <w:tcPr>
            <w:tcW w:w="1588" w:type="dxa"/>
            <w:tcBorders>
              <w:top w:val="nil"/>
              <w:left w:val="nil"/>
              <w:bottom w:val="single" w:sz="4" w:space="0" w:color="auto"/>
              <w:right w:val="single" w:sz="4" w:space="0" w:color="auto"/>
            </w:tcBorders>
            <w:shd w:val="clear" w:color="auto" w:fill="auto"/>
            <w:vAlign w:val="center"/>
            <w:hideMark/>
          </w:tcPr>
          <w:p w:rsidR="00F12519" w:rsidRPr="00EC64C7" w:rsidRDefault="00F12519" w:rsidP="0099723D">
            <w:pPr>
              <w:spacing w:line="240" w:lineRule="auto"/>
              <w:rPr>
                <w:rFonts w:cs="Tahoma"/>
                <w:color w:val="000000"/>
                <w:sz w:val="16"/>
                <w:szCs w:val="16"/>
                <w:lang w:eastAsia="pl-PL"/>
              </w:rPr>
            </w:pPr>
            <w:r w:rsidRPr="00EC64C7">
              <w:rPr>
                <w:rFonts w:cs="Tahoma"/>
                <w:color w:val="000000"/>
                <w:sz w:val="16"/>
                <w:szCs w:val="16"/>
                <w:lang w:eastAsia="pl-PL"/>
              </w:rPr>
              <w:t>101/5</w:t>
            </w:r>
          </w:p>
        </w:tc>
        <w:tc>
          <w:tcPr>
            <w:tcW w:w="3732" w:type="dxa"/>
            <w:tcBorders>
              <w:top w:val="nil"/>
              <w:left w:val="nil"/>
              <w:bottom w:val="single" w:sz="4" w:space="0" w:color="auto"/>
              <w:right w:val="single" w:sz="4" w:space="0" w:color="auto"/>
            </w:tcBorders>
            <w:shd w:val="clear" w:color="auto" w:fill="auto"/>
            <w:vAlign w:val="center"/>
            <w:hideMark/>
          </w:tcPr>
          <w:p w:rsidR="00F12519" w:rsidRPr="00EC64C7" w:rsidRDefault="00F12519" w:rsidP="0099723D">
            <w:pPr>
              <w:spacing w:line="240" w:lineRule="auto"/>
              <w:rPr>
                <w:rFonts w:cs="Tahoma"/>
                <w:color w:val="000000"/>
                <w:sz w:val="16"/>
                <w:szCs w:val="16"/>
                <w:lang w:eastAsia="pl-PL"/>
              </w:rPr>
            </w:pPr>
            <w:r w:rsidRPr="00EC64C7">
              <w:rPr>
                <w:rFonts w:cs="Tahoma"/>
                <w:color w:val="000000"/>
                <w:sz w:val="16"/>
                <w:szCs w:val="16"/>
                <w:lang w:eastAsia="pl-PL"/>
              </w:rPr>
              <w:t>Jagiełły 5a</w:t>
            </w:r>
          </w:p>
        </w:tc>
        <w:tc>
          <w:tcPr>
            <w:tcW w:w="1571" w:type="dxa"/>
            <w:tcBorders>
              <w:top w:val="nil"/>
              <w:left w:val="nil"/>
              <w:bottom w:val="single" w:sz="4" w:space="0" w:color="auto"/>
              <w:right w:val="single" w:sz="4" w:space="0" w:color="auto"/>
            </w:tcBorders>
            <w:shd w:val="clear" w:color="auto" w:fill="auto"/>
            <w:vAlign w:val="center"/>
            <w:hideMark/>
          </w:tcPr>
          <w:p w:rsidR="00F12519" w:rsidRPr="00EC64C7" w:rsidRDefault="00F12519" w:rsidP="0099723D">
            <w:pPr>
              <w:spacing w:line="240" w:lineRule="auto"/>
              <w:rPr>
                <w:rFonts w:cs="Tahoma"/>
                <w:color w:val="000000"/>
                <w:sz w:val="16"/>
                <w:szCs w:val="16"/>
                <w:lang w:eastAsia="pl-PL"/>
              </w:rPr>
            </w:pPr>
            <w:r w:rsidRPr="00EC64C7">
              <w:rPr>
                <w:rFonts w:cs="Tahoma"/>
                <w:color w:val="000000"/>
                <w:sz w:val="16"/>
                <w:szCs w:val="16"/>
                <w:lang w:eastAsia="pl-PL"/>
              </w:rPr>
              <w:t xml:space="preserve">         36 534,51 zł </w:t>
            </w:r>
          </w:p>
        </w:tc>
        <w:tc>
          <w:tcPr>
            <w:tcW w:w="1985" w:type="dxa"/>
            <w:tcBorders>
              <w:top w:val="nil"/>
              <w:left w:val="nil"/>
              <w:bottom w:val="single" w:sz="4" w:space="0" w:color="auto"/>
              <w:right w:val="single" w:sz="4" w:space="0" w:color="auto"/>
            </w:tcBorders>
            <w:shd w:val="clear" w:color="auto" w:fill="auto"/>
            <w:vAlign w:val="center"/>
            <w:hideMark/>
          </w:tcPr>
          <w:p w:rsidR="00F12519" w:rsidRPr="00EC64C7" w:rsidRDefault="00F12519" w:rsidP="0099723D">
            <w:pPr>
              <w:spacing w:line="240" w:lineRule="auto"/>
              <w:jc w:val="both"/>
              <w:rPr>
                <w:rFonts w:cs="Tahoma"/>
                <w:color w:val="000000"/>
                <w:sz w:val="16"/>
                <w:szCs w:val="16"/>
                <w:lang w:eastAsia="pl-PL"/>
              </w:rPr>
            </w:pPr>
            <w:r w:rsidRPr="00EC64C7">
              <w:rPr>
                <w:rFonts w:cs="Tahoma"/>
                <w:color w:val="000000"/>
                <w:sz w:val="16"/>
                <w:szCs w:val="16"/>
                <w:lang w:eastAsia="pl-PL"/>
              </w:rPr>
              <w:t>wyłączony z eksploatacji</w:t>
            </w:r>
          </w:p>
        </w:tc>
      </w:tr>
      <w:tr w:rsidR="00F12519" w:rsidRPr="00EC64C7" w:rsidTr="0099723D">
        <w:trPr>
          <w:trHeight w:val="255"/>
          <w:jc w:val="center"/>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F12519" w:rsidRPr="00EC64C7" w:rsidRDefault="00F12519" w:rsidP="0099723D">
            <w:pPr>
              <w:spacing w:line="240" w:lineRule="auto"/>
              <w:jc w:val="center"/>
              <w:rPr>
                <w:rFonts w:ascii="Arial" w:hAnsi="Arial" w:cs="Arial"/>
                <w:sz w:val="16"/>
                <w:szCs w:val="16"/>
                <w:lang w:eastAsia="pl-PL"/>
              </w:rPr>
            </w:pPr>
            <w:r w:rsidRPr="00EC64C7">
              <w:rPr>
                <w:rFonts w:ascii="Arial" w:hAnsi="Arial" w:cs="Arial"/>
                <w:sz w:val="16"/>
                <w:szCs w:val="16"/>
                <w:lang w:eastAsia="pl-PL"/>
              </w:rPr>
              <w:t>8.</w:t>
            </w:r>
          </w:p>
        </w:tc>
        <w:tc>
          <w:tcPr>
            <w:tcW w:w="1588" w:type="dxa"/>
            <w:tcBorders>
              <w:top w:val="nil"/>
              <w:left w:val="nil"/>
              <w:bottom w:val="single" w:sz="4" w:space="0" w:color="auto"/>
              <w:right w:val="single" w:sz="4" w:space="0" w:color="auto"/>
            </w:tcBorders>
            <w:shd w:val="clear" w:color="auto" w:fill="auto"/>
            <w:vAlign w:val="center"/>
            <w:hideMark/>
          </w:tcPr>
          <w:p w:rsidR="00F12519" w:rsidRPr="00EC64C7" w:rsidRDefault="00F12519" w:rsidP="0099723D">
            <w:pPr>
              <w:spacing w:line="240" w:lineRule="auto"/>
              <w:rPr>
                <w:rFonts w:cs="Tahoma"/>
                <w:color w:val="000000"/>
                <w:sz w:val="16"/>
                <w:szCs w:val="16"/>
                <w:lang w:eastAsia="pl-PL"/>
              </w:rPr>
            </w:pPr>
            <w:r w:rsidRPr="00EC64C7">
              <w:rPr>
                <w:rFonts w:cs="Tahoma"/>
                <w:color w:val="000000"/>
                <w:sz w:val="16"/>
                <w:szCs w:val="16"/>
                <w:lang w:eastAsia="pl-PL"/>
              </w:rPr>
              <w:t>108/2453</w:t>
            </w:r>
          </w:p>
        </w:tc>
        <w:tc>
          <w:tcPr>
            <w:tcW w:w="3732" w:type="dxa"/>
            <w:tcBorders>
              <w:top w:val="nil"/>
              <w:left w:val="nil"/>
              <w:bottom w:val="single" w:sz="4" w:space="0" w:color="auto"/>
              <w:right w:val="single" w:sz="4" w:space="0" w:color="auto"/>
            </w:tcBorders>
            <w:shd w:val="clear" w:color="auto" w:fill="auto"/>
            <w:vAlign w:val="center"/>
            <w:hideMark/>
          </w:tcPr>
          <w:p w:rsidR="00F12519" w:rsidRPr="00EC64C7" w:rsidRDefault="00F12519" w:rsidP="0099723D">
            <w:pPr>
              <w:spacing w:line="240" w:lineRule="auto"/>
              <w:rPr>
                <w:rFonts w:cs="Tahoma"/>
                <w:color w:val="000000"/>
                <w:sz w:val="16"/>
                <w:szCs w:val="16"/>
                <w:lang w:eastAsia="pl-PL"/>
              </w:rPr>
            </w:pPr>
            <w:r w:rsidRPr="00EC64C7">
              <w:rPr>
                <w:rFonts w:cs="Tahoma"/>
                <w:color w:val="000000"/>
                <w:sz w:val="16"/>
                <w:szCs w:val="16"/>
                <w:lang w:eastAsia="pl-PL"/>
              </w:rPr>
              <w:t>Jagiełły 5a</w:t>
            </w:r>
          </w:p>
        </w:tc>
        <w:tc>
          <w:tcPr>
            <w:tcW w:w="1571" w:type="dxa"/>
            <w:tcBorders>
              <w:top w:val="nil"/>
              <w:left w:val="nil"/>
              <w:bottom w:val="single" w:sz="4" w:space="0" w:color="auto"/>
              <w:right w:val="single" w:sz="4" w:space="0" w:color="auto"/>
            </w:tcBorders>
            <w:shd w:val="clear" w:color="auto" w:fill="auto"/>
            <w:vAlign w:val="center"/>
            <w:hideMark/>
          </w:tcPr>
          <w:p w:rsidR="00F12519" w:rsidRPr="00EC64C7" w:rsidRDefault="00F12519" w:rsidP="0099723D">
            <w:pPr>
              <w:spacing w:line="240" w:lineRule="auto"/>
              <w:rPr>
                <w:rFonts w:cs="Tahoma"/>
                <w:color w:val="000000"/>
                <w:sz w:val="16"/>
                <w:szCs w:val="16"/>
                <w:lang w:eastAsia="pl-PL"/>
              </w:rPr>
            </w:pPr>
            <w:r w:rsidRPr="00EC64C7">
              <w:rPr>
                <w:rFonts w:cs="Tahoma"/>
                <w:color w:val="000000"/>
                <w:sz w:val="16"/>
                <w:szCs w:val="16"/>
                <w:lang w:eastAsia="pl-PL"/>
              </w:rPr>
              <w:t xml:space="preserve">           5 634,37 zł </w:t>
            </w:r>
          </w:p>
        </w:tc>
        <w:tc>
          <w:tcPr>
            <w:tcW w:w="1985" w:type="dxa"/>
            <w:tcBorders>
              <w:top w:val="nil"/>
              <w:left w:val="nil"/>
              <w:bottom w:val="single" w:sz="4" w:space="0" w:color="auto"/>
              <w:right w:val="single" w:sz="4" w:space="0" w:color="auto"/>
            </w:tcBorders>
            <w:shd w:val="clear" w:color="auto" w:fill="auto"/>
            <w:vAlign w:val="center"/>
            <w:hideMark/>
          </w:tcPr>
          <w:p w:rsidR="00F12519" w:rsidRPr="00EC64C7" w:rsidRDefault="00F12519" w:rsidP="0099723D">
            <w:pPr>
              <w:spacing w:line="240" w:lineRule="auto"/>
              <w:jc w:val="both"/>
              <w:rPr>
                <w:rFonts w:cs="Tahoma"/>
                <w:color w:val="000000"/>
                <w:sz w:val="16"/>
                <w:szCs w:val="16"/>
                <w:lang w:eastAsia="pl-PL"/>
              </w:rPr>
            </w:pPr>
            <w:r w:rsidRPr="00EC64C7">
              <w:rPr>
                <w:rFonts w:cs="Tahoma"/>
                <w:color w:val="000000"/>
                <w:sz w:val="16"/>
                <w:szCs w:val="16"/>
                <w:lang w:eastAsia="pl-PL"/>
              </w:rPr>
              <w:t>wyłączony z eksploatacji</w:t>
            </w:r>
          </w:p>
        </w:tc>
      </w:tr>
      <w:tr w:rsidR="00F12519" w:rsidRPr="00EC64C7" w:rsidTr="0099723D">
        <w:trPr>
          <w:trHeight w:val="255"/>
          <w:jc w:val="center"/>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F12519" w:rsidRPr="00EC64C7" w:rsidRDefault="00F12519" w:rsidP="0099723D">
            <w:pPr>
              <w:spacing w:line="240" w:lineRule="auto"/>
              <w:jc w:val="center"/>
              <w:rPr>
                <w:rFonts w:ascii="Arial" w:hAnsi="Arial" w:cs="Arial"/>
                <w:sz w:val="16"/>
                <w:szCs w:val="16"/>
                <w:lang w:eastAsia="pl-PL"/>
              </w:rPr>
            </w:pPr>
            <w:r w:rsidRPr="00EC64C7">
              <w:rPr>
                <w:rFonts w:ascii="Arial" w:hAnsi="Arial" w:cs="Arial"/>
                <w:sz w:val="16"/>
                <w:szCs w:val="16"/>
                <w:lang w:eastAsia="pl-PL"/>
              </w:rPr>
              <w:t>9.</w:t>
            </w:r>
          </w:p>
        </w:tc>
        <w:tc>
          <w:tcPr>
            <w:tcW w:w="1588" w:type="dxa"/>
            <w:tcBorders>
              <w:top w:val="nil"/>
              <w:left w:val="nil"/>
              <w:bottom w:val="single" w:sz="4" w:space="0" w:color="auto"/>
              <w:right w:val="single" w:sz="4" w:space="0" w:color="auto"/>
            </w:tcBorders>
            <w:shd w:val="clear" w:color="auto" w:fill="auto"/>
            <w:vAlign w:val="center"/>
            <w:hideMark/>
          </w:tcPr>
          <w:p w:rsidR="00F12519" w:rsidRPr="00EC64C7" w:rsidRDefault="00F12519" w:rsidP="0099723D">
            <w:pPr>
              <w:spacing w:line="240" w:lineRule="auto"/>
              <w:rPr>
                <w:rFonts w:cs="Tahoma"/>
                <w:color w:val="000000"/>
                <w:sz w:val="16"/>
                <w:szCs w:val="16"/>
                <w:lang w:eastAsia="pl-PL"/>
              </w:rPr>
            </w:pPr>
            <w:r w:rsidRPr="00EC64C7">
              <w:rPr>
                <w:rFonts w:cs="Tahoma"/>
                <w:color w:val="000000"/>
                <w:sz w:val="16"/>
                <w:szCs w:val="16"/>
                <w:lang w:eastAsia="pl-PL"/>
              </w:rPr>
              <w:t>104/164</w:t>
            </w:r>
          </w:p>
        </w:tc>
        <w:tc>
          <w:tcPr>
            <w:tcW w:w="3732" w:type="dxa"/>
            <w:tcBorders>
              <w:top w:val="nil"/>
              <w:left w:val="nil"/>
              <w:bottom w:val="single" w:sz="4" w:space="0" w:color="auto"/>
              <w:right w:val="single" w:sz="4" w:space="0" w:color="auto"/>
            </w:tcBorders>
            <w:shd w:val="clear" w:color="auto" w:fill="auto"/>
            <w:vAlign w:val="center"/>
            <w:hideMark/>
          </w:tcPr>
          <w:p w:rsidR="00F12519" w:rsidRPr="00EC64C7" w:rsidRDefault="00F12519" w:rsidP="0099723D">
            <w:pPr>
              <w:spacing w:line="240" w:lineRule="auto"/>
              <w:rPr>
                <w:rFonts w:cs="Tahoma"/>
                <w:color w:val="000000"/>
                <w:sz w:val="16"/>
                <w:szCs w:val="16"/>
                <w:lang w:eastAsia="pl-PL"/>
              </w:rPr>
            </w:pPr>
            <w:r w:rsidRPr="00EC64C7">
              <w:rPr>
                <w:rFonts w:cs="Tahoma"/>
                <w:color w:val="000000"/>
                <w:sz w:val="16"/>
                <w:szCs w:val="16"/>
                <w:lang w:eastAsia="pl-PL"/>
              </w:rPr>
              <w:t>Jagiełły 5a</w:t>
            </w:r>
          </w:p>
        </w:tc>
        <w:tc>
          <w:tcPr>
            <w:tcW w:w="1571" w:type="dxa"/>
            <w:tcBorders>
              <w:top w:val="nil"/>
              <w:left w:val="nil"/>
              <w:bottom w:val="single" w:sz="4" w:space="0" w:color="auto"/>
              <w:right w:val="single" w:sz="4" w:space="0" w:color="auto"/>
            </w:tcBorders>
            <w:shd w:val="clear" w:color="auto" w:fill="auto"/>
            <w:vAlign w:val="center"/>
            <w:hideMark/>
          </w:tcPr>
          <w:p w:rsidR="00F12519" w:rsidRPr="00EC64C7" w:rsidRDefault="00F12519" w:rsidP="0099723D">
            <w:pPr>
              <w:spacing w:line="240" w:lineRule="auto"/>
              <w:rPr>
                <w:rFonts w:cs="Tahoma"/>
                <w:color w:val="000000"/>
                <w:sz w:val="16"/>
                <w:szCs w:val="16"/>
                <w:lang w:eastAsia="pl-PL"/>
              </w:rPr>
            </w:pPr>
            <w:r w:rsidRPr="00EC64C7">
              <w:rPr>
                <w:rFonts w:cs="Tahoma"/>
                <w:color w:val="000000"/>
                <w:sz w:val="16"/>
                <w:szCs w:val="16"/>
                <w:lang w:eastAsia="pl-PL"/>
              </w:rPr>
              <w:t xml:space="preserve">         40 410,48 zł </w:t>
            </w:r>
          </w:p>
        </w:tc>
        <w:tc>
          <w:tcPr>
            <w:tcW w:w="1985" w:type="dxa"/>
            <w:tcBorders>
              <w:top w:val="nil"/>
              <w:left w:val="nil"/>
              <w:bottom w:val="single" w:sz="4" w:space="0" w:color="auto"/>
              <w:right w:val="single" w:sz="4" w:space="0" w:color="auto"/>
            </w:tcBorders>
            <w:shd w:val="clear" w:color="auto" w:fill="auto"/>
            <w:vAlign w:val="center"/>
            <w:hideMark/>
          </w:tcPr>
          <w:p w:rsidR="00F12519" w:rsidRPr="00EC64C7" w:rsidRDefault="00F12519" w:rsidP="0099723D">
            <w:pPr>
              <w:spacing w:line="240" w:lineRule="auto"/>
              <w:jc w:val="both"/>
              <w:rPr>
                <w:rFonts w:cs="Tahoma"/>
                <w:color w:val="000000"/>
                <w:sz w:val="16"/>
                <w:szCs w:val="16"/>
                <w:lang w:eastAsia="pl-PL"/>
              </w:rPr>
            </w:pPr>
            <w:r w:rsidRPr="00EC64C7">
              <w:rPr>
                <w:rFonts w:cs="Tahoma"/>
                <w:color w:val="000000"/>
                <w:sz w:val="16"/>
                <w:szCs w:val="16"/>
                <w:lang w:eastAsia="pl-PL"/>
              </w:rPr>
              <w:t>nieużytkowany</w:t>
            </w:r>
          </w:p>
        </w:tc>
      </w:tr>
      <w:tr w:rsidR="00F12519" w:rsidRPr="00EC64C7" w:rsidTr="0099723D">
        <w:trPr>
          <w:trHeight w:val="255"/>
          <w:jc w:val="center"/>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F12519" w:rsidRPr="00EC64C7" w:rsidRDefault="00F12519" w:rsidP="0099723D">
            <w:pPr>
              <w:spacing w:line="240" w:lineRule="auto"/>
              <w:jc w:val="center"/>
              <w:rPr>
                <w:rFonts w:ascii="Arial" w:hAnsi="Arial" w:cs="Arial"/>
                <w:sz w:val="16"/>
                <w:szCs w:val="16"/>
                <w:lang w:eastAsia="pl-PL"/>
              </w:rPr>
            </w:pPr>
            <w:r w:rsidRPr="00EC64C7">
              <w:rPr>
                <w:rFonts w:ascii="Arial" w:hAnsi="Arial" w:cs="Arial"/>
                <w:sz w:val="16"/>
                <w:szCs w:val="16"/>
                <w:lang w:eastAsia="pl-PL"/>
              </w:rPr>
              <w:t>10.</w:t>
            </w:r>
          </w:p>
        </w:tc>
        <w:tc>
          <w:tcPr>
            <w:tcW w:w="1588" w:type="dxa"/>
            <w:tcBorders>
              <w:top w:val="nil"/>
              <w:left w:val="nil"/>
              <w:bottom w:val="single" w:sz="4" w:space="0" w:color="auto"/>
              <w:right w:val="single" w:sz="4" w:space="0" w:color="auto"/>
            </w:tcBorders>
            <w:shd w:val="clear" w:color="auto" w:fill="auto"/>
            <w:vAlign w:val="center"/>
            <w:hideMark/>
          </w:tcPr>
          <w:p w:rsidR="00F12519" w:rsidRPr="00EC64C7" w:rsidRDefault="00F12519" w:rsidP="0099723D">
            <w:pPr>
              <w:spacing w:line="240" w:lineRule="auto"/>
              <w:rPr>
                <w:rFonts w:cs="Tahoma"/>
                <w:color w:val="000000"/>
                <w:sz w:val="16"/>
                <w:szCs w:val="16"/>
                <w:lang w:eastAsia="pl-PL"/>
              </w:rPr>
            </w:pPr>
            <w:r w:rsidRPr="00EC64C7">
              <w:rPr>
                <w:rFonts w:cs="Tahoma"/>
                <w:color w:val="000000"/>
                <w:sz w:val="16"/>
                <w:szCs w:val="16"/>
                <w:lang w:eastAsia="pl-PL"/>
              </w:rPr>
              <w:t>109/318</w:t>
            </w:r>
          </w:p>
        </w:tc>
        <w:tc>
          <w:tcPr>
            <w:tcW w:w="3732" w:type="dxa"/>
            <w:tcBorders>
              <w:top w:val="nil"/>
              <w:left w:val="nil"/>
              <w:bottom w:val="single" w:sz="4" w:space="0" w:color="auto"/>
              <w:right w:val="single" w:sz="4" w:space="0" w:color="auto"/>
            </w:tcBorders>
            <w:shd w:val="clear" w:color="auto" w:fill="auto"/>
            <w:vAlign w:val="center"/>
            <w:hideMark/>
          </w:tcPr>
          <w:p w:rsidR="00F12519" w:rsidRPr="00EC64C7" w:rsidRDefault="00F12519" w:rsidP="0099723D">
            <w:pPr>
              <w:spacing w:line="240" w:lineRule="auto"/>
              <w:rPr>
                <w:rFonts w:cs="Tahoma"/>
                <w:color w:val="000000"/>
                <w:sz w:val="16"/>
                <w:szCs w:val="16"/>
                <w:lang w:eastAsia="pl-PL"/>
              </w:rPr>
            </w:pPr>
            <w:r w:rsidRPr="00EC64C7">
              <w:rPr>
                <w:rFonts w:cs="Tahoma"/>
                <w:color w:val="000000"/>
                <w:sz w:val="16"/>
                <w:szCs w:val="16"/>
                <w:lang w:eastAsia="pl-PL"/>
              </w:rPr>
              <w:t>Jagiełły 5a</w:t>
            </w:r>
          </w:p>
        </w:tc>
        <w:tc>
          <w:tcPr>
            <w:tcW w:w="1571" w:type="dxa"/>
            <w:tcBorders>
              <w:top w:val="nil"/>
              <w:left w:val="nil"/>
              <w:bottom w:val="single" w:sz="4" w:space="0" w:color="auto"/>
              <w:right w:val="single" w:sz="4" w:space="0" w:color="auto"/>
            </w:tcBorders>
            <w:shd w:val="clear" w:color="auto" w:fill="auto"/>
            <w:vAlign w:val="center"/>
            <w:hideMark/>
          </w:tcPr>
          <w:p w:rsidR="00F12519" w:rsidRPr="00EC64C7" w:rsidRDefault="00F12519" w:rsidP="0099723D">
            <w:pPr>
              <w:spacing w:line="240" w:lineRule="auto"/>
              <w:rPr>
                <w:rFonts w:cs="Tahoma"/>
                <w:color w:val="000000"/>
                <w:sz w:val="16"/>
                <w:szCs w:val="16"/>
                <w:lang w:eastAsia="pl-PL"/>
              </w:rPr>
            </w:pPr>
            <w:r w:rsidRPr="00EC64C7">
              <w:rPr>
                <w:rFonts w:cs="Tahoma"/>
                <w:color w:val="000000"/>
                <w:sz w:val="16"/>
                <w:szCs w:val="16"/>
                <w:lang w:eastAsia="pl-PL"/>
              </w:rPr>
              <w:t xml:space="preserve">       100 678,10 zł </w:t>
            </w:r>
          </w:p>
        </w:tc>
        <w:tc>
          <w:tcPr>
            <w:tcW w:w="1985" w:type="dxa"/>
            <w:tcBorders>
              <w:top w:val="nil"/>
              <w:left w:val="nil"/>
              <w:bottom w:val="single" w:sz="4" w:space="0" w:color="auto"/>
              <w:right w:val="single" w:sz="4" w:space="0" w:color="auto"/>
            </w:tcBorders>
            <w:shd w:val="clear" w:color="auto" w:fill="auto"/>
            <w:vAlign w:val="center"/>
            <w:hideMark/>
          </w:tcPr>
          <w:p w:rsidR="00F12519" w:rsidRPr="00EC64C7" w:rsidRDefault="00F12519" w:rsidP="0099723D">
            <w:pPr>
              <w:spacing w:line="240" w:lineRule="auto"/>
              <w:jc w:val="both"/>
              <w:rPr>
                <w:rFonts w:cs="Tahoma"/>
                <w:color w:val="000000"/>
                <w:sz w:val="16"/>
                <w:szCs w:val="16"/>
                <w:lang w:eastAsia="pl-PL"/>
              </w:rPr>
            </w:pPr>
            <w:r w:rsidRPr="00EC64C7">
              <w:rPr>
                <w:rFonts w:cs="Tahoma"/>
                <w:color w:val="000000"/>
                <w:sz w:val="16"/>
                <w:szCs w:val="16"/>
                <w:lang w:eastAsia="pl-PL"/>
              </w:rPr>
              <w:t>wyłączony z eksploatacji</w:t>
            </w:r>
          </w:p>
        </w:tc>
      </w:tr>
      <w:tr w:rsidR="00F12519" w:rsidRPr="00EC64C7" w:rsidTr="0099723D">
        <w:trPr>
          <w:trHeight w:val="255"/>
          <w:jc w:val="center"/>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F12519" w:rsidRPr="00EC64C7" w:rsidRDefault="00F12519" w:rsidP="0099723D">
            <w:pPr>
              <w:spacing w:line="240" w:lineRule="auto"/>
              <w:jc w:val="center"/>
              <w:rPr>
                <w:rFonts w:ascii="Arial" w:hAnsi="Arial" w:cs="Arial"/>
                <w:sz w:val="16"/>
                <w:szCs w:val="16"/>
                <w:lang w:eastAsia="pl-PL"/>
              </w:rPr>
            </w:pPr>
            <w:r w:rsidRPr="00EC64C7">
              <w:rPr>
                <w:rFonts w:ascii="Arial" w:hAnsi="Arial" w:cs="Arial"/>
                <w:sz w:val="16"/>
                <w:szCs w:val="16"/>
                <w:lang w:eastAsia="pl-PL"/>
              </w:rPr>
              <w:t>11.</w:t>
            </w:r>
          </w:p>
        </w:tc>
        <w:tc>
          <w:tcPr>
            <w:tcW w:w="1588" w:type="dxa"/>
            <w:tcBorders>
              <w:top w:val="nil"/>
              <w:left w:val="nil"/>
              <w:bottom w:val="single" w:sz="4" w:space="0" w:color="auto"/>
              <w:right w:val="single" w:sz="4" w:space="0" w:color="auto"/>
            </w:tcBorders>
            <w:shd w:val="clear" w:color="auto" w:fill="auto"/>
            <w:vAlign w:val="center"/>
            <w:hideMark/>
          </w:tcPr>
          <w:p w:rsidR="00F12519" w:rsidRPr="00EC64C7" w:rsidRDefault="00F12519" w:rsidP="0099723D">
            <w:pPr>
              <w:spacing w:line="240" w:lineRule="auto"/>
              <w:rPr>
                <w:rFonts w:ascii="Arial" w:hAnsi="Arial" w:cs="Arial"/>
                <w:sz w:val="16"/>
                <w:szCs w:val="16"/>
                <w:lang w:eastAsia="pl-PL"/>
              </w:rPr>
            </w:pPr>
            <w:r w:rsidRPr="00EC64C7">
              <w:rPr>
                <w:rFonts w:ascii="Arial" w:hAnsi="Arial" w:cs="Arial"/>
                <w:sz w:val="16"/>
                <w:szCs w:val="16"/>
                <w:lang w:eastAsia="pl-PL"/>
              </w:rPr>
              <w:t>102/11/003</w:t>
            </w:r>
          </w:p>
        </w:tc>
        <w:tc>
          <w:tcPr>
            <w:tcW w:w="3732" w:type="dxa"/>
            <w:tcBorders>
              <w:top w:val="nil"/>
              <w:left w:val="nil"/>
              <w:bottom w:val="single" w:sz="4" w:space="0" w:color="auto"/>
              <w:right w:val="single" w:sz="4" w:space="0" w:color="auto"/>
            </w:tcBorders>
            <w:shd w:val="clear" w:color="auto" w:fill="auto"/>
            <w:noWrap/>
            <w:vAlign w:val="center"/>
            <w:hideMark/>
          </w:tcPr>
          <w:p w:rsidR="00F12519" w:rsidRPr="00EC64C7" w:rsidRDefault="00F12519" w:rsidP="0099723D">
            <w:pPr>
              <w:spacing w:line="240" w:lineRule="auto"/>
              <w:rPr>
                <w:rFonts w:ascii="Arial" w:hAnsi="Arial" w:cs="Arial"/>
                <w:sz w:val="16"/>
                <w:szCs w:val="16"/>
                <w:lang w:eastAsia="pl-PL"/>
              </w:rPr>
            </w:pPr>
            <w:r w:rsidRPr="00EC64C7">
              <w:rPr>
                <w:rFonts w:ascii="Arial" w:hAnsi="Arial" w:cs="Arial"/>
                <w:sz w:val="16"/>
                <w:szCs w:val="16"/>
                <w:lang w:eastAsia="pl-PL"/>
              </w:rPr>
              <w:t xml:space="preserve">Teatralna </w:t>
            </w:r>
          </w:p>
        </w:tc>
        <w:tc>
          <w:tcPr>
            <w:tcW w:w="1571" w:type="dxa"/>
            <w:tcBorders>
              <w:top w:val="nil"/>
              <w:left w:val="nil"/>
              <w:bottom w:val="single" w:sz="4" w:space="0" w:color="auto"/>
              <w:right w:val="single" w:sz="4" w:space="0" w:color="auto"/>
            </w:tcBorders>
            <w:shd w:val="clear" w:color="auto" w:fill="auto"/>
            <w:vAlign w:val="center"/>
            <w:hideMark/>
          </w:tcPr>
          <w:p w:rsidR="00F12519" w:rsidRPr="00EC64C7" w:rsidRDefault="00F12519" w:rsidP="0099723D">
            <w:pPr>
              <w:spacing w:line="240" w:lineRule="auto"/>
              <w:rPr>
                <w:rFonts w:cs="Tahoma"/>
                <w:color w:val="000000"/>
                <w:sz w:val="16"/>
                <w:szCs w:val="16"/>
                <w:lang w:eastAsia="pl-PL"/>
              </w:rPr>
            </w:pPr>
            <w:r w:rsidRPr="00EC64C7">
              <w:rPr>
                <w:rFonts w:cs="Tahoma"/>
                <w:color w:val="000000"/>
                <w:sz w:val="16"/>
                <w:szCs w:val="16"/>
                <w:lang w:eastAsia="pl-PL"/>
              </w:rPr>
              <w:t xml:space="preserve">         10 400,00 zł </w:t>
            </w:r>
          </w:p>
        </w:tc>
        <w:tc>
          <w:tcPr>
            <w:tcW w:w="1985" w:type="dxa"/>
            <w:tcBorders>
              <w:top w:val="nil"/>
              <w:left w:val="nil"/>
              <w:bottom w:val="single" w:sz="4" w:space="0" w:color="auto"/>
              <w:right w:val="single" w:sz="4" w:space="0" w:color="auto"/>
            </w:tcBorders>
            <w:shd w:val="clear" w:color="auto" w:fill="auto"/>
            <w:vAlign w:val="center"/>
            <w:hideMark/>
          </w:tcPr>
          <w:p w:rsidR="00F12519" w:rsidRPr="00EC64C7" w:rsidRDefault="00F12519" w:rsidP="0099723D">
            <w:pPr>
              <w:spacing w:line="240" w:lineRule="auto"/>
              <w:jc w:val="both"/>
              <w:rPr>
                <w:rFonts w:cs="Tahoma"/>
                <w:color w:val="000000"/>
                <w:sz w:val="16"/>
                <w:szCs w:val="16"/>
                <w:lang w:eastAsia="pl-PL"/>
              </w:rPr>
            </w:pPr>
            <w:r w:rsidRPr="00EC64C7">
              <w:rPr>
                <w:rFonts w:cs="Tahoma"/>
                <w:color w:val="000000"/>
                <w:sz w:val="16"/>
                <w:szCs w:val="16"/>
                <w:lang w:eastAsia="pl-PL"/>
              </w:rPr>
              <w:t>wyłączony z eksploatacji</w:t>
            </w:r>
          </w:p>
        </w:tc>
      </w:tr>
      <w:tr w:rsidR="00F12519" w:rsidRPr="00EC64C7" w:rsidTr="0099723D">
        <w:trPr>
          <w:trHeight w:val="255"/>
          <w:jc w:val="center"/>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F12519" w:rsidRPr="00EC64C7" w:rsidRDefault="00F12519" w:rsidP="0099723D">
            <w:pPr>
              <w:spacing w:line="240" w:lineRule="auto"/>
              <w:jc w:val="center"/>
              <w:rPr>
                <w:rFonts w:ascii="Arial" w:hAnsi="Arial" w:cs="Arial"/>
                <w:sz w:val="16"/>
                <w:szCs w:val="16"/>
                <w:lang w:eastAsia="pl-PL"/>
              </w:rPr>
            </w:pPr>
            <w:r w:rsidRPr="00EC64C7">
              <w:rPr>
                <w:rFonts w:ascii="Arial" w:hAnsi="Arial" w:cs="Arial"/>
                <w:sz w:val="16"/>
                <w:szCs w:val="16"/>
                <w:lang w:eastAsia="pl-PL"/>
              </w:rPr>
              <w:t>12.</w:t>
            </w:r>
          </w:p>
        </w:tc>
        <w:tc>
          <w:tcPr>
            <w:tcW w:w="1588" w:type="dxa"/>
            <w:tcBorders>
              <w:top w:val="nil"/>
              <w:left w:val="nil"/>
              <w:bottom w:val="single" w:sz="4" w:space="0" w:color="auto"/>
              <w:right w:val="single" w:sz="4" w:space="0" w:color="auto"/>
            </w:tcBorders>
            <w:shd w:val="clear" w:color="auto" w:fill="auto"/>
            <w:vAlign w:val="center"/>
            <w:hideMark/>
          </w:tcPr>
          <w:p w:rsidR="00F12519" w:rsidRPr="00EC64C7" w:rsidRDefault="00F12519" w:rsidP="0099723D">
            <w:pPr>
              <w:spacing w:line="240" w:lineRule="auto"/>
              <w:rPr>
                <w:rFonts w:ascii="Arial" w:hAnsi="Arial" w:cs="Arial"/>
                <w:sz w:val="16"/>
                <w:szCs w:val="16"/>
                <w:lang w:eastAsia="pl-PL"/>
              </w:rPr>
            </w:pPr>
            <w:r w:rsidRPr="00EC64C7">
              <w:rPr>
                <w:rFonts w:ascii="Arial" w:hAnsi="Arial" w:cs="Arial"/>
                <w:sz w:val="16"/>
                <w:szCs w:val="16"/>
                <w:lang w:eastAsia="pl-PL"/>
              </w:rPr>
              <w:t>102/09/011</w:t>
            </w:r>
          </w:p>
        </w:tc>
        <w:tc>
          <w:tcPr>
            <w:tcW w:w="3732" w:type="dxa"/>
            <w:tcBorders>
              <w:top w:val="nil"/>
              <w:left w:val="nil"/>
              <w:bottom w:val="single" w:sz="4" w:space="0" w:color="auto"/>
              <w:right w:val="single" w:sz="4" w:space="0" w:color="auto"/>
            </w:tcBorders>
            <w:shd w:val="clear" w:color="auto" w:fill="auto"/>
            <w:noWrap/>
            <w:vAlign w:val="center"/>
            <w:hideMark/>
          </w:tcPr>
          <w:p w:rsidR="00F12519" w:rsidRPr="00EC64C7" w:rsidRDefault="00F12519" w:rsidP="0099723D">
            <w:pPr>
              <w:spacing w:line="240" w:lineRule="auto"/>
              <w:rPr>
                <w:rFonts w:ascii="Arial" w:hAnsi="Arial" w:cs="Arial"/>
                <w:sz w:val="16"/>
                <w:szCs w:val="16"/>
                <w:lang w:eastAsia="pl-PL"/>
              </w:rPr>
            </w:pPr>
            <w:r w:rsidRPr="00EC64C7">
              <w:rPr>
                <w:rFonts w:ascii="Arial" w:hAnsi="Arial" w:cs="Arial"/>
                <w:sz w:val="16"/>
                <w:szCs w:val="16"/>
                <w:lang w:eastAsia="pl-PL"/>
              </w:rPr>
              <w:t xml:space="preserve">Teatralna </w:t>
            </w:r>
          </w:p>
        </w:tc>
        <w:tc>
          <w:tcPr>
            <w:tcW w:w="1571" w:type="dxa"/>
            <w:tcBorders>
              <w:top w:val="nil"/>
              <w:left w:val="nil"/>
              <w:bottom w:val="single" w:sz="4" w:space="0" w:color="auto"/>
              <w:right w:val="single" w:sz="4" w:space="0" w:color="auto"/>
            </w:tcBorders>
            <w:shd w:val="clear" w:color="auto" w:fill="auto"/>
            <w:vAlign w:val="center"/>
            <w:hideMark/>
          </w:tcPr>
          <w:p w:rsidR="00F12519" w:rsidRPr="00EC64C7" w:rsidRDefault="00F12519" w:rsidP="0099723D">
            <w:pPr>
              <w:spacing w:line="240" w:lineRule="auto"/>
              <w:rPr>
                <w:rFonts w:cs="Tahoma"/>
                <w:color w:val="000000"/>
                <w:sz w:val="16"/>
                <w:szCs w:val="16"/>
                <w:lang w:eastAsia="pl-PL"/>
              </w:rPr>
            </w:pPr>
            <w:r w:rsidRPr="00EC64C7">
              <w:rPr>
                <w:rFonts w:cs="Tahoma"/>
                <w:color w:val="000000"/>
                <w:sz w:val="16"/>
                <w:szCs w:val="16"/>
                <w:lang w:eastAsia="pl-PL"/>
              </w:rPr>
              <w:t xml:space="preserve">           9 467,18 zł </w:t>
            </w:r>
          </w:p>
        </w:tc>
        <w:tc>
          <w:tcPr>
            <w:tcW w:w="1985" w:type="dxa"/>
            <w:tcBorders>
              <w:top w:val="nil"/>
              <w:left w:val="nil"/>
              <w:bottom w:val="single" w:sz="4" w:space="0" w:color="auto"/>
              <w:right w:val="single" w:sz="4" w:space="0" w:color="auto"/>
            </w:tcBorders>
            <w:shd w:val="clear" w:color="auto" w:fill="auto"/>
            <w:vAlign w:val="center"/>
            <w:hideMark/>
          </w:tcPr>
          <w:p w:rsidR="00F12519" w:rsidRPr="00EC64C7" w:rsidRDefault="00F12519" w:rsidP="0099723D">
            <w:pPr>
              <w:spacing w:line="240" w:lineRule="auto"/>
              <w:jc w:val="both"/>
              <w:rPr>
                <w:rFonts w:cs="Tahoma"/>
                <w:color w:val="000000"/>
                <w:sz w:val="16"/>
                <w:szCs w:val="16"/>
                <w:lang w:eastAsia="pl-PL"/>
              </w:rPr>
            </w:pPr>
            <w:r w:rsidRPr="00EC64C7">
              <w:rPr>
                <w:rFonts w:cs="Tahoma"/>
                <w:color w:val="000000"/>
                <w:sz w:val="16"/>
                <w:szCs w:val="16"/>
                <w:lang w:eastAsia="pl-PL"/>
              </w:rPr>
              <w:t>wyłączony z eksploatacji</w:t>
            </w:r>
          </w:p>
        </w:tc>
      </w:tr>
      <w:tr w:rsidR="00F12519" w:rsidRPr="00EC64C7" w:rsidTr="0099723D">
        <w:trPr>
          <w:trHeight w:val="255"/>
          <w:jc w:val="center"/>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F12519" w:rsidRPr="00EC64C7" w:rsidRDefault="00F12519" w:rsidP="0099723D">
            <w:pPr>
              <w:spacing w:line="240" w:lineRule="auto"/>
              <w:jc w:val="center"/>
              <w:rPr>
                <w:rFonts w:ascii="Arial" w:hAnsi="Arial" w:cs="Arial"/>
                <w:sz w:val="16"/>
                <w:szCs w:val="16"/>
                <w:lang w:eastAsia="pl-PL"/>
              </w:rPr>
            </w:pPr>
            <w:r w:rsidRPr="00EC64C7">
              <w:rPr>
                <w:rFonts w:ascii="Arial" w:hAnsi="Arial" w:cs="Arial"/>
                <w:sz w:val="16"/>
                <w:szCs w:val="16"/>
                <w:lang w:eastAsia="pl-PL"/>
              </w:rPr>
              <w:t>13.</w:t>
            </w:r>
          </w:p>
        </w:tc>
        <w:tc>
          <w:tcPr>
            <w:tcW w:w="1588" w:type="dxa"/>
            <w:tcBorders>
              <w:top w:val="nil"/>
              <w:left w:val="nil"/>
              <w:bottom w:val="single" w:sz="4" w:space="0" w:color="auto"/>
              <w:right w:val="single" w:sz="4" w:space="0" w:color="auto"/>
            </w:tcBorders>
            <w:shd w:val="clear" w:color="auto" w:fill="auto"/>
            <w:vAlign w:val="center"/>
            <w:hideMark/>
          </w:tcPr>
          <w:p w:rsidR="00F12519" w:rsidRPr="00EC64C7" w:rsidRDefault="00F12519" w:rsidP="0099723D">
            <w:pPr>
              <w:spacing w:line="240" w:lineRule="auto"/>
              <w:rPr>
                <w:rFonts w:ascii="Arial" w:hAnsi="Arial" w:cs="Arial"/>
                <w:sz w:val="16"/>
                <w:szCs w:val="16"/>
                <w:lang w:eastAsia="pl-PL"/>
              </w:rPr>
            </w:pPr>
            <w:r w:rsidRPr="00EC64C7">
              <w:rPr>
                <w:rFonts w:ascii="Arial" w:hAnsi="Arial" w:cs="Arial"/>
                <w:sz w:val="16"/>
                <w:szCs w:val="16"/>
                <w:lang w:eastAsia="pl-PL"/>
              </w:rPr>
              <w:t>102/009/09</w:t>
            </w:r>
          </w:p>
        </w:tc>
        <w:tc>
          <w:tcPr>
            <w:tcW w:w="3732" w:type="dxa"/>
            <w:tcBorders>
              <w:top w:val="nil"/>
              <w:left w:val="nil"/>
              <w:bottom w:val="single" w:sz="4" w:space="0" w:color="auto"/>
              <w:right w:val="single" w:sz="4" w:space="0" w:color="auto"/>
            </w:tcBorders>
            <w:shd w:val="clear" w:color="auto" w:fill="auto"/>
            <w:noWrap/>
            <w:vAlign w:val="center"/>
            <w:hideMark/>
          </w:tcPr>
          <w:p w:rsidR="00F12519" w:rsidRPr="00EC64C7" w:rsidRDefault="00F12519" w:rsidP="0099723D">
            <w:pPr>
              <w:spacing w:line="240" w:lineRule="auto"/>
              <w:rPr>
                <w:rFonts w:ascii="Arial" w:hAnsi="Arial" w:cs="Arial"/>
                <w:sz w:val="16"/>
                <w:szCs w:val="16"/>
                <w:lang w:eastAsia="pl-PL"/>
              </w:rPr>
            </w:pPr>
            <w:r w:rsidRPr="00EC64C7">
              <w:rPr>
                <w:rFonts w:ascii="Arial" w:hAnsi="Arial" w:cs="Arial"/>
                <w:sz w:val="16"/>
                <w:szCs w:val="16"/>
                <w:lang w:eastAsia="pl-PL"/>
              </w:rPr>
              <w:t xml:space="preserve">Teatralna </w:t>
            </w:r>
          </w:p>
        </w:tc>
        <w:tc>
          <w:tcPr>
            <w:tcW w:w="1571" w:type="dxa"/>
            <w:tcBorders>
              <w:top w:val="nil"/>
              <w:left w:val="nil"/>
              <w:bottom w:val="single" w:sz="4" w:space="0" w:color="auto"/>
              <w:right w:val="single" w:sz="4" w:space="0" w:color="auto"/>
            </w:tcBorders>
            <w:shd w:val="clear" w:color="auto" w:fill="auto"/>
            <w:vAlign w:val="center"/>
            <w:hideMark/>
          </w:tcPr>
          <w:p w:rsidR="00F12519" w:rsidRPr="00EC64C7" w:rsidRDefault="00F12519" w:rsidP="0099723D">
            <w:pPr>
              <w:spacing w:line="240" w:lineRule="auto"/>
              <w:rPr>
                <w:rFonts w:cs="Tahoma"/>
                <w:color w:val="000000"/>
                <w:sz w:val="16"/>
                <w:szCs w:val="16"/>
                <w:lang w:eastAsia="pl-PL"/>
              </w:rPr>
            </w:pPr>
            <w:r w:rsidRPr="00EC64C7">
              <w:rPr>
                <w:rFonts w:cs="Tahoma"/>
                <w:color w:val="000000"/>
                <w:sz w:val="16"/>
                <w:szCs w:val="16"/>
                <w:lang w:eastAsia="pl-PL"/>
              </w:rPr>
              <w:t xml:space="preserve">         11 180,56 zł </w:t>
            </w:r>
          </w:p>
        </w:tc>
        <w:tc>
          <w:tcPr>
            <w:tcW w:w="1985" w:type="dxa"/>
            <w:tcBorders>
              <w:top w:val="nil"/>
              <w:left w:val="nil"/>
              <w:bottom w:val="single" w:sz="4" w:space="0" w:color="auto"/>
              <w:right w:val="single" w:sz="4" w:space="0" w:color="auto"/>
            </w:tcBorders>
            <w:shd w:val="clear" w:color="auto" w:fill="auto"/>
            <w:vAlign w:val="center"/>
            <w:hideMark/>
          </w:tcPr>
          <w:p w:rsidR="00F12519" w:rsidRPr="00EC64C7" w:rsidRDefault="00F12519" w:rsidP="0099723D">
            <w:pPr>
              <w:spacing w:line="240" w:lineRule="auto"/>
              <w:jc w:val="both"/>
              <w:rPr>
                <w:rFonts w:cs="Tahoma"/>
                <w:color w:val="000000"/>
                <w:sz w:val="16"/>
                <w:szCs w:val="16"/>
                <w:lang w:eastAsia="pl-PL"/>
              </w:rPr>
            </w:pPr>
            <w:r w:rsidRPr="00EC64C7">
              <w:rPr>
                <w:rFonts w:cs="Tahoma"/>
                <w:color w:val="000000"/>
                <w:sz w:val="16"/>
                <w:szCs w:val="16"/>
                <w:lang w:eastAsia="pl-PL"/>
              </w:rPr>
              <w:t>wyłączony z eksploatacji</w:t>
            </w:r>
          </w:p>
        </w:tc>
      </w:tr>
      <w:tr w:rsidR="00F12519" w:rsidRPr="00EC64C7" w:rsidTr="0099723D">
        <w:trPr>
          <w:trHeight w:val="255"/>
          <w:jc w:val="center"/>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F12519" w:rsidRPr="00EC64C7" w:rsidRDefault="00F12519" w:rsidP="0099723D">
            <w:pPr>
              <w:spacing w:line="240" w:lineRule="auto"/>
              <w:jc w:val="center"/>
              <w:rPr>
                <w:rFonts w:ascii="Arial" w:hAnsi="Arial" w:cs="Arial"/>
                <w:sz w:val="16"/>
                <w:szCs w:val="16"/>
                <w:lang w:eastAsia="pl-PL"/>
              </w:rPr>
            </w:pPr>
            <w:r w:rsidRPr="00EC64C7">
              <w:rPr>
                <w:rFonts w:ascii="Arial" w:hAnsi="Arial" w:cs="Arial"/>
                <w:sz w:val="16"/>
                <w:szCs w:val="16"/>
                <w:lang w:eastAsia="pl-PL"/>
              </w:rPr>
              <w:t>14.</w:t>
            </w:r>
          </w:p>
        </w:tc>
        <w:tc>
          <w:tcPr>
            <w:tcW w:w="1588" w:type="dxa"/>
            <w:tcBorders>
              <w:top w:val="nil"/>
              <w:left w:val="nil"/>
              <w:bottom w:val="single" w:sz="4" w:space="0" w:color="auto"/>
              <w:right w:val="single" w:sz="4" w:space="0" w:color="auto"/>
            </w:tcBorders>
            <w:shd w:val="clear" w:color="auto" w:fill="auto"/>
            <w:vAlign w:val="center"/>
            <w:hideMark/>
          </w:tcPr>
          <w:p w:rsidR="00F12519" w:rsidRPr="00EC64C7" w:rsidRDefault="00F12519" w:rsidP="0099723D">
            <w:pPr>
              <w:spacing w:line="240" w:lineRule="auto"/>
              <w:rPr>
                <w:rFonts w:ascii="Arial" w:hAnsi="Arial" w:cs="Arial"/>
                <w:sz w:val="16"/>
                <w:szCs w:val="16"/>
                <w:lang w:eastAsia="pl-PL"/>
              </w:rPr>
            </w:pPr>
            <w:r w:rsidRPr="00EC64C7">
              <w:rPr>
                <w:rFonts w:ascii="Arial" w:hAnsi="Arial" w:cs="Arial"/>
                <w:sz w:val="16"/>
                <w:szCs w:val="16"/>
                <w:lang w:eastAsia="pl-PL"/>
              </w:rPr>
              <w:t>102/09/009</w:t>
            </w:r>
          </w:p>
        </w:tc>
        <w:tc>
          <w:tcPr>
            <w:tcW w:w="3732" w:type="dxa"/>
            <w:tcBorders>
              <w:top w:val="nil"/>
              <w:left w:val="nil"/>
              <w:bottom w:val="single" w:sz="4" w:space="0" w:color="auto"/>
              <w:right w:val="single" w:sz="4" w:space="0" w:color="auto"/>
            </w:tcBorders>
            <w:shd w:val="clear" w:color="auto" w:fill="auto"/>
            <w:noWrap/>
            <w:vAlign w:val="center"/>
            <w:hideMark/>
          </w:tcPr>
          <w:p w:rsidR="00F12519" w:rsidRPr="00EC64C7" w:rsidRDefault="00F12519" w:rsidP="0099723D">
            <w:pPr>
              <w:spacing w:line="240" w:lineRule="auto"/>
              <w:rPr>
                <w:rFonts w:ascii="Arial" w:hAnsi="Arial" w:cs="Arial"/>
                <w:sz w:val="16"/>
                <w:szCs w:val="16"/>
                <w:lang w:eastAsia="pl-PL"/>
              </w:rPr>
            </w:pPr>
            <w:r w:rsidRPr="00EC64C7">
              <w:rPr>
                <w:rFonts w:ascii="Arial" w:hAnsi="Arial" w:cs="Arial"/>
                <w:sz w:val="16"/>
                <w:szCs w:val="16"/>
                <w:lang w:eastAsia="pl-PL"/>
              </w:rPr>
              <w:t xml:space="preserve">Teatralna </w:t>
            </w:r>
          </w:p>
        </w:tc>
        <w:tc>
          <w:tcPr>
            <w:tcW w:w="1571" w:type="dxa"/>
            <w:tcBorders>
              <w:top w:val="nil"/>
              <w:left w:val="nil"/>
              <w:bottom w:val="single" w:sz="4" w:space="0" w:color="auto"/>
              <w:right w:val="single" w:sz="4" w:space="0" w:color="auto"/>
            </w:tcBorders>
            <w:shd w:val="clear" w:color="auto" w:fill="auto"/>
            <w:vAlign w:val="center"/>
            <w:hideMark/>
          </w:tcPr>
          <w:p w:rsidR="00F12519" w:rsidRPr="00EC64C7" w:rsidRDefault="00F12519" w:rsidP="0099723D">
            <w:pPr>
              <w:spacing w:line="240" w:lineRule="auto"/>
              <w:rPr>
                <w:rFonts w:cs="Tahoma"/>
                <w:color w:val="000000"/>
                <w:sz w:val="16"/>
                <w:szCs w:val="16"/>
                <w:lang w:eastAsia="pl-PL"/>
              </w:rPr>
            </w:pPr>
            <w:r w:rsidRPr="00EC64C7">
              <w:rPr>
                <w:rFonts w:cs="Tahoma"/>
                <w:color w:val="000000"/>
                <w:sz w:val="16"/>
                <w:szCs w:val="16"/>
                <w:lang w:eastAsia="pl-PL"/>
              </w:rPr>
              <w:t xml:space="preserve">           9 370,84 zł </w:t>
            </w:r>
          </w:p>
        </w:tc>
        <w:tc>
          <w:tcPr>
            <w:tcW w:w="1985" w:type="dxa"/>
            <w:tcBorders>
              <w:top w:val="nil"/>
              <w:left w:val="nil"/>
              <w:bottom w:val="single" w:sz="4" w:space="0" w:color="auto"/>
              <w:right w:val="single" w:sz="4" w:space="0" w:color="auto"/>
            </w:tcBorders>
            <w:shd w:val="clear" w:color="auto" w:fill="auto"/>
            <w:vAlign w:val="center"/>
            <w:hideMark/>
          </w:tcPr>
          <w:p w:rsidR="00F12519" w:rsidRPr="00EC64C7" w:rsidRDefault="00F12519" w:rsidP="0099723D">
            <w:pPr>
              <w:spacing w:line="240" w:lineRule="auto"/>
              <w:jc w:val="both"/>
              <w:rPr>
                <w:rFonts w:cs="Tahoma"/>
                <w:color w:val="000000"/>
                <w:sz w:val="16"/>
                <w:szCs w:val="16"/>
                <w:lang w:eastAsia="pl-PL"/>
              </w:rPr>
            </w:pPr>
            <w:r w:rsidRPr="00EC64C7">
              <w:rPr>
                <w:rFonts w:cs="Tahoma"/>
                <w:color w:val="000000"/>
                <w:sz w:val="16"/>
                <w:szCs w:val="16"/>
                <w:lang w:eastAsia="pl-PL"/>
              </w:rPr>
              <w:t>wyłączony z eksploatacji</w:t>
            </w:r>
          </w:p>
        </w:tc>
      </w:tr>
      <w:tr w:rsidR="00F12519" w:rsidRPr="00EC64C7" w:rsidTr="0099723D">
        <w:trPr>
          <w:trHeight w:val="255"/>
          <w:jc w:val="center"/>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F12519" w:rsidRPr="00EC64C7" w:rsidRDefault="00F12519" w:rsidP="0099723D">
            <w:pPr>
              <w:spacing w:line="240" w:lineRule="auto"/>
              <w:jc w:val="center"/>
              <w:rPr>
                <w:rFonts w:ascii="Arial" w:hAnsi="Arial" w:cs="Arial"/>
                <w:sz w:val="16"/>
                <w:szCs w:val="16"/>
                <w:lang w:eastAsia="pl-PL"/>
              </w:rPr>
            </w:pPr>
            <w:r w:rsidRPr="00EC64C7">
              <w:rPr>
                <w:rFonts w:ascii="Arial" w:hAnsi="Arial" w:cs="Arial"/>
                <w:sz w:val="16"/>
                <w:szCs w:val="16"/>
                <w:lang w:eastAsia="pl-PL"/>
              </w:rPr>
              <w:t>15.</w:t>
            </w:r>
          </w:p>
        </w:tc>
        <w:tc>
          <w:tcPr>
            <w:tcW w:w="1588" w:type="dxa"/>
            <w:tcBorders>
              <w:top w:val="nil"/>
              <w:left w:val="nil"/>
              <w:bottom w:val="single" w:sz="4" w:space="0" w:color="auto"/>
              <w:right w:val="single" w:sz="4" w:space="0" w:color="auto"/>
            </w:tcBorders>
            <w:shd w:val="clear" w:color="auto" w:fill="auto"/>
            <w:vAlign w:val="center"/>
            <w:hideMark/>
          </w:tcPr>
          <w:p w:rsidR="00F12519" w:rsidRPr="00EC64C7" w:rsidRDefault="00F12519" w:rsidP="0099723D">
            <w:pPr>
              <w:spacing w:line="240" w:lineRule="auto"/>
              <w:rPr>
                <w:rFonts w:ascii="Arial" w:hAnsi="Arial" w:cs="Arial"/>
                <w:sz w:val="16"/>
                <w:szCs w:val="16"/>
                <w:lang w:eastAsia="pl-PL"/>
              </w:rPr>
            </w:pPr>
            <w:r w:rsidRPr="00EC64C7">
              <w:rPr>
                <w:rFonts w:ascii="Arial" w:hAnsi="Arial" w:cs="Arial"/>
                <w:sz w:val="16"/>
                <w:szCs w:val="16"/>
                <w:lang w:eastAsia="pl-PL"/>
              </w:rPr>
              <w:t>102/11/001</w:t>
            </w:r>
          </w:p>
        </w:tc>
        <w:tc>
          <w:tcPr>
            <w:tcW w:w="3732" w:type="dxa"/>
            <w:tcBorders>
              <w:top w:val="nil"/>
              <w:left w:val="nil"/>
              <w:bottom w:val="single" w:sz="4" w:space="0" w:color="auto"/>
              <w:right w:val="single" w:sz="4" w:space="0" w:color="auto"/>
            </w:tcBorders>
            <w:shd w:val="clear" w:color="auto" w:fill="auto"/>
            <w:noWrap/>
            <w:vAlign w:val="center"/>
            <w:hideMark/>
          </w:tcPr>
          <w:p w:rsidR="00F12519" w:rsidRPr="00EC64C7" w:rsidRDefault="00F12519" w:rsidP="0099723D">
            <w:pPr>
              <w:spacing w:line="240" w:lineRule="auto"/>
              <w:rPr>
                <w:rFonts w:ascii="Arial" w:hAnsi="Arial" w:cs="Arial"/>
                <w:sz w:val="16"/>
                <w:szCs w:val="16"/>
                <w:lang w:eastAsia="pl-PL"/>
              </w:rPr>
            </w:pPr>
            <w:r w:rsidRPr="00EC64C7">
              <w:rPr>
                <w:rFonts w:ascii="Arial" w:hAnsi="Arial" w:cs="Arial"/>
                <w:sz w:val="16"/>
                <w:szCs w:val="16"/>
                <w:lang w:eastAsia="pl-PL"/>
              </w:rPr>
              <w:t xml:space="preserve">Teatralna </w:t>
            </w:r>
          </w:p>
        </w:tc>
        <w:tc>
          <w:tcPr>
            <w:tcW w:w="1571" w:type="dxa"/>
            <w:tcBorders>
              <w:top w:val="nil"/>
              <w:left w:val="nil"/>
              <w:bottom w:val="single" w:sz="4" w:space="0" w:color="auto"/>
              <w:right w:val="single" w:sz="4" w:space="0" w:color="auto"/>
            </w:tcBorders>
            <w:shd w:val="clear" w:color="auto" w:fill="auto"/>
            <w:vAlign w:val="center"/>
            <w:hideMark/>
          </w:tcPr>
          <w:p w:rsidR="00F12519" w:rsidRPr="00EC64C7" w:rsidRDefault="00F12519" w:rsidP="0099723D">
            <w:pPr>
              <w:spacing w:line="240" w:lineRule="auto"/>
              <w:rPr>
                <w:rFonts w:cs="Tahoma"/>
                <w:color w:val="000000"/>
                <w:sz w:val="16"/>
                <w:szCs w:val="16"/>
                <w:lang w:eastAsia="pl-PL"/>
              </w:rPr>
            </w:pPr>
            <w:r w:rsidRPr="00EC64C7">
              <w:rPr>
                <w:rFonts w:cs="Tahoma"/>
                <w:color w:val="000000"/>
                <w:sz w:val="16"/>
                <w:szCs w:val="16"/>
                <w:lang w:eastAsia="pl-PL"/>
              </w:rPr>
              <w:t xml:space="preserve">         10 400,00 zł </w:t>
            </w:r>
          </w:p>
        </w:tc>
        <w:tc>
          <w:tcPr>
            <w:tcW w:w="1985" w:type="dxa"/>
            <w:tcBorders>
              <w:top w:val="nil"/>
              <w:left w:val="nil"/>
              <w:bottom w:val="single" w:sz="4" w:space="0" w:color="auto"/>
              <w:right w:val="single" w:sz="4" w:space="0" w:color="auto"/>
            </w:tcBorders>
            <w:shd w:val="clear" w:color="auto" w:fill="auto"/>
            <w:vAlign w:val="center"/>
            <w:hideMark/>
          </w:tcPr>
          <w:p w:rsidR="00F12519" w:rsidRPr="00EC64C7" w:rsidRDefault="00F12519" w:rsidP="0099723D">
            <w:pPr>
              <w:spacing w:line="240" w:lineRule="auto"/>
              <w:jc w:val="both"/>
              <w:rPr>
                <w:rFonts w:cs="Tahoma"/>
                <w:color w:val="000000"/>
                <w:sz w:val="16"/>
                <w:szCs w:val="16"/>
                <w:lang w:eastAsia="pl-PL"/>
              </w:rPr>
            </w:pPr>
            <w:r w:rsidRPr="00EC64C7">
              <w:rPr>
                <w:rFonts w:cs="Tahoma"/>
                <w:color w:val="000000"/>
                <w:sz w:val="16"/>
                <w:szCs w:val="16"/>
                <w:lang w:eastAsia="pl-PL"/>
              </w:rPr>
              <w:t>wyłączony z eksploatacji</w:t>
            </w:r>
          </w:p>
        </w:tc>
      </w:tr>
      <w:tr w:rsidR="00F12519" w:rsidRPr="00EC64C7" w:rsidTr="0099723D">
        <w:trPr>
          <w:trHeight w:val="255"/>
          <w:jc w:val="center"/>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F12519" w:rsidRPr="00EC64C7" w:rsidRDefault="00F12519" w:rsidP="0099723D">
            <w:pPr>
              <w:spacing w:line="240" w:lineRule="auto"/>
              <w:jc w:val="center"/>
              <w:rPr>
                <w:rFonts w:ascii="Arial" w:hAnsi="Arial" w:cs="Arial"/>
                <w:sz w:val="16"/>
                <w:szCs w:val="16"/>
                <w:lang w:eastAsia="pl-PL"/>
              </w:rPr>
            </w:pPr>
            <w:r w:rsidRPr="00EC64C7">
              <w:rPr>
                <w:rFonts w:ascii="Arial" w:hAnsi="Arial" w:cs="Arial"/>
                <w:sz w:val="16"/>
                <w:szCs w:val="16"/>
                <w:lang w:eastAsia="pl-PL"/>
              </w:rPr>
              <w:t>16.</w:t>
            </w:r>
          </w:p>
        </w:tc>
        <w:tc>
          <w:tcPr>
            <w:tcW w:w="1588" w:type="dxa"/>
            <w:tcBorders>
              <w:top w:val="nil"/>
              <w:left w:val="nil"/>
              <w:bottom w:val="single" w:sz="4" w:space="0" w:color="auto"/>
              <w:right w:val="single" w:sz="4" w:space="0" w:color="auto"/>
            </w:tcBorders>
            <w:shd w:val="clear" w:color="auto" w:fill="auto"/>
            <w:vAlign w:val="center"/>
            <w:hideMark/>
          </w:tcPr>
          <w:p w:rsidR="00F12519" w:rsidRPr="00EC64C7" w:rsidRDefault="00F12519" w:rsidP="0099723D">
            <w:pPr>
              <w:spacing w:line="240" w:lineRule="auto"/>
              <w:rPr>
                <w:rFonts w:ascii="Arial" w:hAnsi="Arial" w:cs="Arial"/>
                <w:sz w:val="16"/>
                <w:szCs w:val="16"/>
                <w:lang w:eastAsia="pl-PL"/>
              </w:rPr>
            </w:pPr>
            <w:r w:rsidRPr="00EC64C7">
              <w:rPr>
                <w:rFonts w:ascii="Arial" w:hAnsi="Arial" w:cs="Arial"/>
                <w:sz w:val="16"/>
                <w:szCs w:val="16"/>
                <w:lang w:eastAsia="pl-PL"/>
              </w:rPr>
              <w:t>102/08/004</w:t>
            </w:r>
          </w:p>
        </w:tc>
        <w:tc>
          <w:tcPr>
            <w:tcW w:w="3732" w:type="dxa"/>
            <w:tcBorders>
              <w:top w:val="nil"/>
              <w:left w:val="nil"/>
              <w:bottom w:val="single" w:sz="4" w:space="0" w:color="auto"/>
              <w:right w:val="single" w:sz="4" w:space="0" w:color="auto"/>
            </w:tcBorders>
            <w:shd w:val="clear" w:color="auto" w:fill="auto"/>
            <w:noWrap/>
            <w:vAlign w:val="center"/>
            <w:hideMark/>
          </w:tcPr>
          <w:p w:rsidR="00F12519" w:rsidRPr="00EC64C7" w:rsidRDefault="00F12519" w:rsidP="0099723D">
            <w:pPr>
              <w:spacing w:line="240" w:lineRule="auto"/>
              <w:rPr>
                <w:rFonts w:ascii="Arial" w:hAnsi="Arial" w:cs="Arial"/>
                <w:sz w:val="16"/>
                <w:szCs w:val="16"/>
                <w:lang w:eastAsia="pl-PL"/>
              </w:rPr>
            </w:pPr>
            <w:r w:rsidRPr="00EC64C7">
              <w:rPr>
                <w:rFonts w:ascii="Arial" w:hAnsi="Arial" w:cs="Arial"/>
                <w:sz w:val="16"/>
                <w:szCs w:val="16"/>
                <w:lang w:eastAsia="pl-PL"/>
              </w:rPr>
              <w:t>Walczaka 38</w:t>
            </w:r>
          </w:p>
        </w:tc>
        <w:tc>
          <w:tcPr>
            <w:tcW w:w="1571" w:type="dxa"/>
            <w:tcBorders>
              <w:top w:val="nil"/>
              <w:left w:val="nil"/>
              <w:bottom w:val="single" w:sz="4" w:space="0" w:color="auto"/>
              <w:right w:val="single" w:sz="4" w:space="0" w:color="auto"/>
            </w:tcBorders>
            <w:shd w:val="clear" w:color="auto" w:fill="auto"/>
            <w:vAlign w:val="center"/>
            <w:hideMark/>
          </w:tcPr>
          <w:p w:rsidR="00F12519" w:rsidRPr="00EC64C7" w:rsidRDefault="00F12519" w:rsidP="0099723D">
            <w:pPr>
              <w:spacing w:line="240" w:lineRule="auto"/>
              <w:rPr>
                <w:rFonts w:cs="Tahoma"/>
                <w:color w:val="000000"/>
                <w:sz w:val="16"/>
                <w:szCs w:val="16"/>
                <w:lang w:eastAsia="pl-PL"/>
              </w:rPr>
            </w:pPr>
            <w:r w:rsidRPr="00EC64C7">
              <w:rPr>
                <w:rFonts w:cs="Tahoma"/>
                <w:color w:val="000000"/>
                <w:sz w:val="16"/>
                <w:szCs w:val="16"/>
                <w:lang w:eastAsia="pl-PL"/>
              </w:rPr>
              <w:t xml:space="preserve">           2 724,80 zł </w:t>
            </w:r>
          </w:p>
        </w:tc>
        <w:tc>
          <w:tcPr>
            <w:tcW w:w="1985" w:type="dxa"/>
            <w:tcBorders>
              <w:top w:val="nil"/>
              <w:left w:val="nil"/>
              <w:bottom w:val="single" w:sz="4" w:space="0" w:color="auto"/>
              <w:right w:val="single" w:sz="4" w:space="0" w:color="auto"/>
            </w:tcBorders>
            <w:shd w:val="clear" w:color="auto" w:fill="auto"/>
            <w:vAlign w:val="center"/>
            <w:hideMark/>
          </w:tcPr>
          <w:p w:rsidR="00F12519" w:rsidRPr="00EC64C7" w:rsidRDefault="00F12519" w:rsidP="0099723D">
            <w:pPr>
              <w:spacing w:line="240" w:lineRule="auto"/>
              <w:jc w:val="both"/>
              <w:rPr>
                <w:rFonts w:cs="Tahoma"/>
                <w:color w:val="000000"/>
                <w:sz w:val="16"/>
                <w:szCs w:val="16"/>
                <w:lang w:eastAsia="pl-PL"/>
              </w:rPr>
            </w:pPr>
            <w:r w:rsidRPr="00EC64C7">
              <w:rPr>
                <w:rFonts w:cs="Tahoma"/>
                <w:color w:val="000000"/>
                <w:sz w:val="16"/>
                <w:szCs w:val="16"/>
                <w:lang w:eastAsia="pl-PL"/>
              </w:rPr>
              <w:t>wyłączony z eksploatacji</w:t>
            </w:r>
          </w:p>
        </w:tc>
      </w:tr>
      <w:tr w:rsidR="00F12519" w:rsidRPr="00EC64C7" w:rsidTr="0099723D">
        <w:trPr>
          <w:trHeight w:val="255"/>
          <w:jc w:val="center"/>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F12519" w:rsidRPr="00EC64C7" w:rsidRDefault="00F12519" w:rsidP="0099723D">
            <w:pPr>
              <w:spacing w:line="240" w:lineRule="auto"/>
              <w:jc w:val="center"/>
              <w:rPr>
                <w:rFonts w:ascii="Arial" w:hAnsi="Arial" w:cs="Arial"/>
                <w:sz w:val="16"/>
                <w:szCs w:val="16"/>
                <w:lang w:eastAsia="pl-PL"/>
              </w:rPr>
            </w:pPr>
            <w:r w:rsidRPr="00EC64C7">
              <w:rPr>
                <w:rFonts w:ascii="Arial" w:hAnsi="Arial" w:cs="Arial"/>
                <w:sz w:val="16"/>
                <w:szCs w:val="16"/>
                <w:lang w:eastAsia="pl-PL"/>
              </w:rPr>
              <w:t>17.</w:t>
            </w:r>
          </w:p>
        </w:tc>
        <w:tc>
          <w:tcPr>
            <w:tcW w:w="1588" w:type="dxa"/>
            <w:tcBorders>
              <w:top w:val="nil"/>
              <w:left w:val="nil"/>
              <w:bottom w:val="single" w:sz="4" w:space="0" w:color="auto"/>
              <w:right w:val="single" w:sz="4" w:space="0" w:color="auto"/>
            </w:tcBorders>
            <w:shd w:val="clear" w:color="auto" w:fill="auto"/>
            <w:vAlign w:val="center"/>
            <w:hideMark/>
          </w:tcPr>
          <w:p w:rsidR="00F12519" w:rsidRPr="00EC64C7" w:rsidRDefault="00F12519" w:rsidP="0099723D">
            <w:pPr>
              <w:spacing w:line="240" w:lineRule="auto"/>
              <w:rPr>
                <w:rFonts w:ascii="Arial" w:hAnsi="Arial" w:cs="Arial"/>
                <w:sz w:val="16"/>
                <w:szCs w:val="16"/>
                <w:lang w:eastAsia="pl-PL"/>
              </w:rPr>
            </w:pPr>
            <w:r w:rsidRPr="00EC64C7">
              <w:rPr>
                <w:rFonts w:ascii="Arial" w:hAnsi="Arial" w:cs="Arial"/>
                <w:sz w:val="16"/>
                <w:szCs w:val="16"/>
                <w:lang w:eastAsia="pl-PL"/>
              </w:rPr>
              <w:t>102/08/005</w:t>
            </w:r>
          </w:p>
        </w:tc>
        <w:tc>
          <w:tcPr>
            <w:tcW w:w="3732" w:type="dxa"/>
            <w:tcBorders>
              <w:top w:val="nil"/>
              <w:left w:val="nil"/>
              <w:bottom w:val="single" w:sz="4" w:space="0" w:color="auto"/>
              <w:right w:val="single" w:sz="4" w:space="0" w:color="auto"/>
            </w:tcBorders>
            <w:shd w:val="clear" w:color="auto" w:fill="auto"/>
            <w:noWrap/>
            <w:vAlign w:val="center"/>
            <w:hideMark/>
          </w:tcPr>
          <w:p w:rsidR="00F12519" w:rsidRPr="00EC64C7" w:rsidRDefault="00F12519" w:rsidP="0099723D">
            <w:pPr>
              <w:spacing w:line="240" w:lineRule="auto"/>
              <w:rPr>
                <w:rFonts w:ascii="Arial" w:hAnsi="Arial" w:cs="Arial"/>
                <w:sz w:val="16"/>
                <w:szCs w:val="16"/>
                <w:lang w:eastAsia="pl-PL"/>
              </w:rPr>
            </w:pPr>
            <w:r w:rsidRPr="00EC64C7">
              <w:rPr>
                <w:rFonts w:ascii="Arial" w:hAnsi="Arial" w:cs="Arial"/>
                <w:sz w:val="16"/>
                <w:szCs w:val="16"/>
                <w:lang w:eastAsia="pl-PL"/>
              </w:rPr>
              <w:t>Walczaka 38</w:t>
            </w:r>
          </w:p>
        </w:tc>
        <w:tc>
          <w:tcPr>
            <w:tcW w:w="1571" w:type="dxa"/>
            <w:tcBorders>
              <w:top w:val="nil"/>
              <w:left w:val="nil"/>
              <w:bottom w:val="single" w:sz="4" w:space="0" w:color="auto"/>
              <w:right w:val="single" w:sz="4" w:space="0" w:color="auto"/>
            </w:tcBorders>
            <w:shd w:val="clear" w:color="auto" w:fill="auto"/>
            <w:vAlign w:val="center"/>
            <w:hideMark/>
          </w:tcPr>
          <w:p w:rsidR="00F12519" w:rsidRPr="00EC64C7" w:rsidRDefault="00F12519" w:rsidP="0099723D">
            <w:pPr>
              <w:spacing w:line="240" w:lineRule="auto"/>
              <w:rPr>
                <w:rFonts w:cs="Tahoma"/>
                <w:color w:val="000000"/>
                <w:sz w:val="16"/>
                <w:szCs w:val="16"/>
                <w:lang w:eastAsia="pl-PL"/>
              </w:rPr>
            </w:pPr>
            <w:r w:rsidRPr="00EC64C7">
              <w:rPr>
                <w:rFonts w:cs="Tahoma"/>
                <w:color w:val="000000"/>
                <w:sz w:val="16"/>
                <w:szCs w:val="16"/>
                <w:lang w:eastAsia="pl-PL"/>
              </w:rPr>
              <w:t xml:space="preserve">           2 523,50 zł </w:t>
            </w:r>
          </w:p>
        </w:tc>
        <w:tc>
          <w:tcPr>
            <w:tcW w:w="1985" w:type="dxa"/>
            <w:tcBorders>
              <w:top w:val="nil"/>
              <w:left w:val="nil"/>
              <w:bottom w:val="single" w:sz="4" w:space="0" w:color="auto"/>
              <w:right w:val="single" w:sz="4" w:space="0" w:color="auto"/>
            </w:tcBorders>
            <w:shd w:val="clear" w:color="auto" w:fill="auto"/>
            <w:vAlign w:val="center"/>
            <w:hideMark/>
          </w:tcPr>
          <w:p w:rsidR="00F12519" w:rsidRPr="00EC64C7" w:rsidRDefault="00F12519" w:rsidP="0099723D">
            <w:pPr>
              <w:spacing w:line="240" w:lineRule="auto"/>
              <w:jc w:val="both"/>
              <w:rPr>
                <w:rFonts w:cs="Tahoma"/>
                <w:color w:val="000000"/>
                <w:sz w:val="16"/>
                <w:szCs w:val="16"/>
                <w:lang w:eastAsia="pl-PL"/>
              </w:rPr>
            </w:pPr>
            <w:r w:rsidRPr="00EC64C7">
              <w:rPr>
                <w:rFonts w:cs="Tahoma"/>
                <w:color w:val="000000"/>
                <w:sz w:val="16"/>
                <w:szCs w:val="16"/>
                <w:lang w:eastAsia="pl-PL"/>
              </w:rPr>
              <w:t>wyłączony z eksploatacji</w:t>
            </w:r>
          </w:p>
        </w:tc>
      </w:tr>
      <w:tr w:rsidR="00F12519" w:rsidRPr="00EC64C7" w:rsidTr="0099723D">
        <w:trPr>
          <w:trHeight w:val="255"/>
          <w:jc w:val="center"/>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F12519" w:rsidRPr="00EC64C7" w:rsidRDefault="00F12519" w:rsidP="0099723D">
            <w:pPr>
              <w:spacing w:line="240" w:lineRule="auto"/>
              <w:jc w:val="center"/>
              <w:rPr>
                <w:rFonts w:ascii="Arial" w:hAnsi="Arial" w:cs="Arial"/>
                <w:sz w:val="16"/>
                <w:szCs w:val="16"/>
                <w:lang w:eastAsia="pl-PL"/>
              </w:rPr>
            </w:pPr>
            <w:r w:rsidRPr="00EC64C7">
              <w:rPr>
                <w:rFonts w:ascii="Arial" w:hAnsi="Arial" w:cs="Arial"/>
                <w:sz w:val="16"/>
                <w:szCs w:val="16"/>
                <w:lang w:eastAsia="pl-PL"/>
              </w:rPr>
              <w:t>18.</w:t>
            </w:r>
          </w:p>
        </w:tc>
        <w:tc>
          <w:tcPr>
            <w:tcW w:w="1588" w:type="dxa"/>
            <w:tcBorders>
              <w:top w:val="nil"/>
              <w:left w:val="nil"/>
              <w:bottom w:val="single" w:sz="4" w:space="0" w:color="auto"/>
              <w:right w:val="single" w:sz="4" w:space="0" w:color="auto"/>
            </w:tcBorders>
            <w:shd w:val="clear" w:color="auto" w:fill="auto"/>
            <w:vAlign w:val="center"/>
            <w:hideMark/>
          </w:tcPr>
          <w:p w:rsidR="00F12519" w:rsidRPr="00EC64C7" w:rsidRDefault="00F12519" w:rsidP="0099723D">
            <w:pPr>
              <w:spacing w:line="240" w:lineRule="auto"/>
              <w:rPr>
                <w:rFonts w:ascii="Arial" w:hAnsi="Arial" w:cs="Arial"/>
                <w:sz w:val="16"/>
                <w:szCs w:val="16"/>
                <w:lang w:eastAsia="pl-PL"/>
              </w:rPr>
            </w:pPr>
            <w:r w:rsidRPr="00EC64C7">
              <w:rPr>
                <w:rFonts w:ascii="Arial" w:hAnsi="Arial" w:cs="Arial"/>
                <w:sz w:val="16"/>
                <w:szCs w:val="16"/>
                <w:lang w:eastAsia="pl-PL"/>
              </w:rPr>
              <w:t>102/08/006</w:t>
            </w:r>
          </w:p>
        </w:tc>
        <w:tc>
          <w:tcPr>
            <w:tcW w:w="3732" w:type="dxa"/>
            <w:tcBorders>
              <w:top w:val="nil"/>
              <w:left w:val="nil"/>
              <w:bottom w:val="single" w:sz="4" w:space="0" w:color="auto"/>
              <w:right w:val="single" w:sz="4" w:space="0" w:color="auto"/>
            </w:tcBorders>
            <w:shd w:val="clear" w:color="auto" w:fill="auto"/>
            <w:noWrap/>
            <w:vAlign w:val="center"/>
            <w:hideMark/>
          </w:tcPr>
          <w:p w:rsidR="00F12519" w:rsidRPr="00EC64C7" w:rsidRDefault="00F12519" w:rsidP="0099723D">
            <w:pPr>
              <w:spacing w:line="240" w:lineRule="auto"/>
              <w:rPr>
                <w:rFonts w:ascii="Arial" w:hAnsi="Arial" w:cs="Arial"/>
                <w:sz w:val="16"/>
                <w:szCs w:val="16"/>
                <w:lang w:eastAsia="pl-PL"/>
              </w:rPr>
            </w:pPr>
            <w:r w:rsidRPr="00EC64C7">
              <w:rPr>
                <w:rFonts w:ascii="Arial" w:hAnsi="Arial" w:cs="Arial"/>
                <w:sz w:val="16"/>
                <w:szCs w:val="16"/>
                <w:lang w:eastAsia="pl-PL"/>
              </w:rPr>
              <w:t>Walczaka 38</w:t>
            </w:r>
          </w:p>
        </w:tc>
        <w:tc>
          <w:tcPr>
            <w:tcW w:w="1571" w:type="dxa"/>
            <w:tcBorders>
              <w:top w:val="nil"/>
              <w:left w:val="nil"/>
              <w:bottom w:val="single" w:sz="4" w:space="0" w:color="auto"/>
              <w:right w:val="single" w:sz="4" w:space="0" w:color="auto"/>
            </w:tcBorders>
            <w:shd w:val="clear" w:color="auto" w:fill="auto"/>
            <w:vAlign w:val="center"/>
            <w:hideMark/>
          </w:tcPr>
          <w:p w:rsidR="00F12519" w:rsidRPr="00EC64C7" w:rsidRDefault="00F12519" w:rsidP="0099723D">
            <w:pPr>
              <w:spacing w:line="240" w:lineRule="auto"/>
              <w:rPr>
                <w:rFonts w:cs="Tahoma"/>
                <w:color w:val="000000"/>
                <w:sz w:val="16"/>
                <w:szCs w:val="16"/>
                <w:lang w:eastAsia="pl-PL"/>
              </w:rPr>
            </w:pPr>
            <w:r w:rsidRPr="00EC64C7">
              <w:rPr>
                <w:rFonts w:cs="Tahoma"/>
                <w:color w:val="000000"/>
                <w:sz w:val="16"/>
                <w:szCs w:val="16"/>
                <w:lang w:eastAsia="pl-PL"/>
              </w:rPr>
              <w:t xml:space="preserve">           2 691,20 zł </w:t>
            </w:r>
          </w:p>
        </w:tc>
        <w:tc>
          <w:tcPr>
            <w:tcW w:w="1985" w:type="dxa"/>
            <w:tcBorders>
              <w:top w:val="nil"/>
              <w:left w:val="nil"/>
              <w:bottom w:val="single" w:sz="4" w:space="0" w:color="auto"/>
              <w:right w:val="single" w:sz="4" w:space="0" w:color="auto"/>
            </w:tcBorders>
            <w:shd w:val="clear" w:color="auto" w:fill="auto"/>
            <w:vAlign w:val="center"/>
            <w:hideMark/>
          </w:tcPr>
          <w:p w:rsidR="00F12519" w:rsidRPr="00EC64C7" w:rsidRDefault="00F12519" w:rsidP="0099723D">
            <w:pPr>
              <w:spacing w:line="240" w:lineRule="auto"/>
              <w:jc w:val="both"/>
              <w:rPr>
                <w:rFonts w:cs="Tahoma"/>
                <w:color w:val="000000"/>
                <w:sz w:val="16"/>
                <w:szCs w:val="16"/>
                <w:lang w:eastAsia="pl-PL"/>
              </w:rPr>
            </w:pPr>
            <w:r w:rsidRPr="00EC64C7">
              <w:rPr>
                <w:rFonts w:cs="Tahoma"/>
                <w:color w:val="000000"/>
                <w:sz w:val="16"/>
                <w:szCs w:val="16"/>
                <w:lang w:eastAsia="pl-PL"/>
              </w:rPr>
              <w:t>wyłączony z eksploatacji</w:t>
            </w:r>
          </w:p>
        </w:tc>
      </w:tr>
      <w:tr w:rsidR="00F12519" w:rsidRPr="00EC64C7" w:rsidTr="0099723D">
        <w:trPr>
          <w:trHeight w:val="255"/>
          <w:jc w:val="center"/>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F12519" w:rsidRPr="00EC64C7" w:rsidRDefault="00F12519" w:rsidP="0099723D">
            <w:pPr>
              <w:spacing w:line="240" w:lineRule="auto"/>
              <w:jc w:val="center"/>
              <w:rPr>
                <w:rFonts w:ascii="Arial" w:hAnsi="Arial" w:cs="Arial"/>
                <w:sz w:val="16"/>
                <w:szCs w:val="16"/>
                <w:lang w:eastAsia="pl-PL"/>
              </w:rPr>
            </w:pPr>
            <w:r w:rsidRPr="00EC64C7">
              <w:rPr>
                <w:rFonts w:ascii="Arial" w:hAnsi="Arial" w:cs="Arial"/>
                <w:sz w:val="16"/>
                <w:szCs w:val="16"/>
                <w:lang w:eastAsia="pl-PL"/>
              </w:rPr>
              <w:t>19.</w:t>
            </w:r>
          </w:p>
        </w:tc>
        <w:tc>
          <w:tcPr>
            <w:tcW w:w="1588" w:type="dxa"/>
            <w:tcBorders>
              <w:top w:val="nil"/>
              <w:left w:val="nil"/>
              <w:bottom w:val="single" w:sz="4" w:space="0" w:color="auto"/>
              <w:right w:val="single" w:sz="4" w:space="0" w:color="auto"/>
            </w:tcBorders>
            <w:shd w:val="clear" w:color="auto" w:fill="auto"/>
            <w:vAlign w:val="center"/>
            <w:hideMark/>
          </w:tcPr>
          <w:p w:rsidR="00F12519" w:rsidRPr="00EC64C7" w:rsidRDefault="00F12519" w:rsidP="0099723D">
            <w:pPr>
              <w:spacing w:line="240" w:lineRule="auto"/>
              <w:rPr>
                <w:rFonts w:ascii="Arial" w:hAnsi="Arial" w:cs="Arial"/>
                <w:sz w:val="16"/>
                <w:szCs w:val="16"/>
                <w:lang w:eastAsia="pl-PL"/>
              </w:rPr>
            </w:pPr>
            <w:r w:rsidRPr="00EC64C7">
              <w:rPr>
                <w:rFonts w:ascii="Arial" w:hAnsi="Arial" w:cs="Arial"/>
                <w:sz w:val="16"/>
                <w:szCs w:val="16"/>
                <w:lang w:eastAsia="pl-PL"/>
              </w:rPr>
              <w:t>102/10/001</w:t>
            </w:r>
          </w:p>
        </w:tc>
        <w:tc>
          <w:tcPr>
            <w:tcW w:w="3732" w:type="dxa"/>
            <w:tcBorders>
              <w:top w:val="nil"/>
              <w:left w:val="nil"/>
              <w:bottom w:val="single" w:sz="4" w:space="0" w:color="auto"/>
              <w:right w:val="single" w:sz="4" w:space="0" w:color="auto"/>
            </w:tcBorders>
            <w:shd w:val="clear" w:color="auto" w:fill="auto"/>
            <w:noWrap/>
            <w:vAlign w:val="center"/>
            <w:hideMark/>
          </w:tcPr>
          <w:p w:rsidR="00F12519" w:rsidRPr="00EC64C7" w:rsidRDefault="00F12519" w:rsidP="0099723D">
            <w:pPr>
              <w:spacing w:line="240" w:lineRule="auto"/>
              <w:rPr>
                <w:rFonts w:ascii="Arial" w:hAnsi="Arial" w:cs="Arial"/>
                <w:sz w:val="16"/>
                <w:szCs w:val="16"/>
                <w:lang w:eastAsia="pl-PL"/>
              </w:rPr>
            </w:pPr>
            <w:r w:rsidRPr="00EC64C7">
              <w:rPr>
                <w:rFonts w:ascii="Arial" w:hAnsi="Arial" w:cs="Arial"/>
                <w:sz w:val="16"/>
                <w:szCs w:val="16"/>
                <w:lang w:eastAsia="pl-PL"/>
              </w:rPr>
              <w:t>Walczaka 38</w:t>
            </w:r>
          </w:p>
        </w:tc>
        <w:tc>
          <w:tcPr>
            <w:tcW w:w="1571" w:type="dxa"/>
            <w:tcBorders>
              <w:top w:val="nil"/>
              <w:left w:val="nil"/>
              <w:bottom w:val="single" w:sz="4" w:space="0" w:color="auto"/>
              <w:right w:val="single" w:sz="4" w:space="0" w:color="auto"/>
            </w:tcBorders>
            <w:shd w:val="clear" w:color="auto" w:fill="auto"/>
            <w:vAlign w:val="center"/>
            <w:hideMark/>
          </w:tcPr>
          <w:p w:rsidR="00F12519" w:rsidRPr="00EC64C7" w:rsidRDefault="00F12519" w:rsidP="0099723D">
            <w:pPr>
              <w:spacing w:line="240" w:lineRule="auto"/>
              <w:rPr>
                <w:rFonts w:cs="Tahoma"/>
                <w:color w:val="000000"/>
                <w:sz w:val="16"/>
                <w:szCs w:val="16"/>
                <w:lang w:eastAsia="pl-PL"/>
              </w:rPr>
            </w:pPr>
            <w:r w:rsidRPr="00EC64C7">
              <w:rPr>
                <w:rFonts w:cs="Tahoma"/>
                <w:color w:val="000000"/>
                <w:sz w:val="16"/>
                <w:szCs w:val="16"/>
                <w:lang w:eastAsia="pl-PL"/>
              </w:rPr>
              <w:t xml:space="preserve">           6 726,72 zł </w:t>
            </w:r>
          </w:p>
        </w:tc>
        <w:tc>
          <w:tcPr>
            <w:tcW w:w="1985" w:type="dxa"/>
            <w:tcBorders>
              <w:top w:val="nil"/>
              <w:left w:val="nil"/>
              <w:bottom w:val="single" w:sz="4" w:space="0" w:color="auto"/>
              <w:right w:val="single" w:sz="4" w:space="0" w:color="auto"/>
            </w:tcBorders>
            <w:shd w:val="clear" w:color="auto" w:fill="auto"/>
            <w:vAlign w:val="center"/>
            <w:hideMark/>
          </w:tcPr>
          <w:p w:rsidR="00F12519" w:rsidRPr="00EC64C7" w:rsidRDefault="00F12519" w:rsidP="0099723D">
            <w:pPr>
              <w:spacing w:line="240" w:lineRule="auto"/>
              <w:jc w:val="both"/>
              <w:rPr>
                <w:rFonts w:cs="Tahoma"/>
                <w:color w:val="000000"/>
                <w:sz w:val="16"/>
                <w:szCs w:val="16"/>
                <w:lang w:eastAsia="pl-PL"/>
              </w:rPr>
            </w:pPr>
            <w:r w:rsidRPr="00EC64C7">
              <w:rPr>
                <w:rFonts w:cs="Tahoma"/>
                <w:color w:val="000000"/>
                <w:sz w:val="16"/>
                <w:szCs w:val="16"/>
                <w:lang w:eastAsia="pl-PL"/>
              </w:rPr>
              <w:t>wyłączony z eksploatacji</w:t>
            </w:r>
          </w:p>
        </w:tc>
      </w:tr>
      <w:tr w:rsidR="00F12519" w:rsidRPr="00EC64C7" w:rsidTr="0099723D">
        <w:trPr>
          <w:trHeight w:val="255"/>
          <w:jc w:val="center"/>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F12519" w:rsidRPr="00EC64C7" w:rsidRDefault="00F12519" w:rsidP="0099723D">
            <w:pPr>
              <w:spacing w:line="240" w:lineRule="auto"/>
              <w:jc w:val="center"/>
              <w:rPr>
                <w:rFonts w:ascii="Arial" w:hAnsi="Arial" w:cs="Arial"/>
                <w:sz w:val="16"/>
                <w:szCs w:val="16"/>
                <w:lang w:eastAsia="pl-PL"/>
              </w:rPr>
            </w:pPr>
            <w:r w:rsidRPr="00EC64C7">
              <w:rPr>
                <w:rFonts w:ascii="Arial" w:hAnsi="Arial" w:cs="Arial"/>
                <w:sz w:val="16"/>
                <w:szCs w:val="16"/>
                <w:lang w:eastAsia="pl-PL"/>
              </w:rPr>
              <w:t>20.</w:t>
            </w:r>
          </w:p>
        </w:tc>
        <w:tc>
          <w:tcPr>
            <w:tcW w:w="1588" w:type="dxa"/>
            <w:tcBorders>
              <w:top w:val="nil"/>
              <w:left w:val="nil"/>
              <w:bottom w:val="single" w:sz="4" w:space="0" w:color="auto"/>
              <w:right w:val="single" w:sz="4" w:space="0" w:color="auto"/>
            </w:tcBorders>
            <w:shd w:val="clear" w:color="auto" w:fill="auto"/>
            <w:vAlign w:val="center"/>
            <w:hideMark/>
          </w:tcPr>
          <w:p w:rsidR="00F12519" w:rsidRPr="00EC64C7" w:rsidRDefault="00F12519" w:rsidP="0099723D">
            <w:pPr>
              <w:spacing w:line="240" w:lineRule="auto"/>
              <w:rPr>
                <w:rFonts w:ascii="Arial" w:hAnsi="Arial" w:cs="Arial"/>
                <w:sz w:val="16"/>
                <w:szCs w:val="16"/>
                <w:lang w:eastAsia="pl-PL"/>
              </w:rPr>
            </w:pPr>
            <w:r w:rsidRPr="00EC64C7">
              <w:rPr>
                <w:rFonts w:ascii="Arial" w:hAnsi="Arial" w:cs="Arial"/>
                <w:sz w:val="16"/>
                <w:szCs w:val="16"/>
                <w:lang w:eastAsia="pl-PL"/>
              </w:rPr>
              <w:t>102/01/001</w:t>
            </w:r>
          </w:p>
        </w:tc>
        <w:tc>
          <w:tcPr>
            <w:tcW w:w="3732" w:type="dxa"/>
            <w:tcBorders>
              <w:top w:val="nil"/>
              <w:left w:val="nil"/>
              <w:bottom w:val="single" w:sz="4" w:space="0" w:color="auto"/>
              <w:right w:val="single" w:sz="4" w:space="0" w:color="auto"/>
            </w:tcBorders>
            <w:shd w:val="clear" w:color="auto" w:fill="auto"/>
            <w:noWrap/>
            <w:vAlign w:val="center"/>
            <w:hideMark/>
          </w:tcPr>
          <w:p w:rsidR="00F12519" w:rsidRPr="00EC64C7" w:rsidRDefault="00F12519" w:rsidP="0099723D">
            <w:pPr>
              <w:spacing w:line="240" w:lineRule="auto"/>
              <w:rPr>
                <w:rFonts w:ascii="Arial" w:hAnsi="Arial" w:cs="Arial"/>
                <w:sz w:val="16"/>
                <w:szCs w:val="16"/>
                <w:lang w:eastAsia="pl-PL"/>
              </w:rPr>
            </w:pPr>
            <w:r w:rsidRPr="00EC64C7">
              <w:rPr>
                <w:rFonts w:ascii="Arial" w:hAnsi="Arial" w:cs="Arial"/>
                <w:sz w:val="16"/>
                <w:szCs w:val="16"/>
                <w:lang w:eastAsia="pl-PL"/>
              </w:rPr>
              <w:t>Teatralna 42</w:t>
            </w:r>
          </w:p>
        </w:tc>
        <w:tc>
          <w:tcPr>
            <w:tcW w:w="1571" w:type="dxa"/>
            <w:tcBorders>
              <w:top w:val="nil"/>
              <w:left w:val="nil"/>
              <w:bottom w:val="single" w:sz="4" w:space="0" w:color="auto"/>
              <w:right w:val="single" w:sz="4" w:space="0" w:color="auto"/>
            </w:tcBorders>
            <w:shd w:val="clear" w:color="auto" w:fill="auto"/>
            <w:vAlign w:val="center"/>
            <w:hideMark/>
          </w:tcPr>
          <w:p w:rsidR="00F12519" w:rsidRPr="00EC64C7" w:rsidRDefault="00F12519" w:rsidP="0099723D">
            <w:pPr>
              <w:spacing w:line="240" w:lineRule="auto"/>
              <w:rPr>
                <w:rFonts w:cs="Tahoma"/>
                <w:color w:val="000000"/>
                <w:sz w:val="16"/>
                <w:szCs w:val="16"/>
                <w:lang w:eastAsia="pl-PL"/>
              </w:rPr>
            </w:pPr>
            <w:r w:rsidRPr="00EC64C7">
              <w:rPr>
                <w:rFonts w:cs="Tahoma"/>
                <w:color w:val="000000"/>
                <w:sz w:val="16"/>
                <w:szCs w:val="16"/>
                <w:lang w:eastAsia="pl-PL"/>
              </w:rPr>
              <w:t xml:space="preserve">           4 839,67 zł </w:t>
            </w:r>
          </w:p>
        </w:tc>
        <w:tc>
          <w:tcPr>
            <w:tcW w:w="1985" w:type="dxa"/>
            <w:tcBorders>
              <w:top w:val="nil"/>
              <w:left w:val="nil"/>
              <w:bottom w:val="single" w:sz="4" w:space="0" w:color="auto"/>
              <w:right w:val="single" w:sz="4" w:space="0" w:color="auto"/>
            </w:tcBorders>
            <w:shd w:val="clear" w:color="auto" w:fill="auto"/>
            <w:vAlign w:val="center"/>
            <w:hideMark/>
          </w:tcPr>
          <w:p w:rsidR="00F12519" w:rsidRPr="00EC64C7" w:rsidRDefault="00F12519" w:rsidP="0099723D">
            <w:pPr>
              <w:spacing w:line="240" w:lineRule="auto"/>
              <w:jc w:val="both"/>
              <w:rPr>
                <w:rFonts w:cs="Tahoma"/>
                <w:color w:val="000000"/>
                <w:sz w:val="16"/>
                <w:szCs w:val="16"/>
                <w:lang w:eastAsia="pl-PL"/>
              </w:rPr>
            </w:pPr>
            <w:r w:rsidRPr="00EC64C7">
              <w:rPr>
                <w:rFonts w:cs="Tahoma"/>
                <w:color w:val="000000"/>
                <w:sz w:val="16"/>
                <w:szCs w:val="16"/>
                <w:lang w:eastAsia="pl-PL"/>
              </w:rPr>
              <w:t>wyłączony z eksploatacji</w:t>
            </w:r>
          </w:p>
        </w:tc>
      </w:tr>
      <w:tr w:rsidR="00F12519" w:rsidRPr="00EC64C7" w:rsidTr="0099723D">
        <w:trPr>
          <w:trHeight w:val="255"/>
          <w:jc w:val="center"/>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F12519" w:rsidRPr="00EC64C7" w:rsidRDefault="00F12519" w:rsidP="0099723D">
            <w:pPr>
              <w:spacing w:line="240" w:lineRule="auto"/>
              <w:jc w:val="center"/>
              <w:rPr>
                <w:rFonts w:ascii="Arial" w:hAnsi="Arial" w:cs="Arial"/>
                <w:sz w:val="16"/>
                <w:szCs w:val="16"/>
                <w:lang w:eastAsia="pl-PL"/>
              </w:rPr>
            </w:pPr>
            <w:r w:rsidRPr="00EC64C7">
              <w:rPr>
                <w:rFonts w:ascii="Arial" w:hAnsi="Arial" w:cs="Arial"/>
                <w:sz w:val="16"/>
                <w:szCs w:val="16"/>
                <w:lang w:eastAsia="pl-PL"/>
              </w:rPr>
              <w:lastRenderedPageBreak/>
              <w:t>21.</w:t>
            </w:r>
          </w:p>
        </w:tc>
        <w:tc>
          <w:tcPr>
            <w:tcW w:w="1588" w:type="dxa"/>
            <w:tcBorders>
              <w:top w:val="nil"/>
              <w:left w:val="nil"/>
              <w:bottom w:val="single" w:sz="4" w:space="0" w:color="auto"/>
              <w:right w:val="single" w:sz="4" w:space="0" w:color="auto"/>
            </w:tcBorders>
            <w:shd w:val="clear" w:color="auto" w:fill="auto"/>
            <w:vAlign w:val="center"/>
            <w:hideMark/>
          </w:tcPr>
          <w:p w:rsidR="00F12519" w:rsidRPr="00EC64C7" w:rsidRDefault="00F12519" w:rsidP="0099723D">
            <w:pPr>
              <w:spacing w:line="240" w:lineRule="auto"/>
              <w:rPr>
                <w:rFonts w:ascii="Arial" w:hAnsi="Arial" w:cs="Arial"/>
                <w:sz w:val="16"/>
                <w:szCs w:val="16"/>
                <w:lang w:eastAsia="pl-PL"/>
              </w:rPr>
            </w:pPr>
            <w:r w:rsidRPr="00EC64C7">
              <w:rPr>
                <w:rFonts w:ascii="Arial" w:hAnsi="Arial" w:cs="Arial"/>
                <w:sz w:val="16"/>
                <w:szCs w:val="16"/>
                <w:lang w:eastAsia="pl-PL"/>
              </w:rPr>
              <w:t>103/135/22</w:t>
            </w:r>
          </w:p>
        </w:tc>
        <w:tc>
          <w:tcPr>
            <w:tcW w:w="3732" w:type="dxa"/>
            <w:tcBorders>
              <w:top w:val="nil"/>
              <w:left w:val="nil"/>
              <w:bottom w:val="single" w:sz="4" w:space="0" w:color="auto"/>
              <w:right w:val="single" w:sz="4" w:space="0" w:color="auto"/>
            </w:tcBorders>
            <w:shd w:val="clear" w:color="auto" w:fill="auto"/>
            <w:noWrap/>
            <w:vAlign w:val="center"/>
            <w:hideMark/>
          </w:tcPr>
          <w:p w:rsidR="00F12519" w:rsidRPr="00EC64C7" w:rsidRDefault="00F12519" w:rsidP="0099723D">
            <w:pPr>
              <w:spacing w:line="240" w:lineRule="auto"/>
              <w:rPr>
                <w:rFonts w:ascii="Arial" w:hAnsi="Arial" w:cs="Arial"/>
                <w:sz w:val="16"/>
                <w:szCs w:val="16"/>
                <w:lang w:eastAsia="pl-PL"/>
              </w:rPr>
            </w:pPr>
            <w:r w:rsidRPr="00EC64C7">
              <w:rPr>
                <w:rFonts w:ascii="Arial" w:hAnsi="Arial" w:cs="Arial"/>
                <w:sz w:val="16"/>
                <w:szCs w:val="16"/>
                <w:lang w:eastAsia="pl-PL"/>
              </w:rPr>
              <w:t>Podmiejska 9a</w:t>
            </w:r>
          </w:p>
        </w:tc>
        <w:tc>
          <w:tcPr>
            <w:tcW w:w="1571" w:type="dxa"/>
            <w:tcBorders>
              <w:top w:val="nil"/>
              <w:left w:val="nil"/>
              <w:bottom w:val="single" w:sz="4" w:space="0" w:color="auto"/>
              <w:right w:val="single" w:sz="4" w:space="0" w:color="auto"/>
            </w:tcBorders>
            <w:shd w:val="clear" w:color="auto" w:fill="auto"/>
            <w:vAlign w:val="center"/>
            <w:hideMark/>
          </w:tcPr>
          <w:p w:rsidR="00F12519" w:rsidRPr="00EC64C7" w:rsidRDefault="00F12519" w:rsidP="0099723D">
            <w:pPr>
              <w:spacing w:line="240" w:lineRule="auto"/>
              <w:rPr>
                <w:rFonts w:cs="Tahoma"/>
                <w:color w:val="000000"/>
                <w:sz w:val="16"/>
                <w:szCs w:val="16"/>
                <w:lang w:eastAsia="pl-PL"/>
              </w:rPr>
            </w:pPr>
            <w:r w:rsidRPr="00EC64C7">
              <w:rPr>
                <w:rFonts w:cs="Tahoma"/>
                <w:color w:val="000000"/>
                <w:sz w:val="16"/>
                <w:szCs w:val="16"/>
                <w:lang w:eastAsia="pl-PL"/>
              </w:rPr>
              <w:t xml:space="preserve">         33 896,17 zł </w:t>
            </w:r>
          </w:p>
        </w:tc>
        <w:tc>
          <w:tcPr>
            <w:tcW w:w="1985" w:type="dxa"/>
            <w:tcBorders>
              <w:top w:val="nil"/>
              <w:left w:val="nil"/>
              <w:bottom w:val="single" w:sz="4" w:space="0" w:color="auto"/>
              <w:right w:val="single" w:sz="4" w:space="0" w:color="auto"/>
            </w:tcBorders>
            <w:shd w:val="clear" w:color="auto" w:fill="auto"/>
            <w:vAlign w:val="center"/>
            <w:hideMark/>
          </w:tcPr>
          <w:p w:rsidR="00F12519" w:rsidRPr="00EC64C7" w:rsidRDefault="00F12519" w:rsidP="0099723D">
            <w:pPr>
              <w:spacing w:line="240" w:lineRule="auto"/>
              <w:jc w:val="both"/>
              <w:rPr>
                <w:rFonts w:cs="Tahoma"/>
                <w:color w:val="000000"/>
                <w:sz w:val="16"/>
                <w:szCs w:val="16"/>
                <w:lang w:eastAsia="pl-PL"/>
              </w:rPr>
            </w:pPr>
            <w:r w:rsidRPr="00EC64C7">
              <w:rPr>
                <w:rFonts w:cs="Tahoma"/>
                <w:color w:val="000000"/>
                <w:sz w:val="16"/>
                <w:szCs w:val="16"/>
                <w:lang w:eastAsia="pl-PL"/>
              </w:rPr>
              <w:t>wyłączony z eksploatacji</w:t>
            </w:r>
          </w:p>
        </w:tc>
      </w:tr>
      <w:tr w:rsidR="00F12519" w:rsidRPr="00EC64C7" w:rsidTr="0099723D">
        <w:trPr>
          <w:trHeight w:val="255"/>
          <w:jc w:val="center"/>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F12519" w:rsidRPr="00EC64C7" w:rsidRDefault="00F12519" w:rsidP="0099723D">
            <w:pPr>
              <w:spacing w:line="240" w:lineRule="auto"/>
              <w:jc w:val="center"/>
              <w:rPr>
                <w:rFonts w:ascii="Arial" w:hAnsi="Arial" w:cs="Arial"/>
                <w:sz w:val="16"/>
                <w:szCs w:val="16"/>
                <w:lang w:eastAsia="pl-PL"/>
              </w:rPr>
            </w:pPr>
            <w:r w:rsidRPr="00EC64C7">
              <w:rPr>
                <w:rFonts w:ascii="Arial" w:hAnsi="Arial" w:cs="Arial"/>
                <w:sz w:val="16"/>
                <w:szCs w:val="16"/>
                <w:lang w:eastAsia="pl-PL"/>
              </w:rPr>
              <w:t>22.</w:t>
            </w:r>
          </w:p>
        </w:tc>
        <w:tc>
          <w:tcPr>
            <w:tcW w:w="1588" w:type="dxa"/>
            <w:tcBorders>
              <w:top w:val="nil"/>
              <w:left w:val="nil"/>
              <w:bottom w:val="single" w:sz="4" w:space="0" w:color="auto"/>
              <w:right w:val="single" w:sz="4" w:space="0" w:color="auto"/>
            </w:tcBorders>
            <w:shd w:val="clear" w:color="auto" w:fill="auto"/>
            <w:vAlign w:val="center"/>
            <w:hideMark/>
          </w:tcPr>
          <w:p w:rsidR="00F12519" w:rsidRPr="00EC64C7" w:rsidRDefault="00F12519" w:rsidP="0099723D">
            <w:pPr>
              <w:spacing w:line="240" w:lineRule="auto"/>
              <w:rPr>
                <w:rFonts w:ascii="Arial" w:hAnsi="Arial" w:cs="Arial"/>
                <w:sz w:val="16"/>
                <w:szCs w:val="16"/>
                <w:lang w:eastAsia="pl-PL"/>
              </w:rPr>
            </w:pPr>
            <w:r w:rsidRPr="00EC64C7">
              <w:rPr>
                <w:rFonts w:ascii="Arial" w:hAnsi="Arial" w:cs="Arial"/>
                <w:sz w:val="16"/>
                <w:szCs w:val="16"/>
                <w:lang w:eastAsia="pl-PL"/>
              </w:rPr>
              <w:t>108/2386</w:t>
            </w:r>
          </w:p>
        </w:tc>
        <w:tc>
          <w:tcPr>
            <w:tcW w:w="3732" w:type="dxa"/>
            <w:tcBorders>
              <w:top w:val="nil"/>
              <w:left w:val="nil"/>
              <w:bottom w:val="single" w:sz="4" w:space="0" w:color="auto"/>
              <w:right w:val="single" w:sz="4" w:space="0" w:color="auto"/>
            </w:tcBorders>
            <w:shd w:val="clear" w:color="auto" w:fill="auto"/>
            <w:noWrap/>
            <w:vAlign w:val="center"/>
            <w:hideMark/>
          </w:tcPr>
          <w:p w:rsidR="00F12519" w:rsidRPr="00EC64C7" w:rsidRDefault="00F12519" w:rsidP="0099723D">
            <w:pPr>
              <w:spacing w:line="240" w:lineRule="auto"/>
              <w:rPr>
                <w:rFonts w:ascii="Arial" w:hAnsi="Arial" w:cs="Arial"/>
                <w:sz w:val="16"/>
                <w:szCs w:val="16"/>
                <w:lang w:eastAsia="pl-PL"/>
              </w:rPr>
            </w:pPr>
            <w:r w:rsidRPr="00EC64C7">
              <w:rPr>
                <w:rFonts w:ascii="Arial" w:hAnsi="Arial" w:cs="Arial"/>
                <w:sz w:val="16"/>
                <w:szCs w:val="16"/>
                <w:lang w:eastAsia="pl-PL"/>
              </w:rPr>
              <w:t>Krzywoustego 3</w:t>
            </w:r>
          </w:p>
        </w:tc>
        <w:tc>
          <w:tcPr>
            <w:tcW w:w="1571" w:type="dxa"/>
            <w:tcBorders>
              <w:top w:val="nil"/>
              <w:left w:val="nil"/>
              <w:bottom w:val="single" w:sz="4" w:space="0" w:color="auto"/>
              <w:right w:val="single" w:sz="4" w:space="0" w:color="auto"/>
            </w:tcBorders>
            <w:shd w:val="clear" w:color="auto" w:fill="auto"/>
            <w:vAlign w:val="center"/>
            <w:hideMark/>
          </w:tcPr>
          <w:p w:rsidR="00F12519" w:rsidRPr="00EC64C7" w:rsidRDefault="00F12519" w:rsidP="0099723D">
            <w:pPr>
              <w:spacing w:line="240" w:lineRule="auto"/>
              <w:rPr>
                <w:rFonts w:cs="Tahoma"/>
                <w:color w:val="000000"/>
                <w:sz w:val="16"/>
                <w:szCs w:val="16"/>
                <w:lang w:eastAsia="pl-PL"/>
              </w:rPr>
            </w:pPr>
            <w:r w:rsidRPr="00EC64C7">
              <w:rPr>
                <w:rFonts w:cs="Tahoma"/>
                <w:color w:val="000000"/>
                <w:sz w:val="16"/>
                <w:szCs w:val="16"/>
                <w:lang w:eastAsia="pl-PL"/>
              </w:rPr>
              <w:t xml:space="preserve">           2 462,02 zł </w:t>
            </w:r>
          </w:p>
        </w:tc>
        <w:tc>
          <w:tcPr>
            <w:tcW w:w="1985" w:type="dxa"/>
            <w:tcBorders>
              <w:top w:val="nil"/>
              <w:left w:val="nil"/>
              <w:bottom w:val="single" w:sz="4" w:space="0" w:color="auto"/>
              <w:right w:val="single" w:sz="4" w:space="0" w:color="auto"/>
            </w:tcBorders>
            <w:shd w:val="clear" w:color="auto" w:fill="auto"/>
            <w:vAlign w:val="center"/>
            <w:hideMark/>
          </w:tcPr>
          <w:p w:rsidR="00F12519" w:rsidRPr="00EC64C7" w:rsidRDefault="00F12519" w:rsidP="0099723D">
            <w:pPr>
              <w:spacing w:line="240" w:lineRule="auto"/>
              <w:jc w:val="both"/>
              <w:rPr>
                <w:rFonts w:cs="Tahoma"/>
                <w:color w:val="000000"/>
                <w:sz w:val="16"/>
                <w:szCs w:val="16"/>
                <w:lang w:eastAsia="pl-PL"/>
              </w:rPr>
            </w:pPr>
            <w:r w:rsidRPr="00EC64C7">
              <w:rPr>
                <w:rFonts w:cs="Tahoma"/>
                <w:color w:val="000000"/>
                <w:sz w:val="16"/>
                <w:szCs w:val="16"/>
                <w:lang w:eastAsia="pl-PL"/>
              </w:rPr>
              <w:t>wyłączony z eksploatacji</w:t>
            </w:r>
          </w:p>
        </w:tc>
      </w:tr>
      <w:tr w:rsidR="00F12519" w:rsidRPr="00EC64C7" w:rsidTr="0099723D">
        <w:trPr>
          <w:trHeight w:val="255"/>
          <w:jc w:val="center"/>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F12519" w:rsidRPr="00EC64C7" w:rsidRDefault="00F12519" w:rsidP="0099723D">
            <w:pPr>
              <w:spacing w:line="240" w:lineRule="auto"/>
              <w:jc w:val="center"/>
              <w:rPr>
                <w:rFonts w:ascii="Arial" w:hAnsi="Arial" w:cs="Arial"/>
                <w:sz w:val="16"/>
                <w:szCs w:val="16"/>
                <w:lang w:eastAsia="pl-PL"/>
              </w:rPr>
            </w:pPr>
            <w:r w:rsidRPr="00EC64C7">
              <w:rPr>
                <w:rFonts w:ascii="Arial" w:hAnsi="Arial" w:cs="Arial"/>
                <w:sz w:val="16"/>
                <w:szCs w:val="16"/>
                <w:lang w:eastAsia="pl-PL"/>
              </w:rPr>
              <w:t>23.</w:t>
            </w:r>
          </w:p>
        </w:tc>
        <w:tc>
          <w:tcPr>
            <w:tcW w:w="1588" w:type="dxa"/>
            <w:tcBorders>
              <w:top w:val="nil"/>
              <w:left w:val="nil"/>
              <w:bottom w:val="single" w:sz="4" w:space="0" w:color="auto"/>
              <w:right w:val="single" w:sz="4" w:space="0" w:color="auto"/>
            </w:tcBorders>
            <w:shd w:val="clear" w:color="auto" w:fill="auto"/>
            <w:vAlign w:val="center"/>
            <w:hideMark/>
          </w:tcPr>
          <w:p w:rsidR="00F12519" w:rsidRPr="00EC64C7" w:rsidRDefault="00F12519" w:rsidP="0099723D">
            <w:pPr>
              <w:spacing w:line="240" w:lineRule="auto"/>
              <w:rPr>
                <w:rFonts w:ascii="Arial" w:hAnsi="Arial" w:cs="Arial"/>
                <w:sz w:val="16"/>
                <w:szCs w:val="16"/>
                <w:lang w:eastAsia="pl-PL"/>
              </w:rPr>
            </w:pPr>
            <w:r w:rsidRPr="00EC64C7">
              <w:rPr>
                <w:rFonts w:ascii="Arial" w:hAnsi="Arial" w:cs="Arial"/>
                <w:sz w:val="16"/>
                <w:szCs w:val="16"/>
                <w:lang w:eastAsia="pl-PL"/>
              </w:rPr>
              <w:t>102/10/002</w:t>
            </w:r>
          </w:p>
        </w:tc>
        <w:tc>
          <w:tcPr>
            <w:tcW w:w="3732" w:type="dxa"/>
            <w:tcBorders>
              <w:top w:val="nil"/>
              <w:left w:val="nil"/>
              <w:bottom w:val="single" w:sz="4" w:space="0" w:color="auto"/>
              <w:right w:val="single" w:sz="4" w:space="0" w:color="auto"/>
            </w:tcBorders>
            <w:shd w:val="clear" w:color="auto" w:fill="auto"/>
            <w:noWrap/>
            <w:vAlign w:val="center"/>
            <w:hideMark/>
          </w:tcPr>
          <w:p w:rsidR="00F12519" w:rsidRPr="00EC64C7" w:rsidRDefault="00F12519" w:rsidP="0099723D">
            <w:pPr>
              <w:spacing w:line="240" w:lineRule="auto"/>
              <w:rPr>
                <w:rFonts w:ascii="Arial" w:hAnsi="Arial" w:cs="Arial"/>
                <w:sz w:val="16"/>
                <w:szCs w:val="16"/>
                <w:lang w:eastAsia="pl-PL"/>
              </w:rPr>
            </w:pPr>
            <w:r w:rsidRPr="00EC64C7">
              <w:rPr>
                <w:rFonts w:ascii="Arial" w:hAnsi="Arial" w:cs="Arial"/>
                <w:sz w:val="16"/>
                <w:szCs w:val="16"/>
                <w:lang w:eastAsia="pl-PL"/>
              </w:rPr>
              <w:t>Walczaka 38</w:t>
            </w:r>
          </w:p>
        </w:tc>
        <w:tc>
          <w:tcPr>
            <w:tcW w:w="1571" w:type="dxa"/>
            <w:tcBorders>
              <w:top w:val="nil"/>
              <w:left w:val="nil"/>
              <w:bottom w:val="single" w:sz="4" w:space="0" w:color="auto"/>
              <w:right w:val="single" w:sz="4" w:space="0" w:color="auto"/>
            </w:tcBorders>
            <w:shd w:val="clear" w:color="auto" w:fill="auto"/>
            <w:vAlign w:val="center"/>
            <w:hideMark/>
          </w:tcPr>
          <w:p w:rsidR="00F12519" w:rsidRPr="00EC64C7" w:rsidRDefault="00F12519" w:rsidP="0099723D">
            <w:pPr>
              <w:spacing w:line="240" w:lineRule="auto"/>
              <w:rPr>
                <w:rFonts w:cs="Tahoma"/>
                <w:color w:val="000000"/>
                <w:sz w:val="16"/>
                <w:szCs w:val="16"/>
                <w:lang w:eastAsia="pl-PL"/>
              </w:rPr>
            </w:pPr>
            <w:r w:rsidRPr="00EC64C7">
              <w:rPr>
                <w:rFonts w:cs="Tahoma"/>
                <w:color w:val="000000"/>
                <w:sz w:val="16"/>
                <w:szCs w:val="16"/>
                <w:lang w:eastAsia="pl-PL"/>
              </w:rPr>
              <w:t xml:space="preserve">         10 090,08 zł </w:t>
            </w:r>
          </w:p>
        </w:tc>
        <w:tc>
          <w:tcPr>
            <w:tcW w:w="1985" w:type="dxa"/>
            <w:tcBorders>
              <w:top w:val="nil"/>
              <w:left w:val="nil"/>
              <w:bottom w:val="single" w:sz="4" w:space="0" w:color="auto"/>
              <w:right w:val="single" w:sz="4" w:space="0" w:color="auto"/>
            </w:tcBorders>
            <w:shd w:val="clear" w:color="auto" w:fill="auto"/>
            <w:vAlign w:val="center"/>
            <w:hideMark/>
          </w:tcPr>
          <w:p w:rsidR="00F12519" w:rsidRPr="00EC64C7" w:rsidRDefault="00F12519" w:rsidP="0099723D">
            <w:pPr>
              <w:spacing w:line="240" w:lineRule="auto"/>
              <w:jc w:val="both"/>
              <w:rPr>
                <w:rFonts w:cs="Tahoma"/>
                <w:color w:val="000000"/>
                <w:sz w:val="16"/>
                <w:szCs w:val="16"/>
                <w:lang w:eastAsia="pl-PL"/>
              </w:rPr>
            </w:pPr>
            <w:r w:rsidRPr="00EC64C7">
              <w:rPr>
                <w:rFonts w:cs="Tahoma"/>
                <w:color w:val="000000"/>
                <w:sz w:val="16"/>
                <w:szCs w:val="16"/>
                <w:lang w:eastAsia="pl-PL"/>
              </w:rPr>
              <w:t>wyłączony z eksploatacji</w:t>
            </w:r>
          </w:p>
        </w:tc>
      </w:tr>
      <w:tr w:rsidR="00F12519" w:rsidRPr="00EC64C7" w:rsidTr="0099723D">
        <w:trPr>
          <w:trHeight w:val="255"/>
          <w:jc w:val="center"/>
        </w:trPr>
        <w:tc>
          <w:tcPr>
            <w:tcW w:w="480" w:type="dxa"/>
            <w:tcBorders>
              <w:top w:val="nil"/>
              <w:left w:val="nil"/>
              <w:bottom w:val="nil"/>
              <w:right w:val="nil"/>
            </w:tcBorders>
            <w:shd w:val="clear" w:color="auto" w:fill="auto"/>
            <w:noWrap/>
            <w:vAlign w:val="center"/>
            <w:hideMark/>
          </w:tcPr>
          <w:p w:rsidR="00F12519" w:rsidRPr="00EC64C7" w:rsidRDefault="00F12519" w:rsidP="0099723D">
            <w:pPr>
              <w:spacing w:line="240" w:lineRule="auto"/>
              <w:jc w:val="both"/>
              <w:rPr>
                <w:rFonts w:cs="Tahoma"/>
                <w:color w:val="000000"/>
                <w:sz w:val="16"/>
                <w:szCs w:val="16"/>
                <w:lang w:eastAsia="pl-PL"/>
              </w:rPr>
            </w:pPr>
          </w:p>
        </w:tc>
        <w:tc>
          <w:tcPr>
            <w:tcW w:w="1588" w:type="dxa"/>
            <w:tcBorders>
              <w:top w:val="nil"/>
              <w:left w:val="nil"/>
              <w:bottom w:val="nil"/>
              <w:right w:val="nil"/>
            </w:tcBorders>
            <w:shd w:val="clear" w:color="auto" w:fill="auto"/>
            <w:vAlign w:val="center"/>
            <w:hideMark/>
          </w:tcPr>
          <w:p w:rsidR="00F12519" w:rsidRPr="00EC64C7" w:rsidRDefault="00F12519" w:rsidP="0099723D">
            <w:pPr>
              <w:spacing w:line="240" w:lineRule="auto"/>
              <w:jc w:val="center"/>
              <w:rPr>
                <w:rFonts w:ascii="Times New Roman" w:hAnsi="Times New Roman"/>
                <w:sz w:val="16"/>
                <w:szCs w:val="16"/>
                <w:lang w:eastAsia="pl-PL"/>
              </w:rPr>
            </w:pPr>
          </w:p>
        </w:tc>
        <w:tc>
          <w:tcPr>
            <w:tcW w:w="3732" w:type="dxa"/>
            <w:tcBorders>
              <w:top w:val="nil"/>
              <w:left w:val="nil"/>
              <w:bottom w:val="nil"/>
              <w:right w:val="nil"/>
            </w:tcBorders>
            <w:shd w:val="clear" w:color="auto" w:fill="auto"/>
            <w:noWrap/>
            <w:vAlign w:val="center"/>
            <w:hideMark/>
          </w:tcPr>
          <w:p w:rsidR="00F12519" w:rsidRPr="00EC64C7" w:rsidRDefault="00F12519" w:rsidP="0099723D">
            <w:pPr>
              <w:spacing w:line="240" w:lineRule="auto"/>
              <w:rPr>
                <w:rFonts w:ascii="Times New Roman" w:hAnsi="Times New Roman"/>
                <w:sz w:val="16"/>
                <w:szCs w:val="16"/>
                <w:lang w:eastAsia="pl-PL"/>
              </w:rPr>
            </w:pPr>
          </w:p>
        </w:tc>
        <w:tc>
          <w:tcPr>
            <w:tcW w:w="1571" w:type="dxa"/>
            <w:tcBorders>
              <w:top w:val="nil"/>
              <w:left w:val="nil"/>
              <w:bottom w:val="nil"/>
              <w:right w:val="nil"/>
            </w:tcBorders>
            <w:shd w:val="clear" w:color="auto" w:fill="auto"/>
            <w:noWrap/>
            <w:vAlign w:val="center"/>
            <w:hideMark/>
          </w:tcPr>
          <w:p w:rsidR="00F12519" w:rsidRPr="00EC64C7" w:rsidRDefault="00F12519" w:rsidP="0099723D">
            <w:pPr>
              <w:spacing w:line="240" w:lineRule="auto"/>
              <w:rPr>
                <w:rFonts w:ascii="Times New Roman" w:hAnsi="Times New Roman"/>
                <w:sz w:val="16"/>
                <w:szCs w:val="16"/>
                <w:lang w:eastAsia="pl-PL"/>
              </w:rPr>
            </w:pPr>
          </w:p>
        </w:tc>
        <w:tc>
          <w:tcPr>
            <w:tcW w:w="1985" w:type="dxa"/>
            <w:tcBorders>
              <w:top w:val="nil"/>
              <w:left w:val="nil"/>
              <w:bottom w:val="nil"/>
              <w:right w:val="nil"/>
            </w:tcBorders>
            <w:shd w:val="clear" w:color="auto" w:fill="auto"/>
            <w:noWrap/>
            <w:vAlign w:val="center"/>
            <w:hideMark/>
          </w:tcPr>
          <w:p w:rsidR="00F12519" w:rsidRPr="00EC64C7" w:rsidRDefault="00F12519" w:rsidP="0099723D">
            <w:pPr>
              <w:spacing w:line="240" w:lineRule="auto"/>
              <w:rPr>
                <w:rFonts w:ascii="Times New Roman" w:hAnsi="Times New Roman"/>
                <w:sz w:val="16"/>
                <w:szCs w:val="16"/>
                <w:lang w:eastAsia="pl-PL"/>
              </w:rPr>
            </w:pPr>
          </w:p>
        </w:tc>
      </w:tr>
      <w:tr w:rsidR="00F12519" w:rsidRPr="00EC64C7" w:rsidTr="0099723D">
        <w:trPr>
          <w:trHeight w:val="255"/>
          <w:jc w:val="center"/>
        </w:trPr>
        <w:tc>
          <w:tcPr>
            <w:tcW w:w="480" w:type="dxa"/>
            <w:tcBorders>
              <w:top w:val="nil"/>
              <w:left w:val="nil"/>
              <w:bottom w:val="nil"/>
              <w:right w:val="nil"/>
            </w:tcBorders>
            <w:shd w:val="clear" w:color="auto" w:fill="auto"/>
            <w:noWrap/>
            <w:vAlign w:val="center"/>
            <w:hideMark/>
          </w:tcPr>
          <w:p w:rsidR="00F12519" w:rsidRPr="00EC64C7" w:rsidRDefault="00F12519" w:rsidP="0099723D">
            <w:pPr>
              <w:spacing w:line="240" w:lineRule="auto"/>
              <w:jc w:val="center"/>
              <w:rPr>
                <w:rFonts w:ascii="Times New Roman" w:hAnsi="Times New Roman"/>
                <w:sz w:val="16"/>
                <w:szCs w:val="16"/>
                <w:lang w:eastAsia="pl-PL"/>
              </w:rPr>
            </w:pPr>
          </w:p>
        </w:tc>
        <w:tc>
          <w:tcPr>
            <w:tcW w:w="1588" w:type="dxa"/>
            <w:tcBorders>
              <w:top w:val="nil"/>
              <w:left w:val="nil"/>
              <w:bottom w:val="nil"/>
              <w:right w:val="nil"/>
            </w:tcBorders>
            <w:shd w:val="clear" w:color="auto" w:fill="auto"/>
            <w:vAlign w:val="center"/>
            <w:hideMark/>
          </w:tcPr>
          <w:p w:rsidR="00F12519" w:rsidRPr="00EC64C7" w:rsidRDefault="00F12519" w:rsidP="0099723D">
            <w:pPr>
              <w:spacing w:line="240" w:lineRule="auto"/>
              <w:jc w:val="center"/>
              <w:rPr>
                <w:rFonts w:ascii="Times New Roman" w:hAnsi="Times New Roman"/>
                <w:sz w:val="16"/>
                <w:szCs w:val="16"/>
                <w:lang w:eastAsia="pl-PL"/>
              </w:rPr>
            </w:pPr>
          </w:p>
        </w:tc>
        <w:tc>
          <w:tcPr>
            <w:tcW w:w="3732" w:type="dxa"/>
            <w:tcBorders>
              <w:top w:val="nil"/>
              <w:left w:val="nil"/>
              <w:bottom w:val="nil"/>
              <w:right w:val="nil"/>
            </w:tcBorders>
            <w:shd w:val="clear" w:color="auto" w:fill="auto"/>
            <w:noWrap/>
            <w:vAlign w:val="center"/>
            <w:hideMark/>
          </w:tcPr>
          <w:p w:rsidR="00F12519" w:rsidRPr="00EC64C7" w:rsidRDefault="00F12519" w:rsidP="0099723D">
            <w:pPr>
              <w:spacing w:line="240" w:lineRule="auto"/>
              <w:rPr>
                <w:rFonts w:ascii="Times New Roman" w:hAnsi="Times New Roman"/>
                <w:sz w:val="16"/>
                <w:szCs w:val="16"/>
                <w:lang w:eastAsia="pl-PL"/>
              </w:rPr>
            </w:pPr>
          </w:p>
        </w:tc>
        <w:tc>
          <w:tcPr>
            <w:tcW w:w="1571" w:type="dxa"/>
            <w:tcBorders>
              <w:top w:val="nil"/>
              <w:left w:val="nil"/>
              <w:bottom w:val="nil"/>
              <w:right w:val="nil"/>
            </w:tcBorders>
            <w:shd w:val="clear" w:color="auto" w:fill="auto"/>
            <w:noWrap/>
            <w:vAlign w:val="center"/>
            <w:hideMark/>
          </w:tcPr>
          <w:p w:rsidR="00F12519" w:rsidRPr="00EC64C7" w:rsidRDefault="00F12519" w:rsidP="0099723D">
            <w:pPr>
              <w:spacing w:line="240" w:lineRule="auto"/>
              <w:rPr>
                <w:rFonts w:ascii="Times New Roman" w:hAnsi="Times New Roman"/>
                <w:sz w:val="16"/>
                <w:szCs w:val="16"/>
                <w:lang w:eastAsia="pl-PL"/>
              </w:rPr>
            </w:pPr>
          </w:p>
        </w:tc>
        <w:tc>
          <w:tcPr>
            <w:tcW w:w="1985" w:type="dxa"/>
            <w:tcBorders>
              <w:top w:val="nil"/>
              <w:left w:val="nil"/>
              <w:bottom w:val="nil"/>
              <w:right w:val="nil"/>
            </w:tcBorders>
            <w:shd w:val="clear" w:color="auto" w:fill="auto"/>
            <w:noWrap/>
            <w:vAlign w:val="center"/>
            <w:hideMark/>
          </w:tcPr>
          <w:p w:rsidR="00F12519" w:rsidRPr="00EC64C7" w:rsidRDefault="00F12519" w:rsidP="0099723D">
            <w:pPr>
              <w:spacing w:line="240" w:lineRule="auto"/>
              <w:rPr>
                <w:rFonts w:ascii="Times New Roman" w:hAnsi="Times New Roman"/>
                <w:sz w:val="16"/>
                <w:szCs w:val="16"/>
                <w:lang w:eastAsia="pl-PL"/>
              </w:rPr>
            </w:pPr>
          </w:p>
        </w:tc>
      </w:tr>
      <w:tr w:rsidR="00F12519" w:rsidRPr="00EC64C7" w:rsidTr="0099723D">
        <w:trPr>
          <w:trHeight w:val="255"/>
          <w:jc w:val="center"/>
        </w:trPr>
        <w:tc>
          <w:tcPr>
            <w:tcW w:w="480" w:type="dxa"/>
            <w:tcBorders>
              <w:top w:val="nil"/>
              <w:left w:val="nil"/>
              <w:bottom w:val="nil"/>
              <w:right w:val="nil"/>
            </w:tcBorders>
            <w:shd w:val="clear" w:color="auto" w:fill="auto"/>
            <w:vAlign w:val="center"/>
            <w:hideMark/>
          </w:tcPr>
          <w:p w:rsidR="00F12519" w:rsidRPr="00EC64C7" w:rsidRDefault="00F12519" w:rsidP="0099723D">
            <w:pPr>
              <w:spacing w:line="240" w:lineRule="auto"/>
              <w:jc w:val="center"/>
              <w:rPr>
                <w:rFonts w:ascii="Times New Roman" w:hAnsi="Times New Roman"/>
                <w:sz w:val="16"/>
                <w:szCs w:val="16"/>
                <w:lang w:eastAsia="pl-PL"/>
              </w:rPr>
            </w:pPr>
          </w:p>
        </w:tc>
        <w:tc>
          <w:tcPr>
            <w:tcW w:w="5320" w:type="dxa"/>
            <w:gridSpan w:val="2"/>
            <w:tcBorders>
              <w:top w:val="nil"/>
              <w:left w:val="nil"/>
              <w:bottom w:val="nil"/>
              <w:right w:val="nil"/>
            </w:tcBorders>
            <w:shd w:val="clear" w:color="000000" w:fill="FFFF00"/>
            <w:vAlign w:val="center"/>
            <w:hideMark/>
          </w:tcPr>
          <w:p w:rsidR="00F12519" w:rsidRPr="00EC64C7" w:rsidRDefault="00F12519" w:rsidP="0099723D">
            <w:pPr>
              <w:spacing w:line="240" w:lineRule="auto"/>
              <w:rPr>
                <w:rFonts w:cs="Tahoma"/>
                <w:b/>
                <w:bCs/>
                <w:color w:val="000000"/>
                <w:sz w:val="16"/>
                <w:szCs w:val="16"/>
                <w:lang w:eastAsia="pl-PL"/>
              </w:rPr>
            </w:pPr>
            <w:r w:rsidRPr="00EC64C7">
              <w:rPr>
                <w:rFonts w:cs="Tahoma"/>
                <w:b/>
                <w:bCs/>
                <w:color w:val="000000"/>
                <w:sz w:val="16"/>
                <w:szCs w:val="16"/>
                <w:lang w:eastAsia="pl-PL"/>
              </w:rPr>
              <w:t>ADM 5 budynki niemieszkalne</w:t>
            </w:r>
          </w:p>
        </w:tc>
        <w:tc>
          <w:tcPr>
            <w:tcW w:w="1571" w:type="dxa"/>
            <w:tcBorders>
              <w:top w:val="nil"/>
              <w:left w:val="nil"/>
              <w:bottom w:val="nil"/>
              <w:right w:val="nil"/>
            </w:tcBorders>
            <w:shd w:val="clear" w:color="auto" w:fill="auto"/>
            <w:vAlign w:val="center"/>
            <w:hideMark/>
          </w:tcPr>
          <w:p w:rsidR="00F12519" w:rsidRPr="00EC64C7" w:rsidRDefault="00F12519" w:rsidP="0099723D">
            <w:pPr>
              <w:spacing w:line="240" w:lineRule="auto"/>
              <w:rPr>
                <w:rFonts w:cs="Tahoma"/>
                <w:b/>
                <w:bCs/>
                <w:color w:val="000000"/>
                <w:sz w:val="16"/>
                <w:szCs w:val="16"/>
                <w:lang w:eastAsia="pl-PL"/>
              </w:rPr>
            </w:pPr>
          </w:p>
        </w:tc>
        <w:tc>
          <w:tcPr>
            <w:tcW w:w="1985" w:type="dxa"/>
            <w:tcBorders>
              <w:top w:val="nil"/>
              <w:left w:val="nil"/>
              <w:bottom w:val="nil"/>
              <w:right w:val="nil"/>
            </w:tcBorders>
            <w:shd w:val="clear" w:color="auto" w:fill="auto"/>
            <w:vAlign w:val="center"/>
            <w:hideMark/>
          </w:tcPr>
          <w:p w:rsidR="00F12519" w:rsidRPr="00EC64C7" w:rsidRDefault="00F12519" w:rsidP="0099723D">
            <w:pPr>
              <w:spacing w:line="240" w:lineRule="auto"/>
              <w:jc w:val="both"/>
              <w:rPr>
                <w:rFonts w:ascii="Times New Roman" w:hAnsi="Times New Roman"/>
                <w:sz w:val="16"/>
                <w:szCs w:val="16"/>
                <w:lang w:eastAsia="pl-PL"/>
              </w:rPr>
            </w:pPr>
          </w:p>
        </w:tc>
      </w:tr>
      <w:tr w:rsidR="00F12519" w:rsidRPr="00EC64C7" w:rsidTr="0099723D">
        <w:trPr>
          <w:trHeight w:val="345"/>
          <w:jc w:val="center"/>
        </w:trPr>
        <w:tc>
          <w:tcPr>
            <w:tcW w:w="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2519" w:rsidRPr="00EC64C7" w:rsidRDefault="00F12519" w:rsidP="0099723D">
            <w:pPr>
              <w:spacing w:line="240" w:lineRule="auto"/>
              <w:jc w:val="center"/>
              <w:rPr>
                <w:rFonts w:ascii="Arial" w:hAnsi="Arial" w:cs="Arial"/>
                <w:sz w:val="16"/>
                <w:szCs w:val="16"/>
                <w:lang w:eastAsia="pl-PL"/>
              </w:rPr>
            </w:pPr>
            <w:r w:rsidRPr="00EC64C7">
              <w:rPr>
                <w:rFonts w:ascii="Arial" w:hAnsi="Arial" w:cs="Arial"/>
                <w:sz w:val="16"/>
                <w:szCs w:val="16"/>
                <w:lang w:eastAsia="pl-PL"/>
              </w:rPr>
              <w:t>Lp.</w:t>
            </w:r>
          </w:p>
        </w:tc>
        <w:tc>
          <w:tcPr>
            <w:tcW w:w="1588" w:type="dxa"/>
            <w:tcBorders>
              <w:top w:val="single" w:sz="4" w:space="0" w:color="auto"/>
              <w:left w:val="nil"/>
              <w:bottom w:val="single" w:sz="4" w:space="0" w:color="auto"/>
              <w:right w:val="single" w:sz="4" w:space="0" w:color="auto"/>
            </w:tcBorders>
            <w:shd w:val="clear" w:color="auto" w:fill="auto"/>
            <w:vAlign w:val="center"/>
            <w:hideMark/>
          </w:tcPr>
          <w:p w:rsidR="00F12519" w:rsidRPr="00EC64C7" w:rsidRDefault="00F12519" w:rsidP="0099723D">
            <w:pPr>
              <w:spacing w:line="240" w:lineRule="auto"/>
              <w:jc w:val="center"/>
              <w:rPr>
                <w:rFonts w:ascii="Arial" w:hAnsi="Arial" w:cs="Arial"/>
                <w:b/>
                <w:bCs/>
                <w:sz w:val="16"/>
                <w:szCs w:val="16"/>
                <w:lang w:eastAsia="pl-PL"/>
              </w:rPr>
            </w:pPr>
            <w:r w:rsidRPr="00EC64C7">
              <w:rPr>
                <w:rFonts w:ascii="Arial" w:hAnsi="Arial" w:cs="Arial"/>
                <w:b/>
                <w:bCs/>
                <w:sz w:val="16"/>
                <w:szCs w:val="16"/>
                <w:lang w:eastAsia="pl-PL"/>
              </w:rPr>
              <w:t>Nr inwentarzowy</w:t>
            </w:r>
          </w:p>
        </w:tc>
        <w:tc>
          <w:tcPr>
            <w:tcW w:w="3732" w:type="dxa"/>
            <w:tcBorders>
              <w:top w:val="single" w:sz="4" w:space="0" w:color="auto"/>
              <w:left w:val="nil"/>
              <w:bottom w:val="single" w:sz="4" w:space="0" w:color="auto"/>
              <w:right w:val="single" w:sz="4" w:space="0" w:color="auto"/>
            </w:tcBorders>
            <w:shd w:val="clear" w:color="auto" w:fill="auto"/>
            <w:noWrap/>
            <w:vAlign w:val="center"/>
            <w:hideMark/>
          </w:tcPr>
          <w:p w:rsidR="00F12519" w:rsidRPr="00EC64C7" w:rsidRDefault="00F12519" w:rsidP="0099723D">
            <w:pPr>
              <w:spacing w:line="240" w:lineRule="auto"/>
              <w:jc w:val="center"/>
              <w:rPr>
                <w:rFonts w:ascii="Arial" w:hAnsi="Arial" w:cs="Arial"/>
                <w:b/>
                <w:bCs/>
                <w:sz w:val="16"/>
                <w:szCs w:val="16"/>
                <w:lang w:eastAsia="pl-PL"/>
              </w:rPr>
            </w:pPr>
            <w:r w:rsidRPr="00EC64C7">
              <w:rPr>
                <w:rFonts w:ascii="Arial" w:hAnsi="Arial" w:cs="Arial"/>
                <w:b/>
                <w:bCs/>
                <w:sz w:val="16"/>
                <w:szCs w:val="16"/>
                <w:lang w:eastAsia="pl-PL"/>
              </w:rPr>
              <w:t>Adres</w:t>
            </w:r>
          </w:p>
        </w:tc>
        <w:tc>
          <w:tcPr>
            <w:tcW w:w="1571" w:type="dxa"/>
            <w:tcBorders>
              <w:top w:val="single" w:sz="4" w:space="0" w:color="auto"/>
              <w:left w:val="nil"/>
              <w:bottom w:val="single" w:sz="4" w:space="0" w:color="auto"/>
              <w:right w:val="single" w:sz="4" w:space="0" w:color="auto"/>
            </w:tcBorders>
            <w:shd w:val="clear" w:color="auto" w:fill="auto"/>
            <w:noWrap/>
            <w:vAlign w:val="center"/>
            <w:hideMark/>
          </w:tcPr>
          <w:p w:rsidR="00F12519" w:rsidRPr="00EC64C7" w:rsidRDefault="00F12519" w:rsidP="0099723D">
            <w:pPr>
              <w:spacing w:line="240" w:lineRule="auto"/>
              <w:jc w:val="center"/>
              <w:rPr>
                <w:rFonts w:ascii="Arial" w:hAnsi="Arial" w:cs="Arial"/>
                <w:b/>
                <w:bCs/>
                <w:sz w:val="16"/>
                <w:szCs w:val="16"/>
                <w:lang w:eastAsia="pl-PL"/>
              </w:rPr>
            </w:pPr>
            <w:r w:rsidRPr="00EC64C7">
              <w:rPr>
                <w:rFonts w:ascii="Arial" w:hAnsi="Arial" w:cs="Arial"/>
                <w:b/>
                <w:bCs/>
                <w:sz w:val="16"/>
                <w:szCs w:val="16"/>
                <w:lang w:eastAsia="pl-PL"/>
              </w:rPr>
              <w:t>Wartość:</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F12519" w:rsidRPr="00EC64C7" w:rsidRDefault="00F12519" w:rsidP="0099723D">
            <w:pPr>
              <w:spacing w:line="240" w:lineRule="auto"/>
              <w:jc w:val="center"/>
              <w:rPr>
                <w:rFonts w:ascii="Arial" w:hAnsi="Arial" w:cs="Arial"/>
                <w:b/>
                <w:bCs/>
                <w:sz w:val="16"/>
                <w:szCs w:val="16"/>
                <w:lang w:eastAsia="pl-PL"/>
              </w:rPr>
            </w:pPr>
            <w:r w:rsidRPr="00EC64C7">
              <w:rPr>
                <w:rFonts w:ascii="Arial" w:hAnsi="Arial" w:cs="Arial"/>
                <w:b/>
                <w:bCs/>
                <w:sz w:val="16"/>
                <w:szCs w:val="16"/>
                <w:lang w:eastAsia="pl-PL"/>
              </w:rPr>
              <w:t>Status</w:t>
            </w:r>
          </w:p>
        </w:tc>
      </w:tr>
      <w:tr w:rsidR="00F12519" w:rsidRPr="00EC64C7" w:rsidTr="0099723D">
        <w:trPr>
          <w:trHeight w:val="255"/>
          <w:jc w:val="center"/>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F12519" w:rsidRPr="00EC64C7" w:rsidRDefault="00F12519" w:rsidP="0099723D">
            <w:pPr>
              <w:spacing w:line="240" w:lineRule="auto"/>
              <w:jc w:val="center"/>
              <w:rPr>
                <w:rFonts w:ascii="Arial" w:hAnsi="Arial" w:cs="Arial"/>
                <w:sz w:val="16"/>
                <w:szCs w:val="16"/>
                <w:lang w:eastAsia="pl-PL"/>
              </w:rPr>
            </w:pPr>
            <w:r w:rsidRPr="00EC64C7">
              <w:rPr>
                <w:rFonts w:ascii="Arial" w:hAnsi="Arial" w:cs="Arial"/>
                <w:sz w:val="16"/>
                <w:szCs w:val="16"/>
                <w:lang w:eastAsia="pl-PL"/>
              </w:rPr>
              <w:t>1</w:t>
            </w:r>
          </w:p>
        </w:tc>
        <w:tc>
          <w:tcPr>
            <w:tcW w:w="1588" w:type="dxa"/>
            <w:tcBorders>
              <w:top w:val="nil"/>
              <w:left w:val="nil"/>
              <w:bottom w:val="single" w:sz="4" w:space="0" w:color="auto"/>
              <w:right w:val="single" w:sz="4" w:space="0" w:color="auto"/>
            </w:tcBorders>
            <w:shd w:val="clear" w:color="auto" w:fill="auto"/>
            <w:vAlign w:val="center"/>
            <w:hideMark/>
          </w:tcPr>
          <w:p w:rsidR="00F12519" w:rsidRPr="00EC64C7" w:rsidRDefault="00F12519" w:rsidP="0099723D">
            <w:pPr>
              <w:spacing w:line="240" w:lineRule="auto"/>
              <w:rPr>
                <w:rFonts w:ascii="Arial" w:hAnsi="Arial" w:cs="Arial"/>
                <w:sz w:val="16"/>
                <w:szCs w:val="16"/>
                <w:lang w:eastAsia="pl-PL"/>
              </w:rPr>
            </w:pPr>
            <w:r w:rsidRPr="00EC64C7">
              <w:rPr>
                <w:rFonts w:ascii="Arial" w:hAnsi="Arial" w:cs="Arial"/>
                <w:sz w:val="16"/>
                <w:szCs w:val="16"/>
                <w:lang w:eastAsia="pl-PL"/>
              </w:rPr>
              <w:t>108/2526</w:t>
            </w:r>
          </w:p>
        </w:tc>
        <w:tc>
          <w:tcPr>
            <w:tcW w:w="3732" w:type="dxa"/>
            <w:tcBorders>
              <w:top w:val="nil"/>
              <w:left w:val="nil"/>
              <w:bottom w:val="single" w:sz="4" w:space="0" w:color="auto"/>
              <w:right w:val="single" w:sz="4" w:space="0" w:color="auto"/>
            </w:tcBorders>
            <w:shd w:val="clear" w:color="auto" w:fill="auto"/>
            <w:noWrap/>
            <w:vAlign w:val="center"/>
            <w:hideMark/>
          </w:tcPr>
          <w:p w:rsidR="00F12519" w:rsidRPr="00EC64C7" w:rsidRDefault="00F12519" w:rsidP="0099723D">
            <w:pPr>
              <w:spacing w:line="240" w:lineRule="auto"/>
              <w:rPr>
                <w:rFonts w:ascii="Arial" w:hAnsi="Arial" w:cs="Arial"/>
                <w:sz w:val="16"/>
                <w:szCs w:val="16"/>
                <w:lang w:eastAsia="pl-PL"/>
              </w:rPr>
            </w:pPr>
            <w:r w:rsidRPr="00EC64C7">
              <w:rPr>
                <w:rFonts w:ascii="Arial" w:hAnsi="Arial" w:cs="Arial"/>
                <w:sz w:val="16"/>
                <w:szCs w:val="16"/>
                <w:lang w:eastAsia="pl-PL"/>
              </w:rPr>
              <w:t>Sikorskiego 88-2</w:t>
            </w:r>
          </w:p>
        </w:tc>
        <w:tc>
          <w:tcPr>
            <w:tcW w:w="1571" w:type="dxa"/>
            <w:tcBorders>
              <w:top w:val="nil"/>
              <w:left w:val="nil"/>
              <w:bottom w:val="single" w:sz="4" w:space="0" w:color="auto"/>
              <w:right w:val="single" w:sz="4" w:space="0" w:color="auto"/>
            </w:tcBorders>
            <w:shd w:val="clear" w:color="auto" w:fill="auto"/>
            <w:noWrap/>
            <w:vAlign w:val="center"/>
            <w:hideMark/>
          </w:tcPr>
          <w:p w:rsidR="00F12519" w:rsidRPr="00EC64C7" w:rsidRDefault="00F12519" w:rsidP="0099723D">
            <w:pPr>
              <w:spacing w:line="240" w:lineRule="auto"/>
              <w:rPr>
                <w:rFonts w:ascii="Arial" w:hAnsi="Arial" w:cs="Arial"/>
                <w:sz w:val="16"/>
                <w:szCs w:val="16"/>
                <w:lang w:eastAsia="pl-PL"/>
              </w:rPr>
            </w:pPr>
            <w:r w:rsidRPr="00EC64C7">
              <w:rPr>
                <w:rFonts w:ascii="Arial" w:hAnsi="Arial" w:cs="Arial"/>
                <w:sz w:val="16"/>
                <w:szCs w:val="16"/>
                <w:lang w:eastAsia="pl-PL"/>
              </w:rPr>
              <w:t xml:space="preserve">           4 658,00 zł </w:t>
            </w:r>
          </w:p>
        </w:tc>
        <w:tc>
          <w:tcPr>
            <w:tcW w:w="1985" w:type="dxa"/>
            <w:tcBorders>
              <w:top w:val="nil"/>
              <w:left w:val="nil"/>
              <w:bottom w:val="single" w:sz="4" w:space="0" w:color="auto"/>
              <w:right w:val="single" w:sz="4" w:space="0" w:color="auto"/>
            </w:tcBorders>
            <w:shd w:val="clear" w:color="auto" w:fill="auto"/>
            <w:noWrap/>
            <w:vAlign w:val="center"/>
            <w:hideMark/>
          </w:tcPr>
          <w:p w:rsidR="00F12519" w:rsidRPr="00EC64C7" w:rsidRDefault="00F12519" w:rsidP="0099723D">
            <w:pPr>
              <w:spacing w:line="240" w:lineRule="auto"/>
              <w:rPr>
                <w:rFonts w:ascii="Arial" w:hAnsi="Arial" w:cs="Arial"/>
                <w:sz w:val="16"/>
                <w:szCs w:val="16"/>
                <w:lang w:eastAsia="pl-PL"/>
              </w:rPr>
            </w:pPr>
            <w:r w:rsidRPr="00EC64C7">
              <w:rPr>
                <w:rFonts w:ascii="Arial" w:hAnsi="Arial" w:cs="Arial"/>
                <w:sz w:val="16"/>
                <w:szCs w:val="16"/>
                <w:lang w:eastAsia="pl-PL"/>
              </w:rPr>
              <w:t>nieużytkowany</w:t>
            </w:r>
          </w:p>
        </w:tc>
      </w:tr>
    </w:tbl>
    <w:p w:rsidR="00F12519" w:rsidRPr="00EC64C7" w:rsidRDefault="00F12519" w:rsidP="00F12519">
      <w:pPr>
        <w:spacing w:line="240" w:lineRule="auto"/>
        <w:ind w:left="720"/>
        <w:jc w:val="both"/>
        <w:rPr>
          <w:rFonts w:ascii="Arial" w:hAnsi="Arial" w:cs="Arial"/>
          <w:sz w:val="20"/>
          <w:szCs w:val="20"/>
          <w:lang w:eastAsia="pl-PL"/>
        </w:rPr>
      </w:pPr>
    </w:p>
    <w:p w:rsidR="00F12519" w:rsidRPr="00EC64C7" w:rsidRDefault="00F12519" w:rsidP="00F12519">
      <w:pPr>
        <w:spacing w:line="240" w:lineRule="auto"/>
        <w:ind w:left="720"/>
        <w:jc w:val="both"/>
        <w:rPr>
          <w:rFonts w:ascii="Arial" w:hAnsi="Arial" w:cs="Arial"/>
          <w:sz w:val="20"/>
          <w:szCs w:val="20"/>
          <w:lang w:eastAsia="pl-PL"/>
        </w:rPr>
      </w:pPr>
    </w:p>
    <w:p w:rsidR="00F12519" w:rsidRPr="00EC64C7" w:rsidRDefault="00F12519" w:rsidP="00F12519">
      <w:pPr>
        <w:spacing w:line="240" w:lineRule="auto"/>
        <w:ind w:left="720"/>
        <w:jc w:val="both"/>
        <w:rPr>
          <w:rFonts w:ascii="Arial" w:hAnsi="Arial" w:cs="Arial"/>
          <w:b/>
          <w:bCs/>
          <w:sz w:val="20"/>
          <w:szCs w:val="20"/>
          <w:lang w:eastAsia="pl-PL"/>
        </w:rPr>
      </w:pPr>
      <w:r w:rsidRPr="00EC64C7">
        <w:rPr>
          <w:rFonts w:ascii="Arial" w:hAnsi="Arial" w:cs="Arial"/>
          <w:b/>
          <w:bCs/>
          <w:sz w:val="20"/>
          <w:szCs w:val="20"/>
          <w:highlight w:val="yellow"/>
          <w:lang w:eastAsia="pl-PL"/>
        </w:rPr>
        <w:t>Budynki Mieszkalne:</w:t>
      </w:r>
    </w:p>
    <w:p w:rsidR="00F12519" w:rsidRPr="00EC64C7" w:rsidRDefault="00F12519" w:rsidP="00F12519">
      <w:pPr>
        <w:spacing w:line="240" w:lineRule="auto"/>
        <w:ind w:left="720"/>
        <w:jc w:val="both"/>
        <w:rPr>
          <w:rFonts w:ascii="Arial" w:hAnsi="Arial" w:cs="Arial"/>
          <w:sz w:val="20"/>
          <w:szCs w:val="20"/>
          <w:lang w:eastAsia="pl-PL"/>
        </w:rPr>
      </w:pPr>
    </w:p>
    <w:tbl>
      <w:tblPr>
        <w:tblW w:w="9923" w:type="dxa"/>
        <w:jc w:val="center"/>
        <w:tblLayout w:type="fixed"/>
        <w:tblCellMar>
          <w:left w:w="70" w:type="dxa"/>
          <w:right w:w="70" w:type="dxa"/>
        </w:tblCellMar>
        <w:tblLook w:val="04A0" w:firstRow="1" w:lastRow="0" w:firstColumn="1" w:lastColumn="0" w:noHBand="0" w:noVBand="1"/>
      </w:tblPr>
      <w:tblGrid>
        <w:gridCol w:w="521"/>
        <w:gridCol w:w="1595"/>
        <w:gridCol w:w="1172"/>
        <w:gridCol w:w="3086"/>
        <w:gridCol w:w="992"/>
        <w:gridCol w:w="869"/>
        <w:gridCol w:w="1688"/>
      </w:tblGrid>
      <w:tr w:rsidR="00F12519" w:rsidRPr="00276A1D" w:rsidTr="0099723D">
        <w:trPr>
          <w:trHeight w:val="900"/>
          <w:jc w:val="center"/>
        </w:trPr>
        <w:tc>
          <w:tcPr>
            <w:tcW w:w="5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2519" w:rsidRPr="00276A1D" w:rsidRDefault="00F12519" w:rsidP="0099723D">
            <w:pPr>
              <w:spacing w:line="240" w:lineRule="auto"/>
              <w:jc w:val="center"/>
              <w:rPr>
                <w:rFonts w:ascii="Arial" w:hAnsi="Arial" w:cs="Arial"/>
                <w:b/>
                <w:bCs/>
                <w:color w:val="000000"/>
                <w:sz w:val="16"/>
                <w:szCs w:val="16"/>
                <w:lang w:eastAsia="pl-PL"/>
              </w:rPr>
            </w:pPr>
            <w:r w:rsidRPr="00276A1D">
              <w:rPr>
                <w:rFonts w:ascii="Arial" w:hAnsi="Arial" w:cs="Arial"/>
                <w:b/>
                <w:bCs/>
                <w:color w:val="000000"/>
                <w:sz w:val="16"/>
                <w:szCs w:val="16"/>
                <w:lang w:eastAsia="pl-PL"/>
              </w:rPr>
              <w:t>Lp.</w:t>
            </w:r>
          </w:p>
        </w:tc>
        <w:tc>
          <w:tcPr>
            <w:tcW w:w="1595" w:type="dxa"/>
            <w:tcBorders>
              <w:top w:val="single" w:sz="4" w:space="0" w:color="auto"/>
              <w:left w:val="nil"/>
              <w:bottom w:val="single" w:sz="4" w:space="0" w:color="auto"/>
              <w:right w:val="single" w:sz="4" w:space="0" w:color="auto"/>
            </w:tcBorders>
            <w:shd w:val="clear" w:color="auto" w:fill="auto"/>
            <w:vAlign w:val="center"/>
            <w:hideMark/>
          </w:tcPr>
          <w:p w:rsidR="00F12519" w:rsidRPr="00276A1D" w:rsidRDefault="00F12519" w:rsidP="0099723D">
            <w:pPr>
              <w:spacing w:line="240" w:lineRule="auto"/>
              <w:jc w:val="center"/>
              <w:rPr>
                <w:rFonts w:ascii="Arial" w:hAnsi="Arial" w:cs="Arial"/>
                <w:b/>
                <w:bCs/>
                <w:color w:val="000000"/>
                <w:sz w:val="16"/>
                <w:szCs w:val="16"/>
                <w:lang w:eastAsia="pl-PL"/>
              </w:rPr>
            </w:pPr>
            <w:r w:rsidRPr="00276A1D">
              <w:rPr>
                <w:rFonts w:ascii="Arial" w:hAnsi="Arial" w:cs="Arial"/>
                <w:b/>
                <w:bCs/>
                <w:color w:val="000000"/>
                <w:sz w:val="16"/>
                <w:szCs w:val="16"/>
                <w:lang w:eastAsia="pl-PL"/>
              </w:rPr>
              <w:t>Adres</w:t>
            </w:r>
          </w:p>
        </w:tc>
        <w:tc>
          <w:tcPr>
            <w:tcW w:w="1172" w:type="dxa"/>
            <w:tcBorders>
              <w:top w:val="single" w:sz="4" w:space="0" w:color="auto"/>
              <w:left w:val="nil"/>
              <w:bottom w:val="single" w:sz="4" w:space="0" w:color="auto"/>
              <w:right w:val="single" w:sz="4" w:space="0" w:color="auto"/>
            </w:tcBorders>
            <w:shd w:val="clear" w:color="auto" w:fill="auto"/>
            <w:vAlign w:val="center"/>
            <w:hideMark/>
          </w:tcPr>
          <w:p w:rsidR="00F12519" w:rsidRPr="00276A1D" w:rsidRDefault="00F12519" w:rsidP="0099723D">
            <w:pPr>
              <w:spacing w:line="240" w:lineRule="auto"/>
              <w:jc w:val="center"/>
              <w:rPr>
                <w:rFonts w:ascii="Arial" w:hAnsi="Arial" w:cs="Arial"/>
                <w:b/>
                <w:bCs/>
                <w:color w:val="000000"/>
                <w:sz w:val="16"/>
                <w:szCs w:val="16"/>
                <w:lang w:eastAsia="pl-PL"/>
              </w:rPr>
            </w:pPr>
            <w:r w:rsidRPr="00276A1D">
              <w:rPr>
                <w:rFonts w:ascii="Arial" w:hAnsi="Arial" w:cs="Arial"/>
                <w:b/>
                <w:bCs/>
                <w:color w:val="000000"/>
                <w:sz w:val="16"/>
                <w:szCs w:val="16"/>
                <w:lang w:eastAsia="pl-PL"/>
              </w:rPr>
              <w:t>Ilość lokali komunalnych</w:t>
            </w:r>
          </w:p>
        </w:tc>
        <w:tc>
          <w:tcPr>
            <w:tcW w:w="3086" w:type="dxa"/>
            <w:tcBorders>
              <w:top w:val="single" w:sz="4" w:space="0" w:color="auto"/>
              <w:left w:val="nil"/>
              <w:bottom w:val="single" w:sz="4" w:space="0" w:color="auto"/>
              <w:right w:val="single" w:sz="4" w:space="0" w:color="auto"/>
            </w:tcBorders>
            <w:shd w:val="clear" w:color="auto" w:fill="auto"/>
            <w:vAlign w:val="center"/>
            <w:hideMark/>
          </w:tcPr>
          <w:p w:rsidR="00F12519" w:rsidRPr="00276A1D" w:rsidRDefault="00F12519" w:rsidP="0099723D">
            <w:pPr>
              <w:spacing w:line="240" w:lineRule="auto"/>
              <w:jc w:val="center"/>
              <w:rPr>
                <w:rFonts w:ascii="Arial" w:hAnsi="Arial" w:cs="Arial"/>
                <w:b/>
                <w:bCs/>
                <w:color w:val="000000"/>
                <w:sz w:val="16"/>
                <w:szCs w:val="16"/>
                <w:lang w:eastAsia="pl-PL"/>
              </w:rPr>
            </w:pPr>
            <w:r w:rsidRPr="00276A1D">
              <w:rPr>
                <w:rFonts w:ascii="Arial" w:hAnsi="Arial" w:cs="Arial"/>
                <w:b/>
                <w:bCs/>
                <w:color w:val="000000"/>
                <w:sz w:val="16"/>
                <w:szCs w:val="16"/>
                <w:lang w:eastAsia="pl-PL"/>
              </w:rPr>
              <w:t>Uwagi</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F12519" w:rsidRPr="00276A1D" w:rsidRDefault="00F12519" w:rsidP="0099723D">
            <w:pPr>
              <w:spacing w:line="240" w:lineRule="auto"/>
              <w:jc w:val="center"/>
              <w:rPr>
                <w:rFonts w:ascii="Arial" w:hAnsi="Arial" w:cs="Arial"/>
                <w:b/>
                <w:bCs/>
                <w:color w:val="000000"/>
                <w:sz w:val="16"/>
                <w:szCs w:val="16"/>
                <w:lang w:eastAsia="pl-PL"/>
              </w:rPr>
            </w:pPr>
            <w:r w:rsidRPr="00276A1D">
              <w:rPr>
                <w:rFonts w:ascii="Arial" w:hAnsi="Arial" w:cs="Arial"/>
                <w:b/>
                <w:bCs/>
                <w:color w:val="000000"/>
                <w:sz w:val="16"/>
                <w:szCs w:val="16"/>
                <w:lang w:eastAsia="pl-PL"/>
              </w:rPr>
              <w:t>ilość lokali do wykwaterowania</w:t>
            </w:r>
          </w:p>
        </w:tc>
        <w:tc>
          <w:tcPr>
            <w:tcW w:w="869" w:type="dxa"/>
            <w:tcBorders>
              <w:top w:val="single" w:sz="4" w:space="0" w:color="auto"/>
              <w:left w:val="nil"/>
              <w:bottom w:val="single" w:sz="4" w:space="0" w:color="auto"/>
              <w:right w:val="single" w:sz="4" w:space="0" w:color="auto"/>
            </w:tcBorders>
            <w:shd w:val="clear" w:color="auto" w:fill="auto"/>
            <w:vAlign w:val="center"/>
            <w:hideMark/>
          </w:tcPr>
          <w:p w:rsidR="00F12519" w:rsidRPr="00276A1D" w:rsidRDefault="00F12519" w:rsidP="0099723D">
            <w:pPr>
              <w:spacing w:line="240" w:lineRule="auto"/>
              <w:jc w:val="center"/>
              <w:rPr>
                <w:rFonts w:ascii="Arial" w:hAnsi="Arial" w:cs="Arial"/>
                <w:b/>
                <w:bCs/>
                <w:color w:val="000000"/>
                <w:sz w:val="16"/>
                <w:szCs w:val="16"/>
                <w:lang w:eastAsia="pl-PL"/>
              </w:rPr>
            </w:pPr>
            <w:r w:rsidRPr="00276A1D">
              <w:rPr>
                <w:rFonts w:ascii="Arial" w:hAnsi="Arial" w:cs="Arial"/>
                <w:b/>
                <w:bCs/>
                <w:color w:val="000000"/>
                <w:sz w:val="16"/>
                <w:szCs w:val="16"/>
                <w:lang w:eastAsia="pl-PL"/>
              </w:rPr>
              <w:t>adm</w:t>
            </w:r>
          </w:p>
        </w:tc>
        <w:tc>
          <w:tcPr>
            <w:tcW w:w="1688" w:type="dxa"/>
            <w:tcBorders>
              <w:top w:val="single" w:sz="4" w:space="0" w:color="auto"/>
              <w:left w:val="nil"/>
              <w:bottom w:val="single" w:sz="4" w:space="0" w:color="auto"/>
              <w:right w:val="single" w:sz="4" w:space="0" w:color="auto"/>
            </w:tcBorders>
            <w:shd w:val="clear" w:color="auto" w:fill="auto"/>
            <w:vAlign w:val="center"/>
            <w:hideMark/>
          </w:tcPr>
          <w:p w:rsidR="00F12519" w:rsidRPr="00276A1D" w:rsidRDefault="00F12519" w:rsidP="0099723D">
            <w:pPr>
              <w:spacing w:line="240" w:lineRule="auto"/>
              <w:jc w:val="center"/>
              <w:rPr>
                <w:rFonts w:ascii="Arial" w:hAnsi="Arial" w:cs="Arial"/>
                <w:b/>
                <w:bCs/>
                <w:color w:val="000000"/>
                <w:sz w:val="16"/>
                <w:szCs w:val="16"/>
                <w:lang w:eastAsia="pl-PL"/>
              </w:rPr>
            </w:pPr>
            <w:r w:rsidRPr="00276A1D">
              <w:rPr>
                <w:rFonts w:ascii="Arial" w:hAnsi="Arial" w:cs="Arial"/>
                <w:b/>
                <w:bCs/>
                <w:color w:val="000000"/>
                <w:sz w:val="16"/>
                <w:szCs w:val="16"/>
                <w:lang w:eastAsia="pl-PL"/>
              </w:rPr>
              <w:t>Wartość do ubezpieczenia</w:t>
            </w:r>
          </w:p>
        </w:tc>
      </w:tr>
      <w:tr w:rsidR="00F12519" w:rsidRPr="00276A1D" w:rsidTr="0099723D">
        <w:trPr>
          <w:trHeight w:val="20"/>
          <w:jc w:val="center"/>
        </w:trPr>
        <w:tc>
          <w:tcPr>
            <w:tcW w:w="521" w:type="dxa"/>
            <w:tcBorders>
              <w:top w:val="nil"/>
              <w:left w:val="single" w:sz="4" w:space="0" w:color="auto"/>
              <w:bottom w:val="single" w:sz="4" w:space="0" w:color="auto"/>
              <w:right w:val="single" w:sz="4" w:space="0" w:color="auto"/>
            </w:tcBorders>
            <w:shd w:val="clear" w:color="auto" w:fill="auto"/>
            <w:vAlign w:val="center"/>
            <w:hideMark/>
          </w:tcPr>
          <w:p w:rsidR="00F12519" w:rsidRPr="00276A1D" w:rsidRDefault="00872183" w:rsidP="0099723D">
            <w:pPr>
              <w:spacing w:line="240" w:lineRule="auto"/>
              <w:jc w:val="center"/>
              <w:rPr>
                <w:rFonts w:ascii="Arial" w:hAnsi="Arial" w:cs="Arial"/>
                <w:color w:val="000000"/>
                <w:sz w:val="16"/>
                <w:szCs w:val="16"/>
                <w:lang w:eastAsia="pl-PL"/>
              </w:rPr>
            </w:pPr>
            <w:r>
              <w:rPr>
                <w:rFonts w:ascii="Arial" w:hAnsi="Arial" w:cs="Arial"/>
                <w:color w:val="000000"/>
                <w:sz w:val="16"/>
                <w:szCs w:val="16"/>
                <w:lang w:eastAsia="pl-PL"/>
              </w:rPr>
              <w:t>1</w:t>
            </w:r>
          </w:p>
        </w:tc>
        <w:tc>
          <w:tcPr>
            <w:tcW w:w="1595" w:type="dxa"/>
            <w:tcBorders>
              <w:top w:val="nil"/>
              <w:left w:val="nil"/>
              <w:bottom w:val="single" w:sz="4" w:space="0" w:color="auto"/>
              <w:right w:val="single" w:sz="4" w:space="0" w:color="auto"/>
            </w:tcBorders>
            <w:shd w:val="clear" w:color="auto" w:fill="auto"/>
            <w:vAlign w:val="center"/>
            <w:hideMark/>
          </w:tcPr>
          <w:p w:rsidR="00F12519" w:rsidRPr="00276A1D" w:rsidRDefault="00F12519" w:rsidP="0099723D">
            <w:pPr>
              <w:spacing w:line="240" w:lineRule="auto"/>
              <w:ind w:firstLineChars="100" w:firstLine="164"/>
              <w:rPr>
                <w:rFonts w:ascii="Arial" w:hAnsi="Arial" w:cs="Arial"/>
                <w:sz w:val="16"/>
                <w:szCs w:val="16"/>
                <w:lang w:eastAsia="pl-PL"/>
              </w:rPr>
            </w:pPr>
            <w:r w:rsidRPr="00276A1D">
              <w:rPr>
                <w:rFonts w:ascii="Arial" w:hAnsi="Arial" w:cs="Arial"/>
                <w:sz w:val="16"/>
                <w:szCs w:val="16"/>
                <w:lang w:eastAsia="pl-PL"/>
              </w:rPr>
              <w:t>Borowskiego 32 -   110/1718</w:t>
            </w:r>
          </w:p>
        </w:tc>
        <w:tc>
          <w:tcPr>
            <w:tcW w:w="1172" w:type="dxa"/>
            <w:tcBorders>
              <w:top w:val="nil"/>
              <w:left w:val="nil"/>
              <w:bottom w:val="single" w:sz="4" w:space="0" w:color="auto"/>
              <w:right w:val="single" w:sz="4" w:space="0" w:color="auto"/>
            </w:tcBorders>
            <w:shd w:val="clear" w:color="auto" w:fill="auto"/>
            <w:vAlign w:val="center"/>
            <w:hideMark/>
          </w:tcPr>
          <w:p w:rsidR="00F12519" w:rsidRPr="00276A1D" w:rsidRDefault="00F12519" w:rsidP="0099723D">
            <w:pPr>
              <w:spacing w:line="240" w:lineRule="auto"/>
              <w:jc w:val="center"/>
              <w:rPr>
                <w:rFonts w:ascii="Arial" w:hAnsi="Arial" w:cs="Arial"/>
                <w:sz w:val="16"/>
                <w:szCs w:val="16"/>
                <w:lang w:eastAsia="pl-PL"/>
              </w:rPr>
            </w:pPr>
            <w:r w:rsidRPr="00276A1D">
              <w:rPr>
                <w:rFonts w:ascii="Arial" w:hAnsi="Arial" w:cs="Arial"/>
                <w:sz w:val="16"/>
                <w:szCs w:val="16"/>
                <w:lang w:eastAsia="pl-PL"/>
              </w:rPr>
              <w:t>4</w:t>
            </w:r>
          </w:p>
        </w:tc>
        <w:tc>
          <w:tcPr>
            <w:tcW w:w="3086" w:type="dxa"/>
            <w:tcBorders>
              <w:top w:val="nil"/>
              <w:left w:val="nil"/>
              <w:bottom w:val="single" w:sz="4" w:space="0" w:color="auto"/>
              <w:right w:val="single" w:sz="4" w:space="0" w:color="auto"/>
            </w:tcBorders>
            <w:shd w:val="clear" w:color="auto" w:fill="auto"/>
            <w:vAlign w:val="center"/>
            <w:hideMark/>
          </w:tcPr>
          <w:p w:rsidR="00F12519" w:rsidRPr="00276A1D" w:rsidRDefault="00F12519" w:rsidP="0099723D">
            <w:pPr>
              <w:spacing w:line="240" w:lineRule="auto"/>
              <w:ind w:firstLineChars="100" w:firstLine="164"/>
              <w:rPr>
                <w:rFonts w:ascii="Arial" w:hAnsi="Arial" w:cs="Arial"/>
                <w:sz w:val="16"/>
                <w:szCs w:val="16"/>
                <w:lang w:eastAsia="pl-PL"/>
              </w:rPr>
            </w:pPr>
            <w:r w:rsidRPr="00276A1D">
              <w:rPr>
                <w:rFonts w:ascii="Arial" w:hAnsi="Arial" w:cs="Arial"/>
                <w:sz w:val="16"/>
                <w:szCs w:val="16"/>
                <w:lang w:eastAsia="pl-PL"/>
              </w:rPr>
              <w:t>Decyzja Prezydenta Miasta z dn 03.06.2015r. o wykwaterowaniu najemców i przeznaczeniu do rozbiórki- budynek wykwaterowany</w:t>
            </w:r>
          </w:p>
        </w:tc>
        <w:tc>
          <w:tcPr>
            <w:tcW w:w="992" w:type="dxa"/>
            <w:tcBorders>
              <w:top w:val="nil"/>
              <w:left w:val="nil"/>
              <w:bottom w:val="single" w:sz="4" w:space="0" w:color="auto"/>
              <w:right w:val="single" w:sz="4" w:space="0" w:color="auto"/>
            </w:tcBorders>
            <w:shd w:val="clear" w:color="auto" w:fill="auto"/>
            <w:noWrap/>
            <w:vAlign w:val="center"/>
            <w:hideMark/>
          </w:tcPr>
          <w:p w:rsidR="00F12519" w:rsidRPr="00276A1D" w:rsidRDefault="00F12519" w:rsidP="0099723D">
            <w:pPr>
              <w:spacing w:line="240" w:lineRule="auto"/>
              <w:jc w:val="center"/>
              <w:rPr>
                <w:rFonts w:ascii="Arial" w:hAnsi="Arial" w:cs="Arial"/>
                <w:color w:val="000000"/>
                <w:sz w:val="16"/>
                <w:szCs w:val="16"/>
                <w:lang w:eastAsia="pl-PL"/>
              </w:rPr>
            </w:pPr>
            <w:r w:rsidRPr="00276A1D">
              <w:rPr>
                <w:rFonts w:ascii="Arial" w:hAnsi="Arial" w:cs="Arial"/>
                <w:color w:val="000000"/>
                <w:sz w:val="16"/>
                <w:szCs w:val="16"/>
                <w:lang w:eastAsia="pl-PL"/>
              </w:rPr>
              <w:t>0</w:t>
            </w:r>
          </w:p>
        </w:tc>
        <w:tc>
          <w:tcPr>
            <w:tcW w:w="869" w:type="dxa"/>
            <w:tcBorders>
              <w:top w:val="nil"/>
              <w:left w:val="nil"/>
              <w:bottom w:val="single" w:sz="4" w:space="0" w:color="auto"/>
              <w:right w:val="single" w:sz="4" w:space="0" w:color="auto"/>
            </w:tcBorders>
            <w:shd w:val="clear" w:color="auto" w:fill="auto"/>
            <w:noWrap/>
            <w:vAlign w:val="center"/>
            <w:hideMark/>
          </w:tcPr>
          <w:p w:rsidR="00F12519" w:rsidRPr="00276A1D" w:rsidRDefault="00F12519" w:rsidP="0099723D">
            <w:pPr>
              <w:spacing w:line="240" w:lineRule="auto"/>
              <w:jc w:val="center"/>
              <w:rPr>
                <w:rFonts w:ascii="Arial" w:hAnsi="Arial" w:cs="Arial"/>
                <w:color w:val="000000"/>
                <w:sz w:val="16"/>
                <w:szCs w:val="16"/>
                <w:lang w:eastAsia="pl-PL"/>
              </w:rPr>
            </w:pPr>
            <w:r w:rsidRPr="00276A1D">
              <w:rPr>
                <w:rFonts w:ascii="Arial" w:hAnsi="Arial" w:cs="Arial"/>
                <w:color w:val="000000"/>
                <w:sz w:val="16"/>
                <w:szCs w:val="16"/>
                <w:lang w:eastAsia="pl-PL"/>
              </w:rPr>
              <w:t>ADM-1</w:t>
            </w:r>
          </w:p>
        </w:tc>
        <w:tc>
          <w:tcPr>
            <w:tcW w:w="1688" w:type="dxa"/>
            <w:tcBorders>
              <w:top w:val="nil"/>
              <w:left w:val="nil"/>
              <w:bottom w:val="single" w:sz="4" w:space="0" w:color="auto"/>
              <w:right w:val="single" w:sz="4" w:space="0" w:color="auto"/>
            </w:tcBorders>
            <w:shd w:val="clear" w:color="auto" w:fill="auto"/>
            <w:noWrap/>
            <w:vAlign w:val="center"/>
            <w:hideMark/>
          </w:tcPr>
          <w:p w:rsidR="00F12519" w:rsidRPr="00276A1D" w:rsidRDefault="00F12519" w:rsidP="0099723D">
            <w:pPr>
              <w:spacing w:line="240" w:lineRule="auto"/>
              <w:jc w:val="right"/>
              <w:rPr>
                <w:rFonts w:ascii="Arial" w:hAnsi="Arial" w:cs="Arial"/>
                <w:color w:val="000000"/>
                <w:sz w:val="16"/>
                <w:szCs w:val="16"/>
                <w:lang w:eastAsia="pl-PL"/>
              </w:rPr>
            </w:pPr>
            <w:r w:rsidRPr="00276A1D">
              <w:rPr>
                <w:rFonts w:ascii="Arial" w:hAnsi="Arial" w:cs="Arial"/>
                <w:color w:val="000000"/>
                <w:sz w:val="16"/>
                <w:szCs w:val="16"/>
                <w:lang w:eastAsia="pl-PL"/>
              </w:rPr>
              <w:t>246 906,00 zł</w:t>
            </w:r>
          </w:p>
        </w:tc>
      </w:tr>
      <w:tr w:rsidR="00F12519" w:rsidRPr="00276A1D" w:rsidTr="0099723D">
        <w:trPr>
          <w:trHeight w:val="20"/>
          <w:jc w:val="center"/>
        </w:trPr>
        <w:tc>
          <w:tcPr>
            <w:tcW w:w="521" w:type="dxa"/>
            <w:tcBorders>
              <w:top w:val="nil"/>
              <w:left w:val="single" w:sz="4" w:space="0" w:color="auto"/>
              <w:bottom w:val="single" w:sz="4" w:space="0" w:color="auto"/>
              <w:right w:val="single" w:sz="4" w:space="0" w:color="auto"/>
            </w:tcBorders>
            <w:shd w:val="clear" w:color="auto" w:fill="auto"/>
            <w:vAlign w:val="center"/>
            <w:hideMark/>
          </w:tcPr>
          <w:p w:rsidR="00F12519" w:rsidRPr="00276A1D" w:rsidRDefault="00872183" w:rsidP="0099723D">
            <w:pPr>
              <w:spacing w:line="240" w:lineRule="auto"/>
              <w:jc w:val="center"/>
              <w:rPr>
                <w:rFonts w:ascii="Arial" w:hAnsi="Arial" w:cs="Arial"/>
                <w:color w:val="000000"/>
                <w:sz w:val="16"/>
                <w:szCs w:val="16"/>
                <w:lang w:eastAsia="pl-PL"/>
              </w:rPr>
            </w:pPr>
            <w:r>
              <w:rPr>
                <w:rFonts w:ascii="Arial" w:hAnsi="Arial" w:cs="Arial"/>
                <w:color w:val="000000"/>
                <w:sz w:val="16"/>
                <w:szCs w:val="16"/>
                <w:lang w:eastAsia="pl-PL"/>
              </w:rPr>
              <w:t>2</w:t>
            </w:r>
          </w:p>
        </w:tc>
        <w:tc>
          <w:tcPr>
            <w:tcW w:w="1595" w:type="dxa"/>
            <w:tcBorders>
              <w:top w:val="nil"/>
              <w:left w:val="nil"/>
              <w:bottom w:val="single" w:sz="4" w:space="0" w:color="auto"/>
              <w:right w:val="single" w:sz="4" w:space="0" w:color="auto"/>
            </w:tcBorders>
            <w:shd w:val="clear" w:color="auto" w:fill="auto"/>
            <w:vAlign w:val="center"/>
            <w:hideMark/>
          </w:tcPr>
          <w:p w:rsidR="00F12519" w:rsidRPr="00276A1D" w:rsidRDefault="00F12519" w:rsidP="0099723D">
            <w:pPr>
              <w:spacing w:line="240" w:lineRule="auto"/>
              <w:ind w:firstLineChars="100" w:firstLine="164"/>
              <w:rPr>
                <w:rFonts w:ascii="Arial" w:hAnsi="Arial" w:cs="Arial"/>
                <w:sz w:val="16"/>
                <w:szCs w:val="16"/>
                <w:lang w:eastAsia="pl-PL"/>
              </w:rPr>
            </w:pPr>
            <w:r w:rsidRPr="00276A1D">
              <w:rPr>
                <w:rFonts w:ascii="Arial" w:hAnsi="Arial" w:cs="Arial"/>
                <w:sz w:val="16"/>
                <w:szCs w:val="16"/>
                <w:lang w:eastAsia="pl-PL"/>
              </w:rPr>
              <w:t>Borowskiego 32a-   110/1719</w:t>
            </w:r>
          </w:p>
        </w:tc>
        <w:tc>
          <w:tcPr>
            <w:tcW w:w="1172" w:type="dxa"/>
            <w:tcBorders>
              <w:top w:val="nil"/>
              <w:left w:val="nil"/>
              <w:bottom w:val="single" w:sz="4" w:space="0" w:color="auto"/>
              <w:right w:val="single" w:sz="4" w:space="0" w:color="auto"/>
            </w:tcBorders>
            <w:shd w:val="clear" w:color="auto" w:fill="auto"/>
            <w:vAlign w:val="center"/>
            <w:hideMark/>
          </w:tcPr>
          <w:p w:rsidR="00F12519" w:rsidRPr="00276A1D" w:rsidRDefault="00F12519" w:rsidP="0099723D">
            <w:pPr>
              <w:spacing w:line="240" w:lineRule="auto"/>
              <w:jc w:val="center"/>
              <w:rPr>
                <w:rFonts w:ascii="Arial" w:hAnsi="Arial" w:cs="Arial"/>
                <w:sz w:val="16"/>
                <w:szCs w:val="16"/>
                <w:lang w:eastAsia="pl-PL"/>
              </w:rPr>
            </w:pPr>
            <w:r w:rsidRPr="00276A1D">
              <w:rPr>
                <w:rFonts w:ascii="Arial" w:hAnsi="Arial" w:cs="Arial"/>
                <w:sz w:val="16"/>
                <w:szCs w:val="16"/>
                <w:lang w:eastAsia="pl-PL"/>
              </w:rPr>
              <w:t>2</w:t>
            </w:r>
          </w:p>
        </w:tc>
        <w:tc>
          <w:tcPr>
            <w:tcW w:w="3086" w:type="dxa"/>
            <w:tcBorders>
              <w:top w:val="nil"/>
              <w:left w:val="nil"/>
              <w:bottom w:val="single" w:sz="4" w:space="0" w:color="auto"/>
              <w:right w:val="single" w:sz="4" w:space="0" w:color="auto"/>
            </w:tcBorders>
            <w:shd w:val="clear" w:color="auto" w:fill="auto"/>
            <w:vAlign w:val="center"/>
            <w:hideMark/>
          </w:tcPr>
          <w:p w:rsidR="00F12519" w:rsidRPr="00276A1D" w:rsidRDefault="00F12519" w:rsidP="0099723D">
            <w:pPr>
              <w:spacing w:line="240" w:lineRule="auto"/>
              <w:ind w:firstLineChars="100" w:firstLine="164"/>
              <w:rPr>
                <w:rFonts w:ascii="Arial" w:hAnsi="Arial" w:cs="Arial"/>
                <w:sz w:val="16"/>
                <w:szCs w:val="16"/>
                <w:lang w:eastAsia="pl-PL"/>
              </w:rPr>
            </w:pPr>
            <w:r w:rsidRPr="00276A1D">
              <w:rPr>
                <w:rFonts w:ascii="Arial" w:hAnsi="Arial" w:cs="Arial"/>
                <w:sz w:val="16"/>
                <w:szCs w:val="16"/>
                <w:lang w:eastAsia="pl-PL"/>
              </w:rPr>
              <w:t>Decyzja Prezydenta Miasta z dn 03.06.2015r. o wykwaterowaniu najemców i przeznaczeniu do rozbiórki-budynek wykwaterowany</w:t>
            </w:r>
          </w:p>
        </w:tc>
        <w:tc>
          <w:tcPr>
            <w:tcW w:w="992" w:type="dxa"/>
            <w:tcBorders>
              <w:top w:val="nil"/>
              <w:left w:val="nil"/>
              <w:bottom w:val="single" w:sz="4" w:space="0" w:color="auto"/>
              <w:right w:val="single" w:sz="4" w:space="0" w:color="auto"/>
            </w:tcBorders>
            <w:shd w:val="clear" w:color="auto" w:fill="auto"/>
            <w:noWrap/>
            <w:vAlign w:val="center"/>
            <w:hideMark/>
          </w:tcPr>
          <w:p w:rsidR="00F12519" w:rsidRPr="00276A1D" w:rsidRDefault="00F12519" w:rsidP="0099723D">
            <w:pPr>
              <w:spacing w:line="240" w:lineRule="auto"/>
              <w:jc w:val="center"/>
              <w:rPr>
                <w:rFonts w:ascii="Arial" w:hAnsi="Arial" w:cs="Arial"/>
                <w:color w:val="000000"/>
                <w:sz w:val="16"/>
                <w:szCs w:val="16"/>
                <w:lang w:eastAsia="pl-PL"/>
              </w:rPr>
            </w:pPr>
            <w:r w:rsidRPr="00276A1D">
              <w:rPr>
                <w:rFonts w:ascii="Arial" w:hAnsi="Arial" w:cs="Arial"/>
                <w:color w:val="000000"/>
                <w:sz w:val="16"/>
                <w:szCs w:val="16"/>
                <w:lang w:eastAsia="pl-PL"/>
              </w:rPr>
              <w:t>0</w:t>
            </w:r>
          </w:p>
        </w:tc>
        <w:tc>
          <w:tcPr>
            <w:tcW w:w="869" w:type="dxa"/>
            <w:tcBorders>
              <w:top w:val="nil"/>
              <w:left w:val="nil"/>
              <w:bottom w:val="single" w:sz="4" w:space="0" w:color="auto"/>
              <w:right w:val="single" w:sz="4" w:space="0" w:color="auto"/>
            </w:tcBorders>
            <w:shd w:val="clear" w:color="auto" w:fill="auto"/>
            <w:noWrap/>
            <w:vAlign w:val="center"/>
            <w:hideMark/>
          </w:tcPr>
          <w:p w:rsidR="00F12519" w:rsidRPr="00276A1D" w:rsidRDefault="00F12519" w:rsidP="0099723D">
            <w:pPr>
              <w:spacing w:line="240" w:lineRule="auto"/>
              <w:jc w:val="center"/>
              <w:rPr>
                <w:rFonts w:ascii="Arial" w:hAnsi="Arial" w:cs="Arial"/>
                <w:color w:val="000000"/>
                <w:sz w:val="16"/>
                <w:szCs w:val="16"/>
                <w:lang w:eastAsia="pl-PL"/>
              </w:rPr>
            </w:pPr>
            <w:r w:rsidRPr="00276A1D">
              <w:rPr>
                <w:rFonts w:ascii="Arial" w:hAnsi="Arial" w:cs="Arial"/>
                <w:color w:val="000000"/>
                <w:sz w:val="16"/>
                <w:szCs w:val="16"/>
                <w:lang w:eastAsia="pl-PL"/>
              </w:rPr>
              <w:t>ADM-1</w:t>
            </w:r>
          </w:p>
        </w:tc>
        <w:tc>
          <w:tcPr>
            <w:tcW w:w="1688" w:type="dxa"/>
            <w:tcBorders>
              <w:top w:val="nil"/>
              <w:left w:val="nil"/>
              <w:bottom w:val="single" w:sz="4" w:space="0" w:color="auto"/>
              <w:right w:val="single" w:sz="4" w:space="0" w:color="auto"/>
            </w:tcBorders>
            <w:shd w:val="clear" w:color="auto" w:fill="auto"/>
            <w:noWrap/>
            <w:vAlign w:val="center"/>
            <w:hideMark/>
          </w:tcPr>
          <w:p w:rsidR="00F12519" w:rsidRPr="00276A1D" w:rsidRDefault="00F12519" w:rsidP="0099723D">
            <w:pPr>
              <w:spacing w:line="240" w:lineRule="auto"/>
              <w:jc w:val="right"/>
              <w:rPr>
                <w:rFonts w:ascii="Arial" w:hAnsi="Arial" w:cs="Arial"/>
                <w:color w:val="000000"/>
                <w:sz w:val="16"/>
                <w:szCs w:val="16"/>
                <w:lang w:eastAsia="pl-PL"/>
              </w:rPr>
            </w:pPr>
            <w:r w:rsidRPr="00276A1D">
              <w:rPr>
                <w:rFonts w:ascii="Arial" w:hAnsi="Arial" w:cs="Arial"/>
                <w:color w:val="000000"/>
                <w:sz w:val="16"/>
                <w:szCs w:val="16"/>
                <w:lang w:eastAsia="pl-PL"/>
              </w:rPr>
              <w:t>102 762,00 zł</w:t>
            </w:r>
          </w:p>
        </w:tc>
      </w:tr>
      <w:tr w:rsidR="00F12519" w:rsidRPr="00276A1D" w:rsidTr="0099723D">
        <w:trPr>
          <w:trHeight w:val="20"/>
          <w:jc w:val="center"/>
        </w:trPr>
        <w:tc>
          <w:tcPr>
            <w:tcW w:w="521" w:type="dxa"/>
            <w:tcBorders>
              <w:top w:val="nil"/>
              <w:left w:val="single" w:sz="4" w:space="0" w:color="auto"/>
              <w:bottom w:val="single" w:sz="4" w:space="0" w:color="auto"/>
              <w:right w:val="single" w:sz="4" w:space="0" w:color="auto"/>
            </w:tcBorders>
            <w:shd w:val="clear" w:color="auto" w:fill="auto"/>
            <w:vAlign w:val="center"/>
            <w:hideMark/>
          </w:tcPr>
          <w:p w:rsidR="00F12519" w:rsidRPr="00276A1D" w:rsidRDefault="00872183" w:rsidP="0099723D">
            <w:pPr>
              <w:spacing w:line="240" w:lineRule="auto"/>
              <w:jc w:val="center"/>
              <w:rPr>
                <w:rFonts w:ascii="Arial" w:hAnsi="Arial" w:cs="Arial"/>
                <w:color w:val="000000"/>
                <w:sz w:val="16"/>
                <w:szCs w:val="16"/>
                <w:lang w:eastAsia="pl-PL"/>
              </w:rPr>
            </w:pPr>
            <w:r>
              <w:rPr>
                <w:rFonts w:ascii="Arial" w:hAnsi="Arial" w:cs="Arial"/>
                <w:color w:val="000000"/>
                <w:sz w:val="16"/>
                <w:szCs w:val="16"/>
                <w:lang w:eastAsia="pl-PL"/>
              </w:rPr>
              <w:t>3</w:t>
            </w:r>
          </w:p>
        </w:tc>
        <w:tc>
          <w:tcPr>
            <w:tcW w:w="1595" w:type="dxa"/>
            <w:tcBorders>
              <w:top w:val="nil"/>
              <w:left w:val="nil"/>
              <w:bottom w:val="single" w:sz="4" w:space="0" w:color="auto"/>
              <w:right w:val="single" w:sz="4" w:space="0" w:color="auto"/>
            </w:tcBorders>
            <w:shd w:val="clear" w:color="auto" w:fill="auto"/>
            <w:vAlign w:val="center"/>
            <w:hideMark/>
          </w:tcPr>
          <w:p w:rsidR="00F12519" w:rsidRPr="00276A1D" w:rsidRDefault="00F12519" w:rsidP="0099723D">
            <w:pPr>
              <w:spacing w:line="240" w:lineRule="auto"/>
              <w:ind w:firstLineChars="100" w:firstLine="164"/>
              <w:rPr>
                <w:rFonts w:ascii="Arial" w:hAnsi="Arial" w:cs="Arial"/>
                <w:sz w:val="16"/>
                <w:szCs w:val="16"/>
                <w:lang w:eastAsia="pl-PL"/>
              </w:rPr>
            </w:pPr>
            <w:r w:rsidRPr="00276A1D">
              <w:rPr>
                <w:rFonts w:ascii="Arial" w:hAnsi="Arial" w:cs="Arial"/>
                <w:sz w:val="16"/>
                <w:szCs w:val="16"/>
                <w:lang w:eastAsia="pl-PL"/>
              </w:rPr>
              <w:t>Prosta 1-   110/1537</w:t>
            </w:r>
          </w:p>
        </w:tc>
        <w:tc>
          <w:tcPr>
            <w:tcW w:w="1172" w:type="dxa"/>
            <w:tcBorders>
              <w:top w:val="nil"/>
              <w:left w:val="nil"/>
              <w:bottom w:val="single" w:sz="4" w:space="0" w:color="auto"/>
              <w:right w:val="single" w:sz="4" w:space="0" w:color="auto"/>
            </w:tcBorders>
            <w:shd w:val="clear" w:color="auto" w:fill="auto"/>
            <w:vAlign w:val="center"/>
            <w:hideMark/>
          </w:tcPr>
          <w:p w:rsidR="00F12519" w:rsidRPr="00276A1D" w:rsidRDefault="00F12519" w:rsidP="0099723D">
            <w:pPr>
              <w:spacing w:line="240" w:lineRule="auto"/>
              <w:jc w:val="center"/>
              <w:rPr>
                <w:rFonts w:ascii="Arial" w:hAnsi="Arial" w:cs="Arial"/>
                <w:sz w:val="16"/>
                <w:szCs w:val="16"/>
                <w:lang w:eastAsia="pl-PL"/>
              </w:rPr>
            </w:pPr>
            <w:r w:rsidRPr="00276A1D">
              <w:rPr>
                <w:rFonts w:ascii="Arial" w:hAnsi="Arial" w:cs="Arial"/>
                <w:sz w:val="16"/>
                <w:szCs w:val="16"/>
                <w:lang w:eastAsia="pl-PL"/>
              </w:rPr>
              <w:t>11</w:t>
            </w:r>
          </w:p>
        </w:tc>
        <w:tc>
          <w:tcPr>
            <w:tcW w:w="3086" w:type="dxa"/>
            <w:tcBorders>
              <w:top w:val="nil"/>
              <w:left w:val="nil"/>
              <w:bottom w:val="single" w:sz="4" w:space="0" w:color="auto"/>
              <w:right w:val="single" w:sz="4" w:space="0" w:color="auto"/>
            </w:tcBorders>
            <w:shd w:val="clear" w:color="auto" w:fill="auto"/>
            <w:vAlign w:val="center"/>
            <w:hideMark/>
          </w:tcPr>
          <w:p w:rsidR="00F12519" w:rsidRPr="00276A1D" w:rsidRDefault="00F12519" w:rsidP="0099723D">
            <w:pPr>
              <w:spacing w:line="240" w:lineRule="auto"/>
              <w:ind w:firstLineChars="100" w:firstLine="164"/>
              <w:rPr>
                <w:rFonts w:ascii="Arial" w:hAnsi="Arial" w:cs="Arial"/>
                <w:sz w:val="16"/>
                <w:szCs w:val="16"/>
                <w:lang w:eastAsia="pl-PL"/>
              </w:rPr>
            </w:pPr>
            <w:r w:rsidRPr="00276A1D">
              <w:rPr>
                <w:rFonts w:ascii="Arial" w:hAnsi="Arial" w:cs="Arial"/>
                <w:sz w:val="16"/>
                <w:szCs w:val="16"/>
                <w:lang w:eastAsia="pl-PL"/>
              </w:rPr>
              <w:t>Decyzja Prezydenta Miasta z dn. 17.04.2012r.  o rozbiórce- budynek wykwaterowany</w:t>
            </w:r>
          </w:p>
        </w:tc>
        <w:tc>
          <w:tcPr>
            <w:tcW w:w="992" w:type="dxa"/>
            <w:tcBorders>
              <w:top w:val="nil"/>
              <w:left w:val="nil"/>
              <w:bottom w:val="single" w:sz="4" w:space="0" w:color="auto"/>
              <w:right w:val="single" w:sz="4" w:space="0" w:color="auto"/>
            </w:tcBorders>
            <w:shd w:val="clear" w:color="auto" w:fill="auto"/>
            <w:noWrap/>
            <w:vAlign w:val="center"/>
            <w:hideMark/>
          </w:tcPr>
          <w:p w:rsidR="00F12519" w:rsidRPr="00276A1D" w:rsidRDefault="00F12519" w:rsidP="0099723D">
            <w:pPr>
              <w:spacing w:line="240" w:lineRule="auto"/>
              <w:jc w:val="center"/>
              <w:rPr>
                <w:rFonts w:ascii="Arial" w:hAnsi="Arial" w:cs="Arial"/>
                <w:color w:val="000000"/>
                <w:sz w:val="16"/>
                <w:szCs w:val="16"/>
                <w:lang w:eastAsia="pl-PL"/>
              </w:rPr>
            </w:pPr>
            <w:r w:rsidRPr="00276A1D">
              <w:rPr>
                <w:rFonts w:ascii="Arial" w:hAnsi="Arial" w:cs="Arial"/>
                <w:color w:val="000000"/>
                <w:sz w:val="16"/>
                <w:szCs w:val="16"/>
                <w:lang w:eastAsia="pl-PL"/>
              </w:rPr>
              <w:t>0</w:t>
            </w:r>
          </w:p>
        </w:tc>
        <w:tc>
          <w:tcPr>
            <w:tcW w:w="869" w:type="dxa"/>
            <w:tcBorders>
              <w:top w:val="nil"/>
              <w:left w:val="nil"/>
              <w:bottom w:val="single" w:sz="4" w:space="0" w:color="auto"/>
              <w:right w:val="single" w:sz="4" w:space="0" w:color="auto"/>
            </w:tcBorders>
            <w:shd w:val="clear" w:color="auto" w:fill="auto"/>
            <w:noWrap/>
            <w:vAlign w:val="center"/>
            <w:hideMark/>
          </w:tcPr>
          <w:p w:rsidR="00F12519" w:rsidRPr="00276A1D" w:rsidRDefault="00F12519" w:rsidP="0099723D">
            <w:pPr>
              <w:spacing w:line="240" w:lineRule="auto"/>
              <w:jc w:val="center"/>
              <w:rPr>
                <w:rFonts w:ascii="Arial" w:hAnsi="Arial" w:cs="Arial"/>
                <w:color w:val="000000"/>
                <w:sz w:val="16"/>
                <w:szCs w:val="16"/>
                <w:lang w:eastAsia="pl-PL"/>
              </w:rPr>
            </w:pPr>
            <w:r w:rsidRPr="00276A1D">
              <w:rPr>
                <w:rFonts w:ascii="Arial" w:hAnsi="Arial" w:cs="Arial"/>
                <w:color w:val="000000"/>
                <w:sz w:val="16"/>
                <w:szCs w:val="16"/>
                <w:lang w:eastAsia="pl-PL"/>
              </w:rPr>
              <w:t>ADM-2</w:t>
            </w:r>
          </w:p>
        </w:tc>
        <w:tc>
          <w:tcPr>
            <w:tcW w:w="1688" w:type="dxa"/>
            <w:tcBorders>
              <w:top w:val="nil"/>
              <w:left w:val="nil"/>
              <w:bottom w:val="single" w:sz="4" w:space="0" w:color="auto"/>
              <w:right w:val="single" w:sz="4" w:space="0" w:color="auto"/>
            </w:tcBorders>
            <w:shd w:val="clear" w:color="auto" w:fill="auto"/>
            <w:noWrap/>
            <w:vAlign w:val="center"/>
            <w:hideMark/>
          </w:tcPr>
          <w:p w:rsidR="00F12519" w:rsidRPr="00276A1D" w:rsidRDefault="00F12519" w:rsidP="0099723D">
            <w:pPr>
              <w:spacing w:line="240" w:lineRule="auto"/>
              <w:jc w:val="right"/>
              <w:rPr>
                <w:rFonts w:ascii="Arial" w:hAnsi="Arial" w:cs="Arial"/>
                <w:color w:val="000000"/>
                <w:sz w:val="16"/>
                <w:szCs w:val="16"/>
                <w:lang w:eastAsia="pl-PL"/>
              </w:rPr>
            </w:pPr>
            <w:r w:rsidRPr="00276A1D">
              <w:rPr>
                <w:rFonts w:ascii="Arial" w:hAnsi="Arial" w:cs="Arial"/>
                <w:color w:val="000000"/>
                <w:sz w:val="16"/>
                <w:szCs w:val="16"/>
                <w:lang w:eastAsia="pl-PL"/>
              </w:rPr>
              <w:t>266 777,00 zł</w:t>
            </w:r>
          </w:p>
        </w:tc>
      </w:tr>
      <w:tr w:rsidR="00F12519" w:rsidRPr="00276A1D" w:rsidTr="0099723D">
        <w:trPr>
          <w:trHeight w:val="20"/>
          <w:jc w:val="center"/>
        </w:trPr>
        <w:tc>
          <w:tcPr>
            <w:tcW w:w="521" w:type="dxa"/>
            <w:tcBorders>
              <w:top w:val="nil"/>
              <w:left w:val="single" w:sz="4" w:space="0" w:color="auto"/>
              <w:bottom w:val="single" w:sz="4" w:space="0" w:color="auto"/>
              <w:right w:val="single" w:sz="4" w:space="0" w:color="auto"/>
            </w:tcBorders>
            <w:shd w:val="clear" w:color="auto" w:fill="auto"/>
            <w:vAlign w:val="center"/>
            <w:hideMark/>
          </w:tcPr>
          <w:p w:rsidR="00F12519" w:rsidRPr="00276A1D" w:rsidRDefault="00872183" w:rsidP="0099723D">
            <w:pPr>
              <w:spacing w:line="240" w:lineRule="auto"/>
              <w:jc w:val="center"/>
              <w:rPr>
                <w:rFonts w:ascii="Arial" w:hAnsi="Arial" w:cs="Arial"/>
                <w:color w:val="000000"/>
                <w:sz w:val="16"/>
                <w:szCs w:val="16"/>
                <w:lang w:eastAsia="pl-PL"/>
              </w:rPr>
            </w:pPr>
            <w:r>
              <w:rPr>
                <w:rFonts w:ascii="Arial" w:hAnsi="Arial" w:cs="Arial"/>
                <w:color w:val="000000"/>
                <w:sz w:val="16"/>
                <w:szCs w:val="16"/>
                <w:lang w:eastAsia="pl-PL"/>
              </w:rPr>
              <w:t>4</w:t>
            </w:r>
          </w:p>
        </w:tc>
        <w:tc>
          <w:tcPr>
            <w:tcW w:w="1595" w:type="dxa"/>
            <w:tcBorders>
              <w:top w:val="nil"/>
              <w:left w:val="nil"/>
              <w:bottom w:val="single" w:sz="4" w:space="0" w:color="auto"/>
              <w:right w:val="single" w:sz="4" w:space="0" w:color="auto"/>
            </w:tcBorders>
            <w:shd w:val="clear" w:color="auto" w:fill="auto"/>
            <w:vAlign w:val="center"/>
            <w:hideMark/>
          </w:tcPr>
          <w:p w:rsidR="00F12519" w:rsidRPr="00276A1D" w:rsidRDefault="00F12519" w:rsidP="0099723D">
            <w:pPr>
              <w:spacing w:line="240" w:lineRule="auto"/>
              <w:ind w:firstLineChars="100" w:firstLine="164"/>
              <w:rPr>
                <w:rFonts w:ascii="Arial" w:hAnsi="Arial" w:cs="Arial"/>
                <w:sz w:val="16"/>
                <w:szCs w:val="16"/>
                <w:lang w:eastAsia="pl-PL"/>
              </w:rPr>
            </w:pPr>
            <w:r w:rsidRPr="00276A1D">
              <w:rPr>
                <w:rFonts w:ascii="Arial" w:hAnsi="Arial" w:cs="Arial"/>
                <w:sz w:val="16"/>
                <w:szCs w:val="16"/>
                <w:lang w:eastAsia="pl-PL"/>
              </w:rPr>
              <w:t>Przemysłowa 38-    110/635</w:t>
            </w:r>
          </w:p>
        </w:tc>
        <w:tc>
          <w:tcPr>
            <w:tcW w:w="1172" w:type="dxa"/>
            <w:tcBorders>
              <w:top w:val="nil"/>
              <w:left w:val="nil"/>
              <w:bottom w:val="single" w:sz="4" w:space="0" w:color="auto"/>
              <w:right w:val="single" w:sz="4" w:space="0" w:color="auto"/>
            </w:tcBorders>
            <w:shd w:val="clear" w:color="auto" w:fill="auto"/>
            <w:vAlign w:val="center"/>
            <w:hideMark/>
          </w:tcPr>
          <w:p w:rsidR="00F12519" w:rsidRPr="00276A1D" w:rsidRDefault="00F12519" w:rsidP="0099723D">
            <w:pPr>
              <w:spacing w:line="240" w:lineRule="auto"/>
              <w:jc w:val="center"/>
              <w:rPr>
                <w:rFonts w:ascii="Arial" w:hAnsi="Arial" w:cs="Arial"/>
                <w:sz w:val="16"/>
                <w:szCs w:val="16"/>
                <w:lang w:eastAsia="pl-PL"/>
              </w:rPr>
            </w:pPr>
            <w:r w:rsidRPr="00276A1D">
              <w:rPr>
                <w:rFonts w:ascii="Arial" w:hAnsi="Arial" w:cs="Arial"/>
                <w:sz w:val="16"/>
                <w:szCs w:val="16"/>
                <w:lang w:eastAsia="pl-PL"/>
              </w:rPr>
              <w:t>14</w:t>
            </w:r>
          </w:p>
        </w:tc>
        <w:tc>
          <w:tcPr>
            <w:tcW w:w="3086" w:type="dxa"/>
            <w:tcBorders>
              <w:top w:val="nil"/>
              <w:left w:val="nil"/>
              <w:bottom w:val="single" w:sz="4" w:space="0" w:color="auto"/>
              <w:right w:val="single" w:sz="4" w:space="0" w:color="auto"/>
            </w:tcBorders>
            <w:shd w:val="clear" w:color="auto" w:fill="auto"/>
            <w:vAlign w:val="center"/>
            <w:hideMark/>
          </w:tcPr>
          <w:p w:rsidR="00F12519" w:rsidRPr="00276A1D" w:rsidRDefault="00F12519" w:rsidP="0099723D">
            <w:pPr>
              <w:spacing w:line="240" w:lineRule="auto"/>
              <w:ind w:firstLineChars="100" w:firstLine="164"/>
              <w:rPr>
                <w:rFonts w:ascii="Arial" w:hAnsi="Arial" w:cs="Arial"/>
                <w:sz w:val="16"/>
                <w:szCs w:val="16"/>
                <w:lang w:eastAsia="pl-PL"/>
              </w:rPr>
            </w:pPr>
            <w:r w:rsidRPr="00276A1D">
              <w:rPr>
                <w:rFonts w:ascii="Arial" w:hAnsi="Arial" w:cs="Arial"/>
                <w:sz w:val="16"/>
                <w:szCs w:val="16"/>
                <w:lang w:eastAsia="pl-PL"/>
              </w:rPr>
              <w:t>Decyzja Prezydenta Miasta z dn. 17.04.2012r.  o rozbiórce- budynek wykwaterowany</w:t>
            </w:r>
          </w:p>
        </w:tc>
        <w:tc>
          <w:tcPr>
            <w:tcW w:w="992" w:type="dxa"/>
            <w:tcBorders>
              <w:top w:val="nil"/>
              <w:left w:val="nil"/>
              <w:bottom w:val="single" w:sz="4" w:space="0" w:color="auto"/>
              <w:right w:val="single" w:sz="4" w:space="0" w:color="auto"/>
            </w:tcBorders>
            <w:shd w:val="clear" w:color="auto" w:fill="auto"/>
            <w:noWrap/>
            <w:vAlign w:val="center"/>
            <w:hideMark/>
          </w:tcPr>
          <w:p w:rsidR="00F12519" w:rsidRPr="00276A1D" w:rsidRDefault="00F12519" w:rsidP="0099723D">
            <w:pPr>
              <w:spacing w:line="240" w:lineRule="auto"/>
              <w:jc w:val="center"/>
              <w:rPr>
                <w:rFonts w:ascii="Arial" w:hAnsi="Arial" w:cs="Arial"/>
                <w:color w:val="000000"/>
                <w:sz w:val="16"/>
                <w:szCs w:val="16"/>
                <w:lang w:eastAsia="pl-PL"/>
              </w:rPr>
            </w:pPr>
            <w:r w:rsidRPr="00276A1D">
              <w:rPr>
                <w:rFonts w:ascii="Arial" w:hAnsi="Arial" w:cs="Arial"/>
                <w:color w:val="000000"/>
                <w:sz w:val="16"/>
                <w:szCs w:val="16"/>
                <w:lang w:eastAsia="pl-PL"/>
              </w:rPr>
              <w:t>0</w:t>
            </w:r>
          </w:p>
        </w:tc>
        <w:tc>
          <w:tcPr>
            <w:tcW w:w="869" w:type="dxa"/>
            <w:tcBorders>
              <w:top w:val="nil"/>
              <w:left w:val="nil"/>
              <w:bottom w:val="single" w:sz="4" w:space="0" w:color="auto"/>
              <w:right w:val="single" w:sz="4" w:space="0" w:color="auto"/>
            </w:tcBorders>
            <w:shd w:val="clear" w:color="auto" w:fill="auto"/>
            <w:noWrap/>
            <w:vAlign w:val="center"/>
            <w:hideMark/>
          </w:tcPr>
          <w:p w:rsidR="00F12519" w:rsidRPr="00276A1D" w:rsidRDefault="00F12519" w:rsidP="0099723D">
            <w:pPr>
              <w:spacing w:line="240" w:lineRule="auto"/>
              <w:jc w:val="center"/>
              <w:rPr>
                <w:rFonts w:ascii="Arial" w:hAnsi="Arial" w:cs="Arial"/>
                <w:color w:val="000000"/>
                <w:sz w:val="16"/>
                <w:szCs w:val="16"/>
                <w:lang w:eastAsia="pl-PL"/>
              </w:rPr>
            </w:pPr>
            <w:r w:rsidRPr="00276A1D">
              <w:rPr>
                <w:rFonts w:ascii="Arial" w:hAnsi="Arial" w:cs="Arial"/>
                <w:color w:val="000000"/>
                <w:sz w:val="16"/>
                <w:szCs w:val="16"/>
                <w:lang w:eastAsia="pl-PL"/>
              </w:rPr>
              <w:t>ADM-2</w:t>
            </w:r>
          </w:p>
        </w:tc>
        <w:tc>
          <w:tcPr>
            <w:tcW w:w="1688" w:type="dxa"/>
            <w:tcBorders>
              <w:top w:val="nil"/>
              <w:left w:val="nil"/>
              <w:bottom w:val="single" w:sz="4" w:space="0" w:color="auto"/>
              <w:right w:val="single" w:sz="4" w:space="0" w:color="auto"/>
            </w:tcBorders>
            <w:shd w:val="clear" w:color="auto" w:fill="auto"/>
            <w:noWrap/>
            <w:vAlign w:val="center"/>
            <w:hideMark/>
          </w:tcPr>
          <w:p w:rsidR="00F12519" w:rsidRPr="00276A1D" w:rsidRDefault="00F12519" w:rsidP="0099723D">
            <w:pPr>
              <w:spacing w:line="240" w:lineRule="auto"/>
              <w:jc w:val="right"/>
              <w:rPr>
                <w:rFonts w:ascii="Arial" w:hAnsi="Arial" w:cs="Arial"/>
                <w:color w:val="000000"/>
                <w:sz w:val="16"/>
                <w:szCs w:val="16"/>
                <w:lang w:eastAsia="pl-PL"/>
              </w:rPr>
            </w:pPr>
            <w:r w:rsidRPr="00276A1D">
              <w:rPr>
                <w:rFonts w:ascii="Arial" w:hAnsi="Arial" w:cs="Arial"/>
                <w:color w:val="000000"/>
                <w:sz w:val="16"/>
                <w:szCs w:val="16"/>
                <w:lang w:eastAsia="pl-PL"/>
              </w:rPr>
              <w:t>810 506,50 zł</w:t>
            </w:r>
          </w:p>
        </w:tc>
      </w:tr>
      <w:tr w:rsidR="00F12519" w:rsidRPr="00276A1D" w:rsidTr="0099723D">
        <w:trPr>
          <w:trHeight w:val="20"/>
          <w:jc w:val="center"/>
        </w:trPr>
        <w:tc>
          <w:tcPr>
            <w:tcW w:w="521" w:type="dxa"/>
            <w:tcBorders>
              <w:top w:val="nil"/>
              <w:left w:val="single" w:sz="4" w:space="0" w:color="auto"/>
              <w:bottom w:val="single" w:sz="4" w:space="0" w:color="auto"/>
              <w:right w:val="single" w:sz="4" w:space="0" w:color="auto"/>
            </w:tcBorders>
            <w:shd w:val="clear" w:color="auto" w:fill="auto"/>
            <w:vAlign w:val="center"/>
            <w:hideMark/>
          </w:tcPr>
          <w:p w:rsidR="00F12519" w:rsidRPr="00276A1D" w:rsidRDefault="00872183" w:rsidP="0099723D">
            <w:pPr>
              <w:spacing w:line="240" w:lineRule="auto"/>
              <w:jc w:val="center"/>
              <w:rPr>
                <w:rFonts w:ascii="Arial" w:hAnsi="Arial" w:cs="Arial"/>
                <w:color w:val="000000"/>
                <w:sz w:val="16"/>
                <w:szCs w:val="16"/>
                <w:lang w:eastAsia="pl-PL"/>
              </w:rPr>
            </w:pPr>
            <w:r>
              <w:rPr>
                <w:rFonts w:ascii="Arial" w:hAnsi="Arial" w:cs="Arial"/>
                <w:color w:val="000000"/>
                <w:sz w:val="16"/>
                <w:szCs w:val="16"/>
                <w:lang w:eastAsia="pl-PL"/>
              </w:rPr>
              <w:t>5</w:t>
            </w:r>
            <w:bookmarkStart w:id="3" w:name="_GoBack"/>
            <w:bookmarkEnd w:id="3"/>
          </w:p>
        </w:tc>
        <w:tc>
          <w:tcPr>
            <w:tcW w:w="1595" w:type="dxa"/>
            <w:tcBorders>
              <w:top w:val="nil"/>
              <w:left w:val="nil"/>
              <w:bottom w:val="single" w:sz="4" w:space="0" w:color="auto"/>
              <w:right w:val="single" w:sz="4" w:space="0" w:color="auto"/>
            </w:tcBorders>
            <w:shd w:val="clear" w:color="auto" w:fill="auto"/>
            <w:vAlign w:val="center"/>
            <w:hideMark/>
          </w:tcPr>
          <w:p w:rsidR="00F12519" w:rsidRPr="00276A1D" w:rsidRDefault="00F12519" w:rsidP="0099723D">
            <w:pPr>
              <w:spacing w:line="240" w:lineRule="auto"/>
              <w:ind w:firstLineChars="100" w:firstLine="164"/>
              <w:rPr>
                <w:rFonts w:ascii="Arial" w:hAnsi="Arial" w:cs="Arial"/>
                <w:sz w:val="16"/>
                <w:szCs w:val="16"/>
                <w:lang w:eastAsia="pl-PL"/>
              </w:rPr>
            </w:pPr>
            <w:r w:rsidRPr="00276A1D">
              <w:rPr>
                <w:rFonts w:ascii="Arial" w:hAnsi="Arial" w:cs="Arial"/>
                <w:sz w:val="16"/>
                <w:szCs w:val="16"/>
                <w:lang w:eastAsia="pl-PL"/>
              </w:rPr>
              <w:t>Sulęcińska 68</w:t>
            </w:r>
          </w:p>
        </w:tc>
        <w:tc>
          <w:tcPr>
            <w:tcW w:w="1172" w:type="dxa"/>
            <w:tcBorders>
              <w:top w:val="nil"/>
              <w:left w:val="nil"/>
              <w:bottom w:val="single" w:sz="4" w:space="0" w:color="auto"/>
              <w:right w:val="single" w:sz="4" w:space="0" w:color="auto"/>
            </w:tcBorders>
            <w:shd w:val="clear" w:color="auto" w:fill="auto"/>
            <w:vAlign w:val="center"/>
            <w:hideMark/>
          </w:tcPr>
          <w:p w:rsidR="00F12519" w:rsidRPr="00276A1D" w:rsidRDefault="00F12519" w:rsidP="0099723D">
            <w:pPr>
              <w:spacing w:line="240" w:lineRule="auto"/>
              <w:jc w:val="center"/>
              <w:rPr>
                <w:rFonts w:ascii="Arial" w:hAnsi="Arial" w:cs="Arial"/>
                <w:color w:val="000000"/>
                <w:sz w:val="16"/>
                <w:szCs w:val="16"/>
                <w:lang w:eastAsia="pl-PL"/>
              </w:rPr>
            </w:pPr>
            <w:r w:rsidRPr="00276A1D">
              <w:rPr>
                <w:rFonts w:ascii="Arial" w:hAnsi="Arial" w:cs="Arial"/>
                <w:color w:val="000000"/>
                <w:sz w:val="16"/>
                <w:szCs w:val="16"/>
                <w:lang w:eastAsia="pl-PL"/>
              </w:rPr>
              <w:t> </w:t>
            </w:r>
          </w:p>
        </w:tc>
        <w:tc>
          <w:tcPr>
            <w:tcW w:w="3086" w:type="dxa"/>
            <w:tcBorders>
              <w:top w:val="nil"/>
              <w:left w:val="nil"/>
              <w:bottom w:val="single" w:sz="4" w:space="0" w:color="auto"/>
              <w:right w:val="single" w:sz="4" w:space="0" w:color="auto"/>
            </w:tcBorders>
            <w:shd w:val="clear" w:color="auto" w:fill="auto"/>
            <w:vAlign w:val="center"/>
            <w:hideMark/>
          </w:tcPr>
          <w:p w:rsidR="00F12519" w:rsidRPr="00276A1D" w:rsidRDefault="00F12519" w:rsidP="0099723D">
            <w:pPr>
              <w:spacing w:line="240" w:lineRule="auto"/>
              <w:ind w:firstLineChars="100" w:firstLine="164"/>
              <w:rPr>
                <w:rFonts w:ascii="Arial" w:hAnsi="Arial" w:cs="Arial"/>
                <w:sz w:val="16"/>
                <w:szCs w:val="16"/>
                <w:lang w:eastAsia="pl-PL"/>
              </w:rPr>
            </w:pPr>
            <w:r w:rsidRPr="00276A1D">
              <w:rPr>
                <w:rFonts w:ascii="Arial" w:hAnsi="Arial" w:cs="Arial"/>
                <w:sz w:val="16"/>
                <w:szCs w:val="16"/>
                <w:lang w:eastAsia="pl-PL"/>
              </w:rPr>
              <w:t>budynek jednorodzinny niezamieszkały - decyzja o rozbiórce</w:t>
            </w:r>
          </w:p>
        </w:tc>
        <w:tc>
          <w:tcPr>
            <w:tcW w:w="992" w:type="dxa"/>
            <w:tcBorders>
              <w:top w:val="nil"/>
              <w:left w:val="nil"/>
              <w:bottom w:val="single" w:sz="4" w:space="0" w:color="auto"/>
              <w:right w:val="single" w:sz="4" w:space="0" w:color="auto"/>
            </w:tcBorders>
            <w:shd w:val="clear" w:color="auto" w:fill="auto"/>
            <w:noWrap/>
            <w:vAlign w:val="center"/>
            <w:hideMark/>
          </w:tcPr>
          <w:p w:rsidR="00F12519" w:rsidRPr="00276A1D" w:rsidRDefault="00F12519" w:rsidP="0099723D">
            <w:pPr>
              <w:spacing w:line="240" w:lineRule="auto"/>
              <w:jc w:val="center"/>
              <w:rPr>
                <w:rFonts w:ascii="Arial" w:hAnsi="Arial" w:cs="Arial"/>
                <w:color w:val="000000"/>
                <w:sz w:val="16"/>
                <w:szCs w:val="16"/>
                <w:lang w:eastAsia="pl-PL"/>
              </w:rPr>
            </w:pPr>
            <w:r w:rsidRPr="00276A1D">
              <w:rPr>
                <w:rFonts w:ascii="Arial" w:hAnsi="Arial" w:cs="Arial"/>
                <w:color w:val="000000"/>
                <w:sz w:val="16"/>
                <w:szCs w:val="16"/>
                <w:lang w:eastAsia="pl-PL"/>
              </w:rPr>
              <w:t> </w:t>
            </w:r>
            <w:r w:rsidR="00872183">
              <w:rPr>
                <w:rFonts w:ascii="Arial" w:hAnsi="Arial" w:cs="Arial"/>
                <w:color w:val="000000"/>
                <w:sz w:val="16"/>
                <w:szCs w:val="16"/>
                <w:lang w:eastAsia="pl-PL"/>
              </w:rPr>
              <w:t>0</w:t>
            </w:r>
          </w:p>
        </w:tc>
        <w:tc>
          <w:tcPr>
            <w:tcW w:w="869" w:type="dxa"/>
            <w:tcBorders>
              <w:top w:val="nil"/>
              <w:left w:val="nil"/>
              <w:bottom w:val="single" w:sz="4" w:space="0" w:color="auto"/>
              <w:right w:val="single" w:sz="4" w:space="0" w:color="auto"/>
            </w:tcBorders>
            <w:shd w:val="clear" w:color="auto" w:fill="auto"/>
            <w:noWrap/>
            <w:vAlign w:val="center"/>
            <w:hideMark/>
          </w:tcPr>
          <w:p w:rsidR="00F12519" w:rsidRPr="00276A1D" w:rsidRDefault="00F12519" w:rsidP="0099723D">
            <w:pPr>
              <w:spacing w:line="240" w:lineRule="auto"/>
              <w:jc w:val="center"/>
              <w:rPr>
                <w:rFonts w:ascii="Arial" w:hAnsi="Arial" w:cs="Arial"/>
                <w:color w:val="000000"/>
                <w:sz w:val="16"/>
                <w:szCs w:val="16"/>
                <w:lang w:eastAsia="pl-PL"/>
              </w:rPr>
            </w:pPr>
            <w:r w:rsidRPr="00276A1D">
              <w:rPr>
                <w:rFonts w:ascii="Arial" w:hAnsi="Arial" w:cs="Arial"/>
                <w:color w:val="000000"/>
                <w:sz w:val="16"/>
                <w:szCs w:val="16"/>
                <w:lang w:eastAsia="pl-PL"/>
              </w:rPr>
              <w:t>ADM-2</w:t>
            </w:r>
          </w:p>
        </w:tc>
        <w:tc>
          <w:tcPr>
            <w:tcW w:w="1688" w:type="dxa"/>
            <w:tcBorders>
              <w:top w:val="nil"/>
              <w:left w:val="nil"/>
              <w:bottom w:val="single" w:sz="4" w:space="0" w:color="auto"/>
              <w:right w:val="single" w:sz="4" w:space="0" w:color="auto"/>
            </w:tcBorders>
            <w:shd w:val="clear" w:color="auto" w:fill="auto"/>
            <w:noWrap/>
            <w:vAlign w:val="center"/>
            <w:hideMark/>
          </w:tcPr>
          <w:p w:rsidR="00F12519" w:rsidRPr="00276A1D" w:rsidRDefault="00F12519" w:rsidP="0099723D">
            <w:pPr>
              <w:spacing w:line="240" w:lineRule="auto"/>
              <w:jc w:val="right"/>
              <w:rPr>
                <w:rFonts w:ascii="Arial" w:hAnsi="Arial" w:cs="Arial"/>
                <w:color w:val="000000"/>
                <w:sz w:val="16"/>
                <w:szCs w:val="16"/>
                <w:lang w:eastAsia="pl-PL"/>
              </w:rPr>
            </w:pPr>
            <w:r w:rsidRPr="00276A1D">
              <w:rPr>
                <w:rFonts w:ascii="Arial" w:hAnsi="Arial" w:cs="Arial"/>
                <w:color w:val="000000"/>
                <w:sz w:val="16"/>
                <w:szCs w:val="16"/>
                <w:lang w:eastAsia="pl-PL"/>
              </w:rPr>
              <w:t>29 628,00 zł</w:t>
            </w:r>
          </w:p>
        </w:tc>
      </w:tr>
    </w:tbl>
    <w:p w:rsidR="00F12519" w:rsidRPr="00EC64C7" w:rsidRDefault="00F12519" w:rsidP="00F12519">
      <w:pPr>
        <w:spacing w:line="240" w:lineRule="auto"/>
        <w:ind w:left="720"/>
        <w:jc w:val="both"/>
        <w:rPr>
          <w:rFonts w:ascii="Arial" w:hAnsi="Arial" w:cs="Arial"/>
          <w:sz w:val="20"/>
          <w:szCs w:val="20"/>
          <w:lang w:eastAsia="pl-PL"/>
        </w:rPr>
      </w:pPr>
    </w:p>
    <w:p w:rsidR="00F12519" w:rsidRDefault="00F12519" w:rsidP="00F12519"/>
    <w:p w:rsidR="008A25FF" w:rsidRPr="008A25FF" w:rsidRDefault="008A25FF" w:rsidP="0048695F">
      <w:pPr>
        <w:pStyle w:val="Tekstpodstawowywcity"/>
        <w:numPr>
          <w:ilvl w:val="0"/>
          <w:numId w:val="6"/>
        </w:numPr>
        <w:spacing w:line="276" w:lineRule="auto"/>
        <w:rPr>
          <w:rFonts w:ascii="Arial" w:hAnsi="Arial" w:cs="Arial"/>
          <w:sz w:val="22"/>
          <w:szCs w:val="22"/>
        </w:rPr>
      </w:pPr>
      <w:r w:rsidRPr="008A25FF">
        <w:rPr>
          <w:rFonts w:ascii="Arial" w:hAnsi="Arial" w:cs="Arial"/>
          <w:sz w:val="22"/>
          <w:szCs w:val="22"/>
        </w:rPr>
        <w:t>Prosimy o potwierdzenie, że ochrona ubezpie</w:t>
      </w:r>
      <w:r w:rsidR="0048695F">
        <w:rPr>
          <w:rFonts w:ascii="Arial" w:hAnsi="Arial" w:cs="Arial"/>
          <w:sz w:val="22"/>
          <w:szCs w:val="22"/>
        </w:rPr>
        <w:t>czeniowa budynków wyłączonych z </w:t>
      </w:r>
      <w:r w:rsidRPr="008A25FF">
        <w:rPr>
          <w:rFonts w:ascii="Arial" w:hAnsi="Arial" w:cs="Arial"/>
          <w:sz w:val="22"/>
          <w:szCs w:val="22"/>
        </w:rPr>
        <w:t>eksploatacji, niezamieszkałych, nieużytkowanych trwa pod warunkiem spełnienia następujących warunków:</w:t>
      </w:r>
    </w:p>
    <w:p w:rsidR="008A25FF" w:rsidRPr="008A25FF" w:rsidRDefault="008A25FF" w:rsidP="0048695F">
      <w:pPr>
        <w:pStyle w:val="Tekstpodstawowywcity"/>
        <w:numPr>
          <w:ilvl w:val="1"/>
          <w:numId w:val="6"/>
        </w:numPr>
        <w:spacing w:line="276" w:lineRule="auto"/>
        <w:rPr>
          <w:rFonts w:ascii="Arial" w:hAnsi="Arial" w:cs="Arial"/>
          <w:sz w:val="22"/>
          <w:szCs w:val="22"/>
        </w:rPr>
      </w:pPr>
      <w:r w:rsidRPr="008A25FF">
        <w:rPr>
          <w:rFonts w:ascii="Arial" w:hAnsi="Arial" w:cs="Arial"/>
          <w:sz w:val="22"/>
          <w:szCs w:val="22"/>
        </w:rPr>
        <w:t>konieczność stałego dozoru ubezpieczonego mienia a  w odniesieniu do całych lokalizacji wyłączonych z eksploatacji konieczność dozoru mienia przez zewnętrzną firmę ochroniarską z ważną polisą ubezpieczenia OC;</w:t>
      </w:r>
    </w:p>
    <w:p w:rsidR="008A25FF" w:rsidRPr="008A25FF" w:rsidRDefault="008A25FF" w:rsidP="0048695F">
      <w:pPr>
        <w:pStyle w:val="Tekstpodstawowywcity"/>
        <w:numPr>
          <w:ilvl w:val="1"/>
          <w:numId w:val="6"/>
        </w:numPr>
        <w:spacing w:line="276" w:lineRule="auto"/>
        <w:rPr>
          <w:rFonts w:ascii="Arial" w:hAnsi="Arial" w:cs="Arial"/>
          <w:sz w:val="22"/>
          <w:szCs w:val="22"/>
        </w:rPr>
      </w:pPr>
      <w:r w:rsidRPr="008A25FF">
        <w:rPr>
          <w:rFonts w:ascii="Arial" w:hAnsi="Arial" w:cs="Arial"/>
          <w:sz w:val="22"/>
          <w:szCs w:val="22"/>
        </w:rPr>
        <w:t>konieczność odłączenia wszelkich maszyn, urządzeń od źródeł zasilania i ich zakonserwowanie;</w:t>
      </w:r>
    </w:p>
    <w:p w:rsidR="008A25FF" w:rsidRPr="008A25FF" w:rsidRDefault="008A25FF" w:rsidP="0048695F">
      <w:pPr>
        <w:pStyle w:val="Tekstpodstawowywcity"/>
        <w:numPr>
          <w:ilvl w:val="1"/>
          <w:numId w:val="6"/>
        </w:numPr>
        <w:spacing w:line="276" w:lineRule="auto"/>
        <w:rPr>
          <w:rFonts w:ascii="Arial" w:hAnsi="Arial" w:cs="Arial"/>
          <w:sz w:val="22"/>
          <w:szCs w:val="22"/>
        </w:rPr>
      </w:pPr>
      <w:r w:rsidRPr="008A25FF">
        <w:rPr>
          <w:rFonts w:ascii="Arial" w:hAnsi="Arial" w:cs="Arial"/>
          <w:sz w:val="22"/>
          <w:szCs w:val="22"/>
        </w:rPr>
        <w:t>konieczność bieżącej konserwacji wszystkich instalacji;</w:t>
      </w:r>
    </w:p>
    <w:p w:rsidR="008A25FF" w:rsidRPr="008A25FF" w:rsidRDefault="008A25FF" w:rsidP="0048695F">
      <w:pPr>
        <w:pStyle w:val="Tekstpodstawowywcity"/>
        <w:numPr>
          <w:ilvl w:val="1"/>
          <w:numId w:val="6"/>
        </w:numPr>
        <w:spacing w:line="276" w:lineRule="auto"/>
        <w:rPr>
          <w:rFonts w:ascii="Arial" w:hAnsi="Arial" w:cs="Arial"/>
          <w:sz w:val="22"/>
          <w:szCs w:val="22"/>
        </w:rPr>
      </w:pPr>
      <w:r w:rsidRPr="008A25FF">
        <w:rPr>
          <w:rFonts w:ascii="Arial" w:hAnsi="Arial" w:cs="Arial"/>
          <w:sz w:val="22"/>
          <w:szCs w:val="22"/>
        </w:rPr>
        <w:t>konieczność utrzymywania gotowych do użycia wszelkich występujących środków zabezpieczenia mienia, jak np. system czujek p.poż., system tryskaczowy, włamaniowy, itp.”</w:t>
      </w:r>
    </w:p>
    <w:p w:rsidR="008A25FF" w:rsidRPr="008A25FF" w:rsidRDefault="008A25FF" w:rsidP="0048695F">
      <w:pPr>
        <w:widowControl w:val="0"/>
        <w:shd w:val="clear" w:color="auto" w:fill="FFFFFF"/>
        <w:autoSpaceDE w:val="0"/>
        <w:autoSpaceDN w:val="0"/>
        <w:adjustRightInd w:val="0"/>
        <w:spacing w:line="276" w:lineRule="auto"/>
        <w:ind w:left="426"/>
        <w:rPr>
          <w:rFonts w:ascii="Arial" w:hAnsi="Arial" w:cs="Arial"/>
          <w:b/>
          <w:bCs/>
          <w:color w:val="auto"/>
          <w:sz w:val="22"/>
        </w:rPr>
      </w:pPr>
      <w:r w:rsidRPr="008A25FF">
        <w:rPr>
          <w:rFonts w:ascii="Arial" w:hAnsi="Arial" w:cs="Arial"/>
          <w:b/>
          <w:bCs/>
          <w:color w:val="auto"/>
          <w:sz w:val="22"/>
        </w:rPr>
        <w:t>Wyjaśnienie:</w:t>
      </w:r>
    </w:p>
    <w:p w:rsidR="008A25FF" w:rsidRPr="008A25FF" w:rsidRDefault="008A25FF" w:rsidP="0048695F">
      <w:pPr>
        <w:pStyle w:val="Tekstpodstawowywcity"/>
        <w:spacing w:line="276" w:lineRule="auto"/>
        <w:rPr>
          <w:rFonts w:ascii="Arial" w:hAnsi="Arial" w:cs="Arial"/>
          <w:sz w:val="22"/>
          <w:szCs w:val="22"/>
        </w:rPr>
      </w:pPr>
      <w:r w:rsidRPr="008A25FF">
        <w:rPr>
          <w:rFonts w:ascii="Arial" w:hAnsi="Arial" w:cs="Arial"/>
          <w:sz w:val="22"/>
          <w:szCs w:val="22"/>
        </w:rPr>
        <w:t>Zamawiający nie potwierdza że ochrona ubezpie</w:t>
      </w:r>
      <w:r w:rsidR="0048695F">
        <w:rPr>
          <w:rFonts w:ascii="Arial" w:hAnsi="Arial" w:cs="Arial"/>
          <w:sz w:val="22"/>
          <w:szCs w:val="22"/>
        </w:rPr>
        <w:t>czeniowa budynków wyłączonych z </w:t>
      </w:r>
      <w:r w:rsidRPr="008A25FF">
        <w:rPr>
          <w:rFonts w:ascii="Arial" w:hAnsi="Arial" w:cs="Arial"/>
          <w:sz w:val="22"/>
          <w:szCs w:val="22"/>
        </w:rPr>
        <w:t>eksploatacji, niezamieszkałych, nieużytkowanych trwa pod warunkiem spełnienia następujących warunków:</w:t>
      </w:r>
    </w:p>
    <w:p w:rsidR="008A25FF" w:rsidRPr="008A25FF" w:rsidRDefault="008A25FF" w:rsidP="0048695F">
      <w:pPr>
        <w:pStyle w:val="Tekstpodstawowywcity"/>
        <w:numPr>
          <w:ilvl w:val="0"/>
          <w:numId w:val="30"/>
        </w:numPr>
        <w:spacing w:line="276" w:lineRule="auto"/>
        <w:rPr>
          <w:rFonts w:ascii="Arial" w:hAnsi="Arial" w:cs="Arial"/>
          <w:sz w:val="22"/>
          <w:szCs w:val="22"/>
        </w:rPr>
      </w:pPr>
      <w:r w:rsidRPr="008A25FF">
        <w:rPr>
          <w:rFonts w:ascii="Arial" w:hAnsi="Arial" w:cs="Arial"/>
          <w:sz w:val="22"/>
          <w:szCs w:val="22"/>
        </w:rPr>
        <w:t>konieczność stałego dozoru ubezpieczonego mienia a  w odniesieniu do całych lokalizacji wyłączonych z eksploatacji konieczność dozoru mienia przez zewnętrzną firmę ochroniarską z ważną polisą ubezpieczenia OC;</w:t>
      </w:r>
    </w:p>
    <w:p w:rsidR="008A25FF" w:rsidRPr="008A25FF" w:rsidRDefault="008A25FF" w:rsidP="0048695F">
      <w:pPr>
        <w:pStyle w:val="Tekstpodstawowywcity"/>
        <w:numPr>
          <w:ilvl w:val="0"/>
          <w:numId w:val="30"/>
        </w:numPr>
        <w:spacing w:line="276" w:lineRule="auto"/>
        <w:rPr>
          <w:rFonts w:ascii="Arial" w:hAnsi="Arial" w:cs="Arial"/>
          <w:sz w:val="22"/>
          <w:szCs w:val="22"/>
        </w:rPr>
      </w:pPr>
      <w:r w:rsidRPr="008A25FF">
        <w:rPr>
          <w:rFonts w:ascii="Arial" w:hAnsi="Arial" w:cs="Arial"/>
          <w:sz w:val="22"/>
          <w:szCs w:val="22"/>
        </w:rPr>
        <w:t>konieczność odłączenia wszelkich maszyn, urządzeń od źródeł zasilania i ich zakonserwowanie;</w:t>
      </w:r>
    </w:p>
    <w:p w:rsidR="008A25FF" w:rsidRPr="008A25FF" w:rsidRDefault="008A25FF" w:rsidP="0048695F">
      <w:pPr>
        <w:pStyle w:val="Tekstpodstawowywcity"/>
        <w:numPr>
          <w:ilvl w:val="0"/>
          <w:numId w:val="30"/>
        </w:numPr>
        <w:spacing w:line="276" w:lineRule="auto"/>
        <w:rPr>
          <w:rFonts w:ascii="Arial" w:hAnsi="Arial" w:cs="Arial"/>
          <w:sz w:val="22"/>
          <w:szCs w:val="22"/>
        </w:rPr>
      </w:pPr>
      <w:r w:rsidRPr="008A25FF">
        <w:rPr>
          <w:rFonts w:ascii="Arial" w:hAnsi="Arial" w:cs="Arial"/>
          <w:sz w:val="22"/>
          <w:szCs w:val="22"/>
        </w:rPr>
        <w:t>konieczność bieżącej konserwacji wszystkich instalacji;</w:t>
      </w:r>
    </w:p>
    <w:p w:rsidR="008A25FF" w:rsidRPr="008A25FF" w:rsidRDefault="008A25FF" w:rsidP="0048695F">
      <w:pPr>
        <w:pStyle w:val="Tekstpodstawowywcity"/>
        <w:numPr>
          <w:ilvl w:val="0"/>
          <w:numId w:val="30"/>
        </w:numPr>
        <w:spacing w:line="276" w:lineRule="auto"/>
        <w:rPr>
          <w:rFonts w:ascii="Arial" w:hAnsi="Arial" w:cs="Arial"/>
          <w:sz w:val="22"/>
          <w:szCs w:val="22"/>
        </w:rPr>
      </w:pPr>
      <w:r w:rsidRPr="008A25FF">
        <w:rPr>
          <w:rFonts w:ascii="Arial" w:hAnsi="Arial" w:cs="Arial"/>
          <w:sz w:val="22"/>
          <w:szCs w:val="22"/>
        </w:rPr>
        <w:t>konieczność utrzymywania gotowych do użycia wszelkich występujących środków zabezpieczenia mienia, jak np. system czujek p.poż., system tryskaczowy, włamaniowy, itp.”</w:t>
      </w:r>
    </w:p>
    <w:p w:rsidR="008A25FF" w:rsidRPr="008A25FF" w:rsidRDefault="008A25FF" w:rsidP="0048695F">
      <w:pPr>
        <w:pStyle w:val="Tekstpodstawowywcity"/>
        <w:spacing w:line="276" w:lineRule="auto"/>
        <w:ind w:left="1440"/>
        <w:rPr>
          <w:rFonts w:ascii="Arial" w:hAnsi="Arial" w:cs="Arial"/>
          <w:sz w:val="22"/>
          <w:szCs w:val="22"/>
        </w:rPr>
      </w:pPr>
    </w:p>
    <w:p w:rsidR="008A25FF" w:rsidRPr="008A25FF" w:rsidRDefault="008A25FF" w:rsidP="0048695F">
      <w:pPr>
        <w:pStyle w:val="Akapitzlist"/>
        <w:numPr>
          <w:ilvl w:val="0"/>
          <w:numId w:val="6"/>
        </w:numPr>
        <w:spacing w:line="276" w:lineRule="auto"/>
        <w:outlineLvl w:val="0"/>
        <w:rPr>
          <w:rFonts w:ascii="Arial" w:hAnsi="Arial" w:cs="Arial"/>
          <w:color w:val="auto"/>
          <w:sz w:val="22"/>
        </w:rPr>
      </w:pPr>
      <w:r w:rsidRPr="008A25FF">
        <w:rPr>
          <w:rFonts w:ascii="Arial" w:hAnsi="Arial" w:cs="Arial"/>
          <w:color w:val="auto"/>
          <w:sz w:val="22"/>
        </w:rPr>
        <w:t xml:space="preserve">Prosimy o podział poszczególnych rodzajów mienia ze </w:t>
      </w:r>
      <w:r w:rsidR="0048695F">
        <w:rPr>
          <w:rFonts w:ascii="Arial" w:hAnsi="Arial" w:cs="Arial"/>
          <w:color w:val="auto"/>
          <w:sz w:val="22"/>
        </w:rPr>
        <w:t>względu na rodzaj wartości, tj. </w:t>
      </w:r>
      <w:r w:rsidRPr="008A25FF">
        <w:rPr>
          <w:rFonts w:ascii="Arial" w:hAnsi="Arial" w:cs="Arial"/>
          <w:color w:val="auto"/>
          <w:sz w:val="22"/>
        </w:rPr>
        <w:t>odtworzeniowa lub księgowa brutto oraz zaktualizowanie SIWZ w oparciu o te dane (pojawiają się takie w tabelach z wykazem mienia, w podsumowaniu już nie).</w:t>
      </w:r>
    </w:p>
    <w:p w:rsidR="008A25FF" w:rsidRPr="008A25FF" w:rsidRDefault="008A25FF" w:rsidP="0048695F">
      <w:pPr>
        <w:widowControl w:val="0"/>
        <w:shd w:val="clear" w:color="auto" w:fill="FFFFFF"/>
        <w:autoSpaceDE w:val="0"/>
        <w:autoSpaceDN w:val="0"/>
        <w:adjustRightInd w:val="0"/>
        <w:spacing w:line="276" w:lineRule="auto"/>
        <w:ind w:left="426"/>
        <w:rPr>
          <w:rFonts w:ascii="Arial" w:hAnsi="Arial" w:cs="Arial"/>
          <w:b/>
          <w:bCs/>
          <w:color w:val="auto"/>
          <w:sz w:val="22"/>
        </w:rPr>
      </w:pPr>
      <w:r w:rsidRPr="008A25FF">
        <w:rPr>
          <w:rFonts w:ascii="Arial" w:hAnsi="Arial" w:cs="Arial"/>
          <w:b/>
          <w:bCs/>
          <w:color w:val="auto"/>
          <w:sz w:val="22"/>
        </w:rPr>
        <w:t>yjaśnienie:</w:t>
      </w:r>
    </w:p>
    <w:p w:rsidR="008A25FF" w:rsidRPr="008A25FF" w:rsidRDefault="008A25FF" w:rsidP="0048695F">
      <w:pPr>
        <w:pStyle w:val="Akapitzlist"/>
        <w:spacing w:line="276" w:lineRule="auto"/>
        <w:ind w:left="786"/>
        <w:outlineLvl w:val="0"/>
        <w:rPr>
          <w:rFonts w:ascii="Arial" w:hAnsi="Arial" w:cs="Arial"/>
          <w:color w:val="auto"/>
          <w:sz w:val="22"/>
        </w:rPr>
      </w:pPr>
      <w:r w:rsidRPr="008A25FF">
        <w:rPr>
          <w:rFonts w:ascii="Arial" w:hAnsi="Arial" w:cs="Arial"/>
          <w:color w:val="auto"/>
          <w:sz w:val="22"/>
        </w:rPr>
        <w:t>Zamawiający informuje, że mienie zgłoszone wg wartości księgowej brutto to budynki niemieszkalne o wartości: 618 581 zł.</w:t>
      </w:r>
    </w:p>
    <w:p w:rsidR="008A25FF" w:rsidRPr="008A25FF" w:rsidRDefault="008A25FF" w:rsidP="0048695F">
      <w:pPr>
        <w:pStyle w:val="Akapitzlist"/>
        <w:spacing w:line="276" w:lineRule="auto"/>
        <w:ind w:left="786"/>
        <w:outlineLvl w:val="0"/>
        <w:rPr>
          <w:rFonts w:ascii="Arial" w:hAnsi="Arial" w:cs="Arial"/>
          <w:color w:val="auto"/>
          <w:sz w:val="22"/>
        </w:rPr>
      </w:pPr>
      <w:r w:rsidRPr="008A25FF">
        <w:rPr>
          <w:rFonts w:ascii="Arial" w:hAnsi="Arial" w:cs="Arial"/>
          <w:color w:val="auto"/>
          <w:sz w:val="22"/>
        </w:rPr>
        <w:t>Pozostałe mienie jest zgłoszone wg wartości odtworzeniowej.</w:t>
      </w:r>
    </w:p>
    <w:p w:rsidR="008A25FF" w:rsidRPr="008A25FF" w:rsidRDefault="008A25FF" w:rsidP="0048695F">
      <w:pPr>
        <w:pStyle w:val="Akapitzlist"/>
        <w:spacing w:line="276" w:lineRule="auto"/>
        <w:ind w:left="786"/>
        <w:outlineLvl w:val="0"/>
        <w:rPr>
          <w:rFonts w:ascii="Arial" w:hAnsi="Arial" w:cs="Arial"/>
          <w:color w:val="auto"/>
          <w:sz w:val="22"/>
        </w:rPr>
      </w:pPr>
    </w:p>
    <w:p w:rsidR="008A25FF" w:rsidRDefault="008A25FF" w:rsidP="0048695F">
      <w:pPr>
        <w:pStyle w:val="Akapitzlist"/>
        <w:numPr>
          <w:ilvl w:val="0"/>
          <w:numId w:val="6"/>
        </w:numPr>
        <w:spacing w:line="276" w:lineRule="auto"/>
        <w:outlineLvl w:val="0"/>
        <w:rPr>
          <w:rFonts w:ascii="Arial" w:hAnsi="Arial" w:cs="Arial"/>
          <w:color w:val="auto"/>
          <w:sz w:val="22"/>
        </w:rPr>
      </w:pPr>
      <w:r w:rsidRPr="008A25FF">
        <w:rPr>
          <w:rFonts w:ascii="Arial" w:hAnsi="Arial" w:cs="Arial"/>
          <w:color w:val="auto"/>
          <w:sz w:val="22"/>
        </w:rPr>
        <w:t xml:space="preserve">Prosimy o wskazanie szczegółowych informacji </w:t>
      </w:r>
      <w:r w:rsidR="0048695F">
        <w:rPr>
          <w:rFonts w:ascii="Arial" w:hAnsi="Arial" w:cs="Arial"/>
          <w:color w:val="auto"/>
          <w:sz w:val="22"/>
        </w:rPr>
        <w:t>na temat konstrukcji budynków i </w:t>
      </w:r>
      <w:r w:rsidRPr="008A25FF">
        <w:rPr>
          <w:rFonts w:ascii="Arial" w:hAnsi="Arial" w:cs="Arial"/>
          <w:color w:val="auto"/>
          <w:sz w:val="22"/>
        </w:rPr>
        <w:t>budowli, stanu technicznego, zabezpieczeń ppoż i przeciwkrdzieżowych.</w:t>
      </w:r>
    </w:p>
    <w:p w:rsidR="008A25FF" w:rsidRPr="008A25FF" w:rsidRDefault="008A25FF" w:rsidP="0048695F">
      <w:pPr>
        <w:widowControl w:val="0"/>
        <w:shd w:val="clear" w:color="auto" w:fill="FFFFFF"/>
        <w:autoSpaceDE w:val="0"/>
        <w:autoSpaceDN w:val="0"/>
        <w:adjustRightInd w:val="0"/>
        <w:spacing w:line="276" w:lineRule="auto"/>
        <w:ind w:left="426"/>
        <w:rPr>
          <w:rFonts w:ascii="Arial" w:hAnsi="Arial" w:cs="Arial"/>
          <w:b/>
          <w:bCs/>
          <w:color w:val="auto"/>
          <w:sz w:val="22"/>
        </w:rPr>
      </w:pPr>
      <w:r w:rsidRPr="008A25FF">
        <w:rPr>
          <w:rFonts w:ascii="Arial" w:hAnsi="Arial" w:cs="Arial"/>
          <w:b/>
          <w:bCs/>
          <w:color w:val="auto"/>
          <w:sz w:val="22"/>
        </w:rPr>
        <w:t>Wyjaśnienie:</w:t>
      </w:r>
    </w:p>
    <w:p w:rsidR="008A25FF" w:rsidRPr="008A25FF" w:rsidRDefault="008A25FF" w:rsidP="0048695F">
      <w:pPr>
        <w:pStyle w:val="Akapitzlist"/>
        <w:numPr>
          <w:ilvl w:val="0"/>
          <w:numId w:val="31"/>
        </w:numPr>
        <w:spacing w:line="276" w:lineRule="auto"/>
        <w:outlineLvl w:val="0"/>
        <w:rPr>
          <w:rFonts w:ascii="Arial" w:hAnsi="Arial" w:cs="Arial"/>
          <w:color w:val="auto"/>
          <w:sz w:val="22"/>
        </w:rPr>
      </w:pPr>
      <w:r w:rsidRPr="008A25FF">
        <w:rPr>
          <w:rFonts w:ascii="Arial" w:hAnsi="Arial" w:cs="Arial"/>
          <w:b/>
          <w:i/>
          <w:color w:val="auto"/>
          <w:sz w:val="22"/>
        </w:rPr>
        <w:t>Przeciwpożarowe:</w:t>
      </w:r>
      <w:r w:rsidRPr="008A25FF">
        <w:rPr>
          <w:rFonts w:ascii="Arial" w:hAnsi="Arial" w:cs="Arial"/>
          <w:color w:val="auto"/>
          <w:sz w:val="22"/>
        </w:rPr>
        <w:t xml:space="preserve"> </w:t>
      </w:r>
    </w:p>
    <w:p w:rsidR="008A25FF" w:rsidRPr="008A25FF" w:rsidRDefault="008A25FF" w:rsidP="0048695F">
      <w:pPr>
        <w:pStyle w:val="Akapitzlist"/>
        <w:spacing w:line="276" w:lineRule="auto"/>
        <w:outlineLvl w:val="0"/>
        <w:rPr>
          <w:rFonts w:ascii="Arial" w:hAnsi="Arial" w:cs="Arial"/>
          <w:color w:val="auto"/>
          <w:sz w:val="22"/>
        </w:rPr>
      </w:pPr>
      <w:r w:rsidRPr="008A25FF">
        <w:rPr>
          <w:rFonts w:ascii="Arial" w:hAnsi="Arial" w:cs="Arial"/>
          <w:color w:val="auto"/>
          <w:sz w:val="22"/>
        </w:rPr>
        <w:t>- urządzenia gaśnicze proszkowe typu A, B, C we w</w:t>
      </w:r>
      <w:r w:rsidR="0048695F">
        <w:rPr>
          <w:rFonts w:ascii="Arial" w:hAnsi="Arial" w:cs="Arial"/>
          <w:color w:val="auto"/>
          <w:sz w:val="22"/>
        </w:rPr>
        <w:t>szystkich siedzibach (ZGM i ADM </w:t>
      </w:r>
      <w:r w:rsidRPr="008A25FF">
        <w:rPr>
          <w:rFonts w:ascii="Arial" w:hAnsi="Arial" w:cs="Arial"/>
          <w:color w:val="auto"/>
          <w:sz w:val="22"/>
        </w:rPr>
        <w:t>y);</w:t>
      </w:r>
    </w:p>
    <w:p w:rsidR="008A25FF" w:rsidRPr="008A25FF" w:rsidRDefault="008A25FF" w:rsidP="0048695F">
      <w:pPr>
        <w:pStyle w:val="Akapitzlist"/>
        <w:spacing w:line="276" w:lineRule="auto"/>
        <w:outlineLvl w:val="0"/>
        <w:rPr>
          <w:rFonts w:ascii="Arial" w:hAnsi="Arial" w:cs="Arial"/>
          <w:color w:val="auto"/>
          <w:sz w:val="22"/>
        </w:rPr>
      </w:pPr>
      <w:r w:rsidRPr="008A25FF">
        <w:rPr>
          <w:rFonts w:ascii="Arial" w:hAnsi="Arial" w:cs="Arial"/>
          <w:color w:val="auto"/>
          <w:sz w:val="22"/>
        </w:rPr>
        <w:t>- instalacje sygnalizacyjno-alarmowe wywołujące alarm w miejscu oddalonym od chronionego obiektu.</w:t>
      </w:r>
    </w:p>
    <w:p w:rsidR="008A25FF" w:rsidRPr="008A25FF" w:rsidRDefault="0048695F" w:rsidP="0048695F">
      <w:pPr>
        <w:pStyle w:val="Akapitzlist"/>
        <w:numPr>
          <w:ilvl w:val="0"/>
          <w:numId w:val="31"/>
        </w:numPr>
        <w:spacing w:line="276" w:lineRule="auto"/>
        <w:outlineLvl w:val="0"/>
        <w:rPr>
          <w:rFonts w:ascii="Arial" w:hAnsi="Arial" w:cs="Arial"/>
          <w:b/>
          <w:i/>
          <w:color w:val="auto"/>
          <w:sz w:val="22"/>
        </w:rPr>
      </w:pPr>
      <w:r w:rsidRPr="008A25FF">
        <w:rPr>
          <w:rFonts w:ascii="Arial" w:hAnsi="Arial" w:cs="Arial"/>
          <w:b/>
          <w:i/>
          <w:color w:val="auto"/>
          <w:sz w:val="22"/>
        </w:rPr>
        <w:t>Przeciw kradzieżowe</w:t>
      </w:r>
      <w:r w:rsidR="008A25FF" w:rsidRPr="008A25FF">
        <w:rPr>
          <w:rFonts w:ascii="Arial" w:hAnsi="Arial" w:cs="Arial"/>
          <w:b/>
          <w:i/>
          <w:color w:val="auto"/>
          <w:sz w:val="22"/>
        </w:rPr>
        <w:t xml:space="preserve"> i przeciwwłamaniowe: </w:t>
      </w:r>
    </w:p>
    <w:p w:rsidR="008A25FF" w:rsidRPr="008A25FF" w:rsidRDefault="008A25FF" w:rsidP="0048695F">
      <w:pPr>
        <w:pStyle w:val="Akapitzlist"/>
        <w:spacing w:line="276" w:lineRule="auto"/>
        <w:outlineLvl w:val="0"/>
        <w:rPr>
          <w:rFonts w:ascii="Arial" w:hAnsi="Arial" w:cs="Arial"/>
          <w:color w:val="auto"/>
          <w:sz w:val="22"/>
        </w:rPr>
      </w:pPr>
      <w:r w:rsidRPr="008A25FF">
        <w:rPr>
          <w:rFonts w:ascii="Arial" w:hAnsi="Arial" w:cs="Arial"/>
          <w:color w:val="auto"/>
          <w:sz w:val="22"/>
        </w:rPr>
        <w:t>Budynki: ZGM – ul. Wełniany Rynek 3, ADM-1 – ul. Mickiewicza 17, ADM-3 – ul. Armii Polskiej 29 i ADM-4 – ul. Drzymały 10, BZM – ul</w:t>
      </w:r>
      <w:r w:rsidR="0048695F">
        <w:rPr>
          <w:rFonts w:ascii="Arial" w:hAnsi="Arial" w:cs="Arial"/>
          <w:color w:val="auto"/>
          <w:sz w:val="22"/>
        </w:rPr>
        <w:t>. Wawrzyniaka 4, są obiektami w </w:t>
      </w:r>
      <w:r w:rsidRPr="008A25FF">
        <w:rPr>
          <w:rFonts w:ascii="Arial" w:hAnsi="Arial" w:cs="Arial"/>
          <w:color w:val="auto"/>
          <w:sz w:val="22"/>
        </w:rPr>
        <w:t>zabudowie zwartej budynków mieszkalnych lub</w:t>
      </w:r>
      <w:r w:rsidR="0048695F">
        <w:rPr>
          <w:rFonts w:ascii="Arial" w:hAnsi="Arial" w:cs="Arial"/>
          <w:color w:val="auto"/>
          <w:sz w:val="22"/>
        </w:rPr>
        <w:t xml:space="preserve"> przylegającymi bezpośrednio do </w:t>
      </w:r>
      <w:r w:rsidRPr="008A25FF">
        <w:rPr>
          <w:rFonts w:ascii="Arial" w:hAnsi="Arial" w:cs="Arial"/>
          <w:color w:val="auto"/>
          <w:sz w:val="22"/>
        </w:rPr>
        <w:t>budynków mieszkalnych, bądź też wolnostojącymi stale zamieszkanymi.</w:t>
      </w:r>
    </w:p>
    <w:p w:rsidR="008A25FF" w:rsidRPr="008A25FF" w:rsidRDefault="008A25FF" w:rsidP="0048695F">
      <w:pPr>
        <w:pStyle w:val="Akapitzlist"/>
        <w:spacing w:line="276" w:lineRule="auto"/>
        <w:outlineLvl w:val="0"/>
        <w:rPr>
          <w:rFonts w:ascii="Arial" w:hAnsi="Arial" w:cs="Arial"/>
          <w:color w:val="auto"/>
          <w:sz w:val="22"/>
        </w:rPr>
      </w:pPr>
      <w:r w:rsidRPr="008A25FF">
        <w:rPr>
          <w:rFonts w:ascii="Arial" w:hAnsi="Arial" w:cs="Arial"/>
          <w:color w:val="auto"/>
          <w:sz w:val="22"/>
        </w:rPr>
        <w:t>Budynki: ADM-2 – ul. Towarowa 6a i ADM-5 – ul. Gwiaździsta 4, to obiekty niezamieszkałe, położone w odległości nie większej niż 100m od budynków stale zamieszkanych.</w:t>
      </w:r>
    </w:p>
    <w:p w:rsidR="008A25FF" w:rsidRPr="008A25FF" w:rsidRDefault="008A25FF" w:rsidP="0048695F">
      <w:pPr>
        <w:pStyle w:val="Akapitzlist"/>
        <w:spacing w:line="276" w:lineRule="auto"/>
        <w:outlineLvl w:val="0"/>
        <w:rPr>
          <w:rFonts w:ascii="Arial" w:hAnsi="Arial" w:cs="Arial"/>
          <w:color w:val="auto"/>
          <w:sz w:val="22"/>
        </w:rPr>
      </w:pPr>
      <w:r w:rsidRPr="008A25FF">
        <w:rPr>
          <w:rFonts w:ascii="Arial" w:hAnsi="Arial" w:cs="Arial"/>
          <w:color w:val="auto"/>
          <w:sz w:val="22"/>
        </w:rPr>
        <w:t>Budynki, w których zlokalizowany jest ubezpieczany maj</w:t>
      </w:r>
      <w:r w:rsidR="0048695F">
        <w:rPr>
          <w:rFonts w:ascii="Arial" w:hAnsi="Arial" w:cs="Arial"/>
          <w:color w:val="auto"/>
          <w:sz w:val="22"/>
        </w:rPr>
        <w:t>ątek i sprzęt elektroniczny, to </w:t>
      </w:r>
      <w:r w:rsidRPr="008A25FF">
        <w:rPr>
          <w:rFonts w:ascii="Arial" w:hAnsi="Arial" w:cs="Arial"/>
          <w:color w:val="auto"/>
          <w:sz w:val="22"/>
        </w:rPr>
        <w:t>obiekty z cegły i betonu, a mienie znajduje się na poziomie parteru i powyżej parteru budynków.</w:t>
      </w:r>
    </w:p>
    <w:p w:rsidR="008A25FF" w:rsidRPr="008A25FF" w:rsidRDefault="008A25FF" w:rsidP="0048695F">
      <w:pPr>
        <w:pStyle w:val="Akapitzlist"/>
        <w:spacing w:line="276" w:lineRule="auto"/>
        <w:outlineLvl w:val="0"/>
        <w:rPr>
          <w:rFonts w:ascii="Arial" w:hAnsi="Arial" w:cs="Arial"/>
          <w:color w:val="auto"/>
          <w:sz w:val="22"/>
        </w:rPr>
      </w:pPr>
      <w:r w:rsidRPr="008A25FF">
        <w:rPr>
          <w:rFonts w:ascii="Arial" w:hAnsi="Arial" w:cs="Arial"/>
          <w:b/>
          <w:color w:val="auto"/>
          <w:sz w:val="22"/>
        </w:rPr>
        <w:t xml:space="preserve">Zabezpieczenie okien – </w:t>
      </w:r>
      <w:r w:rsidRPr="008A25FF">
        <w:rPr>
          <w:rFonts w:ascii="Arial" w:hAnsi="Arial" w:cs="Arial"/>
          <w:color w:val="auto"/>
          <w:sz w:val="22"/>
        </w:rPr>
        <w:t>w oknach na poziomie parteru i w niektórych siedzibach ADM-ów okna na I piętrze są okratowane.</w:t>
      </w:r>
    </w:p>
    <w:p w:rsidR="008A25FF" w:rsidRPr="008A25FF" w:rsidRDefault="008A25FF" w:rsidP="0048695F">
      <w:pPr>
        <w:pStyle w:val="Akapitzlist"/>
        <w:spacing w:line="276" w:lineRule="auto"/>
        <w:outlineLvl w:val="0"/>
        <w:rPr>
          <w:rFonts w:ascii="Arial" w:hAnsi="Arial" w:cs="Arial"/>
          <w:color w:val="auto"/>
          <w:sz w:val="22"/>
        </w:rPr>
      </w:pPr>
      <w:r w:rsidRPr="008A25FF">
        <w:rPr>
          <w:rFonts w:ascii="Arial" w:hAnsi="Arial" w:cs="Arial"/>
          <w:b/>
          <w:color w:val="auto"/>
          <w:sz w:val="22"/>
        </w:rPr>
        <w:t>Zabezpieczenie drzwi</w:t>
      </w:r>
      <w:r w:rsidRPr="008A25FF">
        <w:rPr>
          <w:rFonts w:ascii="Arial" w:hAnsi="Arial" w:cs="Arial"/>
          <w:color w:val="auto"/>
          <w:sz w:val="22"/>
        </w:rPr>
        <w:t xml:space="preserve"> – drzwi zewnętrzne zabezpieczone podwójnymi zamkami (typ Gerda) – ul. Wełniany Rynek 3, siedziba ZGM. Drzwi do poszczególnych pokoi zabezpieczone zamkami (typ Gerda) - ZGM siedziba. W siedzibie ZGM (ul. Wełniany Rynek 3) znajdują się żaluzje przeciwwłamaniowe na korytarzach, na każdym piętrze.</w:t>
      </w:r>
    </w:p>
    <w:p w:rsidR="008A25FF" w:rsidRPr="008A25FF" w:rsidRDefault="008A25FF" w:rsidP="0048695F">
      <w:pPr>
        <w:pStyle w:val="Akapitzlist"/>
        <w:spacing w:line="276" w:lineRule="auto"/>
        <w:outlineLvl w:val="0"/>
        <w:rPr>
          <w:rFonts w:ascii="Arial" w:hAnsi="Arial" w:cs="Arial"/>
          <w:bCs/>
          <w:color w:val="auto"/>
          <w:sz w:val="22"/>
        </w:rPr>
      </w:pPr>
      <w:r w:rsidRPr="008A25FF">
        <w:rPr>
          <w:rFonts w:ascii="Arial" w:hAnsi="Arial" w:cs="Arial"/>
          <w:bCs/>
          <w:color w:val="auto"/>
          <w:sz w:val="22"/>
        </w:rPr>
        <w:t>Budynki, w których znajduje się ubezpieczony sprzęt, wyposażone są w czynne elektroniczne systemy alarmowe, spełniające wymagania Polskiej Normy „Systemy alarmowe’ i mające za zadanie przekazywanie sygnałów alarmu o włamaniu specjalnym służbom z całodobową ochroną, gwarantującym skuteczne przerwanie kradzieży w czasie 10 minut od odbioru sygnału (monitoring całodobowy).</w:t>
      </w:r>
    </w:p>
    <w:p w:rsidR="008A25FF" w:rsidRPr="008A25FF" w:rsidRDefault="008A25FF" w:rsidP="0048695F">
      <w:pPr>
        <w:pStyle w:val="Akapitzlist"/>
        <w:spacing w:line="276" w:lineRule="auto"/>
        <w:outlineLvl w:val="0"/>
        <w:rPr>
          <w:rFonts w:ascii="Arial" w:hAnsi="Arial" w:cs="Arial"/>
          <w:bCs/>
          <w:color w:val="auto"/>
          <w:sz w:val="22"/>
        </w:rPr>
      </w:pPr>
    </w:p>
    <w:p w:rsidR="008A25FF" w:rsidRPr="008A25FF" w:rsidRDefault="008A25FF" w:rsidP="0048695F">
      <w:pPr>
        <w:pStyle w:val="Akapitzlist"/>
        <w:spacing w:line="276" w:lineRule="auto"/>
        <w:outlineLvl w:val="0"/>
        <w:rPr>
          <w:rFonts w:ascii="Arial" w:hAnsi="Arial" w:cs="Arial"/>
          <w:b/>
          <w:color w:val="auto"/>
          <w:sz w:val="22"/>
          <w:u w:val="single"/>
        </w:rPr>
      </w:pPr>
      <w:r w:rsidRPr="008A25FF">
        <w:rPr>
          <w:rFonts w:ascii="Arial" w:hAnsi="Arial" w:cs="Arial"/>
          <w:b/>
          <w:color w:val="auto"/>
          <w:sz w:val="22"/>
          <w:u w:val="single"/>
        </w:rPr>
        <w:t>Dane na temat budynków:</w:t>
      </w:r>
    </w:p>
    <w:p w:rsidR="008A25FF" w:rsidRPr="008A25FF" w:rsidRDefault="008A25FF" w:rsidP="0048695F">
      <w:pPr>
        <w:pStyle w:val="Akapitzlist"/>
        <w:spacing w:line="276" w:lineRule="auto"/>
        <w:outlineLvl w:val="0"/>
        <w:rPr>
          <w:rFonts w:ascii="Arial" w:hAnsi="Arial" w:cs="Arial"/>
          <w:color w:val="auto"/>
          <w:sz w:val="22"/>
        </w:rPr>
      </w:pPr>
      <w:r w:rsidRPr="008A25FF">
        <w:rPr>
          <w:rFonts w:ascii="Arial" w:hAnsi="Arial" w:cs="Arial"/>
          <w:color w:val="auto"/>
          <w:sz w:val="22"/>
        </w:rPr>
        <w:t>Budynki ujęte do ubezpieczenia to budynki mieszkalne i niemieszkalne (użytkowe), które stanowią:</w:t>
      </w:r>
    </w:p>
    <w:p w:rsidR="008A25FF" w:rsidRPr="008A25FF" w:rsidRDefault="008A25FF" w:rsidP="0048695F">
      <w:pPr>
        <w:pStyle w:val="Akapitzlist"/>
        <w:numPr>
          <w:ilvl w:val="0"/>
          <w:numId w:val="32"/>
        </w:numPr>
        <w:spacing w:line="276" w:lineRule="auto"/>
        <w:outlineLvl w:val="0"/>
        <w:rPr>
          <w:rFonts w:ascii="Arial" w:hAnsi="Arial" w:cs="Arial"/>
          <w:bCs/>
          <w:color w:val="auto"/>
          <w:sz w:val="22"/>
        </w:rPr>
      </w:pPr>
      <w:r w:rsidRPr="008A25FF">
        <w:rPr>
          <w:rFonts w:ascii="Arial" w:hAnsi="Arial" w:cs="Arial"/>
          <w:bCs/>
          <w:color w:val="auto"/>
          <w:sz w:val="22"/>
        </w:rPr>
        <w:t>80% budynków wybudowanych w latach 1882-1945,</w:t>
      </w:r>
    </w:p>
    <w:p w:rsidR="008A25FF" w:rsidRPr="008A25FF" w:rsidRDefault="008A25FF" w:rsidP="0048695F">
      <w:pPr>
        <w:pStyle w:val="Akapitzlist"/>
        <w:numPr>
          <w:ilvl w:val="0"/>
          <w:numId w:val="32"/>
        </w:numPr>
        <w:spacing w:line="276" w:lineRule="auto"/>
        <w:outlineLvl w:val="0"/>
        <w:rPr>
          <w:rFonts w:ascii="Arial" w:hAnsi="Arial" w:cs="Arial"/>
          <w:bCs/>
          <w:color w:val="auto"/>
          <w:sz w:val="22"/>
        </w:rPr>
      </w:pPr>
      <w:r w:rsidRPr="008A25FF">
        <w:rPr>
          <w:rFonts w:ascii="Arial" w:hAnsi="Arial" w:cs="Arial"/>
          <w:bCs/>
          <w:color w:val="auto"/>
          <w:sz w:val="22"/>
        </w:rPr>
        <w:t>12% budynków wybudowanych w latach 1946-1965,</w:t>
      </w:r>
    </w:p>
    <w:p w:rsidR="008A25FF" w:rsidRPr="008A25FF" w:rsidRDefault="008A25FF" w:rsidP="0048695F">
      <w:pPr>
        <w:pStyle w:val="Akapitzlist"/>
        <w:numPr>
          <w:ilvl w:val="0"/>
          <w:numId w:val="32"/>
        </w:numPr>
        <w:spacing w:line="276" w:lineRule="auto"/>
        <w:outlineLvl w:val="0"/>
        <w:rPr>
          <w:rFonts w:ascii="Arial" w:hAnsi="Arial" w:cs="Arial"/>
          <w:bCs/>
          <w:color w:val="auto"/>
          <w:sz w:val="22"/>
        </w:rPr>
      </w:pPr>
      <w:r w:rsidRPr="008A25FF">
        <w:rPr>
          <w:rFonts w:ascii="Arial" w:hAnsi="Arial" w:cs="Arial"/>
          <w:bCs/>
          <w:color w:val="auto"/>
          <w:sz w:val="22"/>
        </w:rPr>
        <w:t>8% budynków wybudowanych od 1966 r.</w:t>
      </w:r>
    </w:p>
    <w:p w:rsidR="008A25FF" w:rsidRPr="008A25FF" w:rsidRDefault="008A25FF" w:rsidP="0048695F">
      <w:pPr>
        <w:pStyle w:val="Akapitzlist"/>
        <w:spacing w:line="276" w:lineRule="auto"/>
        <w:outlineLvl w:val="0"/>
        <w:rPr>
          <w:rFonts w:ascii="Arial" w:hAnsi="Arial" w:cs="Arial"/>
          <w:bCs/>
          <w:color w:val="auto"/>
          <w:sz w:val="22"/>
        </w:rPr>
      </w:pPr>
      <w:r w:rsidRPr="008A25FF">
        <w:rPr>
          <w:rFonts w:ascii="Arial" w:hAnsi="Arial" w:cs="Arial"/>
          <w:bCs/>
          <w:color w:val="auto"/>
          <w:sz w:val="22"/>
        </w:rPr>
        <w:t>Budynki te to w większości kamienice (85%) i bl</w:t>
      </w:r>
      <w:r w:rsidR="0048695F">
        <w:rPr>
          <w:rFonts w:ascii="Arial" w:hAnsi="Arial" w:cs="Arial"/>
          <w:bCs/>
          <w:color w:val="auto"/>
          <w:sz w:val="22"/>
        </w:rPr>
        <w:t>oki (15%). Od roku 1997 żadne z </w:t>
      </w:r>
      <w:r w:rsidRPr="008A25FF">
        <w:rPr>
          <w:rFonts w:ascii="Arial" w:hAnsi="Arial" w:cs="Arial"/>
          <w:bCs/>
          <w:color w:val="auto"/>
          <w:sz w:val="22"/>
        </w:rPr>
        <w:t>budynków administrowanych przez ZGM nie było dotknięte powodzią.</w:t>
      </w:r>
    </w:p>
    <w:p w:rsidR="008A25FF" w:rsidRPr="008A25FF" w:rsidRDefault="008A25FF" w:rsidP="0048695F">
      <w:pPr>
        <w:pStyle w:val="Akapitzlist"/>
        <w:spacing w:line="276" w:lineRule="auto"/>
        <w:outlineLvl w:val="0"/>
        <w:rPr>
          <w:rFonts w:ascii="Arial" w:hAnsi="Arial" w:cs="Arial"/>
          <w:bCs/>
          <w:color w:val="auto"/>
          <w:sz w:val="22"/>
        </w:rPr>
      </w:pPr>
      <w:r w:rsidRPr="008A25FF">
        <w:rPr>
          <w:rFonts w:ascii="Arial" w:hAnsi="Arial" w:cs="Arial"/>
          <w:bCs/>
          <w:color w:val="auto"/>
          <w:sz w:val="22"/>
        </w:rPr>
        <w:t>Stan techniczny powyższych budynków jest średni, a przeprowadzone remonty dotyczą:</w:t>
      </w:r>
    </w:p>
    <w:p w:rsidR="008A25FF" w:rsidRPr="008A25FF" w:rsidRDefault="008A25FF" w:rsidP="0048695F">
      <w:pPr>
        <w:pStyle w:val="Akapitzlist"/>
        <w:numPr>
          <w:ilvl w:val="1"/>
          <w:numId w:val="32"/>
        </w:numPr>
        <w:tabs>
          <w:tab w:val="clear" w:pos="5453"/>
        </w:tabs>
        <w:spacing w:line="276" w:lineRule="auto"/>
        <w:ind w:left="1134" w:hanging="425"/>
        <w:outlineLvl w:val="0"/>
        <w:rPr>
          <w:rFonts w:ascii="Arial" w:hAnsi="Arial" w:cs="Arial"/>
          <w:bCs/>
          <w:color w:val="auto"/>
          <w:sz w:val="22"/>
        </w:rPr>
      </w:pPr>
      <w:r w:rsidRPr="008A25FF">
        <w:rPr>
          <w:rFonts w:ascii="Arial" w:hAnsi="Arial" w:cs="Arial"/>
          <w:bCs/>
          <w:color w:val="auto"/>
          <w:sz w:val="22"/>
        </w:rPr>
        <w:t>dachu,</w:t>
      </w:r>
    </w:p>
    <w:p w:rsidR="008A25FF" w:rsidRPr="008A25FF" w:rsidRDefault="008A25FF" w:rsidP="0048695F">
      <w:pPr>
        <w:pStyle w:val="Akapitzlist"/>
        <w:numPr>
          <w:ilvl w:val="1"/>
          <w:numId w:val="32"/>
        </w:numPr>
        <w:tabs>
          <w:tab w:val="clear" w:pos="5453"/>
        </w:tabs>
        <w:spacing w:line="276" w:lineRule="auto"/>
        <w:ind w:left="1134" w:hanging="425"/>
        <w:outlineLvl w:val="0"/>
        <w:rPr>
          <w:rFonts w:ascii="Arial" w:hAnsi="Arial" w:cs="Arial"/>
          <w:bCs/>
          <w:color w:val="auto"/>
          <w:sz w:val="22"/>
        </w:rPr>
      </w:pPr>
      <w:r w:rsidRPr="008A25FF">
        <w:rPr>
          <w:rFonts w:ascii="Arial" w:hAnsi="Arial" w:cs="Arial"/>
          <w:bCs/>
          <w:color w:val="auto"/>
          <w:sz w:val="22"/>
        </w:rPr>
        <w:lastRenderedPageBreak/>
        <w:t>wymiany instalacji gazowej, wodno-kanalizacyjnej i elektrycznej,</w:t>
      </w:r>
    </w:p>
    <w:p w:rsidR="008A25FF" w:rsidRPr="008A25FF" w:rsidRDefault="008A25FF" w:rsidP="0048695F">
      <w:pPr>
        <w:pStyle w:val="Akapitzlist"/>
        <w:numPr>
          <w:ilvl w:val="1"/>
          <w:numId w:val="32"/>
        </w:numPr>
        <w:tabs>
          <w:tab w:val="clear" w:pos="5453"/>
        </w:tabs>
        <w:spacing w:line="276" w:lineRule="auto"/>
        <w:ind w:left="1134" w:hanging="425"/>
        <w:outlineLvl w:val="0"/>
        <w:rPr>
          <w:rFonts w:ascii="Arial" w:hAnsi="Arial" w:cs="Arial"/>
          <w:bCs/>
          <w:color w:val="auto"/>
          <w:sz w:val="22"/>
        </w:rPr>
      </w:pPr>
      <w:r w:rsidRPr="008A25FF">
        <w:rPr>
          <w:rFonts w:ascii="Arial" w:hAnsi="Arial" w:cs="Arial"/>
          <w:bCs/>
          <w:color w:val="auto"/>
          <w:sz w:val="22"/>
        </w:rPr>
        <w:t>wymiany stolarki okiennej, drzwiowej,</w:t>
      </w:r>
    </w:p>
    <w:p w:rsidR="008A25FF" w:rsidRPr="008A25FF" w:rsidRDefault="008A25FF" w:rsidP="0048695F">
      <w:pPr>
        <w:pStyle w:val="Akapitzlist"/>
        <w:numPr>
          <w:ilvl w:val="1"/>
          <w:numId w:val="32"/>
        </w:numPr>
        <w:tabs>
          <w:tab w:val="clear" w:pos="5453"/>
        </w:tabs>
        <w:spacing w:line="276" w:lineRule="auto"/>
        <w:ind w:left="1134" w:hanging="425"/>
        <w:outlineLvl w:val="0"/>
        <w:rPr>
          <w:rFonts w:ascii="Arial" w:hAnsi="Arial" w:cs="Arial"/>
          <w:bCs/>
          <w:color w:val="auto"/>
          <w:sz w:val="22"/>
        </w:rPr>
      </w:pPr>
      <w:r w:rsidRPr="008A25FF">
        <w:rPr>
          <w:rFonts w:ascii="Arial" w:hAnsi="Arial" w:cs="Arial"/>
          <w:bCs/>
          <w:color w:val="auto"/>
          <w:sz w:val="22"/>
        </w:rPr>
        <w:t>malowanie klatki schodowej,</w:t>
      </w:r>
    </w:p>
    <w:p w:rsidR="008A25FF" w:rsidRPr="008A25FF" w:rsidRDefault="008A25FF" w:rsidP="0048695F">
      <w:pPr>
        <w:pStyle w:val="Akapitzlist"/>
        <w:numPr>
          <w:ilvl w:val="1"/>
          <w:numId w:val="32"/>
        </w:numPr>
        <w:tabs>
          <w:tab w:val="clear" w:pos="5453"/>
        </w:tabs>
        <w:spacing w:line="276" w:lineRule="auto"/>
        <w:ind w:left="1134" w:hanging="425"/>
        <w:outlineLvl w:val="0"/>
        <w:rPr>
          <w:rFonts w:ascii="Arial" w:hAnsi="Arial" w:cs="Arial"/>
          <w:bCs/>
          <w:color w:val="auto"/>
          <w:sz w:val="22"/>
        </w:rPr>
      </w:pPr>
      <w:r w:rsidRPr="008A25FF">
        <w:rPr>
          <w:rFonts w:ascii="Arial" w:hAnsi="Arial" w:cs="Arial"/>
          <w:bCs/>
          <w:color w:val="auto"/>
          <w:sz w:val="22"/>
        </w:rPr>
        <w:t>częściowe ocieplenia ścian szczytowych budynków.</w:t>
      </w:r>
    </w:p>
    <w:p w:rsidR="008A25FF" w:rsidRPr="008A25FF" w:rsidRDefault="008A25FF" w:rsidP="0048695F">
      <w:pPr>
        <w:pStyle w:val="Akapitzlist"/>
        <w:spacing w:line="276" w:lineRule="auto"/>
        <w:outlineLvl w:val="0"/>
        <w:rPr>
          <w:rFonts w:ascii="Arial" w:hAnsi="Arial" w:cs="Arial"/>
          <w:b/>
          <w:color w:val="auto"/>
          <w:sz w:val="22"/>
        </w:rPr>
      </w:pPr>
    </w:p>
    <w:p w:rsidR="008A25FF" w:rsidRPr="008A25FF" w:rsidRDefault="008A25FF" w:rsidP="0048695F">
      <w:pPr>
        <w:pStyle w:val="Akapitzlist"/>
        <w:spacing w:line="276" w:lineRule="auto"/>
        <w:outlineLvl w:val="0"/>
        <w:rPr>
          <w:rFonts w:ascii="Arial" w:hAnsi="Arial" w:cs="Arial"/>
          <w:b/>
          <w:color w:val="auto"/>
          <w:sz w:val="22"/>
        </w:rPr>
      </w:pPr>
      <w:r w:rsidRPr="008A25FF">
        <w:rPr>
          <w:rFonts w:ascii="Arial" w:hAnsi="Arial" w:cs="Arial"/>
          <w:b/>
          <w:color w:val="auto"/>
          <w:sz w:val="22"/>
        </w:rPr>
        <w:t>Określenie klasy bezpieczeństwa ogniowego dla budynków zgłoszonych do ubezpieczenia wg następujących kryteriów:</w:t>
      </w:r>
    </w:p>
    <w:p w:rsidR="008A25FF" w:rsidRPr="008A25FF" w:rsidRDefault="008A25FF" w:rsidP="0048695F">
      <w:pPr>
        <w:pStyle w:val="Akapitzlist"/>
        <w:numPr>
          <w:ilvl w:val="0"/>
          <w:numId w:val="33"/>
        </w:numPr>
        <w:tabs>
          <w:tab w:val="clear" w:pos="1571"/>
        </w:tabs>
        <w:spacing w:line="276" w:lineRule="auto"/>
        <w:ind w:left="1134" w:hanging="425"/>
        <w:outlineLvl w:val="0"/>
        <w:rPr>
          <w:rFonts w:ascii="Arial" w:hAnsi="Arial" w:cs="Arial"/>
          <w:color w:val="auto"/>
          <w:sz w:val="22"/>
        </w:rPr>
      </w:pPr>
      <w:r w:rsidRPr="008A25FF">
        <w:rPr>
          <w:rFonts w:ascii="Arial" w:hAnsi="Arial" w:cs="Arial"/>
          <w:color w:val="auto"/>
          <w:sz w:val="22"/>
        </w:rPr>
        <w:t>Za budynki spełniające warunki I klasy bezpieczeństwa ogniowego uważa się obiekty, w których:</w:t>
      </w:r>
    </w:p>
    <w:p w:rsidR="008A25FF" w:rsidRPr="008A25FF" w:rsidRDefault="008A25FF" w:rsidP="0048695F">
      <w:pPr>
        <w:pStyle w:val="Akapitzlist"/>
        <w:numPr>
          <w:ilvl w:val="1"/>
          <w:numId w:val="34"/>
        </w:numPr>
        <w:tabs>
          <w:tab w:val="clear" w:pos="1440"/>
        </w:tabs>
        <w:spacing w:line="276" w:lineRule="auto"/>
        <w:ind w:left="1560" w:hanging="426"/>
        <w:outlineLvl w:val="0"/>
        <w:rPr>
          <w:rFonts w:ascii="Arial" w:hAnsi="Arial" w:cs="Arial"/>
          <w:color w:val="auto"/>
          <w:sz w:val="22"/>
        </w:rPr>
      </w:pPr>
      <w:r w:rsidRPr="008A25FF">
        <w:rPr>
          <w:rFonts w:ascii="Arial" w:hAnsi="Arial" w:cs="Arial"/>
          <w:color w:val="auto"/>
          <w:sz w:val="22"/>
        </w:rPr>
        <w:t>konstrukcja nośna (w tym również konstrukcje nośne stropów i dachów lub stropodachów) wykonana jest z materiałów niepalnych (beton, żelbeton, cegła, pustak, bloczek, kamień, stal);</w:t>
      </w:r>
    </w:p>
    <w:p w:rsidR="008A25FF" w:rsidRPr="008A25FF" w:rsidRDefault="008A25FF" w:rsidP="0048695F">
      <w:pPr>
        <w:pStyle w:val="Akapitzlist"/>
        <w:numPr>
          <w:ilvl w:val="1"/>
          <w:numId w:val="34"/>
        </w:numPr>
        <w:tabs>
          <w:tab w:val="clear" w:pos="1440"/>
        </w:tabs>
        <w:spacing w:line="276" w:lineRule="auto"/>
        <w:ind w:left="1560" w:hanging="426"/>
        <w:outlineLvl w:val="0"/>
        <w:rPr>
          <w:rFonts w:ascii="Arial" w:hAnsi="Arial" w:cs="Arial"/>
          <w:color w:val="auto"/>
          <w:sz w:val="22"/>
        </w:rPr>
      </w:pPr>
      <w:r w:rsidRPr="008A25FF">
        <w:rPr>
          <w:rFonts w:ascii="Arial" w:hAnsi="Arial" w:cs="Arial"/>
          <w:color w:val="auto"/>
          <w:sz w:val="22"/>
        </w:rPr>
        <w:t>ściany zewnętrzne i wewnętrzne wykonane są z materiałów niepalnych, takich jak: żelbeton, beton, cegła, pustak, bloczek, stal, metal kolorowy, prefabrykowane płyty warstwowe z niepalną izolacją termiczną, indywidualne konstrukcje warstwowe z materiałów niepalnych, płyty kartonowo-gipsowe, szkło;</w:t>
      </w:r>
    </w:p>
    <w:p w:rsidR="008A25FF" w:rsidRPr="008A25FF" w:rsidRDefault="008A25FF" w:rsidP="0048695F">
      <w:pPr>
        <w:pStyle w:val="Akapitzlist"/>
        <w:numPr>
          <w:ilvl w:val="1"/>
          <w:numId w:val="34"/>
        </w:numPr>
        <w:tabs>
          <w:tab w:val="clear" w:pos="1440"/>
        </w:tabs>
        <w:spacing w:line="276" w:lineRule="auto"/>
        <w:ind w:left="1560" w:hanging="426"/>
        <w:outlineLvl w:val="0"/>
        <w:rPr>
          <w:rFonts w:ascii="Arial" w:hAnsi="Arial" w:cs="Arial"/>
          <w:color w:val="auto"/>
          <w:sz w:val="22"/>
        </w:rPr>
      </w:pPr>
      <w:r w:rsidRPr="008A25FF">
        <w:rPr>
          <w:rFonts w:ascii="Arial" w:hAnsi="Arial" w:cs="Arial"/>
          <w:color w:val="auto"/>
          <w:sz w:val="22"/>
        </w:rPr>
        <w:t>pokrycia dachów wykonane są z materiałów niepalnych takich jak: blacha, dachówka, eternit lub trudno zapalnych, takich jak: tworzywa chemiczne czy papa, pod warunkiem, że są ułożone na podłożach niepalnych.</w:t>
      </w:r>
    </w:p>
    <w:p w:rsidR="008A25FF" w:rsidRPr="008A25FF" w:rsidRDefault="008A25FF" w:rsidP="0048695F">
      <w:pPr>
        <w:pStyle w:val="Akapitzlist"/>
        <w:spacing w:line="276" w:lineRule="auto"/>
        <w:outlineLvl w:val="0"/>
        <w:rPr>
          <w:rFonts w:ascii="Arial" w:hAnsi="Arial" w:cs="Arial"/>
          <w:color w:val="auto"/>
          <w:sz w:val="22"/>
        </w:rPr>
      </w:pPr>
      <w:r w:rsidRPr="008A25FF">
        <w:rPr>
          <w:rFonts w:ascii="Arial" w:hAnsi="Arial" w:cs="Arial"/>
          <w:color w:val="auto"/>
          <w:sz w:val="22"/>
        </w:rPr>
        <w:t xml:space="preserve">Budynki </w:t>
      </w:r>
      <w:r w:rsidRPr="008A25FF">
        <w:rPr>
          <w:rFonts w:ascii="Arial" w:hAnsi="Arial" w:cs="Arial"/>
          <w:b/>
          <w:color w:val="auto"/>
          <w:sz w:val="22"/>
        </w:rPr>
        <w:t>nie spełniające</w:t>
      </w:r>
      <w:r w:rsidRPr="008A25FF">
        <w:rPr>
          <w:rFonts w:ascii="Arial" w:hAnsi="Arial" w:cs="Arial"/>
          <w:color w:val="auto"/>
          <w:sz w:val="22"/>
        </w:rPr>
        <w:t xml:space="preserve"> wymogów określonych w pkt 1 należy zaliczać do </w:t>
      </w:r>
      <w:r w:rsidRPr="008A25FF">
        <w:rPr>
          <w:rFonts w:ascii="Arial" w:hAnsi="Arial" w:cs="Arial"/>
          <w:b/>
          <w:color w:val="auto"/>
          <w:sz w:val="22"/>
        </w:rPr>
        <w:t>II klasy bezpieczeństwa ogniowego</w:t>
      </w:r>
      <w:r w:rsidRPr="008A25FF">
        <w:rPr>
          <w:rFonts w:ascii="Arial" w:hAnsi="Arial" w:cs="Arial"/>
          <w:color w:val="auto"/>
          <w:sz w:val="22"/>
        </w:rPr>
        <w:t>.</w:t>
      </w:r>
    </w:p>
    <w:p w:rsidR="008A25FF" w:rsidRPr="008A25FF" w:rsidRDefault="008A25FF" w:rsidP="0048695F">
      <w:pPr>
        <w:pStyle w:val="Akapitzlist"/>
        <w:spacing w:line="276" w:lineRule="auto"/>
        <w:outlineLvl w:val="0"/>
        <w:rPr>
          <w:rFonts w:ascii="Arial" w:hAnsi="Arial" w:cs="Arial"/>
          <w:color w:val="auto"/>
          <w:sz w:val="22"/>
        </w:rPr>
      </w:pPr>
      <w:r w:rsidRPr="008A25FF">
        <w:rPr>
          <w:rFonts w:ascii="Arial" w:hAnsi="Arial" w:cs="Arial"/>
          <w:color w:val="auto"/>
          <w:sz w:val="22"/>
        </w:rPr>
        <w:t>W związku z powyższym budynki można zakwalifikować, jako % stosunek powierzchni budynków I i II klasy do całkowitej powierzchni ubezpieczonych budynków).</w:t>
      </w:r>
    </w:p>
    <w:p w:rsidR="008A25FF" w:rsidRPr="008A25FF" w:rsidRDefault="008A25FF" w:rsidP="0048695F">
      <w:pPr>
        <w:pStyle w:val="Akapitzlist"/>
        <w:spacing w:line="276" w:lineRule="auto"/>
        <w:outlineLvl w:val="0"/>
        <w:rPr>
          <w:rFonts w:ascii="Arial" w:hAnsi="Arial" w:cs="Arial"/>
          <w:color w:val="auto"/>
          <w:sz w:val="22"/>
        </w:rPr>
      </w:pPr>
    </w:p>
    <w:p w:rsidR="008A25FF" w:rsidRPr="008A25FF" w:rsidRDefault="008A25FF" w:rsidP="0048695F">
      <w:pPr>
        <w:pStyle w:val="Akapitzlist"/>
        <w:spacing w:line="276" w:lineRule="auto"/>
        <w:outlineLvl w:val="0"/>
        <w:rPr>
          <w:rFonts w:ascii="Arial" w:hAnsi="Arial" w:cs="Arial"/>
          <w:color w:val="auto"/>
          <w:sz w:val="22"/>
        </w:rPr>
      </w:pPr>
      <w:r w:rsidRPr="008A25FF">
        <w:rPr>
          <w:rFonts w:ascii="Arial" w:hAnsi="Arial" w:cs="Arial"/>
          <w:b/>
          <w:color w:val="auto"/>
          <w:sz w:val="22"/>
          <w:u w:val="single"/>
        </w:rPr>
        <w:t>Razem ADM</w:t>
      </w:r>
      <w:r w:rsidR="009749B4" w:rsidRPr="008A25FF">
        <w:rPr>
          <w:rFonts w:ascii="Arial" w:hAnsi="Arial" w:cs="Arial"/>
          <w:b/>
          <w:color w:val="auto"/>
          <w:sz w:val="22"/>
          <w:u w:val="single"/>
        </w:rPr>
        <w:t xml:space="preserve"> 1-5:</w:t>
      </w:r>
      <w:r w:rsidR="009749B4" w:rsidRPr="008A25FF">
        <w:rPr>
          <w:rFonts w:ascii="Arial" w:hAnsi="Arial" w:cs="Arial"/>
          <w:color w:val="auto"/>
          <w:sz w:val="22"/>
        </w:rPr>
        <w:t xml:space="preserve"> ·Budynki</w:t>
      </w:r>
      <w:r w:rsidRPr="008A25FF">
        <w:rPr>
          <w:rFonts w:ascii="Arial" w:hAnsi="Arial" w:cs="Arial"/>
          <w:b/>
          <w:color w:val="auto"/>
          <w:sz w:val="22"/>
        </w:rPr>
        <w:t xml:space="preserve"> I klasy – 26,83%</w:t>
      </w:r>
      <w:r w:rsidRPr="008A25FF">
        <w:rPr>
          <w:rFonts w:ascii="Arial" w:hAnsi="Arial" w:cs="Arial"/>
          <w:b/>
          <w:color w:val="auto"/>
          <w:sz w:val="22"/>
        </w:rPr>
        <w:tab/>
        <w:t>Budynki II klasy – 73,17%</w:t>
      </w:r>
    </w:p>
    <w:p w:rsidR="008A25FF" w:rsidRPr="008A25FF" w:rsidRDefault="008A25FF" w:rsidP="0048695F">
      <w:pPr>
        <w:pStyle w:val="Akapitzlist"/>
        <w:spacing w:line="276" w:lineRule="auto"/>
        <w:outlineLvl w:val="0"/>
        <w:rPr>
          <w:rFonts w:ascii="Arial" w:hAnsi="Arial" w:cs="Arial"/>
          <w:color w:val="auto"/>
          <w:sz w:val="22"/>
        </w:rPr>
      </w:pPr>
      <w:r w:rsidRPr="008A25FF">
        <w:rPr>
          <w:rFonts w:ascii="Arial" w:hAnsi="Arial" w:cs="Arial"/>
          <w:color w:val="auto"/>
          <w:sz w:val="22"/>
        </w:rPr>
        <w:t>ZGM korzysta z sieci publicznej i UPS, jako źródeł zasilania. Sprzęt elektroniczny jest konserwowany na zasadzie usługi zleconej firmom specjalistycznym.</w:t>
      </w:r>
    </w:p>
    <w:p w:rsidR="008A25FF" w:rsidRPr="008A25FF" w:rsidRDefault="008A25FF" w:rsidP="0048695F">
      <w:pPr>
        <w:pStyle w:val="Akapitzlist"/>
        <w:spacing w:line="276" w:lineRule="auto"/>
        <w:outlineLvl w:val="0"/>
        <w:rPr>
          <w:rFonts w:ascii="Arial" w:hAnsi="Arial" w:cs="Arial"/>
          <w:b/>
          <w:color w:val="auto"/>
          <w:sz w:val="22"/>
        </w:rPr>
      </w:pPr>
    </w:p>
    <w:p w:rsidR="008A25FF" w:rsidRPr="008A25FF" w:rsidRDefault="008A25FF" w:rsidP="0048695F">
      <w:pPr>
        <w:pStyle w:val="Akapitzlist"/>
        <w:spacing w:line="276" w:lineRule="auto"/>
        <w:outlineLvl w:val="0"/>
        <w:rPr>
          <w:rFonts w:ascii="Arial" w:hAnsi="Arial" w:cs="Arial"/>
          <w:color w:val="auto"/>
          <w:sz w:val="22"/>
          <w:u w:val="single"/>
        </w:rPr>
      </w:pPr>
      <w:r w:rsidRPr="008A25FF">
        <w:rPr>
          <w:rFonts w:ascii="Arial" w:hAnsi="Arial" w:cs="Arial"/>
          <w:color w:val="auto"/>
          <w:sz w:val="22"/>
          <w:u w:val="single"/>
        </w:rPr>
        <w:t>Pozostałe, dodatkowe informacje dotyczące Zakładu Gospodarki Mieszkaniowej (Zamawiającego):</w:t>
      </w:r>
    </w:p>
    <w:p w:rsidR="008A25FF" w:rsidRPr="008A25FF" w:rsidRDefault="008A25FF" w:rsidP="0048695F">
      <w:pPr>
        <w:pStyle w:val="Akapitzlist"/>
        <w:numPr>
          <w:ilvl w:val="0"/>
          <w:numId w:val="35"/>
        </w:numPr>
        <w:tabs>
          <w:tab w:val="clear" w:pos="1828"/>
        </w:tabs>
        <w:spacing w:line="276" w:lineRule="auto"/>
        <w:ind w:left="1134" w:hanging="425"/>
        <w:outlineLvl w:val="0"/>
        <w:rPr>
          <w:rFonts w:ascii="Arial" w:hAnsi="Arial" w:cs="Arial"/>
          <w:color w:val="auto"/>
          <w:sz w:val="22"/>
        </w:rPr>
      </w:pPr>
      <w:r w:rsidRPr="008A25FF">
        <w:rPr>
          <w:rFonts w:ascii="Arial" w:hAnsi="Arial" w:cs="Arial"/>
          <w:color w:val="auto"/>
          <w:sz w:val="22"/>
        </w:rPr>
        <w:t>Zamawiający posiada przeglądy roczne i pięcioletnie obowiązujące zgodnie z 62 art. prawa budowlanego.</w:t>
      </w:r>
    </w:p>
    <w:p w:rsidR="008A25FF" w:rsidRPr="008A25FF" w:rsidRDefault="008A25FF" w:rsidP="0048695F">
      <w:pPr>
        <w:pStyle w:val="Akapitzlist"/>
        <w:numPr>
          <w:ilvl w:val="0"/>
          <w:numId w:val="35"/>
        </w:numPr>
        <w:tabs>
          <w:tab w:val="clear" w:pos="1828"/>
        </w:tabs>
        <w:spacing w:line="276" w:lineRule="auto"/>
        <w:ind w:left="1134" w:hanging="425"/>
        <w:outlineLvl w:val="0"/>
        <w:rPr>
          <w:rFonts w:ascii="Arial" w:hAnsi="Arial" w:cs="Arial"/>
          <w:color w:val="auto"/>
          <w:sz w:val="22"/>
        </w:rPr>
      </w:pPr>
      <w:r w:rsidRPr="008A25FF">
        <w:rPr>
          <w:rFonts w:ascii="Arial" w:hAnsi="Arial" w:cs="Arial"/>
          <w:color w:val="auto"/>
          <w:sz w:val="22"/>
        </w:rPr>
        <w:t>Zamawiający informuje, iż protokoły zawierają uwagi i wnioski. Kopie dokumentów są do wglądu w siedzibach administracji.</w:t>
      </w:r>
    </w:p>
    <w:p w:rsidR="008A25FF" w:rsidRPr="008A25FF" w:rsidRDefault="008A25FF" w:rsidP="0048695F">
      <w:pPr>
        <w:pStyle w:val="Akapitzlist"/>
        <w:numPr>
          <w:ilvl w:val="0"/>
          <w:numId w:val="35"/>
        </w:numPr>
        <w:tabs>
          <w:tab w:val="clear" w:pos="1828"/>
        </w:tabs>
        <w:spacing w:line="276" w:lineRule="auto"/>
        <w:ind w:left="1134" w:hanging="425"/>
        <w:outlineLvl w:val="0"/>
        <w:rPr>
          <w:rFonts w:ascii="Arial" w:hAnsi="Arial" w:cs="Arial"/>
          <w:color w:val="auto"/>
          <w:sz w:val="22"/>
        </w:rPr>
      </w:pPr>
      <w:r w:rsidRPr="008A25FF">
        <w:rPr>
          <w:rFonts w:ascii="Arial" w:hAnsi="Arial" w:cs="Arial"/>
          <w:color w:val="auto"/>
          <w:sz w:val="22"/>
        </w:rPr>
        <w:t>Zamawiający informuje, iż w budynkach zgłoszonych do ubezpieczenia dokonywane są ustawowe przeglądy, z wyłączeniem budynków gospodarczych oraz budynków przeznaczonych do rozbiórki.</w:t>
      </w:r>
    </w:p>
    <w:p w:rsidR="008A25FF" w:rsidRPr="008A25FF" w:rsidRDefault="008A25FF" w:rsidP="0048695F">
      <w:pPr>
        <w:pStyle w:val="Akapitzlist"/>
        <w:numPr>
          <w:ilvl w:val="0"/>
          <w:numId w:val="35"/>
        </w:numPr>
        <w:tabs>
          <w:tab w:val="clear" w:pos="1828"/>
        </w:tabs>
        <w:spacing w:line="276" w:lineRule="auto"/>
        <w:ind w:left="1134" w:hanging="425"/>
        <w:outlineLvl w:val="0"/>
        <w:rPr>
          <w:rFonts w:ascii="Arial" w:hAnsi="Arial" w:cs="Arial"/>
          <w:color w:val="auto"/>
          <w:sz w:val="22"/>
        </w:rPr>
      </w:pPr>
      <w:r w:rsidRPr="008A25FF">
        <w:rPr>
          <w:rFonts w:ascii="Arial" w:hAnsi="Arial" w:cs="Arial"/>
          <w:color w:val="auto"/>
          <w:sz w:val="22"/>
        </w:rPr>
        <w:t>Zamawiający informuje iż, posiada wymagane przeglądy instalacji i urządzeń technicznych z wyłączeniem garaży i budynków gospodarczych oraz budynków przeznaczonych do rozbiórki.</w:t>
      </w:r>
    </w:p>
    <w:p w:rsidR="008A25FF" w:rsidRPr="008A25FF" w:rsidRDefault="008A25FF" w:rsidP="0048695F">
      <w:pPr>
        <w:pStyle w:val="Akapitzlist"/>
        <w:numPr>
          <w:ilvl w:val="0"/>
          <w:numId w:val="35"/>
        </w:numPr>
        <w:tabs>
          <w:tab w:val="clear" w:pos="1828"/>
        </w:tabs>
        <w:spacing w:line="276" w:lineRule="auto"/>
        <w:ind w:left="1134" w:hanging="425"/>
        <w:outlineLvl w:val="0"/>
        <w:rPr>
          <w:rFonts w:ascii="Arial" w:hAnsi="Arial" w:cs="Arial"/>
          <w:color w:val="auto"/>
          <w:sz w:val="22"/>
        </w:rPr>
      </w:pPr>
      <w:r w:rsidRPr="008A25FF">
        <w:rPr>
          <w:rFonts w:ascii="Arial" w:hAnsi="Arial" w:cs="Arial"/>
          <w:color w:val="auto"/>
          <w:sz w:val="22"/>
        </w:rPr>
        <w:t xml:space="preserve">Zamawiający informuje, iż budynki nieużytkowane oraz pustostany są przedmiotem ubezpieczenia. Obszerna dokumentacja wraz z opisem stanu technicznego powyższych obiektów jest do wglądu w siedzibach administracji. </w:t>
      </w:r>
    </w:p>
    <w:p w:rsidR="008A25FF" w:rsidRPr="008A25FF" w:rsidRDefault="008A25FF" w:rsidP="0048695F">
      <w:pPr>
        <w:pStyle w:val="Akapitzlist"/>
        <w:numPr>
          <w:ilvl w:val="0"/>
          <w:numId w:val="35"/>
        </w:numPr>
        <w:tabs>
          <w:tab w:val="clear" w:pos="1828"/>
        </w:tabs>
        <w:spacing w:line="276" w:lineRule="auto"/>
        <w:ind w:left="1134" w:hanging="425"/>
        <w:outlineLvl w:val="0"/>
        <w:rPr>
          <w:rFonts w:ascii="Arial" w:hAnsi="Arial" w:cs="Arial"/>
          <w:color w:val="auto"/>
          <w:sz w:val="22"/>
        </w:rPr>
      </w:pPr>
      <w:r w:rsidRPr="008A25FF">
        <w:rPr>
          <w:rFonts w:ascii="Arial" w:hAnsi="Arial" w:cs="Arial"/>
          <w:color w:val="auto"/>
          <w:sz w:val="22"/>
        </w:rPr>
        <w:t>Zamawiający informuje, iż remonty dachów prz</w:t>
      </w:r>
      <w:r w:rsidR="009749B4">
        <w:rPr>
          <w:rFonts w:ascii="Arial" w:hAnsi="Arial" w:cs="Arial"/>
          <w:color w:val="auto"/>
          <w:sz w:val="22"/>
        </w:rPr>
        <w:t>eprowadzane są sukcesywnie w </w:t>
      </w:r>
      <w:r w:rsidRPr="008A25FF">
        <w:rPr>
          <w:rFonts w:ascii="Arial" w:hAnsi="Arial" w:cs="Arial"/>
          <w:color w:val="auto"/>
          <w:sz w:val="22"/>
        </w:rPr>
        <w:t>ciągu ostatnich 10 lat w budynkach, które tego wymagają. Wymiana stolarki okiennej dokonywana jest co roku, zgodnie ze zgłoszonymi zapotrzebowaniami.</w:t>
      </w:r>
    </w:p>
    <w:p w:rsidR="008A25FF" w:rsidRPr="008A25FF" w:rsidRDefault="008A25FF" w:rsidP="0048695F">
      <w:pPr>
        <w:pStyle w:val="Akapitzlist"/>
        <w:numPr>
          <w:ilvl w:val="0"/>
          <w:numId w:val="35"/>
        </w:numPr>
        <w:tabs>
          <w:tab w:val="clear" w:pos="1828"/>
        </w:tabs>
        <w:spacing w:line="276" w:lineRule="auto"/>
        <w:ind w:left="1134" w:hanging="425"/>
        <w:outlineLvl w:val="0"/>
        <w:rPr>
          <w:rFonts w:ascii="Arial" w:hAnsi="Arial" w:cs="Arial"/>
          <w:color w:val="auto"/>
          <w:sz w:val="22"/>
        </w:rPr>
      </w:pPr>
      <w:r w:rsidRPr="008A25FF">
        <w:rPr>
          <w:rFonts w:ascii="Arial" w:hAnsi="Arial" w:cs="Arial"/>
          <w:color w:val="auto"/>
          <w:sz w:val="22"/>
        </w:rPr>
        <w:t xml:space="preserve">Zamawiający informuje, iż </w:t>
      </w:r>
      <w:r w:rsidRPr="008A25FF">
        <w:rPr>
          <w:rFonts w:ascii="Arial" w:hAnsi="Arial" w:cs="Arial"/>
          <w:b/>
          <w:bCs/>
          <w:color w:val="auto"/>
          <w:sz w:val="22"/>
        </w:rPr>
        <w:t>w latach 1997 do 2021</w:t>
      </w:r>
      <w:r w:rsidRPr="008A25FF">
        <w:rPr>
          <w:rFonts w:ascii="Arial" w:hAnsi="Arial" w:cs="Arial"/>
          <w:color w:val="auto"/>
          <w:sz w:val="22"/>
        </w:rPr>
        <w:t xml:space="preserve"> nie wystąpiły szkody powodziowe lub podtopieniowe.</w:t>
      </w:r>
    </w:p>
    <w:p w:rsidR="008A25FF" w:rsidRPr="008A25FF" w:rsidRDefault="008A25FF" w:rsidP="0048695F">
      <w:pPr>
        <w:pStyle w:val="Akapitzlist"/>
        <w:numPr>
          <w:ilvl w:val="0"/>
          <w:numId w:val="35"/>
        </w:numPr>
        <w:tabs>
          <w:tab w:val="clear" w:pos="1828"/>
        </w:tabs>
        <w:spacing w:line="276" w:lineRule="auto"/>
        <w:ind w:left="1134" w:hanging="425"/>
        <w:outlineLvl w:val="0"/>
        <w:rPr>
          <w:rFonts w:ascii="Arial" w:hAnsi="Arial" w:cs="Arial"/>
          <w:color w:val="auto"/>
          <w:sz w:val="22"/>
        </w:rPr>
      </w:pPr>
      <w:r w:rsidRPr="008A25FF">
        <w:rPr>
          <w:rFonts w:ascii="Arial" w:hAnsi="Arial" w:cs="Arial"/>
          <w:color w:val="auto"/>
          <w:sz w:val="22"/>
        </w:rPr>
        <w:t xml:space="preserve">Zamawiający informuje, iż ubezpieczony sprzęt jest wyposażony w urządzenia przeciwzwarciowe już w tablicach rozdzielczych. Przy każdym komputerze jest </w:t>
      </w:r>
      <w:r w:rsidRPr="008A25FF">
        <w:rPr>
          <w:rFonts w:ascii="Arial" w:hAnsi="Arial" w:cs="Arial"/>
          <w:color w:val="auto"/>
          <w:sz w:val="22"/>
        </w:rPr>
        <w:lastRenderedPageBreak/>
        <w:t>UPS, który zabezpiecza przed skokami napięcia. Są także listwy przeciwnapięciowe zabezpieczone w bezpieczniki.</w:t>
      </w:r>
    </w:p>
    <w:p w:rsidR="008A25FF" w:rsidRPr="008A25FF" w:rsidRDefault="008A25FF" w:rsidP="0048695F">
      <w:pPr>
        <w:pStyle w:val="Akapitzlist"/>
        <w:numPr>
          <w:ilvl w:val="0"/>
          <w:numId w:val="35"/>
        </w:numPr>
        <w:tabs>
          <w:tab w:val="clear" w:pos="1828"/>
        </w:tabs>
        <w:spacing w:line="276" w:lineRule="auto"/>
        <w:ind w:left="1134" w:hanging="425"/>
        <w:outlineLvl w:val="0"/>
        <w:rPr>
          <w:rFonts w:ascii="Arial" w:hAnsi="Arial" w:cs="Arial"/>
          <w:color w:val="auto"/>
          <w:sz w:val="22"/>
        </w:rPr>
      </w:pPr>
      <w:r w:rsidRPr="008A25FF">
        <w:rPr>
          <w:rFonts w:ascii="Arial" w:hAnsi="Arial" w:cs="Arial"/>
          <w:color w:val="auto"/>
          <w:sz w:val="22"/>
        </w:rPr>
        <w:t>Zamawiający informuje, że zakresem terytorialnym dla sprzętu przenośnego jest obszar RP.</w:t>
      </w:r>
    </w:p>
    <w:p w:rsidR="008A25FF" w:rsidRPr="008A25FF" w:rsidRDefault="008A25FF" w:rsidP="0048695F">
      <w:pPr>
        <w:pStyle w:val="Akapitzlist"/>
        <w:numPr>
          <w:ilvl w:val="0"/>
          <w:numId w:val="35"/>
        </w:numPr>
        <w:tabs>
          <w:tab w:val="clear" w:pos="1828"/>
        </w:tabs>
        <w:spacing w:line="276" w:lineRule="auto"/>
        <w:ind w:left="1134" w:hanging="425"/>
        <w:outlineLvl w:val="0"/>
        <w:rPr>
          <w:rFonts w:ascii="Arial" w:hAnsi="Arial" w:cs="Arial"/>
          <w:color w:val="auto"/>
          <w:sz w:val="22"/>
        </w:rPr>
      </w:pPr>
      <w:r w:rsidRPr="008A25FF">
        <w:rPr>
          <w:rFonts w:ascii="Arial" w:hAnsi="Arial" w:cs="Arial"/>
          <w:color w:val="auto"/>
          <w:sz w:val="22"/>
        </w:rPr>
        <w:t>Zamawiający informuje, że nie wystąpiły jakiekolwiek szkody, które były poza zakresem ubezpieczenia w dotychczasowych umowach ubezpieczenia, a które mogłyby być pokryte w ramach zakresu ubezpieczenia określonego w aktualnej SWZ.</w:t>
      </w:r>
    </w:p>
    <w:p w:rsidR="008A25FF" w:rsidRPr="008A25FF" w:rsidRDefault="008A25FF" w:rsidP="0048695F">
      <w:pPr>
        <w:pStyle w:val="Akapitzlist"/>
        <w:spacing w:line="276" w:lineRule="auto"/>
        <w:outlineLvl w:val="0"/>
        <w:rPr>
          <w:rFonts w:ascii="Arial" w:hAnsi="Arial" w:cs="Arial"/>
          <w:bCs/>
          <w:color w:val="auto"/>
          <w:sz w:val="22"/>
        </w:rPr>
      </w:pPr>
      <w:r w:rsidRPr="008A25FF">
        <w:rPr>
          <w:rFonts w:ascii="Arial" w:hAnsi="Arial" w:cs="Arial"/>
          <w:color w:val="auto"/>
          <w:sz w:val="22"/>
        </w:rPr>
        <w:t>Zamawiający informuje, że sumy ubezpieczenia, limity odpowiedzialności określone są na jedno i wszystkie zdarzenia w okresie ubezpieczenia.</w:t>
      </w:r>
    </w:p>
    <w:p w:rsidR="008A25FF" w:rsidRPr="008A25FF" w:rsidRDefault="008A25FF" w:rsidP="008A25FF">
      <w:pPr>
        <w:pStyle w:val="Akapitzlist"/>
        <w:spacing w:line="240" w:lineRule="auto"/>
        <w:jc w:val="both"/>
        <w:outlineLvl w:val="0"/>
        <w:rPr>
          <w:rFonts w:ascii="Arial" w:hAnsi="Arial" w:cs="Arial"/>
          <w:color w:val="auto"/>
          <w:sz w:val="22"/>
        </w:rPr>
      </w:pPr>
    </w:p>
    <w:p w:rsidR="008A25FF" w:rsidRPr="008A25FF" w:rsidRDefault="008A25FF" w:rsidP="009749B4">
      <w:pPr>
        <w:pStyle w:val="Akapitzlist"/>
        <w:numPr>
          <w:ilvl w:val="0"/>
          <w:numId w:val="6"/>
        </w:numPr>
        <w:spacing w:line="276" w:lineRule="auto"/>
        <w:jc w:val="both"/>
        <w:outlineLvl w:val="0"/>
        <w:rPr>
          <w:rFonts w:ascii="Arial" w:hAnsi="Arial" w:cs="Arial"/>
          <w:color w:val="auto"/>
          <w:sz w:val="22"/>
        </w:rPr>
      </w:pPr>
      <w:r w:rsidRPr="008A25FF">
        <w:rPr>
          <w:rFonts w:ascii="Arial" w:hAnsi="Arial" w:cs="Arial"/>
          <w:color w:val="auto"/>
          <w:sz w:val="22"/>
        </w:rPr>
        <w:t>Prosimy o ustanowienie limitu dla szyb i innych szklanych przedmiotów od stłuczenia w wysokości 10 000 PLN na jedno i wszystkie zdarzenia w okresie ubezpieczenia.</w:t>
      </w:r>
    </w:p>
    <w:p w:rsidR="008A25FF" w:rsidRPr="008A25FF" w:rsidRDefault="008A25FF" w:rsidP="009749B4">
      <w:pPr>
        <w:widowControl w:val="0"/>
        <w:shd w:val="clear" w:color="auto" w:fill="FFFFFF"/>
        <w:autoSpaceDE w:val="0"/>
        <w:autoSpaceDN w:val="0"/>
        <w:adjustRightInd w:val="0"/>
        <w:spacing w:line="276" w:lineRule="auto"/>
        <w:ind w:left="426"/>
        <w:jc w:val="both"/>
        <w:rPr>
          <w:rFonts w:ascii="Arial" w:hAnsi="Arial" w:cs="Arial"/>
          <w:b/>
          <w:bCs/>
          <w:color w:val="auto"/>
          <w:sz w:val="22"/>
        </w:rPr>
      </w:pPr>
      <w:r w:rsidRPr="008A25FF">
        <w:rPr>
          <w:rFonts w:ascii="Arial" w:hAnsi="Arial" w:cs="Arial"/>
          <w:b/>
          <w:bCs/>
          <w:color w:val="auto"/>
          <w:sz w:val="22"/>
        </w:rPr>
        <w:t>Wyjaśnienie:</w:t>
      </w:r>
    </w:p>
    <w:p w:rsidR="008A25FF" w:rsidRPr="008A25FF" w:rsidRDefault="008A25FF" w:rsidP="009749B4">
      <w:pPr>
        <w:pStyle w:val="Akapitzlist"/>
        <w:spacing w:line="276" w:lineRule="auto"/>
        <w:rPr>
          <w:rFonts w:ascii="Arial" w:hAnsi="Arial" w:cs="Arial"/>
          <w:color w:val="auto"/>
          <w:sz w:val="22"/>
        </w:rPr>
      </w:pPr>
      <w:r w:rsidRPr="008A25FF">
        <w:rPr>
          <w:rFonts w:ascii="Arial" w:hAnsi="Arial" w:cs="Arial"/>
          <w:color w:val="auto"/>
          <w:sz w:val="22"/>
        </w:rPr>
        <w:t xml:space="preserve">Zamawiający ustanawia limit dla szyb i innych szklanych przedmiotów od stłuczenia w wysokości </w:t>
      </w:r>
      <w:r w:rsidRPr="008A25FF">
        <w:rPr>
          <w:rFonts w:ascii="Arial" w:hAnsi="Arial" w:cs="Arial"/>
          <w:b/>
          <w:bCs/>
          <w:color w:val="auto"/>
          <w:sz w:val="22"/>
        </w:rPr>
        <w:t>10 000 PLN</w:t>
      </w:r>
      <w:r w:rsidRPr="008A25FF">
        <w:rPr>
          <w:rFonts w:ascii="Arial" w:hAnsi="Arial" w:cs="Arial"/>
          <w:color w:val="auto"/>
          <w:sz w:val="22"/>
        </w:rPr>
        <w:t xml:space="preserve"> na jedno i wszystkie zdarzenia w okresie ubezpieczenia.</w:t>
      </w:r>
    </w:p>
    <w:p w:rsidR="008A25FF" w:rsidRPr="008A25FF" w:rsidRDefault="008A25FF" w:rsidP="009749B4">
      <w:pPr>
        <w:pStyle w:val="Akapitzlist"/>
        <w:spacing w:line="276" w:lineRule="auto"/>
        <w:rPr>
          <w:rFonts w:ascii="Arial" w:hAnsi="Arial" w:cs="Arial"/>
          <w:color w:val="auto"/>
          <w:sz w:val="22"/>
        </w:rPr>
      </w:pPr>
    </w:p>
    <w:p w:rsidR="008A25FF" w:rsidRPr="008A25FF" w:rsidRDefault="008A25FF" w:rsidP="009749B4">
      <w:pPr>
        <w:pStyle w:val="Akapitzlist"/>
        <w:numPr>
          <w:ilvl w:val="0"/>
          <w:numId w:val="6"/>
        </w:numPr>
        <w:spacing w:line="276" w:lineRule="auto"/>
        <w:jc w:val="both"/>
        <w:outlineLvl w:val="0"/>
        <w:rPr>
          <w:rFonts w:ascii="Arial" w:hAnsi="Arial" w:cs="Arial"/>
          <w:color w:val="auto"/>
          <w:sz w:val="22"/>
        </w:rPr>
      </w:pPr>
      <w:r w:rsidRPr="008A25FF">
        <w:rPr>
          <w:rFonts w:ascii="Arial" w:hAnsi="Arial" w:cs="Arial"/>
          <w:color w:val="auto"/>
          <w:sz w:val="22"/>
        </w:rPr>
        <w:t>Prosimy o wykreślenie kl. A16</w:t>
      </w:r>
    </w:p>
    <w:p w:rsidR="008A25FF" w:rsidRPr="008A25FF" w:rsidRDefault="008A25FF" w:rsidP="009749B4">
      <w:pPr>
        <w:widowControl w:val="0"/>
        <w:shd w:val="clear" w:color="auto" w:fill="FFFFFF"/>
        <w:autoSpaceDE w:val="0"/>
        <w:autoSpaceDN w:val="0"/>
        <w:adjustRightInd w:val="0"/>
        <w:spacing w:line="276" w:lineRule="auto"/>
        <w:ind w:left="426"/>
        <w:jc w:val="both"/>
        <w:rPr>
          <w:rFonts w:ascii="Arial" w:hAnsi="Arial" w:cs="Arial"/>
          <w:b/>
          <w:bCs/>
          <w:color w:val="auto"/>
          <w:sz w:val="22"/>
        </w:rPr>
      </w:pPr>
      <w:bookmarkStart w:id="4" w:name="_Hlk88121390"/>
      <w:r w:rsidRPr="008A25FF">
        <w:rPr>
          <w:rFonts w:ascii="Arial" w:hAnsi="Arial" w:cs="Arial"/>
          <w:b/>
          <w:bCs/>
          <w:color w:val="auto"/>
          <w:sz w:val="22"/>
        </w:rPr>
        <w:t>Wyjaśnienie:</w:t>
      </w:r>
    </w:p>
    <w:p w:rsidR="008A25FF" w:rsidRPr="008A25FF" w:rsidRDefault="008A25FF" w:rsidP="009749B4">
      <w:pPr>
        <w:pStyle w:val="Akapitzlist"/>
        <w:spacing w:line="276" w:lineRule="auto"/>
        <w:rPr>
          <w:rFonts w:ascii="Arial" w:hAnsi="Arial" w:cs="Arial"/>
          <w:color w:val="auto"/>
          <w:sz w:val="22"/>
        </w:rPr>
      </w:pPr>
      <w:bookmarkStart w:id="5" w:name="_Hlk88123411"/>
      <w:bookmarkEnd w:id="4"/>
      <w:r w:rsidRPr="008A25FF">
        <w:rPr>
          <w:rFonts w:ascii="Arial" w:hAnsi="Arial" w:cs="Arial"/>
          <w:color w:val="auto"/>
          <w:sz w:val="22"/>
        </w:rPr>
        <w:t>Zamawiający nie wyraża zgody na wykreślenie klauzuli A 16</w:t>
      </w:r>
    </w:p>
    <w:bookmarkEnd w:id="5"/>
    <w:p w:rsidR="008A25FF" w:rsidRPr="008A25FF" w:rsidRDefault="008A25FF" w:rsidP="009749B4">
      <w:pPr>
        <w:pStyle w:val="Akapitzlist"/>
        <w:spacing w:line="276" w:lineRule="auto"/>
        <w:rPr>
          <w:rFonts w:ascii="Arial" w:hAnsi="Arial" w:cs="Arial"/>
          <w:color w:val="auto"/>
          <w:sz w:val="22"/>
        </w:rPr>
      </w:pPr>
    </w:p>
    <w:p w:rsidR="008A25FF" w:rsidRPr="008A25FF" w:rsidRDefault="008A25FF" w:rsidP="009749B4">
      <w:pPr>
        <w:pStyle w:val="Akapitzlist"/>
        <w:numPr>
          <w:ilvl w:val="0"/>
          <w:numId w:val="6"/>
        </w:numPr>
        <w:spacing w:line="276" w:lineRule="auto"/>
        <w:jc w:val="both"/>
        <w:outlineLvl w:val="0"/>
        <w:rPr>
          <w:rFonts w:ascii="Arial" w:hAnsi="Arial" w:cs="Arial"/>
          <w:color w:val="auto"/>
          <w:sz w:val="22"/>
        </w:rPr>
      </w:pPr>
      <w:r w:rsidRPr="008A25FF">
        <w:rPr>
          <w:rFonts w:ascii="Arial" w:hAnsi="Arial" w:cs="Arial"/>
          <w:color w:val="auto"/>
          <w:sz w:val="22"/>
        </w:rPr>
        <w:t>Prosimy o wykreślenie kl. A17</w:t>
      </w:r>
    </w:p>
    <w:p w:rsidR="008A25FF" w:rsidRPr="008A25FF" w:rsidRDefault="008A25FF" w:rsidP="009749B4">
      <w:pPr>
        <w:widowControl w:val="0"/>
        <w:shd w:val="clear" w:color="auto" w:fill="FFFFFF"/>
        <w:autoSpaceDE w:val="0"/>
        <w:autoSpaceDN w:val="0"/>
        <w:adjustRightInd w:val="0"/>
        <w:spacing w:line="276" w:lineRule="auto"/>
        <w:ind w:left="426"/>
        <w:jc w:val="both"/>
        <w:rPr>
          <w:rFonts w:ascii="Arial" w:hAnsi="Arial" w:cs="Arial"/>
          <w:b/>
          <w:bCs/>
          <w:color w:val="auto"/>
          <w:sz w:val="22"/>
        </w:rPr>
      </w:pPr>
      <w:r w:rsidRPr="008A25FF">
        <w:rPr>
          <w:rFonts w:ascii="Arial" w:hAnsi="Arial" w:cs="Arial"/>
          <w:b/>
          <w:bCs/>
          <w:color w:val="auto"/>
          <w:sz w:val="22"/>
        </w:rPr>
        <w:t>Wyjaśnienie:</w:t>
      </w:r>
    </w:p>
    <w:p w:rsidR="008A25FF" w:rsidRPr="008A25FF" w:rsidRDefault="008A25FF" w:rsidP="009749B4">
      <w:pPr>
        <w:pStyle w:val="Akapitzlist"/>
        <w:spacing w:line="276" w:lineRule="auto"/>
        <w:rPr>
          <w:rFonts w:ascii="Arial" w:hAnsi="Arial" w:cs="Arial"/>
          <w:color w:val="auto"/>
          <w:sz w:val="22"/>
        </w:rPr>
      </w:pPr>
      <w:r w:rsidRPr="008A25FF">
        <w:rPr>
          <w:rFonts w:ascii="Arial" w:hAnsi="Arial" w:cs="Arial"/>
          <w:color w:val="auto"/>
          <w:sz w:val="22"/>
        </w:rPr>
        <w:t>Zamawiający nie wyraża zgody na wykreślenie klauzuli A 17</w:t>
      </w:r>
    </w:p>
    <w:p w:rsidR="00F12519" w:rsidRPr="008A25FF" w:rsidRDefault="00F12519" w:rsidP="009749B4">
      <w:pPr>
        <w:pStyle w:val="Akapitzlist"/>
        <w:spacing w:line="276" w:lineRule="auto"/>
        <w:rPr>
          <w:rFonts w:ascii="Arial" w:hAnsi="Arial" w:cs="Arial"/>
          <w:color w:val="auto"/>
          <w:sz w:val="22"/>
        </w:rPr>
      </w:pPr>
    </w:p>
    <w:p w:rsidR="008A25FF" w:rsidRPr="008A25FF" w:rsidRDefault="008A25FF" w:rsidP="009749B4">
      <w:pPr>
        <w:pStyle w:val="Akapitzlist"/>
        <w:numPr>
          <w:ilvl w:val="0"/>
          <w:numId w:val="6"/>
        </w:numPr>
        <w:spacing w:line="276" w:lineRule="auto"/>
        <w:jc w:val="both"/>
        <w:outlineLvl w:val="0"/>
        <w:rPr>
          <w:rFonts w:ascii="Arial" w:hAnsi="Arial" w:cs="Arial"/>
          <w:color w:val="auto"/>
          <w:sz w:val="22"/>
        </w:rPr>
      </w:pPr>
      <w:r w:rsidRPr="008A25FF">
        <w:rPr>
          <w:rFonts w:ascii="Arial" w:hAnsi="Arial" w:cs="Arial"/>
          <w:color w:val="auto"/>
          <w:sz w:val="22"/>
        </w:rPr>
        <w:t>Prosimy o wykreślenie kl. B2</w:t>
      </w:r>
    </w:p>
    <w:p w:rsidR="008A25FF" w:rsidRPr="008A25FF" w:rsidRDefault="008A25FF" w:rsidP="009749B4">
      <w:pPr>
        <w:widowControl w:val="0"/>
        <w:shd w:val="clear" w:color="auto" w:fill="FFFFFF"/>
        <w:autoSpaceDE w:val="0"/>
        <w:autoSpaceDN w:val="0"/>
        <w:adjustRightInd w:val="0"/>
        <w:spacing w:line="276" w:lineRule="auto"/>
        <w:ind w:left="426"/>
        <w:jc w:val="both"/>
        <w:rPr>
          <w:rFonts w:ascii="Arial" w:hAnsi="Arial" w:cs="Arial"/>
          <w:b/>
          <w:bCs/>
          <w:color w:val="auto"/>
          <w:sz w:val="22"/>
        </w:rPr>
      </w:pPr>
      <w:r w:rsidRPr="008A25FF">
        <w:rPr>
          <w:rFonts w:ascii="Arial" w:hAnsi="Arial" w:cs="Arial"/>
          <w:b/>
          <w:bCs/>
          <w:color w:val="auto"/>
          <w:sz w:val="22"/>
        </w:rPr>
        <w:t>Wyjaśnienie:</w:t>
      </w:r>
    </w:p>
    <w:p w:rsidR="008A25FF" w:rsidRPr="008A25FF" w:rsidRDefault="008A25FF" w:rsidP="009749B4">
      <w:pPr>
        <w:pStyle w:val="Akapitzlist"/>
        <w:spacing w:line="276" w:lineRule="auto"/>
        <w:rPr>
          <w:rFonts w:ascii="Arial" w:hAnsi="Arial" w:cs="Arial"/>
          <w:color w:val="auto"/>
          <w:sz w:val="22"/>
        </w:rPr>
      </w:pPr>
      <w:r w:rsidRPr="008A25FF">
        <w:rPr>
          <w:rFonts w:ascii="Arial" w:hAnsi="Arial" w:cs="Arial"/>
          <w:color w:val="auto"/>
          <w:sz w:val="22"/>
        </w:rPr>
        <w:t>Zamawiający nie wyraża zgody na wykreślenie klauzuli B2, ponieważ jest to klauzula fakultatywna, którą Wykonawca może, ale ma obowiązku zaakceptować.</w:t>
      </w:r>
    </w:p>
    <w:p w:rsidR="008A25FF" w:rsidRPr="008A25FF" w:rsidRDefault="008A25FF" w:rsidP="009749B4">
      <w:pPr>
        <w:pStyle w:val="Akapitzlist"/>
        <w:spacing w:line="276" w:lineRule="auto"/>
        <w:rPr>
          <w:rFonts w:ascii="Arial" w:hAnsi="Arial" w:cs="Arial"/>
          <w:color w:val="auto"/>
          <w:sz w:val="22"/>
        </w:rPr>
      </w:pPr>
    </w:p>
    <w:p w:rsidR="008A25FF" w:rsidRPr="008A25FF" w:rsidRDefault="008A25FF" w:rsidP="009749B4">
      <w:pPr>
        <w:pStyle w:val="Akapitzlist"/>
        <w:numPr>
          <w:ilvl w:val="0"/>
          <w:numId w:val="6"/>
        </w:numPr>
        <w:spacing w:line="276" w:lineRule="auto"/>
        <w:jc w:val="both"/>
        <w:outlineLvl w:val="0"/>
        <w:rPr>
          <w:rFonts w:ascii="Arial" w:hAnsi="Arial" w:cs="Arial"/>
          <w:color w:val="auto"/>
          <w:sz w:val="22"/>
        </w:rPr>
      </w:pPr>
      <w:r w:rsidRPr="008A25FF">
        <w:rPr>
          <w:rFonts w:ascii="Arial" w:hAnsi="Arial" w:cs="Arial"/>
          <w:color w:val="auto"/>
          <w:sz w:val="22"/>
        </w:rPr>
        <w:t xml:space="preserve">Prosimy w ubezpieczeniu </w:t>
      </w:r>
      <w:r w:rsidRPr="008A25FF">
        <w:rPr>
          <w:rFonts w:ascii="Arial" w:eastAsiaTheme="minorHAnsi" w:hAnsi="Arial" w:cs="Arial"/>
          <w:color w:val="auto"/>
          <w:spacing w:val="0"/>
          <w:sz w:val="22"/>
        </w:rPr>
        <w:t>od ognia i innych zdarzeń losowych oraz sprzętu elektronicznego od wszystkich ryzyk zmienić wysokość franszyzy redukcyjnej na 500 PLN.</w:t>
      </w:r>
    </w:p>
    <w:p w:rsidR="008A25FF" w:rsidRPr="008A25FF" w:rsidRDefault="008A25FF" w:rsidP="009749B4">
      <w:pPr>
        <w:widowControl w:val="0"/>
        <w:shd w:val="clear" w:color="auto" w:fill="FFFFFF"/>
        <w:autoSpaceDE w:val="0"/>
        <w:autoSpaceDN w:val="0"/>
        <w:adjustRightInd w:val="0"/>
        <w:spacing w:line="276" w:lineRule="auto"/>
        <w:ind w:left="426"/>
        <w:jc w:val="both"/>
        <w:rPr>
          <w:rFonts w:ascii="Arial" w:hAnsi="Arial" w:cs="Arial"/>
          <w:b/>
          <w:bCs/>
          <w:color w:val="auto"/>
          <w:sz w:val="22"/>
        </w:rPr>
      </w:pPr>
      <w:r w:rsidRPr="008A25FF">
        <w:rPr>
          <w:rFonts w:ascii="Arial" w:hAnsi="Arial" w:cs="Arial"/>
          <w:b/>
          <w:bCs/>
          <w:color w:val="auto"/>
          <w:sz w:val="22"/>
        </w:rPr>
        <w:t>Wyjaśnienie:</w:t>
      </w:r>
    </w:p>
    <w:p w:rsidR="008A25FF" w:rsidRPr="008A25FF" w:rsidRDefault="008A25FF" w:rsidP="009749B4">
      <w:pPr>
        <w:pStyle w:val="Akapitzlist"/>
        <w:spacing w:line="276" w:lineRule="auto"/>
        <w:rPr>
          <w:rFonts w:ascii="Arial" w:hAnsi="Arial" w:cs="Arial"/>
          <w:color w:val="auto"/>
          <w:sz w:val="22"/>
        </w:rPr>
      </w:pPr>
      <w:r w:rsidRPr="008A25FF">
        <w:rPr>
          <w:rFonts w:ascii="Arial" w:hAnsi="Arial" w:cs="Arial"/>
          <w:bCs/>
          <w:color w:val="auto"/>
          <w:sz w:val="22"/>
        </w:rPr>
        <w:t xml:space="preserve">Zamawiający wyraża zgodę, aby </w:t>
      </w:r>
      <w:r w:rsidRPr="008A25FF">
        <w:rPr>
          <w:rFonts w:ascii="Arial" w:hAnsi="Arial" w:cs="Arial"/>
          <w:color w:val="auto"/>
          <w:sz w:val="22"/>
        </w:rPr>
        <w:t>w ubezpieczeniu od ognia i innych zdarzeń losowych oraz sprzętu elektronicznego od wszystkich ryzyk, zmienić wysokość franszyzy redukcyjnej na 300 PLN.</w:t>
      </w:r>
    </w:p>
    <w:p w:rsidR="008A25FF" w:rsidRPr="008A25FF" w:rsidRDefault="008A25FF" w:rsidP="009749B4">
      <w:pPr>
        <w:pStyle w:val="Akapitzlist"/>
        <w:spacing w:line="276" w:lineRule="auto"/>
        <w:rPr>
          <w:rFonts w:ascii="Arial" w:hAnsi="Arial" w:cs="Arial"/>
          <w:color w:val="auto"/>
          <w:sz w:val="22"/>
        </w:rPr>
      </w:pPr>
    </w:p>
    <w:p w:rsidR="008A25FF" w:rsidRPr="008A25FF" w:rsidRDefault="008A25FF" w:rsidP="009749B4">
      <w:pPr>
        <w:pStyle w:val="Akapitzlist"/>
        <w:numPr>
          <w:ilvl w:val="0"/>
          <w:numId w:val="6"/>
        </w:numPr>
        <w:spacing w:line="276" w:lineRule="auto"/>
        <w:jc w:val="both"/>
        <w:outlineLvl w:val="0"/>
        <w:rPr>
          <w:rFonts w:ascii="Arial" w:hAnsi="Arial" w:cs="Arial"/>
          <w:color w:val="auto"/>
          <w:sz w:val="22"/>
        </w:rPr>
      </w:pPr>
      <w:r w:rsidRPr="008A25FF">
        <w:rPr>
          <w:rFonts w:ascii="Arial" w:eastAsiaTheme="minorHAnsi" w:hAnsi="Arial" w:cs="Arial"/>
          <w:color w:val="auto"/>
          <w:spacing w:val="0"/>
          <w:sz w:val="22"/>
        </w:rPr>
        <w:t>Prosimy o wskazanie ryzyk, o których mowa w zapisie ”ubezpieczeniem oraz inne ryzyka dodatkowe wynikające z OWU”</w:t>
      </w:r>
    </w:p>
    <w:p w:rsidR="008A25FF" w:rsidRPr="008A25FF" w:rsidRDefault="008A25FF" w:rsidP="009749B4">
      <w:pPr>
        <w:widowControl w:val="0"/>
        <w:shd w:val="clear" w:color="auto" w:fill="FFFFFF"/>
        <w:autoSpaceDE w:val="0"/>
        <w:autoSpaceDN w:val="0"/>
        <w:adjustRightInd w:val="0"/>
        <w:spacing w:line="276" w:lineRule="auto"/>
        <w:ind w:left="426"/>
        <w:jc w:val="both"/>
        <w:rPr>
          <w:rFonts w:ascii="Arial" w:hAnsi="Arial" w:cs="Arial"/>
          <w:b/>
          <w:bCs/>
          <w:color w:val="auto"/>
          <w:sz w:val="22"/>
        </w:rPr>
      </w:pPr>
      <w:r w:rsidRPr="008A25FF">
        <w:rPr>
          <w:rFonts w:ascii="Arial" w:hAnsi="Arial" w:cs="Arial"/>
          <w:b/>
          <w:bCs/>
          <w:color w:val="auto"/>
          <w:sz w:val="22"/>
        </w:rPr>
        <w:t>Wyjaśnienie:</w:t>
      </w:r>
    </w:p>
    <w:p w:rsidR="008A25FF" w:rsidRPr="008A25FF" w:rsidRDefault="008A25FF" w:rsidP="009749B4">
      <w:pPr>
        <w:pStyle w:val="Akapitzlist"/>
        <w:spacing w:line="276" w:lineRule="auto"/>
        <w:rPr>
          <w:rFonts w:ascii="Arial" w:hAnsi="Arial" w:cs="Arial"/>
          <w:color w:val="auto"/>
          <w:sz w:val="22"/>
        </w:rPr>
      </w:pPr>
      <w:r w:rsidRPr="008A25FF">
        <w:rPr>
          <w:rFonts w:ascii="Arial" w:hAnsi="Arial" w:cs="Arial"/>
          <w:color w:val="auto"/>
          <w:sz w:val="22"/>
        </w:rPr>
        <w:t>Zamawiającemu chodzi o wszystkie inne ryzyka</w:t>
      </w:r>
      <w:r w:rsidR="009749B4">
        <w:rPr>
          <w:rFonts w:ascii="Arial" w:hAnsi="Arial" w:cs="Arial"/>
          <w:color w:val="auto"/>
          <w:sz w:val="22"/>
        </w:rPr>
        <w:t xml:space="preserve"> jakie nie zostały wymienione w </w:t>
      </w:r>
      <w:r w:rsidRPr="008A25FF">
        <w:rPr>
          <w:rFonts w:ascii="Arial" w:hAnsi="Arial" w:cs="Arial"/>
          <w:color w:val="auto"/>
          <w:sz w:val="22"/>
        </w:rPr>
        <w:t>zakresie ubezpieczenia danego ryzyka, a które Ubezpieczyciel ma w swoich OWU.</w:t>
      </w:r>
    </w:p>
    <w:p w:rsidR="008A25FF" w:rsidRPr="008A25FF" w:rsidRDefault="008A25FF" w:rsidP="009749B4">
      <w:pPr>
        <w:pStyle w:val="Akapitzlist"/>
        <w:spacing w:line="276" w:lineRule="auto"/>
        <w:rPr>
          <w:rFonts w:ascii="Arial" w:hAnsi="Arial" w:cs="Arial"/>
          <w:color w:val="auto"/>
          <w:sz w:val="22"/>
        </w:rPr>
      </w:pPr>
    </w:p>
    <w:p w:rsidR="008A25FF" w:rsidRPr="008A25FF" w:rsidRDefault="008A25FF" w:rsidP="009749B4">
      <w:pPr>
        <w:pStyle w:val="Akapitzlist"/>
        <w:numPr>
          <w:ilvl w:val="0"/>
          <w:numId w:val="6"/>
        </w:numPr>
        <w:spacing w:line="276" w:lineRule="auto"/>
        <w:jc w:val="both"/>
        <w:outlineLvl w:val="0"/>
        <w:rPr>
          <w:rFonts w:ascii="Arial" w:hAnsi="Arial" w:cs="Arial"/>
          <w:color w:val="auto"/>
          <w:sz w:val="22"/>
        </w:rPr>
      </w:pPr>
      <w:r w:rsidRPr="008A25FF">
        <w:rPr>
          <w:rFonts w:ascii="Arial" w:hAnsi="Arial" w:cs="Arial"/>
          <w:color w:val="auto"/>
          <w:sz w:val="22"/>
        </w:rPr>
        <w:t>Prosimy o wykreślenie kl. A14 lub zmianę terminu wykonania oględzin z 2 do 3 dni roboczych oraz dopisanie „</w:t>
      </w:r>
      <w:r w:rsidRPr="008A25FF">
        <w:rPr>
          <w:rFonts w:ascii="Arial" w:hAnsi="Arial" w:cs="Arial"/>
          <w:bCs/>
          <w:color w:val="auto"/>
          <w:sz w:val="22"/>
        </w:rPr>
        <w:t xml:space="preserve">Dokumentacja roszczeniowa będzie podlegała weryfikacji przez Ubezpieczyciela. Ubezpieczyciel może </w:t>
      </w:r>
      <w:r w:rsidR="009749B4">
        <w:rPr>
          <w:rFonts w:ascii="Arial" w:hAnsi="Arial" w:cs="Arial"/>
          <w:bCs/>
          <w:color w:val="auto"/>
          <w:sz w:val="22"/>
        </w:rPr>
        <w:t>zwrócić się do Ubezpieczonego o </w:t>
      </w:r>
      <w:r w:rsidRPr="008A25FF">
        <w:rPr>
          <w:rFonts w:ascii="Arial" w:hAnsi="Arial" w:cs="Arial"/>
          <w:bCs/>
          <w:color w:val="auto"/>
          <w:sz w:val="22"/>
        </w:rPr>
        <w:t>dokumentację uzupełniającą.”</w:t>
      </w:r>
    </w:p>
    <w:p w:rsidR="008A25FF" w:rsidRPr="008A25FF" w:rsidRDefault="008A25FF" w:rsidP="009749B4">
      <w:pPr>
        <w:widowControl w:val="0"/>
        <w:shd w:val="clear" w:color="auto" w:fill="FFFFFF"/>
        <w:autoSpaceDE w:val="0"/>
        <w:autoSpaceDN w:val="0"/>
        <w:adjustRightInd w:val="0"/>
        <w:spacing w:line="276" w:lineRule="auto"/>
        <w:ind w:left="426"/>
        <w:jc w:val="both"/>
        <w:rPr>
          <w:rFonts w:ascii="Arial" w:hAnsi="Arial" w:cs="Arial"/>
          <w:b/>
          <w:bCs/>
          <w:color w:val="auto"/>
          <w:sz w:val="22"/>
        </w:rPr>
      </w:pPr>
      <w:r w:rsidRPr="008A25FF">
        <w:rPr>
          <w:rFonts w:ascii="Arial" w:hAnsi="Arial" w:cs="Arial"/>
          <w:b/>
          <w:bCs/>
          <w:color w:val="auto"/>
          <w:sz w:val="22"/>
        </w:rPr>
        <w:t>Wyjaśnienie:</w:t>
      </w:r>
    </w:p>
    <w:p w:rsidR="008A25FF" w:rsidRPr="008A25FF" w:rsidRDefault="008A25FF" w:rsidP="009749B4">
      <w:pPr>
        <w:pStyle w:val="Akapitzlist"/>
        <w:spacing w:line="276" w:lineRule="auto"/>
        <w:rPr>
          <w:rFonts w:ascii="Arial" w:hAnsi="Arial" w:cs="Arial"/>
          <w:color w:val="auto"/>
          <w:sz w:val="22"/>
        </w:rPr>
      </w:pPr>
      <w:r w:rsidRPr="008A25FF">
        <w:rPr>
          <w:rFonts w:ascii="Arial" w:hAnsi="Arial" w:cs="Arial"/>
          <w:color w:val="auto"/>
          <w:sz w:val="22"/>
        </w:rPr>
        <w:t>Zamawiający wyraża zgodę na zmianę terminu wykonania oględzin z 2 do 3 dni roboczych oraz dopisanie „</w:t>
      </w:r>
      <w:r w:rsidRPr="008A25FF">
        <w:rPr>
          <w:rFonts w:ascii="Arial" w:hAnsi="Arial" w:cs="Arial"/>
          <w:bCs/>
          <w:color w:val="auto"/>
          <w:sz w:val="22"/>
        </w:rPr>
        <w:t xml:space="preserve">Dokumentacja roszczeniowa będzie podlegała weryfikacji </w:t>
      </w:r>
      <w:r w:rsidRPr="008A25FF">
        <w:rPr>
          <w:rFonts w:ascii="Arial" w:hAnsi="Arial" w:cs="Arial"/>
          <w:bCs/>
          <w:color w:val="auto"/>
          <w:sz w:val="22"/>
        </w:rPr>
        <w:lastRenderedPageBreak/>
        <w:t xml:space="preserve">przez Ubezpieczyciela. Ubezpieczyciel może </w:t>
      </w:r>
      <w:r w:rsidR="009749B4">
        <w:rPr>
          <w:rFonts w:ascii="Arial" w:hAnsi="Arial" w:cs="Arial"/>
          <w:bCs/>
          <w:color w:val="auto"/>
          <w:sz w:val="22"/>
        </w:rPr>
        <w:t>zwrócić się do Ubezpieczonego o </w:t>
      </w:r>
      <w:r w:rsidRPr="008A25FF">
        <w:rPr>
          <w:rFonts w:ascii="Arial" w:hAnsi="Arial" w:cs="Arial"/>
          <w:bCs/>
          <w:color w:val="auto"/>
          <w:sz w:val="22"/>
        </w:rPr>
        <w:t>dokumentację uzupełniającą.”</w:t>
      </w:r>
    </w:p>
    <w:p w:rsidR="008A25FF" w:rsidRPr="008A25FF" w:rsidRDefault="008A25FF" w:rsidP="009749B4">
      <w:pPr>
        <w:pStyle w:val="Akapitzlist"/>
        <w:spacing w:line="276" w:lineRule="auto"/>
        <w:rPr>
          <w:rFonts w:ascii="Arial" w:hAnsi="Arial" w:cs="Arial"/>
          <w:color w:val="auto"/>
          <w:sz w:val="22"/>
        </w:rPr>
      </w:pPr>
    </w:p>
    <w:p w:rsidR="008A25FF" w:rsidRPr="008A25FF" w:rsidRDefault="008A25FF" w:rsidP="009749B4">
      <w:pPr>
        <w:pStyle w:val="Akapitzlist"/>
        <w:numPr>
          <w:ilvl w:val="0"/>
          <w:numId w:val="6"/>
        </w:numPr>
        <w:spacing w:line="276" w:lineRule="auto"/>
        <w:jc w:val="both"/>
        <w:outlineLvl w:val="0"/>
        <w:rPr>
          <w:rFonts w:ascii="Arial" w:hAnsi="Arial" w:cs="Arial"/>
          <w:color w:val="auto"/>
          <w:sz w:val="22"/>
        </w:rPr>
      </w:pPr>
      <w:r w:rsidRPr="008A25FF">
        <w:rPr>
          <w:rFonts w:ascii="Arial" w:hAnsi="Arial" w:cs="Arial"/>
          <w:color w:val="auto"/>
          <w:sz w:val="22"/>
        </w:rPr>
        <w:t>Prosimy w kl. B3 obniżyć limit do 10 000 PLN</w:t>
      </w:r>
    </w:p>
    <w:p w:rsidR="008A25FF" w:rsidRPr="008A25FF" w:rsidRDefault="008A25FF" w:rsidP="009749B4">
      <w:pPr>
        <w:pStyle w:val="Akapitzlist"/>
        <w:spacing w:line="276" w:lineRule="auto"/>
        <w:rPr>
          <w:rFonts w:ascii="Arial" w:hAnsi="Arial" w:cs="Arial"/>
          <w:color w:val="auto"/>
          <w:sz w:val="22"/>
        </w:rPr>
      </w:pPr>
    </w:p>
    <w:p w:rsidR="008A25FF" w:rsidRPr="008A25FF" w:rsidRDefault="008A25FF" w:rsidP="009749B4">
      <w:pPr>
        <w:widowControl w:val="0"/>
        <w:shd w:val="clear" w:color="auto" w:fill="FFFFFF"/>
        <w:autoSpaceDE w:val="0"/>
        <w:autoSpaceDN w:val="0"/>
        <w:adjustRightInd w:val="0"/>
        <w:spacing w:line="276" w:lineRule="auto"/>
        <w:ind w:left="426"/>
        <w:jc w:val="both"/>
        <w:rPr>
          <w:rFonts w:ascii="Arial" w:hAnsi="Arial" w:cs="Arial"/>
          <w:b/>
          <w:bCs/>
          <w:color w:val="auto"/>
          <w:sz w:val="22"/>
        </w:rPr>
      </w:pPr>
      <w:r w:rsidRPr="008A25FF">
        <w:rPr>
          <w:rFonts w:ascii="Arial" w:hAnsi="Arial" w:cs="Arial"/>
          <w:b/>
          <w:bCs/>
          <w:color w:val="auto"/>
          <w:sz w:val="22"/>
        </w:rPr>
        <w:t>Wyjaśnienie:</w:t>
      </w:r>
    </w:p>
    <w:p w:rsidR="008A25FF" w:rsidRDefault="008A25FF" w:rsidP="009749B4">
      <w:pPr>
        <w:pStyle w:val="Akapitzlist"/>
        <w:spacing w:line="276" w:lineRule="auto"/>
        <w:rPr>
          <w:rFonts w:ascii="Arial" w:hAnsi="Arial" w:cs="Arial"/>
          <w:color w:val="auto"/>
          <w:sz w:val="22"/>
        </w:rPr>
      </w:pPr>
      <w:r w:rsidRPr="008A25FF">
        <w:rPr>
          <w:rFonts w:ascii="Arial" w:hAnsi="Arial" w:cs="Arial"/>
          <w:color w:val="auto"/>
          <w:sz w:val="22"/>
        </w:rPr>
        <w:t>Zamawiający nie wyraża zgody na obniżenie limitu w klauzuli B3, ponieważ jest to klauzula fakultatywna, którą Wykonawca może, ale nie obowiązku zaakceptować.</w:t>
      </w:r>
    </w:p>
    <w:p w:rsidR="00971579" w:rsidRPr="00971579" w:rsidRDefault="00971579" w:rsidP="009749B4">
      <w:pPr>
        <w:pStyle w:val="Akapitzlist"/>
        <w:spacing w:line="276" w:lineRule="auto"/>
        <w:rPr>
          <w:rFonts w:ascii="Arial" w:hAnsi="Arial" w:cs="Arial"/>
          <w:b/>
          <w:color w:val="auto"/>
          <w:sz w:val="22"/>
        </w:rPr>
      </w:pPr>
      <w:r w:rsidRPr="00971579">
        <w:rPr>
          <w:rFonts w:ascii="Arial" w:hAnsi="Arial" w:cs="Arial"/>
          <w:b/>
          <w:color w:val="auto"/>
          <w:sz w:val="22"/>
        </w:rPr>
        <w:t xml:space="preserve">W załączeniu Zamawiający przekazuje poprawną treść załącznika nr 1 do swz – formularz </w:t>
      </w:r>
      <w:r>
        <w:rPr>
          <w:rFonts w:ascii="Arial" w:hAnsi="Arial" w:cs="Arial"/>
          <w:b/>
          <w:color w:val="auto"/>
          <w:sz w:val="22"/>
        </w:rPr>
        <w:t>oferty.</w:t>
      </w:r>
    </w:p>
    <w:p w:rsidR="008A25FF" w:rsidRPr="008A25FF" w:rsidRDefault="008A25FF" w:rsidP="009749B4">
      <w:pPr>
        <w:pStyle w:val="Akapitzlist"/>
        <w:spacing w:line="276" w:lineRule="auto"/>
        <w:rPr>
          <w:rFonts w:ascii="Arial" w:hAnsi="Arial" w:cs="Arial"/>
          <w:color w:val="auto"/>
          <w:sz w:val="22"/>
        </w:rPr>
      </w:pPr>
    </w:p>
    <w:p w:rsidR="008A25FF" w:rsidRPr="008A25FF" w:rsidRDefault="008A25FF" w:rsidP="009749B4">
      <w:pPr>
        <w:pStyle w:val="Akapitzlist"/>
        <w:numPr>
          <w:ilvl w:val="0"/>
          <w:numId w:val="6"/>
        </w:numPr>
        <w:spacing w:line="276" w:lineRule="auto"/>
        <w:jc w:val="both"/>
        <w:outlineLvl w:val="0"/>
        <w:rPr>
          <w:rFonts w:ascii="Arial" w:hAnsi="Arial" w:cs="Arial"/>
          <w:color w:val="auto"/>
          <w:sz w:val="22"/>
        </w:rPr>
      </w:pPr>
      <w:r w:rsidRPr="008A25FF">
        <w:rPr>
          <w:rFonts w:ascii="Arial" w:hAnsi="Arial" w:cs="Arial"/>
          <w:color w:val="auto"/>
          <w:sz w:val="22"/>
        </w:rPr>
        <w:t>Prosimy o wskazanie obrotu za 2020 roku dla działalności zarządcy nieruchomości.</w:t>
      </w:r>
    </w:p>
    <w:p w:rsidR="008A25FF" w:rsidRPr="008A25FF" w:rsidRDefault="008A25FF" w:rsidP="009749B4">
      <w:pPr>
        <w:widowControl w:val="0"/>
        <w:shd w:val="clear" w:color="auto" w:fill="FFFFFF"/>
        <w:autoSpaceDE w:val="0"/>
        <w:autoSpaceDN w:val="0"/>
        <w:adjustRightInd w:val="0"/>
        <w:spacing w:line="276" w:lineRule="auto"/>
        <w:ind w:left="426"/>
        <w:jc w:val="both"/>
        <w:rPr>
          <w:rFonts w:ascii="Arial" w:hAnsi="Arial" w:cs="Arial"/>
          <w:b/>
          <w:bCs/>
          <w:color w:val="auto"/>
          <w:sz w:val="22"/>
        </w:rPr>
      </w:pPr>
      <w:r w:rsidRPr="008A25FF">
        <w:rPr>
          <w:rFonts w:ascii="Arial" w:hAnsi="Arial" w:cs="Arial"/>
          <w:b/>
          <w:bCs/>
          <w:color w:val="auto"/>
          <w:sz w:val="22"/>
        </w:rPr>
        <w:t>Wyjaśnienie:</w:t>
      </w:r>
    </w:p>
    <w:p w:rsidR="008A25FF" w:rsidRPr="008A25FF" w:rsidRDefault="008A25FF" w:rsidP="009749B4">
      <w:pPr>
        <w:pStyle w:val="Akapitzlist"/>
        <w:spacing w:line="276" w:lineRule="auto"/>
        <w:rPr>
          <w:rFonts w:ascii="Arial" w:hAnsi="Arial" w:cs="Arial"/>
          <w:color w:val="auto"/>
          <w:sz w:val="22"/>
        </w:rPr>
      </w:pPr>
      <w:r w:rsidRPr="008A25FF">
        <w:rPr>
          <w:rFonts w:ascii="Arial" w:hAnsi="Arial" w:cs="Arial"/>
          <w:color w:val="auto"/>
          <w:sz w:val="22"/>
        </w:rPr>
        <w:t>Obroty za 2020 rok dla działalności zarządcy nieruchomości wynoszą: 4 399 757,93 zł.</w:t>
      </w:r>
    </w:p>
    <w:p w:rsidR="008A25FF" w:rsidRPr="008A25FF" w:rsidRDefault="008A25FF" w:rsidP="008A25FF">
      <w:pPr>
        <w:pStyle w:val="Akapitzlist"/>
        <w:rPr>
          <w:rFonts w:ascii="Arial" w:hAnsi="Arial" w:cs="Arial"/>
          <w:color w:val="auto"/>
          <w:sz w:val="22"/>
        </w:rPr>
      </w:pPr>
    </w:p>
    <w:p w:rsidR="008A25FF" w:rsidRPr="008A25FF" w:rsidRDefault="008A25FF" w:rsidP="008A25FF">
      <w:pPr>
        <w:pStyle w:val="Akapitzlist"/>
        <w:numPr>
          <w:ilvl w:val="0"/>
          <w:numId w:val="6"/>
        </w:numPr>
        <w:spacing w:line="240" w:lineRule="auto"/>
        <w:jc w:val="both"/>
        <w:outlineLvl w:val="0"/>
        <w:rPr>
          <w:rFonts w:ascii="Arial" w:hAnsi="Arial" w:cs="Arial"/>
          <w:color w:val="auto"/>
          <w:sz w:val="22"/>
        </w:rPr>
      </w:pPr>
      <w:r w:rsidRPr="008A25FF">
        <w:rPr>
          <w:rFonts w:ascii="Arial" w:hAnsi="Arial" w:cs="Arial"/>
          <w:color w:val="auto"/>
          <w:sz w:val="22"/>
        </w:rPr>
        <w:t>Prosimy o informacje czy zamawiający zajmuje się utrzymaniem i sprzątaniem dróg (wewnętrznych), jeśli tak, prosimy o informacje o łącznej ich długości.</w:t>
      </w:r>
    </w:p>
    <w:p w:rsidR="008A25FF" w:rsidRPr="008A25FF" w:rsidRDefault="008A25FF" w:rsidP="008A25FF">
      <w:pPr>
        <w:widowControl w:val="0"/>
        <w:shd w:val="clear" w:color="auto" w:fill="FFFFFF"/>
        <w:autoSpaceDE w:val="0"/>
        <w:autoSpaceDN w:val="0"/>
        <w:adjustRightInd w:val="0"/>
        <w:spacing w:line="240" w:lineRule="auto"/>
        <w:ind w:left="426"/>
        <w:jc w:val="both"/>
        <w:rPr>
          <w:rFonts w:ascii="Arial" w:hAnsi="Arial" w:cs="Arial"/>
          <w:b/>
          <w:bCs/>
          <w:color w:val="auto"/>
          <w:sz w:val="22"/>
        </w:rPr>
      </w:pPr>
      <w:r w:rsidRPr="008A25FF">
        <w:rPr>
          <w:rFonts w:ascii="Arial" w:hAnsi="Arial" w:cs="Arial"/>
          <w:b/>
          <w:bCs/>
          <w:color w:val="auto"/>
          <w:sz w:val="22"/>
        </w:rPr>
        <w:t>Wyjaśnienie:</w:t>
      </w:r>
    </w:p>
    <w:p w:rsidR="008A25FF" w:rsidRPr="008A25FF" w:rsidRDefault="008A25FF" w:rsidP="008A25FF">
      <w:pPr>
        <w:pStyle w:val="Akapitzlist"/>
        <w:rPr>
          <w:rFonts w:ascii="Arial" w:hAnsi="Arial" w:cs="Arial"/>
          <w:color w:val="auto"/>
          <w:sz w:val="22"/>
        </w:rPr>
      </w:pPr>
      <w:r w:rsidRPr="008A25FF">
        <w:rPr>
          <w:rFonts w:ascii="Arial" w:hAnsi="Arial" w:cs="Arial"/>
          <w:color w:val="auto"/>
          <w:sz w:val="22"/>
        </w:rPr>
        <w:t>Zamawiający nie zajmuje się utrzymaniem i sprzątaniem dróg wewnętrznych (właścicielem jest Miasto Gorzów Wlkp.).</w:t>
      </w:r>
    </w:p>
    <w:p w:rsidR="008A25FF" w:rsidRPr="008A25FF" w:rsidRDefault="008A25FF" w:rsidP="008A25FF">
      <w:pPr>
        <w:pStyle w:val="Akapitzlist"/>
        <w:rPr>
          <w:rFonts w:ascii="Arial" w:hAnsi="Arial" w:cs="Arial"/>
          <w:color w:val="auto"/>
          <w:sz w:val="22"/>
        </w:rPr>
      </w:pPr>
    </w:p>
    <w:p w:rsidR="008A25FF" w:rsidRPr="008A25FF" w:rsidRDefault="008A25FF" w:rsidP="008A25FF">
      <w:pPr>
        <w:pStyle w:val="Akapitzlist"/>
        <w:numPr>
          <w:ilvl w:val="0"/>
          <w:numId w:val="6"/>
        </w:numPr>
        <w:spacing w:line="240" w:lineRule="auto"/>
        <w:jc w:val="both"/>
        <w:outlineLvl w:val="0"/>
        <w:rPr>
          <w:rFonts w:ascii="Arial" w:hAnsi="Arial" w:cs="Arial"/>
          <w:color w:val="auto"/>
          <w:sz w:val="22"/>
        </w:rPr>
      </w:pPr>
      <w:r w:rsidRPr="008A25FF">
        <w:rPr>
          <w:rFonts w:ascii="Arial" w:hAnsi="Arial" w:cs="Arial"/>
          <w:color w:val="auto"/>
          <w:sz w:val="22"/>
        </w:rPr>
        <w:t>Prosimy o potwierdzenie, że kl. A5 nie dotyczy ubezpieczeń OC.</w:t>
      </w:r>
    </w:p>
    <w:p w:rsidR="008A25FF" w:rsidRPr="008A25FF" w:rsidRDefault="008A25FF" w:rsidP="008A25FF">
      <w:pPr>
        <w:widowControl w:val="0"/>
        <w:shd w:val="clear" w:color="auto" w:fill="FFFFFF"/>
        <w:autoSpaceDE w:val="0"/>
        <w:autoSpaceDN w:val="0"/>
        <w:adjustRightInd w:val="0"/>
        <w:spacing w:line="240" w:lineRule="auto"/>
        <w:ind w:left="426"/>
        <w:jc w:val="both"/>
        <w:rPr>
          <w:rFonts w:ascii="Arial" w:hAnsi="Arial" w:cs="Arial"/>
          <w:b/>
          <w:bCs/>
          <w:color w:val="auto"/>
          <w:sz w:val="22"/>
        </w:rPr>
      </w:pPr>
      <w:r w:rsidRPr="008A25FF">
        <w:rPr>
          <w:rFonts w:ascii="Arial" w:hAnsi="Arial" w:cs="Arial"/>
          <w:b/>
          <w:bCs/>
          <w:color w:val="auto"/>
          <w:sz w:val="22"/>
        </w:rPr>
        <w:t>Wyjaśnienie:</w:t>
      </w:r>
    </w:p>
    <w:p w:rsidR="008A25FF" w:rsidRPr="008A25FF" w:rsidRDefault="008A25FF" w:rsidP="008A25FF">
      <w:pPr>
        <w:pStyle w:val="Akapitzlist"/>
        <w:ind w:left="786"/>
        <w:rPr>
          <w:rFonts w:ascii="Arial" w:hAnsi="Arial" w:cs="Arial"/>
          <w:color w:val="auto"/>
          <w:sz w:val="22"/>
        </w:rPr>
      </w:pPr>
      <w:r w:rsidRPr="008A25FF">
        <w:rPr>
          <w:rFonts w:ascii="Arial" w:hAnsi="Arial" w:cs="Arial"/>
          <w:color w:val="auto"/>
          <w:sz w:val="22"/>
        </w:rPr>
        <w:t>Zamawiający wskazał, że kl. A5 nie dotyczy ubezpieczeń OC.</w:t>
      </w:r>
    </w:p>
    <w:p w:rsidR="008A25FF" w:rsidRDefault="008A25FF" w:rsidP="008A25FF">
      <w:pPr>
        <w:pStyle w:val="Akapitzlist"/>
        <w:spacing w:line="240" w:lineRule="auto"/>
        <w:ind w:left="786"/>
        <w:jc w:val="both"/>
        <w:outlineLvl w:val="0"/>
        <w:rPr>
          <w:rFonts w:ascii="Arial" w:hAnsi="Arial" w:cs="Arial"/>
          <w:color w:val="auto"/>
          <w:sz w:val="22"/>
        </w:rPr>
      </w:pPr>
    </w:p>
    <w:p w:rsidR="008A25FF" w:rsidRPr="008A25FF" w:rsidRDefault="008A25FF" w:rsidP="008A25FF">
      <w:pPr>
        <w:pStyle w:val="Akapitzlist"/>
        <w:numPr>
          <w:ilvl w:val="0"/>
          <w:numId w:val="6"/>
        </w:numPr>
        <w:spacing w:line="240" w:lineRule="auto"/>
        <w:jc w:val="both"/>
        <w:outlineLvl w:val="0"/>
        <w:rPr>
          <w:rFonts w:ascii="Arial" w:hAnsi="Arial" w:cs="Arial"/>
          <w:color w:val="auto"/>
          <w:sz w:val="22"/>
        </w:rPr>
      </w:pPr>
      <w:r w:rsidRPr="008A25FF">
        <w:rPr>
          <w:rFonts w:ascii="Arial" w:hAnsi="Arial" w:cs="Arial"/>
          <w:color w:val="auto"/>
          <w:sz w:val="22"/>
        </w:rPr>
        <w:t>Prosimy w kl. A8 dopisać „Dotyczy sporów pomiędzy Wykonawcą a Zamawiającym”.</w:t>
      </w:r>
    </w:p>
    <w:p w:rsidR="008A25FF" w:rsidRPr="008A25FF" w:rsidRDefault="008A25FF" w:rsidP="009749B4">
      <w:pPr>
        <w:widowControl w:val="0"/>
        <w:shd w:val="clear" w:color="auto" w:fill="FFFFFF"/>
        <w:autoSpaceDE w:val="0"/>
        <w:autoSpaceDN w:val="0"/>
        <w:adjustRightInd w:val="0"/>
        <w:spacing w:line="276" w:lineRule="auto"/>
        <w:ind w:left="426"/>
        <w:jc w:val="both"/>
        <w:rPr>
          <w:rFonts w:ascii="Arial" w:hAnsi="Arial" w:cs="Arial"/>
          <w:b/>
          <w:bCs/>
          <w:color w:val="auto"/>
          <w:sz w:val="22"/>
        </w:rPr>
      </w:pPr>
      <w:r w:rsidRPr="008A25FF">
        <w:rPr>
          <w:rFonts w:ascii="Arial" w:hAnsi="Arial" w:cs="Arial"/>
          <w:b/>
          <w:bCs/>
          <w:color w:val="auto"/>
          <w:sz w:val="22"/>
        </w:rPr>
        <w:t>Wyjaśnienie:</w:t>
      </w:r>
    </w:p>
    <w:p w:rsidR="008A25FF" w:rsidRPr="008A25FF" w:rsidRDefault="008A25FF" w:rsidP="009749B4">
      <w:pPr>
        <w:pStyle w:val="Akapitzlist"/>
        <w:spacing w:line="276" w:lineRule="auto"/>
        <w:ind w:left="786"/>
        <w:jc w:val="both"/>
        <w:outlineLvl w:val="0"/>
        <w:rPr>
          <w:rFonts w:ascii="Arial" w:hAnsi="Arial" w:cs="Arial"/>
          <w:bCs/>
          <w:color w:val="auto"/>
          <w:sz w:val="22"/>
        </w:rPr>
      </w:pPr>
      <w:r w:rsidRPr="008A25FF">
        <w:rPr>
          <w:rFonts w:ascii="Arial" w:hAnsi="Arial" w:cs="Arial"/>
          <w:bCs/>
          <w:color w:val="auto"/>
          <w:sz w:val="22"/>
        </w:rPr>
        <w:t>Zamawiający modyfikuje treść klauzuli A8, która brzmi następująco:</w:t>
      </w:r>
    </w:p>
    <w:p w:rsidR="008A25FF" w:rsidRPr="008A25FF" w:rsidRDefault="008A25FF" w:rsidP="009749B4">
      <w:pPr>
        <w:pStyle w:val="Akapitzlist"/>
        <w:spacing w:line="276" w:lineRule="auto"/>
        <w:ind w:left="786"/>
        <w:outlineLvl w:val="0"/>
        <w:rPr>
          <w:rFonts w:ascii="Arial" w:hAnsi="Arial" w:cs="Arial"/>
          <w:color w:val="auto"/>
          <w:sz w:val="22"/>
        </w:rPr>
      </w:pPr>
      <w:r w:rsidRPr="008A25FF">
        <w:rPr>
          <w:rFonts w:ascii="Arial" w:hAnsi="Arial" w:cs="Arial"/>
          <w:b/>
          <w:color w:val="auto"/>
          <w:sz w:val="22"/>
        </w:rPr>
        <w:t>A8.</w:t>
      </w:r>
      <w:r w:rsidRPr="008A25FF">
        <w:rPr>
          <w:rFonts w:ascii="Arial" w:hAnsi="Arial" w:cs="Arial"/>
          <w:b/>
          <w:color w:val="auto"/>
          <w:sz w:val="22"/>
        </w:rPr>
        <w:tab/>
        <w:t>Klauzula rozstrzygania sporów –</w:t>
      </w:r>
      <w:r w:rsidRPr="008A25FF">
        <w:rPr>
          <w:rFonts w:ascii="Arial" w:hAnsi="Arial" w:cs="Arial"/>
          <w:color w:val="auto"/>
          <w:sz w:val="22"/>
        </w:rPr>
        <w:t xml:space="preserve"> </w:t>
      </w:r>
      <w:r w:rsidR="00971579">
        <w:rPr>
          <w:rFonts w:ascii="Arial" w:hAnsi="Arial" w:cs="Arial"/>
          <w:i/>
          <w:color w:val="auto"/>
          <w:sz w:val="22"/>
        </w:rPr>
        <w:t>z zachowaniem pozostałych, nie</w:t>
      </w:r>
      <w:r w:rsidRPr="008A25FF">
        <w:rPr>
          <w:rFonts w:ascii="Arial" w:hAnsi="Arial" w:cs="Arial"/>
          <w:i/>
          <w:color w:val="auto"/>
          <w:sz w:val="22"/>
        </w:rPr>
        <w:t>zmienionych niniejszą klauzulą, postanowień umowy ubezpieczenia, w tym określonych we wniosku i ogólnych warunkach ubezpieczenia strony uzgodniły, że</w:t>
      </w:r>
      <w:r w:rsidR="009749B4">
        <w:rPr>
          <w:rFonts w:ascii="Arial" w:hAnsi="Arial" w:cs="Arial"/>
          <w:color w:val="auto"/>
          <w:sz w:val="22"/>
        </w:rPr>
        <w:t> </w:t>
      </w:r>
      <w:r w:rsidRPr="008A25FF">
        <w:rPr>
          <w:rFonts w:ascii="Arial" w:hAnsi="Arial" w:cs="Arial"/>
          <w:color w:val="auto"/>
          <w:sz w:val="22"/>
        </w:rPr>
        <w:t xml:space="preserve">spory wynikające z umów ubezpieczenia rozpatrują sądy właściwe dla siedziby Ubezpieczającego. </w:t>
      </w:r>
      <w:r w:rsidRPr="008A25FF">
        <w:rPr>
          <w:rFonts w:ascii="Arial" w:hAnsi="Arial" w:cs="Arial"/>
          <w:b/>
          <w:color w:val="auto"/>
          <w:sz w:val="22"/>
        </w:rPr>
        <w:t xml:space="preserve">Dotyczy: </w:t>
      </w:r>
      <w:r w:rsidRPr="008A25FF">
        <w:rPr>
          <w:rFonts w:ascii="Arial" w:hAnsi="Arial" w:cs="Arial"/>
          <w:color w:val="auto"/>
          <w:sz w:val="22"/>
        </w:rPr>
        <w:t>wszystkich ubezpieczeń oraz dotyczy sporów pomiędzy Wykonawcą a Zamawiającym.</w:t>
      </w:r>
    </w:p>
    <w:p w:rsidR="008A25FF" w:rsidRPr="008A25FF" w:rsidRDefault="008A25FF" w:rsidP="008A25FF">
      <w:pPr>
        <w:pStyle w:val="Akapitzlist"/>
        <w:spacing w:line="240" w:lineRule="auto"/>
        <w:ind w:left="786"/>
        <w:jc w:val="both"/>
        <w:outlineLvl w:val="0"/>
        <w:rPr>
          <w:rFonts w:ascii="Arial" w:hAnsi="Arial" w:cs="Arial"/>
          <w:color w:val="auto"/>
          <w:sz w:val="22"/>
        </w:rPr>
      </w:pPr>
    </w:p>
    <w:p w:rsidR="008A25FF" w:rsidRPr="008A25FF" w:rsidRDefault="008A25FF" w:rsidP="009749B4">
      <w:pPr>
        <w:pStyle w:val="Akapitzlist"/>
        <w:numPr>
          <w:ilvl w:val="0"/>
          <w:numId w:val="6"/>
        </w:numPr>
        <w:spacing w:line="276" w:lineRule="auto"/>
        <w:jc w:val="both"/>
        <w:outlineLvl w:val="0"/>
        <w:rPr>
          <w:rFonts w:ascii="Arial" w:hAnsi="Arial" w:cs="Arial"/>
          <w:color w:val="auto"/>
          <w:sz w:val="22"/>
        </w:rPr>
      </w:pPr>
      <w:r w:rsidRPr="008A25FF">
        <w:rPr>
          <w:rFonts w:ascii="Arial" w:hAnsi="Arial" w:cs="Arial"/>
          <w:color w:val="auto"/>
          <w:sz w:val="22"/>
        </w:rPr>
        <w:t>Prosimy o zmianę SG w OC zarządcy nieruchomości na 50 </w:t>
      </w:r>
      <w:r w:rsidR="009749B4">
        <w:rPr>
          <w:rFonts w:ascii="Arial" w:hAnsi="Arial" w:cs="Arial"/>
          <w:color w:val="auto"/>
          <w:sz w:val="22"/>
        </w:rPr>
        <w:t>000 EUR zgodnie z </w:t>
      </w:r>
      <w:r w:rsidRPr="008A25FF">
        <w:rPr>
          <w:rFonts w:ascii="Arial" w:hAnsi="Arial" w:cs="Arial"/>
          <w:color w:val="auto"/>
          <w:sz w:val="22"/>
        </w:rPr>
        <w:t>rozporządzeniem Ministra Finansów, ewentualna nadwyżka ponad tę kwotę może stanowić SG nadwyżkową w OC zarządcy nieruchomości.</w:t>
      </w:r>
    </w:p>
    <w:p w:rsidR="008A25FF" w:rsidRPr="008A25FF" w:rsidRDefault="008A25FF" w:rsidP="009749B4">
      <w:pPr>
        <w:widowControl w:val="0"/>
        <w:shd w:val="clear" w:color="auto" w:fill="FFFFFF"/>
        <w:autoSpaceDE w:val="0"/>
        <w:autoSpaceDN w:val="0"/>
        <w:adjustRightInd w:val="0"/>
        <w:spacing w:line="276" w:lineRule="auto"/>
        <w:ind w:left="426"/>
        <w:jc w:val="both"/>
        <w:rPr>
          <w:rFonts w:ascii="Arial" w:hAnsi="Arial" w:cs="Arial"/>
          <w:b/>
          <w:bCs/>
          <w:color w:val="auto"/>
          <w:sz w:val="22"/>
        </w:rPr>
      </w:pPr>
      <w:r w:rsidRPr="008A25FF">
        <w:rPr>
          <w:rFonts w:ascii="Arial" w:hAnsi="Arial" w:cs="Arial"/>
          <w:b/>
          <w:bCs/>
          <w:color w:val="auto"/>
          <w:sz w:val="22"/>
        </w:rPr>
        <w:t>Wyjaśnienie:</w:t>
      </w:r>
    </w:p>
    <w:p w:rsidR="008A25FF" w:rsidRPr="008A25FF" w:rsidRDefault="008A25FF" w:rsidP="009749B4">
      <w:pPr>
        <w:pStyle w:val="Akapitzlist"/>
        <w:spacing w:line="276" w:lineRule="auto"/>
        <w:rPr>
          <w:rFonts w:ascii="Arial" w:hAnsi="Arial" w:cs="Arial"/>
          <w:color w:val="auto"/>
          <w:sz w:val="22"/>
        </w:rPr>
      </w:pPr>
      <w:r w:rsidRPr="008A25FF">
        <w:rPr>
          <w:rFonts w:ascii="Arial" w:hAnsi="Arial" w:cs="Arial"/>
          <w:color w:val="auto"/>
          <w:sz w:val="22"/>
        </w:rPr>
        <w:t>Zamawiający zmienia wysokość sumy gwarancyjnej w ubezpieczeniu odpowiedzialności cywilnej zarządcy nieruchomośc</w:t>
      </w:r>
      <w:r w:rsidR="009749B4">
        <w:rPr>
          <w:rFonts w:ascii="Arial" w:hAnsi="Arial" w:cs="Arial"/>
          <w:color w:val="auto"/>
          <w:sz w:val="22"/>
        </w:rPr>
        <w:t>i (ubezpieczenie obowiązkowe) z </w:t>
      </w:r>
      <w:r w:rsidRPr="008A25FF">
        <w:rPr>
          <w:rFonts w:ascii="Arial" w:hAnsi="Arial" w:cs="Arial"/>
          <w:color w:val="auto"/>
          <w:sz w:val="22"/>
        </w:rPr>
        <w:t>200 000 euro na 50 000 euro.</w:t>
      </w:r>
    </w:p>
    <w:p w:rsidR="008A25FF" w:rsidRPr="008A25FF" w:rsidRDefault="008A25FF" w:rsidP="009749B4">
      <w:pPr>
        <w:pStyle w:val="Akapitzlist"/>
        <w:spacing w:line="276" w:lineRule="auto"/>
        <w:rPr>
          <w:rFonts w:ascii="Arial" w:hAnsi="Arial" w:cs="Arial"/>
          <w:color w:val="auto"/>
          <w:sz w:val="22"/>
        </w:rPr>
      </w:pPr>
    </w:p>
    <w:p w:rsidR="008A25FF" w:rsidRPr="008A25FF" w:rsidRDefault="008A25FF" w:rsidP="009749B4">
      <w:pPr>
        <w:pStyle w:val="Akapitzlist"/>
        <w:numPr>
          <w:ilvl w:val="0"/>
          <w:numId w:val="6"/>
        </w:numPr>
        <w:spacing w:line="276" w:lineRule="auto"/>
        <w:jc w:val="both"/>
        <w:outlineLvl w:val="0"/>
        <w:rPr>
          <w:rFonts w:ascii="Arial" w:hAnsi="Arial" w:cs="Arial"/>
          <w:color w:val="auto"/>
          <w:sz w:val="22"/>
        </w:rPr>
      </w:pPr>
      <w:r w:rsidRPr="008A25FF">
        <w:rPr>
          <w:rFonts w:ascii="Arial" w:hAnsi="Arial" w:cs="Arial"/>
          <w:color w:val="auto"/>
          <w:sz w:val="22"/>
        </w:rPr>
        <w:t xml:space="preserve">Prosimy o wprowadzenie w kl. A2 ograniczenia kwotowego w wysokości (…) </w:t>
      </w:r>
      <w:r w:rsidRPr="008A25FF">
        <w:rPr>
          <w:rFonts w:ascii="Arial" w:hAnsi="Arial" w:cs="Arial"/>
          <w:sz w:val="22"/>
        </w:rPr>
        <w:t>nie więcej niż 10 000 000 zł oraz sprzętu elektronicznego</w:t>
      </w:r>
      <w:r w:rsidR="009749B4">
        <w:rPr>
          <w:rFonts w:ascii="Arial" w:hAnsi="Arial" w:cs="Arial"/>
          <w:sz w:val="22"/>
        </w:rPr>
        <w:t xml:space="preserve"> od wszelkich ryzyk do limitu w </w:t>
      </w:r>
      <w:r w:rsidRPr="008A25FF">
        <w:rPr>
          <w:rFonts w:ascii="Arial" w:hAnsi="Arial" w:cs="Arial"/>
          <w:sz w:val="22"/>
        </w:rPr>
        <w:t>wysokości 20 sumy ubezpieczenia nie więcej niż 500 000 zł,</w:t>
      </w:r>
    </w:p>
    <w:p w:rsidR="008A25FF" w:rsidRPr="008A25FF" w:rsidRDefault="008A25FF" w:rsidP="009749B4">
      <w:pPr>
        <w:widowControl w:val="0"/>
        <w:shd w:val="clear" w:color="auto" w:fill="FFFFFF"/>
        <w:autoSpaceDE w:val="0"/>
        <w:autoSpaceDN w:val="0"/>
        <w:adjustRightInd w:val="0"/>
        <w:spacing w:line="276" w:lineRule="auto"/>
        <w:ind w:left="426"/>
        <w:jc w:val="both"/>
        <w:rPr>
          <w:rFonts w:ascii="Arial" w:hAnsi="Arial" w:cs="Arial"/>
          <w:b/>
          <w:bCs/>
          <w:color w:val="auto"/>
          <w:sz w:val="22"/>
        </w:rPr>
      </w:pPr>
      <w:r w:rsidRPr="008A25FF">
        <w:rPr>
          <w:rFonts w:ascii="Arial" w:hAnsi="Arial" w:cs="Arial"/>
          <w:b/>
          <w:bCs/>
          <w:color w:val="auto"/>
          <w:sz w:val="22"/>
        </w:rPr>
        <w:t>Wyjaśnienie:</w:t>
      </w:r>
    </w:p>
    <w:p w:rsidR="008A25FF" w:rsidRPr="008A25FF" w:rsidRDefault="008A25FF" w:rsidP="009749B4">
      <w:pPr>
        <w:pStyle w:val="Akapitzlist"/>
        <w:spacing w:line="276" w:lineRule="auto"/>
        <w:ind w:left="786"/>
        <w:jc w:val="both"/>
        <w:outlineLvl w:val="0"/>
        <w:rPr>
          <w:rFonts w:ascii="Arial" w:hAnsi="Arial" w:cs="Arial"/>
          <w:color w:val="auto"/>
          <w:sz w:val="22"/>
        </w:rPr>
      </w:pPr>
      <w:r w:rsidRPr="008A25FF">
        <w:rPr>
          <w:rFonts w:ascii="Arial" w:hAnsi="Arial" w:cs="Arial"/>
          <w:bCs/>
          <w:color w:val="auto"/>
          <w:sz w:val="22"/>
        </w:rPr>
        <w:t xml:space="preserve">Zamawiający </w:t>
      </w:r>
      <w:r w:rsidRPr="008A25FF">
        <w:rPr>
          <w:rFonts w:ascii="Arial" w:hAnsi="Arial" w:cs="Arial"/>
          <w:color w:val="auto"/>
          <w:sz w:val="22"/>
        </w:rPr>
        <w:t xml:space="preserve">wprowadza limity w klauzuli A2 „Klauzula automatycznego pokrycia (inwestycyjna)” tj. : </w:t>
      </w:r>
    </w:p>
    <w:p w:rsidR="008A25FF" w:rsidRPr="008A25FF" w:rsidRDefault="008A25FF" w:rsidP="009749B4">
      <w:pPr>
        <w:pStyle w:val="Akapitzlist"/>
        <w:spacing w:line="276" w:lineRule="auto"/>
        <w:ind w:left="786"/>
        <w:outlineLvl w:val="0"/>
        <w:rPr>
          <w:rFonts w:ascii="Arial" w:hAnsi="Arial" w:cs="Arial"/>
          <w:color w:val="auto"/>
          <w:sz w:val="22"/>
        </w:rPr>
      </w:pPr>
      <w:r w:rsidRPr="008A25FF">
        <w:rPr>
          <w:rFonts w:ascii="Arial" w:hAnsi="Arial" w:cs="Arial"/>
          <w:color w:val="auto"/>
          <w:sz w:val="22"/>
        </w:rPr>
        <w:t xml:space="preserve">„wzrost wartości mienia wskutek modernizacji, inwestycji itp. realizowanych przez Ubezpieczającego, będą automatycznie pokryte odpowiedzialnością Ubezpieczyciela w ubezpieczeniu od ognia i innych zdarzeń losowych do limitu w wysokości 20% </w:t>
      </w:r>
      <w:r w:rsidRPr="008A25FF">
        <w:rPr>
          <w:rFonts w:ascii="Arial" w:hAnsi="Arial" w:cs="Arial"/>
          <w:color w:val="auto"/>
          <w:sz w:val="22"/>
        </w:rPr>
        <w:lastRenderedPageBreak/>
        <w:t xml:space="preserve">sumy ubezpieczenia nie więcej niż 10 000 000 zł, </w:t>
      </w:r>
      <w:r w:rsidR="009749B4">
        <w:rPr>
          <w:rFonts w:ascii="Arial" w:hAnsi="Arial" w:cs="Arial"/>
          <w:color w:val="auto"/>
          <w:sz w:val="22"/>
        </w:rPr>
        <w:t>oraz sprzętu elektronicznego od </w:t>
      </w:r>
      <w:r w:rsidRPr="008A25FF">
        <w:rPr>
          <w:rFonts w:ascii="Arial" w:hAnsi="Arial" w:cs="Arial"/>
          <w:color w:val="auto"/>
          <w:sz w:val="22"/>
        </w:rPr>
        <w:t>wszystkich ryzyk do limitu w wysokości 20% sumy ubezpieczenia nie więcej niż 500 000 zł, z chwilą ich wpisu do rejestru środków trwałych.”</w:t>
      </w:r>
    </w:p>
    <w:p w:rsidR="008A25FF" w:rsidRPr="008A25FF" w:rsidRDefault="008A25FF" w:rsidP="009749B4">
      <w:pPr>
        <w:pStyle w:val="Akapitzlist"/>
        <w:spacing w:line="276" w:lineRule="auto"/>
        <w:ind w:left="786"/>
        <w:jc w:val="both"/>
        <w:outlineLvl w:val="0"/>
        <w:rPr>
          <w:rFonts w:ascii="Arial" w:hAnsi="Arial" w:cs="Arial"/>
          <w:color w:val="auto"/>
          <w:sz w:val="22"/>
        </w:rPr>
      </w:pPr>
    </w:p>
    <w:p w:rsidR="008A25FF" w:rsidRPr="008A25FF" w:rsidRDefault="008A25FF" w:rsidP="009749B4">
      <w:pPr>
        <w:pStyle w:val="Akapitzlist"/>
        <w:numPr>
          <w:ilvl w:val="0"/>
          <w:numId w:val="6"/>
        </w:numPr>
        <w:spacing w:line="276" w:lineRule="auto"/>
        <w:jc w:val="both"/>
        <w:outlineLvl w:val="0"/>
        <w:rPr>
          <w:rFonts w:ascii="Arial" w:hAnsi="Arial" w:cs="Arial"/>
          <w:color w:val="auto"/>
          <w:sz w:val="22"/>
        </w:rPr>
      </w:pPr>
      <w:r w:rsidRPr="008A25FF">
        <w:rPr>
          <w:rFonts w:ascii="Arial" w:hAnsi="Arial" w:cs="Arial"/>
          <w:color w:val="auto"/>
          <w:sz w:val="22"/>
        </w:rPr>
        <w:t>Prosimy o zmianę w kl. A7 „trzech dni” na „pięć dni”.</w:t>
      </w:r>
    </w:p>
    <w:p w:rsidR="008A25FF" w:rsidRPr="008A25FF" w:rsidRDefault="008A25FF" w:rsidP="009749B4">
      <w:pPr>
        <w:widowControl w:val="0"/>
        <w:shd w:val="clear" w:color="auto" w:fill="FFFFFF"/>
        <w:autoSpaceDE w:val="0"/>
        <w:autoSpaceDN w:val="0"/>
        <w:adjustRightInd w:val="0"/>
        <w:spacing w:line="276" w:lineRule="auto"/>
        <w:ind w:left="426"/>
        <w:jc w:val="both"/>
        <w:rPr>
          <w:rFonts w:ascii="Arial" w:hAnsi="Arial" w:cs="Arial"/>
          <w:b/>
          <w:bCs/>
          <w:color w:val="auto"/>
          <w:sz w:val="22"/>
        </w:rPr>
      </w:pPr>
      <w:r w:rsidRPr="008A25FF">
        <w:rPr>
          <w:rFonts w:ascii="Arial" w:hAnsi="Arial" w:cs="Arial"/>
          <w:b/>
          <w:bCs/>
          <w:color w:val="auto"/>
          <w:sz w:val="22"/>
        </w:rPr>
        <w:t>Wyjaśnienie:</w:t>
      </w:r>
    </w:p>
    <w:p w:rsidR="008A25FF" w:rsidRPr="008A25FF" w:rsidRDefault="008A25FF" w:rsidP="009749B4">
      <w:pPr>
        <w:pStyle w:val="Akapitzlist"/>
        <w:spacing w:line="276" w:lineRule="auto"/>
        <w:rPr>
          <w:rFonts w:ascii="Arial" w:hAnsi="Arial" w:cs="Arial"/>
          <w:bCs/>
          <w:color w:val="auto"/>
          <w:sz w:val="22"/>
        </w:rPr>
      </w:pPr>
      <w:r w:rsidRPr="008A25FF">
        <w:rPr>
          <w:rFonts w:ascii="Arial" w:hAnsi="Arial" w:cs="Arial"/>
          <w:bCs/>
          <w:color w:val="auto"/>
          <w:sz w:val="22"/>
        </w:rPr>
        <w:t>Zamawiający modyfikuje treść klauzuli A7, która brzmi następująco:</w:t>
      </w:r>
    </w:p>
    <w:p w:rsidR="008A25FF" w:rsidRPr="008A25FF" w:rsidRDefault="008A25FF" w:rsidP="009749B4">
      <w:pPr>
        <w:pStyle w:val="Akapitzlist"/>
        <w:spacing w:line="276" w:lineRule="auto"/>
        <w:rPr>
          <w:rFonts w:ascii="Arial" w:hAnsi="Arial" w:cs="Arial"/>
          <w:color w:val="auto"/>
          <w:sz w:val="22"/>
        </w:rPr>
      </w:pPr>
      <w:r w:rsidRPr="008A25FF">
        <w:rPr>
          <w:rFonts w:ascii="Arial" w:hAnsi="Arial" w:cs="Arial"/>
          <w:b/>
          <w:color w:val="auto"/>
          <w:sz w:val="22"/>
        </w:rPr>
        <w:t>Klauzula oględzin po szkodzie –</w:t>
      </w:r>
      <w:r w:rsidRPr="008A25FF">
        <w:rPr>
          <w:rFonts w:ascii="Arial" w:hAnsi="Arial" w:cs="Arial"/>
          <w:color w:val="auto"/>
          <w:sz w:val="22"/>
        </w:rPr>
        <w:t xml:space="preserve"> </w:t>
      </w:r>
      <w:r w:rsidR="00971579">
        <w:rPr>
          <w:rFonts w:ascii="Arial" w:hAnsi="Arial" w:cs="Arial"/>
          <w:i/>
          <w:color w:val="auto"/>
          <w:sz w:val="22"/>
        </w:rPr>
        <w:t>z zachowaniem pozostałych, nie</w:t>
      </w:r>
      <w:r w:rsidRPr="008A25FF">
        <w:rPr>
          <w:rFonts w:ascii="Arial" w:hAnsi="Arial" w:cs="Arial"/>
          <w:i/>
          <w:color w:val="auto"/>
          <w:sz w:val="22"/>
        </w:rPr>
        <w:t>zmienionych niniejszą klauzulą, postanowień umowy ubezpieczenia, w tym określonych we wniosku i ogólnych warunkach ubezpieczenia strony uzgodniły, że</w:t>
      </w:r>
      <w:r w:rsidRPr="008A25FF">
        <w:rPr>
          <w:rFonts w:ascii="Arial" w:hAnsi="Arial" w:cs="Arial"/>
          <w:color w:val="auto"/>
          <w:sz w:val="22"/>
        </w:rPr>
        <w:t xml:space="preserve"> w procedurze likwidacji szkód Ubezpieczyciel zobowiązuje się do dokonania oględzin w ciągu pięciu dni roboczych od daty otrzymania zgłoszenia o szkodzie od Ubezpieczającego. </w:t>
      </w:r>
      <w:r w:rsidRPr="008A25FF">
        <w:rPr>
          <w:rFonts w:ascii="Arial" w:hAnsi="Arial" w:cs="Arial"/>
          <w:b/>
          <w:color w:val="auto"/>
          <w:sz w:val="22"/>
        </w:rPr>
        <w:t xml:space="preserve">Dotyczy: </w:t>
      </w:r>
      <w:r w:rsidRPr="008A25FF">
        <w:rPr>
          <w:rFonts w:ascii="Arial" w:hAnsi="Arial" w:cs="Arial"/>
          <w:color w:val="auto"/>
          <w:sz w:val="22"/>
        </w:rPr>
        <w:t>wszystkich ubezpieczeń.</w:t>
      </w:r>
    </w:p>
    <w:p w:rsidR="008A25FF" w:rsidRPr="008A25FF" w:rsidRDefault="008A25FF" w:rsidP="009749B4">
      <w:pPr>
        <w:pStyle w:val="Akapitzlist"/>
        <w:spacing w:line="276" w:lineRule="auto"/>
        <w:rPr>
          <w:rFonts w:ascii="Arial" w:hAnsi="Arial" w:cs="Arial"/>
          <w:color w:val="auto"/>
          <w:sz w:val="22"/>
        </w:rPr>
      </w:pPr>
    </w:p>
    <w:p w:rsidR="008A25FF" w:rsidRPr="008A25FF" w:rsidRDefault="008A25FF" w:rsidP="009749B4">
      <w:pPr>
        <w:pStyle w:val="Akapitzlist"/>
        <w:numPr>
          <w:ilvl w:val="0"/>
          <w:numId w:val="6"/>
        </w:numPr>
        <w:spacing w:line="276" w:lineRule="auto"/>
        <w:jc w:val="both"/>
        <w:outlineLvl w:val="0"/>
        <w:rPr>
          <w:rFonts w:ascii="Arial" w:hAnsi="Arial" w:cs="Arial"/>
          <w:color w:val="auto"/>
          <w:sz w:val="22"/>
        </w:rPr>
      </w:pPr>
      <w:r w:rsidRPr="008A25FF">
        <w:rPr>
          <w:rFonts w:ascii="Arial" w:hAnsi="Arial" w:cs="Arial"/>
          <w:color w:val="auto"/>
          <w:sz w:val="22"/>
        </w:rPr>
        <w:t>Prosimy o wprowadzenie w kl. A3 franszyzy redukcyjnej w wysokości 5 % wartości szkody, nie mniej niż 500 PLN.</w:t>
      </w:r>
    </w:p>
    <w:p w:rsidR="008A25FF" w:rsidRPr="008A25FF" w:rsidRDefault="008A25FF" w:rsidP="009749B4">
      <w:pPr>
        <w:widowControl w:val="0"/>
        <w:shd w:val="clear" w:color="auto" w:fill="FFFFFF"/>
        <w:autoSpaceDE w:val="0"/>
        <w:autoSpaceDN w:val="0"/>
        <w:adjustRightInd w:val="0"/>
        <w:spacing w:line="276" w:lineRule="auto"/>
        <w:ind w:left="426"/>
        <w:jc w:val="both"/>
        <w:rPr>
          <w:rFonts w:ascii="Arial" w:hAnsi="Arial" w:cs="Arial"/>
          <w:b/>
          <w:bCs/>
          <w:color w:val="auto"/>
          <w:sz w:val="22"/>
        </w:rPr>
      </w:pPr>
      <w:r w:rsidRPr="008A25FF">
        <w:rPr>
          <w:rFonts w:ascii="Arial" w:hAnsi="Arial" w:cs="Arial"/>
          <w:b/>
          <w:bCs/>
          <w:color w:val="auto"/>
          <w:sz w:val="22"/>
        </w:rPr>
        <w:t>Wyjaśnienie:</w:t>
      </w:r>
    </w:p>
    <w:p w:rsidR="008A25FF" w:rsidRPr="008A25FF" w:rsidRDefault="008A25FF" w:rsidP="009749B4">
      <w:pPr>
        <w:pStyle w:val="Akapitzlist"/>
        <w:spacing w:line="276" w:lineRule="auto"/>
        <w:rPr>
          <w:rFonts w:ascii="Arial" w:hAnsi="Arial" w:cs="Arial"/>
          <w:color w:val="auto"/>
          <w:sz w:val="22"/>
        </w:rPr>
      </w:pPr>
      <w:r w:rsidRPr="008A25FF">
        <w:rPr>
          <w:rFonts w:ascii="Arial" w:hAnsi="Arial" w:cs="Arial"/>
          <w:color w:val="auto"/>
          <w:sz w:val="22"/>
        </w:rPr>
        <w:t>Zamawiający nie wyraża zgody na wprowadzenie w kl. A3 powyższych franszyz.</w:t>
      </w:r>
    </w:p>
    <w:p w:rsidR="008A25FF" w:rsidRPr="008A25FF" w:rsidRDefault="008A25FF" w:rsidP="009749B4">
      <w:pPr>
        <w:pStyle w:val="Akapitzlist"/>
        <w:spacing w:line="276" w:lineRule="auto"/>
        <w:rPr>
          <w:rFonts w:ascii="Arial" w:hAnsi="Arial" w:cs="Arial"/>
          <w:color w:val="auto"/>
          <w:sz w:val="22"/>
        </w:rPr>
      </w:pPr>
    </w:p>
    <w:p w:rsidR="008A25FF" w:rsidRPr="008A25FF" w:rsidRDefault="008A25FF" w:rsidP="009749B4">
      <w:pPr>
        <w:pStyle w:val="Akapitzlist"/>
        <w:numPr>
          <w:ilvl w:val="0"/>
          <w:numId w:val="6"/>
        </w:numPr>
        <w:spacing w:line="276" w:lineRule="auto"/>
        <w:jc w:val="both"/>
        <w:outlineLvl w:val="0"/>
        <w:rPr>
          <w:rFonts w:ascii="Arial" w:hAnsi="Arial" w:cs="Arial"/>
          <w:color w:val="auto"/>
          <w:sz w:val="22"/>
        </w:rPr>
      </w:pPr>
      <w:r w:rsidRPr="008A25FF">
        <w:rPr>
          <w:rFonts w:ascii="Arial" w:hAnsi="Arial" w:cs="Arial"/>
          <w:color w:val="auto"/>
          <w:sz w:val="22"/>
        </w:rPr>
        <w:t>Prosimy o wprowadzenie w kl. A10, w pkt. 3 ograniczenia „n</w:t>
      </w:r>
      <w:r w:rsidRPr="008A25FF">
        <w:rPr>
          <w:rFonts w:ascii="Arial" w:eastAsiaTheme="minorHAnsi" w:hAnsi="Arial" w:cs="Arial"/>
          <w:color w:val="auto"/>
          <w:spacing w:val="0"/>
          <w:sz w:val="22"/>
        </w:rPr>
        <w:t>ie więcej niż 1 000 000 PLN na jedno i 3 000 000 PLN na wszystkie w rocznym okresie ubezpieczenia.</w:t>
      </w:r>
    </w:p>
    <w:p w:rsidR="008A25FF" w:rsidRPr="008A25FF" w:rsidRDefault="008A25FF" w:rsidP="009749B4">
      <w:pPr>
        <w:widowControl w:val="0"/>
        <w:shd w:val="clear" w:color="auto" w:fill="FFFFFF"/>
        <w:autoSpaceDE w:val="0"/>
        <w:autoSpaceDN w:val="0"/>
        <w:adjustRightInd w:val="0"/>
        <w:spacing w:line="276" w:lineRule="auto"/>
        <w:ind w:left="426"/>
        <w:jc w:val="both"/>
        <w:rPr>
          <w:rFonts w:ascii="Arial" w:hAnsi="Arial" w:cs="Arial"/>
          <w:b/>
          <w:bCs/>
          <w:color w:val="auto"/>
          <w:sz w:val="22"/>
        </w:rPr>
      </w:pPr>
      <w:r w:rsidRPr="008A25FF">
        <w:rPr>
          <w:rFonts w:ascii="Arial" w:hAnsi="Arial" w:cs="Arial"/>
          <w:b/>
          <w:bCs/>
          <w:color w:val="auto"/>
          <w:sz w:val="22"/>
        </w:rPr>
        <w:t>Wyjaśnienie:</w:t>
      </w:r>
    </w:p>
    <w:p w:rsidR="008A25FF" w:rsidRPr="008A25FF" w:rsidRDefault="008A25FF" w:rsidP="009749B4">
      <w:pPr>
        <w:pStyle w:val="Akapitzlist"/>
        <w:spacing w:line="276" w:lineRule="auto"/>
        <w:rPr>
          <w:rFonts w:ascii="Arial" w:hAnsi="Arial" w:cs="Arial"/>
          <w:bCs/>
          <w:color w:val="auto"/>
          <w:sz w:val="22"/>
        </w:rPr>
      </w:pPr>
      <w:r w:rsidRPr="008A25FF">
        <w:rPr>
          <w:rFonts w:ascii="Arial" w:hAnsi="Arial" w:cs="Arial"/>
          <w:bCs/>
          <w:color w:val="auto"/>
          <w:sz w:val="22"/>
        </w:rPr>
        <w:t>Zamawiający modyfikuje treść klauzuli A10 w punkcie 3, która brzmi następująco:</w:t>
      </w:r>
    </w:p>
    <w:p w:rsidR="008A25FF" w:rsidRPr="008A25FF" w:rsidRDefault="008A25FF" w:rsidP="009749B4">
      <w:pPr>
        <w:pStyle w:val="Akapitzlist"/>
        <w:spacing w:line="276" w:lineRule="auto"/>
        <w:rPr>
          <w:rFonts w:ascii="Arial" w:hAnsi="Arial" w:cs="Arial"/>
          <w:i/>
          <w:iCs/>
          <w:color w:val="auto"/>
          <w:sz w:val="22"/>
        </w:rPr>
      </w:pPr>
      <w:r w:rsidRPr="008A25FF">
        <w:rPr>
          <w:rFonts w:ascii="Arial" w:hAnsi="Arial" w:cs="Arial"/>
          <w:b/>
          <w:i/>
          <w:iCs/>
          <w:color w:val="auto"/>
          <w:sz w:val="22"/>
        </w:rPr>
        <w:t>Klauzula kosztów dodatkowych –</w:t>
      </w:r>
      <w:r w:rsidR="00971579">
        <w:rPr>
          <w:rFonts w:ascii="Arial" w:hAnsi="Arial" w:cs="Arial"/>
          <w:i/>
          <w:iCs/>
          <w:color w:val="auto"/>
          <w:sz w:val="22"/>
        </w:rPr>
        <w:t xml:space="preserve"> z zachowaniem pozostałych, nie</w:t>
      </w:r>
      <w:r w:rsidRPr="008A25FF">
        <w:rPr>
          <w:rFonts w:ascii="Arial" w:hAnsi="Arial" w:cs="Arial"/>
          <w:i/>
          <w:iCs/>
          <w:color w:val="auto"/>
          <w:sz w:val="22"/>
        </w:rPr>
        <w:t>zmienionych niniejszą klauzulą, postanowień umowy ubezpieczenia, w tym określonych we wniosku i ogólnych warunkach ubezpieczenia strony uzgodniły, że w ubezpieczeniu od ognia i innych zdarzeń losowych oraz sprzętu elektronicznego od wszystkich ryzyk, Ubezpieczyciel pokrywa uzasadnione i poniesione:</w:t>
      </w:r>
    </w:p>
    <w:p w:rsidR="008A25FF" w:rsidRPr="008A25FF" w:rsidRDefault="008A25FF" w:rsidP="009749B4">
      <w:pPr>
        <w:pStyle w:val="Akapitzlist"/>
        <w:numPr>
          <w:ilvl w:val="0"/>
          <w:numId w:val="36"/>
        </w:numPr>
        <w:tabs>
          <w:tab w:val="clear" w:pos="735"/>
          <w:tab w:val="num" w:pos="1276"/>
        </w:tabs>
        <w:spacing w:line="276" w:lineRule="auto"/>
        <w:ind w:left="1134" w:hanging="283"/>
        <w:rPr>
          <w:rFonts w:ascii="Arial" w:hAnsi="Arial" w:cs="Arial"/>
          <w:i/>
          <w:iCs/>
          <w:color w:val="auto"/>
          <w:sz w:val="22"/>
        </w:rPr>
      </w:pPr>
      <w:r w:rsidRPr="008A25FF">
        <w:rPr>
          <w:rFonts w:ascii="Arial" w:hAnsi="Arial" w:cs="Arial"/>
          <w:i/>
          <w:iCs/>
          <w:color w:val="auto"/>
          <w:sz w:val="22"/>
        </w:rPr>
        <w:t>koszty zabezpieczenia ubezpieczonego mienia przed szkodą, w przypadku bezpośredniego zagrożenia wystąpienia zdarzenia objętego zakresem ubezpieczenia – w granicach sumy ubezpieczenia;</w:t>
      </w:r>
    </w:p>
    <w:p w:rsidR="008A25FF" w:rsidRPr="008A25FF" w:rsidRDefault="008A25FF" w:rsidP="009749B4">
      <w:pPr>
        <w:pStyle w:val="Akapitzlist"/>
        <w:numPr>
          <w:ilvl w:val="0"/>
          <w:numId w:val="36"/>
        </w:numPr>
        <w:tabs>
          <w:tab w:val="clear" w:pos="735"/>
          <w:tab w:val="num" w:pos="1276"/>
        </w:tabs>
        <w:spacing w:line="276" w:lineRule="auto"/>
        <w:ind w:left="1134" w:hanging="283"/>
        <w:rPr>
          <w:rFonts w:ascii="Arial" w:hAnsi="Arial" w:cs="Arial"/>
          <w:i/>
          <w:iCs/>
          <w:color w:val="auto"/>
          <w:sz w:val="22"/>
        </w:rPr>
      </w:pPr>
      <w:r w:rsidRPr="008A25FF">
        <w:rPr>
          <w:rFonts w:ascii="Arial" w:hAnsi="Arial" w:cs="Arial"/>
          <w:i/>
          <w:iCs/>
          <w:color w:val="auto"/>
          <w:sz w:val="22"/>
        </w:rPr>
        <w:t>koszty związane z ratunkiem ubezpieczonego i dotkniętego szkodą mienia, mające na celu niedopuszczenie do zwiększenia strat – w granicach sumy ubezpieczenia;</w:t>
      </w:r>
    </w:p>
    <w:p w:rsidR="008A25FF" w:rsidRPr="008A25FF" w:rsidRDefault="008A25FF" w:rsidP="009749B4">
      <w:pPr>
        <w:pStyle w:val="Akapitzlist"/>
        <w:numPr>
          <w:ilvl w:val="0"/>
          <w:numId w:val="36"/>
        </w:numPr>
        <w:tabs>
          <w:tab w:val="clear" w:pos="735"/>
          <w:tab w:val="num" w:pos="1276"/>
        </w:tabs>
        <w:spacing w:line="276" w:lineRule="auto"/>
        <w:ind w:left="1134" w:hanging="283"/>
        <w:rPr>
          <w:rFonts w:ascii="Arial" w:hAnsi="Arial" w:cs="Arial"/>
          <w:color w:val="auto"/>
          <w:sz w:val="22"/>
        </w:rPr>
      </w:pPr>
      <w:r w:rsidRPr="008A25FF">
        <w:rPr>
          <w:rFonts w:ascii="Arial" w:hAnsi="Arial" w:cs="Arial"/>
          <w:i/>
          <w:iCs/>
          <w:color w:val="auto"/>
          <w:sz w:val="22"/>
        </w:rPr>
        <w:t>koszty uprzątnięcia pozostałości po szkodzie, łącznie z kosztami rozbiórki i demontażu części niezdatnych do użytku, w tym</w:t>
      </w:r>
      <w:r w:rsidRPr="008A25FF">
        <w:rPr>
          <w:rFonts w:ascii="Arial" w:hAnsi="Arial" w:cs="Arial"/>
          <w:color w:val="auto"/>
          <w:sz w:val="22"/>
        </w:rPr>
        <w:t xml:space="preserve"> wyburzania i odgruzowywania – w granicach sumy ubezpieczenia, w wysokości nie przekraczającej 10% szkody, nie więcej niż 1 000 000 PLN na jedno i 3 000 000 PLN na wszystkie w rocznym okresie ubezpieczenia.</w:t>
      </w:r>
    </w:p>
    <w:p w:rsidR="008A25FF" w:rsidRPr="008A25FF" w:rsidRDefault="008A25FF" w:rsidP="009749B4">
      <w:pPr>
        <w:pStyle w:val="Akapitzlist"/>
        <w:spacing w:line="276" w:lineRule="auto"/>
        <w:rPr>
          <w:rFonts w:ascii="Arial" w:hAnsi="Arial" w:cs="Arial"/>
          <w:color w:val="auto"/>
          <w:sz w:val="22"/>
        </w:rPr>
      </w:pPr>
    </w:p>
    <w:p w:rsidR="008A25FF" w:rsidRPr="008A25FF" w:rsidRDefault="008A25FF" w:rsidP="009749B4">
      <w:pPr>
        <w:pStyle w:val="Akapitzlist"/>
        <w:spacing w:line="276" w:lineRule="auto"/>
        <w:rPr>
          <w:rFonts w:ascii="Arial" w:hAnsi="Arial" w:cs="Arial"/>
          <w:color w:val="auto"/>
          <w:sz w:val="22"/>
        </w:rPr>
      </w:pPr>
      <w:r w:rsidRPr="008A25FF">
        <w:rPr>
          <w:rFonts w:ascii="Arial" w:hAnsi="Arial" w:cs="Arial"/>
          <w:color w:val="auto"/>
          <w:sz w:val="22"/>
        </w:rPr>
        <w:t>Koszty, o których mowa w pkt 1 i 2, Ubezpieczyciel pokrywa bez względu na wynik działań zabezpieczających i ratowniczych.</w:t>
      </w:r>
    </w:p>
    <w:p w:rsidR="008A25FF" w:rsidRPr="008A25FF" w:rsidRDefault="008A25FF" w:rsidP="009749B4">
      <w:pPr>
        <w:pStyle w:val="Akapitzlist"/>
        <w:spacing w:line="276" w:lineRule="auto"/>
        <w:rPr>
          <w:rFonts w:ascii="Arial" w:hAnsi="Arial" w:cs="Arial"/>
          <w:color w:val="auto"/>
          <w:sz w:val="22"/>
        </w:rPr>
      </w:pPr>
      <w:r w:rsidRPr="008A25FF">
        <w:rPr>
          <w:rFonts w:ascii="Arial" w:hAnsi="Arial" w:cs="Arial"/>
          <w:color w:val="auto"/>
          <w:sz w:val="22"/>
        </w:rPr>
        <w:t>Jeżeli koszty, o których mowa w pkt. 1, 2 i 3, nie zostaną pokryte w pełni lub w części w granicach sumy ubezpieczenia w wysokości określonej w tych punktach, Ubezpieczyciel pokryje całość lub pozostałą część kosztów w ramach dodatkowego limitu odpowiedzialności (overlimit) – nie więcej niż łącznie w okresie ubezpieczenia 50.000 zł.</w:t>
      </w:r>
    </w:p>
    <w:p w:rsidR="008A25FF" w:rsidRPr="008A25FF" w:rsidRDefault="008A25FF" w:rsidP="009749B4">
      <w:pPr>
        <w:pStyle w:val="Akapitzlist"/>
        <w:spacing w:line="276" w:lineRule="auto"/>
        <w:rPr>
          <w:rFonts w:ascii="Arial" w:hAnsi="Arial" w:cs="Arial"/>
          <w:color w:val="auto"/>
          <w:sz w:val="22"/>
        </w:rPr>
      </w:pPr>
      <w:r w:rsidRPr="008A25FF">
        <w:rPr>
          <w:rFonts w:ascii="Arial" w:hAnsi="Arial" w:cs="Arial"/>
          <w:b/>
          <w:color w:val="auto"/>
          <w:sz w:val="22"/>
        </w:rPr>
        <w:t>Dotyczy:</w:t>
      </w:r>
      <w:r w:rsidRPr="008A25FF">
        <w:rPr>
          <w:rFonts w:ascii="Arial" w:hAnsi="Arial" w:cs="Arial"/>
          <w:color w:val="auto"/>
          <w:sz w:val="22"/>
        </w:rPr>
        <w:t xml:space="preserve"> ognia i innych zdarzeń losowych, sprzętu elektronicznego od wszystkich ryzyk.</w:t>
      </w:r>
    </w:p>
    <w:p w:rsidR="008A25FF" w:rsidRPr="008A25FF" w:rsidRDefault="008A25FF" w:rsidP="009749B4">
      <w:pPr>
        <w:pStyle w:val="Akapitzlist"/>
        <w:spacing w:line="276" w:lineRule="auto"/>
        <w:rPr>
          <w:rFonts w:ascii="Arial" w:hAnsi="Arial" w:cs="Arial"/>
          <w:color w:val="auto"/>
          <w:sz w:val="22"/>
        </w:rPr>
      </w:pPr>
    </w:p>
    <w:p w:rsidR="008A25FF" w:rsidRPr="008A25FF" w:rsidRDefault="008A25FF" w:rsidP="009749B4">
      <w:pPr>
        <w:pStyle w:val="Akapitzlist"/>
        <w:numPr>
          <w:ilvl w:val="0"/>
          <w:numId w:val="6"/>
        </w:numPr>
        <w:spacing w:line="276" w:lineRule="auto"/>
        <w:jc w:val="both"/>
        <w:outlineLvl w:val="0"/>
        <w:rPr>
          <w:rFonts w:ascii="Arial" w:hAnsi="Arial" w:cs="Arial"/>
          <w:color w:val="auto"/>
          <w:sz w:val="22"/>
        </w:rPr>
      </w:pPr>
      <w:r w:rsidRPr="008A25FF">
        <w:rPr>
          <w:rFonts w:ascii="Arial" w:hAnsi="Arial" w:cs="Arial"/>
          <w:color w:val="auto"/>
          <w:sz w:val="22"/>
        </w:rPr>
        <w:t>Prosimy o wskazanie, których ubezpieczeń dotyczy kl. A11.</w:t>
      </w:r>
    </w:p>
    <w:p w:rsidR="008A25FF" w:rsidRPr="008A25FF" w:rsidRDefault="008A25FF" w:rsidP="009749B4">
      <w:pPr>
        <w:widowControl w:val="0"/>
        <w:shd w:val="clear" w:color="auto" w:fill="FFFFFF"/>
        <w:autoSpaceDE w:val="0"/>
        <w:autoSpaceDN w:val="0"/>
        <w:adjustRightInd w:val="0"/>
        <w:spacing w:line="276" w:lineRule="auto"/>
        <w:ind w:left="426"/>
        <w:jc w:val="both"/>
        <w:rPr>
          <w:rFonts w:ascii="Arial" w:hAnsi="Arial" w:cs="Arial"/>
          <w:b/>
          <w:bCs/>
          <w:color w:val="auto"/>
          <w:sz w:val="22"/>
        </w:rPr>
      </w:pPr>
      <w:r w:rsidRPr="008A25FF">
        <w:rPr>
          <w:rFonts w:ascii="Arial" w:hAnsi="Arial" w:cs="Arial"/>
          <w:b/>
          <w:bCs/>
          <w:color w:val="auto"/>
          <w:sz w:val="22"/>
        </w:rPr>
        <w:lastRenderedPageBreak/>
        <w:t>Wyjaśnienie:</w:t>
      </w:r>
    </w:p>
    <w:p w:rsidR="008A25FF" w:rsidRPr="008A25FF" w:rsidRDefault="00971579" w:rsidP="009749B4">
      <w:pPr>
        <w:pStyle w:val="Akapitzlist"/>
        <w:spacing w:line="276" w:lineRule="auto"/>
        <w:rPr>
          <w:rFonts w:ascii="Arial" w:hAnsi="Arial" w:cs="Arial"/>
          <w:color w:val="auto"/>
          <w:sz w:val="22"/>
        </w:rPr>
      </w:pPr>
      <w:r>
        <w:rPr>
          <w:rFonts w:ascii="Arial" w:hAnsi="Arial" w:cs="Arial"/>
          <w:color w:val="auto"/>
          <w:sz w:val="22"/>
        </w:rPr>
        <w:t>Zamawiający wskazuje</w:t>
      </w:r>
      <w:r w:rsidR="008A25FF" w:rsidRPr="008A25FF">
        <w:rPr>
          <w:rFonts w:ascii="Arial" w:hAnsi="Arial" w:cs="Arial"/>
          <w:color w:val="auto"/>
          <w:sz w:val="22"/>
        </w:rPr>
        <w:t>, że klauzula A11 (dewastacji) dotyczy ubezpieczenia od ognia i innych zdarzeń losowych, sprzętu elektronicznego od wszystkich ryzyk, szyb od stłuczenia</w:t>
      </w:r>
    </w:p>
    <w:p w:rsidR="008A25FF" w:rsidRPr="008A25FF" w:rsidRDefault="008A25FF" w:rsidP="009749B4">
      <w:pPr>
        <w:pStyle w:val="Akapitzlist"/>
        <w:spacing w:line="276" w:lineRule="auto"/>
        <w:rPr>
          <w:rFonts w:ascii="Arial" w:hAnsi="Arial" w:cs="Arial"/>
          <w:color w:val="auto"/>
          <w:sz w:val="22"/>
        </w:rPr>
      </w:pPr>
    </w:p>
    <w:p w:rsidR="008A25FF" w:rsidRPr="008A25FF" w:rsidRDefault="008A25FF" w:rsidP="008A25FF">
      <w:pPr>
        <w:pStyle w:val="Akapitzlist"/>
        <w:numPr>
          <w:ilvl w:val="0"/>
          <w:numId w:val="6"/>
        </w:numPr>
        <w:autoSpaceDE w:val="0"/>
        <w:autoSpaceDN w:val="0"/>
        <w:adjustRightInd w:val="0"/>
        <w:spacing w:line="240" w:lineRule="auto"/>
        <w:rPr>
          <w:rFonts w:ascii="Arial" w:eastAsiaTheme="minorHAnsi" w:hAnsi="Arial" w:cs="Arial"/>
          <w:color w:val="auto"/>
          <w:spacing w:val="0"/>
          <w:sz w:val="22"/>
        </w:rPr>
      </w:pPr>
      <w:r w:rsidRPr="008A25FF">
        <w:rPr>
          <w:rFonts w:ascii="Arial" w:hAnsi="Arial" w:cs="Arial"/>
          <w:color w:val="auto"/>
          <w:sz w:val="22"/>
        </w:rPr>
        <w:t>Prosimy o</w:t>
      </w:r>
      <w:r w:rsidRPr="008A25FF">
        <w:rPr>
          <w:rFonts w:ascii="Arial" w:eastAsiaTheme="minorHAnsi" w:hAnsi="Arial" w:cs="Arial"/>
          <w:color w:val="auto"/>
          <w:spacing w:val="0"/>
          <w:sz w:val="22"/>
        </w:rPr>
        <w:t xml:space="preserve"> wykreślenie w kl. A13 zapisu: ,,pozwolenie na</w:t>
      </w:r>
      <w:r w:rsidR="009749B4">
        <w:rPr>
          <w:rFonts w:ascii="Arial" w:eastAsiaTheme="minorHAnsi" w:hAnsi="Arial" w:cs="Arial"/>
          <w:color w:val="auto"/>
          <w:spacing w:val="0"/>
          <w:sz w:val="22"/>
        </w:rPr>
        <w:t xml:space="preserve"> budowę” oraz potwierdzenie, że </w:t>
      </w:r>
      <w:r w:rsidRPr="008A25FF">
        <w:rPr>
          <w:rFonts w:ascii="Arial" w:eastAsiaTheme="minorHAnsi" w:hAnsi="Arial" w:cs="Arial"/>
          <w:color w:val="auto"/>
          <w:spacing w:val="0"/>
          <w:sz w:val="22"/>
        </w:rPr>
        <w:t>dotyczy jedynie ognia i innych zdarzeń losowych.</w:t>
      </w:r>
    </w:p>
    <w:p w:rsidR="008A25FF" w:rsidRPr="008A25FF" w:rsidRDefault="008A25FF" w:rsidP="009749B4">
      <w:pPr>
        <w:widowControl w:val="0"/>
        <w:shd w:val="clear" w:color="auto" w:fill="FFFFFF"/>
        <w:autoSpaceDE w:val="0"/>
        <w:autoSpaceDN w:val="0"/>
        <w:adjustRightInd w:val="0"/>
        <w:spacing w:line="276" w:lineRule="auto"/>
        <w:ind w:left="426"/>
        <w:jc w:val="both"/>
        <w:rPr>
          <w:rFonts w:ascii="Arial" w:hAnsi="Arial" w:cs="Arial"/>
          <w:b/>
          <w:bCs/>
          <w:color w:val="auto"/>
          <w:sz w:val="22"/>
        </w:rPr>
      </w:pPr>
      <w:r w:rsidRPr="008A25FF">
        <w:rPr>
          <w:rFonts w:ascii="Arial" w:hAnsi="Arial" w:cs="Arial"/>
          <w:b/>
          <w:bCs/>
          <w:color w:val="auto"/>
          <w:sz w:val="22"/>
        </w:rPr>
        <w:t>Wyjaśnienie:</w:t>
      </w:r>
    </w:p>
    <w:p w:rsidR="008A25FF" w:rsidRPr="008A25FF" w:rsidRDefault="008A25FF" w:rsidP="009749B4">
      <w:pPr>
        <w:pStyle w:val="Akapitzlist"/>
        <w:spacing w:line="276" w:lineRule="auto"/>
        <w:rPr>
          <w:rFonts w:ascii="Arial" w:eastAsiaTheme="minorHAnsi" w:hAnsi="Arial" w:cs="Arial"/>
          <w:bCs/>
          <w:color w:val="auto"/>
          <w:spacing w:val="0"/>
          <w:sz w:val="22"/>
        </w:rPr>
      </w:pPr>
      <w:r w:rsidRPr="008A25FF">
        <w:rPr>
          <w:rFonts w:ascii="Arial" w:eastAsiaTheme="minorHAnsi" w:hAnsi="Arial" w:cs="Arial"/>
          <w:bCs/>
          <w:color w:val="auto"/>
          <w:spacing w:val="0"/>
          <w:sz w:val="22"/>
        </w:rPr>
        <w:t>Zamawiający modyfikuje treść klauzuli A13, która brzmi następująco:</w:t>
      </w:r>
    </w:p>
    <w:p w:rsidR="008A25FF" w:rsidRPr="008A25FF" w:rsidRDefault="008A25FF" w:rsidP="009749B4">
      <w:pPr>
        <w:pStyle w:val="Akapitzlist"/>
        <w:spacing w:line="276" w:lineRule="auto"/>
        <w:rPr>
          <w:rFonts w:ascii="Arial" w:eastAsiaTheme="minorHAnsi" w:hAnsi="Arial" w:cs="Arial"/>
          <w:color w:val="auto"/>
          <w:spacing w:val="0"/>
          <w:sz w:val="22"/>
        </w:rPr>
      </w:pPr>
      <w:bookmarkStart w:id="6" w:name="_Hlk27559289"/>
      <w:r w:rsidRPr="008A25FF">
        <w:rPr>
          <w:rFonts w:ascii="Arial" w:eastAsiaTheme="minorHAnsi" w:hAnsi="Arial" w:cs="Arial"/>
          <w:b/>
          <w:color w:val="auto"/>
          <w:spacing w:val="0"/>
          <w:sz w:val="22"/>
        </w:rPr>
        <w:t>A13.</w:t>
      </w:r>
      <w:r w:rsidRPr="008A25FF">
        <w:rPr>
          <w:rFonts w:ascii="Arial" w:eastAsiaTheme="minorHAnsi" w:hAnsi="Arial" w:cs="Arial"/>
          <w:color w:val="auto"/>
          <w:spacing w:val="0"/>
          <w:sz w:val="22"/>
        </w:rPr>
        <w:t xml:space="preserve"> </w:t>
      </w:r>
      <w:r w:rsidRPr="008A25FF">
        <w:rPr>
          <w:rFonts w:ascii="Arial" w:eastAsiaTheme="minorHAnsi" w:hAnsi="Arial" w:cs="Arial"/>
          <w:b/>
          <w:color w:val="auto"/>
          <w:spacing w:val="0"/>
          <w:sz w:val="22"/>
        </w:rPr>
        <w:t xml:space="preserve">Klauzula prac budowlanych - </w:t>
      </w:r>
      <w:r w:rsidR="00971579">
        <w:rPr>
          <w:rFonts w:ascii="Arial" w:eastAsiaTheme="minorHAnsi" w:hAnsi="Arial" w:cs="Arial"/>
          <w:i/>
          <w:color w:val="auto"/>
          <w:spacing w:val="0"/>
          <w:sz w:val="22"/>
        </w:rPr>
        <w:t>zachowaniem pozostałych, nie</w:t>
      </w:r>
      <w:r w:rsidRPr="008A25FF">
        <w:rPr>
          <w:rFonts w:ascii="Arial" w:eastAsiaTheme="minorHAnsi" w:hAnsi="Arial" w:cs="Arial"/>
          <w:i/>
          <w:color w:val="auto"/>
          <w:spacing w:val="0"/>
          <w:sz w:val="22"/>
        </w:rPr>
        <w:t>zmienionych niniejszą klauzulą, postanowień umowy ubezpieczenia,</w:t>
      </w:r>
      <w:r w:rsidR="009749B4">
        <w:rPr>
          <w:rFonts w:ascii="Arial" w:eastAsiaTheme="minorHAnsi" w:hAnsi="Arial" w:cs="Arial"/>
          <w:i/>
          <w:color w:val="auto"/>
          <w:spacing w:val="0"/>
          <w:sz w:val="22"/>
        </w:rPr>
        <w:t xml:space="preserve"> w tym określonych we wniosku i </w:t>
      </w:r>
      <w:r w:rsidRPr="008A25FF">
        <w:rPr>
          <w:rFonts w:ascii="Arial" w:eastAsiaTheme="minorHAnsi" w:hAnsi="Arial" w:cs="Arial"/>
          <w:i/>
          <w:color w:val="auto"/>
          <w:spacing w:val="0"/>
          <w:sz w:val="22"/>
        </w:rPr>
        <w:t>ogólnych warunkach ubezpieczenia strony uzgodniły, że</w:t>
      </w:r>
      <w:r w:rsidRPr="008A25FF">
        <w:rPr>
          <w:rFonts w:ascii="Arial" w:eastAsiaTheme="minorHAnsi" w:hAnsi="Arial" w:cs="Arial"/>
          <w:color w:val="auto"/>
          <w:spacing w:val="0"/>
          <w:sz w:val="22"/>
        </w:rPr>
        <w:t xml:space="preserve"> zakres ubezpieczenia zostaje rozszerzony o szkody powstałe w związku z prowadzeniem w miejscu ubezpieczenia:</w:t>
      </w:r>
    </w:p>
    <w:p w:rsidR="008A25FF" w:rsidRPr="008A25FF" w:rsidRDefault="008A25FF" w:rsidP="009749B4">
      <w:pPr>
        <w:pStyle w:val="Akapitzlist"/>
        <w:numPr>
          <w:ilvl w:val="0"/>
          <w:numId w:val="37"/>
        </w:numPr>
        <w:spacing w:line="276" w:lineRule="auto"/>
        <w:rPr>
          <w:rFonts w:ascii="Arial" w:eastAsiaTheme="minorHAnsi" w:hAnsi="Arial" w:cs="Arial"/>
          <w:color w:val="auto"/>
          <w:spacing w:val="0"/>
          <w:sz w:val="22"/>
        </w:rPr>
      </w:pPr>
      <w:r w:rsidRPr="008A25FF">
        <w:rPr>
          <w:rFonts w:ascii="Arial" w:eastAsiaTheme="minorHAnsi" w:hAnsi="Arial" w:cs="Arial"/>
          <w:color w:val="auto"/>
          <w:spacing w:val="0"/>
          <w:sz w:val="22"/>
        </w:rPr>
        <w:t>prac ziemnych,</w:t>
      </w:r>
    </w:p>
    <w:p w:rsidR="008A25FF" w:rsidRPr="008A25FF" w:rsidRDefault="008A25FF" w:rsidP="009749B4">
      <w:pPr>
        <w:pStyle w:val="Akapitzlist"/>
        <w:numPr>
          <w:ilvl w:val="0"/>
          <w:numId w:val="37"/>
        </w:numPr>
        <w:spacing w:line="276" w:lineRule="auto"/>
        <w:rPr>
          <w:rFonts w:ascii="Arial" w:eastAsiaTheme="minorHAnsi" w:hAnsi="Arial" w:cs="Arial"/>
          <w:color w:val="auto"/>
          <w:spacing w:val="0"/>
          <w:sz w:val="22"/>
        </w:rPr>
      </w:pPr>
      <w:r w:rsidRPr="008A25FF">
        <w:rPr>
          <w:rFonts w:ascii="Arial" w:eastAsiaTheme="minorHAnsi" w:hAnsi="Arial" w:cs="Arial"/>
          <w:color w:val="auto"/>
          <w:spacing w:val="0"/>
          <w:sz w:val="22"/>
        </w:rPr>
        <w:t>robót budowlanych oraz z zastrzeżeniem, że</w:t>
      </w:r>
      <w:r w:rsidR="009749B4">
        <w:rPr>
          <w:rFonts w:ascii="Arial" w:eastAsiaTheme="minorHAnsi" w:hAnsi="Arial" w:cs="Arial"/>
          <w:color w:val="auto"/>
          <w:spacing w:val="0"/>
          <w:sz w:val="22"/>
        </w:rPr>
        <w:t xml:space="preserve"> ich realizacja nie wiąże się z </w:t>
      </w:r>
      <w:r w:rsidRPr="008A25FF">
        <w:rPr>
          <w:rFonts w:ascii="Arial" w:eastAsiaTheme="minorHAnsi" w:hAnsi="Arial" w:cs="Arial"/>
          <w:color w:val="auto"/>
          <w:spacing w:val="0"/>
          <w:sz w:val="22"/>
        </w:rPr>
        <w:t>naruszeniem konstrukcji nośnej budynku/budowli lub konstrukcji dachu.</w:t>
      </w:r>
    </w:p>
    <w:p w:rsidR="008A25FF" w:rsidRPr="008A25FF" w:rsidRDefault="008A25FF" w:rsidP="009749B4">
      <w:pPr>
        <w:pStyle w:val="Akapitzlist"/>
        <w:spacing w:line="276" w:lineRule="auto"/>
        <w:rPr>
          <w:rFonts w:ascii="Arial" w:eastAsiaTheme="minorHAnsi" w:hAnsi="Arial" w:cs="Arial"/>
          <w:color w:val="auto"/>
          <w:spacing w:val="0"/>
          <w:sz w:val="22"/>
        </w:rPr>
      </w:pPr>
      <w:r w:rsidRPr="008A25FF">
        <w:rPr>
          <w:rFonts w:ascii="Arial" w:eastAsiaTheme="minorHAnsi" w:hAnsi="Arial" w:cs="Arial"/>
          <w:color w:val="auto"/>
          <w:spacing w:val="0"/>
          <w:sz w:val="22"/>
        </w:rPr>
        <w:t>Ochrona ubezpieczeniowa obejmuje ryzyka ws</w:t>
      </w:r>
      <w:r w:rsidR="009749B4">
        <w:rPr>
          <w:rFonts w:ascii="Arial" w:eastAsiaTheme="minorHAnsi" w:hAnsi="Arial" w:cs="Arial"/>
          <w:color w:val="auto"/>
          <w:spacing w:val="0"/>
          <w:sz w:val="22"/>
        </w:rPr>
        <w:t>kazane w umowie ubezpieczenia i </w:t>
      </w:r>
      <w:r w:rsidRPr="008A25FF">
        <w:rPr>
          <w:rFonts w:ascii="Arial" w:eastAsiaTheme="minorHAnsi" w:hAnsi="Arial" w:cs="Arial"/>
          <w:color w:val="auto"/>
          <w:spacing w:val="0"/>
          <w:sz w:val="22"/>
        </w:rPr>
        <w:t>udzielana jest dla:</w:t>
      </w:r>
    </w:p>
    <w:p w:rsidR="008A25FF" w:rsidRPr="008A25FF" w:rsidRDefault="008A25FF" w:rsidP="009749B4">
      <w:pPr>
        <w:pStyle w:val="Akapitzlist"/>
        <w:numPr>
          <w:ilvl w:val="0"/>
          <w:numId w:val="38"/>
        </w:numPr>
        <w:spacing w:line="276" w:lineRule="auto"/>
        <w:rPr>
          <w:rFonts w:ascii="Arial" w:eastAsiaTheme="minorHAnsi" w:hAnsi="Arial" w:cs="Arial"/>
          <w:color w:val="auto"/>
          <w:spacing w:val="0"/>
          <w:sz w:val="22"/>
        </w:rPr>
      </w:pPr>
      <w:r w:rsidRPr="008A25FF">
        <w:rPr>
          <w:rFonts w:ascii="Arial" w:eastAsiaTheme="minorHAnsi" w:hAnsi="Arial" w:cs="Arial"/>
          <w:color w:val="auto"/>
          <w:spacing w:val="0"/>
          <w:sz w:val="22"/>
        </w:rPr>
        <w:t>mienia będącego przedmiotem robót budowla</w:t>
      </w:r>
      <w:r w:rsidR="009749B4">
        <w:rPr>
          <w:rFonts w:ascii="Arial" w:eastAsiaTheme="minorHAnsi" w:hAnsi="Arial" w:cs="Arial"/>
          <w:color w:val="auto"/>
          <w:spacing w:val="0"/>
          <w:sz w:val="22"/>
        </w:rPr>
        <w:t>nych – do limitu 700.000 PLN na </w:t>
      </w:r>
      <w:r w:rsidRPr="008A25FF">
        <w:rPr>
          <w:rFonts w:ascii="Arial" w:eastAsiaTheme="minorHAnsi" w:hAnsi="Arial" w:cs="Arial"/>
          <w:color w:val="auto"/>
          <w:spacing w:val="0"/>
          <w:sz w:val="22"/>
        </w:rPr>
        <w:t>jedno i wszystkie zdarzenia w okresie ubezpieczenia.</w:t>
      </w:r>
    </w:p>
    <w:p w:rsidR="008A25FF" w:rsidRPr="008A25FF" w:rsidRDefault="008A25FF" w:rsidP="009749B4">
      <w:pPr>
        <w:pStyle w:val="Akapitzlist"/>
        <w:numPr>
          <w:ilvl w:val="0"/>
          <w:numId w:val="38"/>
        </w:numPr>
        <w:spacing w:line="276" w:lineRule="auto"/>
        <w:rPr>
          <w:rFonts w:ascii="Arial" w:eastAsiaTheme="minorHAnsi" w:hAnsi="Arial" w:cs="Arial"/>
          <w:color w:val="auto"/>
          <w:spacing w:val="0"/>
          <w:sz w:val="22"/>
        </w:rPr>
      </w:pPr>
      <w:r w:rsidRPr="008A25FF">
        <w:rPr>
          <w:rFonts w:ascii="Arial" w:eastAsiaTheme="minorHAnsi" w:hAnsi="Arial" w:cs="Arial"/>
          <w:color w:val="auto"/>
          <w:spacing w:val="0"/>
          <w:sz w:val="22"/>
        </w:rPr>
        <w:t>w pozostałym mieniu stanowiącym przedmiot ubezpieczenia – do pełnej sumy ubezpieczenia.</w:t>
      </w:r>
    </w:p>
    <w:p w:rsidR="008A25FF" w:rsidRPr="008A25FF" w:rsidRDefault="008A25FF" w:rsidP="009749B4">
      <w:pPr>
        <w:pStyle w:val="Akapitzlist"/>
        <w:spacing w:line="276" w:lineRule="auto"/>
        <w:rPr>
          <w:rFonts w:ascii="Arial" w:eastAsiaTheme="minorHAnsi" w:hAnsi="Arial" w:cs="Arial"/>
          <w:color w:val="auto"/>
          <w:spacing w:val="0"/>
          <w:sz w:val="22"/>
        </w:rPr>
      </w:pPr>
      <w:r w:rsidRPr="008A25FF">
        <w:rPr>
          <w:rFonts w:ascii="Arial" w:eastAsiaTheme="minorHAnsi" w:hAnsi="Arial" w:cs="Arial"/>
          <w:color w:val="auto"/>
          <w:spacing w:val="0"/>
          <w:sz w:val="22"/>
        </w:rPr>
        <w:t>Dotyczy: ognia i innych zdarzeń losowych.</w:t>
      </w:r>
    </w:p>
    <w:bookmarkEnd w:id="6"/>
    <w:p w:rsidR="008A25FF" w:rsidRDefault="008A25FF" w:rsidP="009749B4">
      <w:pPr>
        <w:pStyle w:val="Akapitzlist"/>
        <w:spacing w:line="276" w:lineRule="auto"/>
        <w:rPr>
          <w:rFonts w:ascii="Arial" w:eastAsiaTheme="minorHAnsi" w:hAnsi="Arial" w:cs="Arial"/>
          <w:color w:val="auto"/>
          <w:spacing w:val="0"/>
          <w:sz w:val="22"/>
        </w:rPr>
      </w:pPr>
    </w:p>
    <w:p w:rsidR="008A25FF" w:rsidRPr="008A25FF" w:rsidRDefault="008A25FF" w:rsidP="009749B4">
      <w:pPr>
        <w:pStyle w:val="Akapitzlist"/>
        <w:numPr>
          <w:ilvl w:val="0"/>
          <w:numId w:val="6"/>
        </w:numPr>
        <w:spacing w:line="276" w:lineRule="auto"/>
        <w:jc w:val="both"/>
        <w:outlineLvl w:val="0"/>
        <w:rPr>
          <w:rFonts w:ascii="Arial" w:hAnsi="Arial" w:cs="Arial"/>
          <w:color w:val="auto"/>
          <w:sz w:val="22"/>
        </w:rPr>
      </w:pPr>
      <w:r w:rsidRPr="008A25FF">
        <w:rPr>
          <w:rFonts w:ascii="Arial" w:hAnsi="Arial" w:cs="Arial"/>
          <w:color w:val="auto"/>
          <w:sz w:val="22"/>
        </w:rPr>
        <w:t>Prosimy o wprowadzenie w kl. A15 franszyzy redukcyjnej w wysokości 10 % wartości szkody, nie mniej niż 500 PLN oraz potwierdzenie, że klauzula nie dotyczy „</w:t>
      </w:r>
      <w:r w:rsidRPr="008A25FF">
        <w:rPr>
          <w:rFonts w:ascii="Arial" w:eastAsiaTheme="minorHAnsi" w:hAnsi="Arial" w:cs="Arial"/>
          <w:color w:val="auto"/>
          <w:spacing w:val="0"/>
          <w:sz w:val="22"/>
        </w:rPr>
        <w:t>gotówki oraz wartości pieniężnych, dokumentów, planów, modeli, wzorców”.</w:t>
      </w:r>
    </w:p>
    <w:p w:rsidR="008A25FF" w:rsidRPr="008A25FF" w:rsidRDefault="008A25FF" w:rsidP="009749B4">
      <w:pPr>
        <w:widowControl w:val="0"/>
        <w:shd w:val="clear" w:color="auto" w:fill="FFFFFF"/>
        <w:autoSpaceDE w:val="0"/>
        <w:autoSpaceDN w:val="0"/>
        <w:adjustRightInd w:val="0"/>
        <w:spacing w:line="276" w:lineRule="auto"/>
        <w:ind w:left="426"/>
        <w:jc w:val="both"/>
        <w:rPr>
          <w:rFonts w:ascii="Arial" w:hAnsi="Arial" w:cs="Arial"/>
          <w:b/>
          <w:bCs/>
          <w:color w:val="auto"/>
          <w:sz w:val="22"/>
        </w:rPr>
      </w:pPr>
      <w:r w:rsidRPr="008A25FF">
        <w:rPr>
          <w:rFonts w:ascii="Arial" w:hAnsi="Arial" w:cs="Arial"/>
          <w:b/>
          <w:bCs/>
          <w:color w:val="auto"/>
          <w:sz w:val="22"/>
        </w:rPr>
        <w:t>Wyjaśnienie:</w:t>
      </w:r>
    </w:p>
    <w:p w:rsidR="008A25FF" w:rsidRPr="008A25FF" w:rsidRDefault="008A25FF" w:rsidP="009749B4">
      <w:pPr>
        <w:pStyle w:val="Akapitzlist"/>
        <w:spacing w:line="276" w:lineRule="auto"/>
        <w:rPr>
          <w:rFonts w:ascii="Arial" w:hAnsi="Arial" w:cs="Arial"/>
          <w:color w:val="auto"/>
          <w:sz w:val="22"/>
        </w:rPr>
      </w:pPr>
      <w:r w:rsidRPr="008A25FF">
        <w:rPr>
          <w:rFonts w:ascii="Arial" w:hAnsi="Arial" w:cs="Arial"/>
          <w:color w:val="auto"/>
          <w:sz w:val="22"/>
        </w:rPr>
        <w:t>Zamawiający wprowadza do klauzuli A15 franszyzę redukcyjnej w wysokości 5 % wartości szkody, nie więcej niż 200 PLN oraz potwierdza, że klauzula nie dotyczy „gotówki oraz wartości pieniężnych, dokumentów, planów, modeli, wzorców”.</w:t>
      </w:r>
    </w:p>
    <w:p w:rsidR="008A25FF" w:rsidRPr="008A25FF" w:rsidRDefault="008A25FF" w:rsidP="009749B4">
      <w:pPr>
        <w:pStyle w:val="Akapitzlist"/>
        <w:spacing w:line="276" w:lineRule="auto"/>
        <w:rPr>
          <w:rFonts w:ascii="Arial" w:hAnsi="Arial" w:cs="Arial"/>
          <w:color w:val="auto"/>
          <w:sz w:val="22"/>
        </w:rPr>
      </w:pPr>
    </w:p>
    <w:p w:rsidR="008A25FF" w:rsidRPr="008A25FF" w:rsidRDefault="008A25FF" w:rsidP="009749B4">
      <w:pPr>
        <w:pStyle w:val="Akapitzlist"/>
        <w:numPr>
          <w:ilvl w:val="0"/>
          <w:numId w:val="6"/>
        </w:numPr>
        <w:autoSpaceDE w:val="0"/>
        <w:autoSpaceDN w:val="0"/>
        <w:adjustRightInd w:val="0"/>
        <w:spacing w:line="276" w:lineRule="auto"/>
        <w:rPr>
          <w:rFonts w:ascii="Arial" w:eastAsiaTheme="minorHAnsi" w:hAnsi="Arial" w:cs="Arial"/>
          <w:color w:val="auto"/>
          <w:spacing w:val="0"/>
          <w:sz w:val="22"/>
        </w:rPr>
      </w:pPr>
      <w:r w:rsidRPr="008A25FF">
        <w:rPr>
          <w:rFonts w:ascii="Arial" w:eastAsiaTheme="minorHAnsi" w:hAnsi="Arial" w:cs="Arial"/>
          <w:color w:val="auto"/>
          <w:spacing w:val="0"/>
          <w:sz w:val="22"/>
        </w:rPr>
        <w:t>Prosimy o potwierdzenie jakich ryzyk dotyczy kl. A19, A20, A21.</w:t>
      </w:r>
    </w:p>
    <w:p w:rsidR="008A25FF" w:rsidRPr="008A25FF" w:rsidRDefault="008A25FF" w:rsidP="009749B4">
      <w:pPr>
        <w:widowControl w:val="0"/>
        <w:shd w:val="clear" w:color="auto" w:fill="FFFFFF"/>
        <w:autoSpaceDE w:val="0"/>
        <w:autoSpaceDN w:val="0"/>
        <w:adjustRightInd w:val="0"/>
        <w:spacing w:line="276" w:lineRule="auto"/>
        <w:ind w:left="426"/>
        <w:jc w:val="both"/>
        <w:rPr>
          <w:rFonts w:ascii="Arial" w:hAnsi="Arial" w:cs="Arial"/>
          <w:b/>
          <w:bCs/>
          <w:color w:val="auto"/>
          <w:sz w:val="22"/>
        </w:rPr>
      </w:pPr>
      <w:r w:rsidRPr="008A25FF">
        <w:rPr>
          <w:rFonts w:ascii="Arial" w:hAnsi="Arial" w:cs="Arial"/>
          <w:b/>
          <w:bCs/>
          <w:color w:val="auto"/>
          <w:sz w:val="22"/>
        </w:rPr>
        <w:t>Wyjaśnienie:</w:t>
      </w:r>
    </w:p>
    <w:p w:rsidR="008A25FF" w:rsidRPr="008A25FF" w:rsidRDefault="008A25FF" w:rsidP="009749B4">
      <w:pPr>
        <w:pStyle w:val="Akapitzlist"/>
        <w:spacing w:line="276" w:lineRule="auto"/>
        <w:rPr>
          <w:rFonts w:ascii="Arial" w:eastAsiaTheme="minorHAnsi" w:hAnsi="Arial" w:cs="Arial"/>
          <w:color w:val="auto"/>
          <w:spacing w:val="0"/>
          <w:sz w:val="22"/>
        </w:rPr>
      </w:pPr>
      <w:r w:rsidRPr="008A25FF">
        <w:rPr>
          <w:rFonts w:ascii="Arial" w:eastAsiaTheme="minorHAnsi" w:hAnsi="Arial" w:cs="Arial"/>
          <w:color w:val="auto"/>
          <w:spacing w:val="0"/>
          <w:sz w:val="22"/>
        </w:rPr>
        <w:t>Zamawiający potwierdza, że odpowiedzialność ubezpieczyciela wynikająca z klauzul A19, A 20, A21, dotyczy ryzyka od ognia i innych zdarzeń losowych.</w:t>
      </w:r>
    </w:p>
    <w:p w:rsidR="008A25FF" w:rsidRPr="008A25FF" w:rsidRDefault="008A25FF" w:rsidP="009749B4">
      <w:pPr>
        <w:pStyle w:val="Akapitzlist"/>
        <w:spacing w:line="276" w:lineRule="auto"/>
        <w:rPr>
          <w:rFonts w:ascii="Arial" w:eastAsiaTheme="minorHAnsi" w:hAnsi="Arial" w:cs="Arial"/>
          <w:color w:val="auto"/>
          <w:spacing w:val="0"/>
          <w:sz w:val="22"/>
        </w:rPr>
      </w:pPr>
    </w:p>
    <w:p w:rsidR="008A25FF" w:rsidRPr="008A25FF" w:rsidRDefault="008A25FF" w:rsidP="009749B4">
      <w:pPr>
        <w:pStyle w:val="Akapitzlist"/>
        <w:numPr>
          <w:ilvl w:val="0"/>
          <w:numId w:val="6"/>
        </w:numPr>
        <w:autoSpaceDE w:val="0"/>
        <w:autoSpaceDN w:val="0"/>
        <w:adjustRightInd w:val="0"/>
        <w:spacing w:line="276" w:lineRule="auto"/>
        <w:rPr>
          <w:rFonts w:ascii="Arial" w:eastAsiaTheme="minorHAnsi" w:hAnsi="Arial" w:cs="Arial"/>
          <w:color w:val="auto"/>
          <w:spacing w:val="0"/>
          <w:sz w:val="22"/>
        </w:rPr>
      </w:pPr>
      <w:r w:rsidRPr="008A25FF">
        <w:rPr>
          <w:rFonts w:ascii="Arial" w:eastAsiaTheme="minorHAnsi" w:hAnsi="Arial" w:cs="Arial"/>
          <w:color w:val="auto"/>
          <w:spacing w:val="0"/>
          <w:sz w:val="22"/>
        </w:rPr>
        <w:t>Prosimy o zmianę treści kl. B6 na poniższą:</w:t>
      </w:r>
    </w:p>
    <w:p w:rsidR="008A25FF" w:rsidRPr="008A25FF" w:rsidRDefault="008A25FF" w:rsidP="009749B4">
      <w:pPr>
        <w:pStyle w:val="Akapitzlist"/>
        <w:autoSpaceDE w:val="0"/>
        <w:autoSpaceDN w:val="0"/>
        <w:adjustRightInd w:val="0"/>
        <w:spacing w:line="276" w:lineRule="auto"/>
        <w:rPr>
          <w:rFonts w:ascii="Arial" w:eastAsiaTheme="minorHAnsi" w:hAnsi="Arial" w:cs="Arial"/>
          <w:color w:val="auto"/>
          <w:spacing w:val="0"/>
          <w:sz w:val="22"/>
        </w:rPr>
      </w:pPr>
      <w:r w:rsidRPr="008A25FF">
        <w:rPr>
          <w:rFonts w:ascii="Arial" w:eastAsiaTheme="minorHAnsi" w:hAnsi="Arial" w:cs="Arial"/>
          <w:color w:val="auto"/>
          <w:spacing w:val="0"/>
          <w:sz w:val="22"/>
        </w:rPr>
        <w:t>„Klauzula odstąpienia od odtworzenia mienia –</w:t>
      </w:r>
      <w:r w:rsidR="00971579">
        <w:rPr>
          <w:rFonts w:ascii="Arial" w:eastAsiaTheme="minorHAnsi" w:hAnsi="Arial" w:cs="Arial"/>
          <w:color w:val="auto"/>
          <w:spacing w:val="0"/>
          <w:sz w:val="22"/>
        </w:rPr>
        <w:t xml:space="preserve"> z zachowaniem pozostałych, nie</w:t>
      </w:r>
      <w:r w:rsidRPr="008A25FF">
        <w:rPr>
          <w:rFonts w:ascii="Arial" w:eastAsiaTheme="minorHAnsi" w:hAnsi="Arial" w:cs="Arial"/>
          <w:color w:val="auto"/>
          <w:spacing w:val="0"/>
          <w:sz w:val="22"/>
        </w:rPr>
        <w:t>zmienionych niniejszą klauzulą,</w:t>
      </w:r>
      <w:r w:rsidR="009749B4">
        <w:rPr>
          <w:rFonts w:ascii="Arial" w:eastAsiaTheme="minorHAnsi" w:hAnsi="Arial" w:cs="Arial"/>
          <w:color w:val="auto"/>
          <w:spacing w:val="0"/>
          <w:sz w:val="22"/>
        </w:rPr>
        <w:t xml:space="preserve"> </w:t>
      </w:r>
      <w:r w:rsidRPr="008A25FF">
        <w:rPr>
          <w:rFonts w:ascii="Arial" w:eastAsiaTheme="minorHAnsi" w:hAnsi="Arial" w:cs="Arial"/>
          <w:color w:val="auto"/>
          <w:spacing w:val="0"/>
          <w:sz w:val="22"/>
        </w:rPr>
        <w:t>postanowień umowy ubezpieczenia, w tym określonych we wniosku i ogólnych warunkach ubezpieczenia strony</w:t>
      </w:r>
      <w:r w:rsidR="009749B4">
        <w:rPr>
          <w:rFonts w:ascii="Arial" w:eastAsiaTheme="minorHAnsi" w:hAnsi="Arial" w:cs="Arial"/>
          <w:color w:val="auto"/>
          <w:spacing w:val="0"/>
          <w:sz w:val="22"/>
        </w:rPr>
        <w:t xml:space="preserve"> </w:t>
      </w:r>
      <w:r w:rsidRPr="008A25FF">
        <w:rPr>
          <w:rFonts w:ascii="Arial" w:eastAsiaTheme="minorHAnsi" w:hAnsi="Arial" w:cs="Arial"/>
          <w:color w:val="auto"/>
          <w:spacing w:val="0"/>
          <w:sz w:val="22"/>
        </w:rPr>
        <w:t>uzgodniły, że Ubezpieczony ma prawo podjąć decyzję o rezygnacji z naprawy, zakupu bądź odbudowy uszkodzonego lub zniszczonego mienia, a Ubezpieczyciel w takim wypadku nie ograniczy odszkodowania bądź nie uchyli się od odpowiedzialności. W przypadku braku odtworzenia/naprawy odszkodowanie będzie ustalone w wartości rzeczywistej. Dotyczy: ognia i innych zdarzeń losowych, sprzętu elektronicznego od wszystkich ryzyk.”</w:t>
      </w:r>
    </w:p>
    <w:p w:rsidR="008A25FF" w:rsidRPr="008A25FF" w:rsidRDefault="008A25FF" w:rsidP="009749B4">
      <w:pPr>
        <w:widowControl w:val="0"/>
        <w:shd w:val="clear" w:color="auto" w:fill="FFFFFF"/>
        <w:autoSpaceDE w:val="0"/>
        <w:autoSpaceDN w:val="0"/>
        <w:adjustRightInd w:val="0"/>
        <w:spacing w:line="276" w:lineRule="auto"/>
        <w:ind w:left="426"/>
        <w:jc w:val="both"/>
        <w:rPr>
          <w:rFonts w:ascii="Arial" w:hAnsi="Arial" w:cs="Arial"/>
          <w:b/>
          <w:bCs/>
          <w:color w:val="auto"/>
          <w:sz w:val="22"/>
        </w:rPr>
      </w:pPr>
      <w:r w:rsidRPr="008A25FF">
        <w:rPr>
          <w:rFonts w:ascii="Arial" w:hAnsi="Arial" w:cs="Arial"/>
          <w:b/>
          <w:bCs/>
          <w:color w:val="auto"/>
          <w:sz w:val="22"/>
        </w:rPr>
        <w:t>Wyjaśnienie:</w:t>
      </w:r>
    </w:p>
    <w:p w:rsidR="008A25FF" w:rsidRPr="008A25FF" w:rsidRDefault="008A25FF" w:rsidP="009749B4">
      <w:pPr>
        <w:pStyle w:val="Akapitzlist"/>
        <w:autoSpaceDE w:val="0"/>
        <w:autoSpaceDN w:val="0"/>
        <w:adjustRightInd w:val="0"/>
        <w:spacing w:line="276" w:lineRule="auto"/>
        <w:jc w:val="both"/>
        <w:rPr>
          <w:rFonts w:ascii="Arial" w:eastAsiaTheme="minorHAnsi" w:hAnsi="Arial" w:cs="Arial"/>
          <w:color w:val="auto"/>
          <w:spacing w:val="0"/>
          <w:sz w:val="22"/>
        </w:rPr>
      </w:pPr>
      <w:r w:rsidRPr="008A25FF">
        <w:rPr>
          <w:rFonts w:ascii="Arial" w:eastAsiaTheme="minorHAnsi" w:hAnsi="Arial" w:cs="Arial"/>
          <w:color w:val="auto"/>
          <w:spacing w:val="0"/>
          <w:sz w:val="22"/>
        </w:rPr>
        <w:t>Zamawiający nie wyraża zgody na obniżenie limitu w klauzuli B6, ponieważ jest to klauzula fakultatywna, którą Wykonawca może, ale nie obowiązku zaakceptować.</w:t>
      </w:r>
    </w:p>
    <w:p w:rsidR="008A25FF" w:rsidRPr="008A25FF" w:rsidRDefault="008A25FF" w:rsidP="009749B4">
      <w:pPr>
        <w:pStyle w:val="Akapitzlist"/>
        <w:autoSpaceDE w:val="0"/>
        <w:autoSpaceDN w:val="0"/>
        <w:adjustRightInd w:val="0"/>
        <w:spacing w:line="276" w:lineRule="auto"/>
        <w:jc w:val="both"/>
        <w:rPr>
          <w:rFonts w:ascii="Arial" w:eastAsiaTheme="minorHAnsi" w:hAnsi="Arial" w:cs="Arial"/>
          <w:color w:val="auto"/>
          <w:spacing w:val="0"/>
          <w:sz w:val="22"/>
        </w:rPr>
      </w:pPr>
    </w:p>
    <w:p w:rsidR="008A25FF" w:rsidRPr="008A25FF" w:rsidRDefault="008A25FF" w:rsidP="009749B4">
      <w:pPr>
        <w:pStyle w:val="Akapitzlist"/>
        <w:numPr>
          <w:ilvl w:val="0"/>
          <w:numId w:val="6"/>
        </w:numPr>
        <w:autoSpaceDE w:val="0"/>
        <w:autoSpaceDN w:val="0"/>
        <w:adjustRightInd w:val="0"/>
        <w:spacing w:line="276" w:lineRule="auto"/>
        <w:rPr>
          <w:rFonts w:ascii="Arial" w:eastAsiaTheme="minorHAnsi" w:hAnsi="Arial" w:cs="Arial"/>
          <w:color w:val="auto"/>
          <w:spacing w:val="0"/>
          <w:sz w:val="22"/>
        </w:rPr>
      </w:pPr>
      <w:r w:rsidRPr="008A25FF">
        <w:rPr>
          <w:rFonts w:ascii="Arial" w:eastAsiaTheme="minorHAnsi" w:hAnsi="Arial" w:cs="Arial"/>
          <w:color w:val="auto"/>
          <w:spacing w:val="0"/>
          <w:sz w:val="22"/>
        </w:rPr>
        <w:lastRenderedPageBreak/>
        <w:t>Prosimy o informację czy obiekty przeznaczone do rozbiórki, nieużytkowane oraz pustostany mają być zgłoszone do ubezpieczenia? Jeśli tak prosimy o zgodę na ich ubezpieczenie w wartości rzeczywistej, ustalenie frans</w:t>
      </w:r>
      <w:r w:rsidR="009749B4">
        <w:rPr>
          <w:rFonts w:ascii="Arial" w:eastAsiaTheme="minorHAnsi" w:hAnsi="Arial" w:cs="Arial"/>
          <w:color w:val="auto"/>
          <w:spacing w:val="0"/>
          <w:sz w:val="22"/>
        </w:rPr>
        <w:t>zyzy redukcyjnej w wysokości 10</w:t>
      </w:r>
      <w:r w:rsidRPr="008A25FF">
        <w:rPr>
          <w:rFonts w:ascii="Arial" w:eastAsiaTheme="minorHAnsi" w:hAnsi="Arial" w:cs="Arial"/>
          <w:color w:val="auto"/>
          <w:spacing w:val="0"/>
          <w:sz w:val="22"/>
        </w:rPr>
        <w:t>% wartości szkody, nie mniej niż 1 000 PLN oraz ograniczenie zakresu ubezpieczenia do FLEXA.</w:t>
      </w:r>
    </w:p>
    <w:p w:rsidR="008A25FF" w:rsidRPr="008A25FF" w:rsidRDefault="008A25FF" w:rsidP="009749B4">
      <w:pPr>
        <w:pStyle w:val="Akapitzlist"/>
        <w:autoSpaceDE w:val="0"/>
        <w:autoSpaceDN w:val="0"/>
        <w:adjustRightInd w:val="0"/>
        <w:spacing w:line="276" w:lineRule="auto"/>
        <w:rPr>
          <w:rFonts w:ascii="Arial" w:eastAsiaTheme="minorHAnsi" w:hAnsi="Arial" w:cs="Arial"/>
          <w:color w:val="auto"/>
          <w:spacing w:val="0"/>
          <w:sz w:val="22"/>
        </w:rPr>
      </w:pPr>
      <w:r w:rsidRPr="008A25FF">
        <w:rPr>
          <w:rFonts w:ascii="Arial" w:eastAsiaTheme="minorHAnsi" w:hAnsi="Arial" w:cs="Arial"/>
          <w:color w:val="auto"/>
          <w:spacing w:val="0"/>
          <w:sz w:val="22"/>
        </w:rPr>
        <w:t>Dodatkowo prosimy o wskazanie tych nieruchomości, wraz z określeniem wartości jednostkowej.</w:t>
      </w:r>
    </w:p>
    <w:p w:rsidR="008A25FF" w:rsidRPr="008A25FF" w:rsidRDefault="008A25FF" w:rsidP="009749B4">
      <w:pPr>
        <w:pStyle w:val="Akapitzlist"/>
        <w:autoSpaceDE w:val="0"/>
        <w:autoSpaceDN w:val="0"/>
        <w:adjustRightInd w:val="0"/>
        <w:spacing w:line="276" w:lineRule="auto"/>
        <w:rPr>
          <w:rFonts w:ascii="Arial" w:eastAsiaTheme="minorHAnsi" w:hAnsi="Arial" w:cs="Arial"/>
          <w:color w:val="auto"/>
          <w:spacing w:val="0"/>
          <w:sz w:val="22"/>
        </w:rPr>
      </w:pPr>
      <w:r w:rsidRPr="008A25FF">
        <w:rPr>
          <w:rFonts w:ascii="Arial" w:eastAsiaTheme="minorHAnsi" w:hAnsi="Arial" w:cs="Arial"/>
          <w:color w:val="auto"/>
          <w:spacing w:val="0"/>
          <w:sz w:val="22"/>
        </w:rPr>
        <w:t>Prosimy o wskazanie miejsca ubezpieczenia sprzętu elektronicznego.</w:t>
      </w:r>
    </w:p>
    <w:p w:rsidR="008A25FF" w:rsidRPr="008A25FF" w:rsidRDefault="008A25FF" w:rsidP="009749B4">
      <w:pPr>
        <w:widowControl w:val="0"/>
        <w:shd w:val="clear" w:color="auto" w:fill="FFFFFF"/>
        <w:autoSpaceDE w:val="0"/>
        <w:autoSpaceDN w:val="0"/>
        <w:adjustRightInd w:val="0"/>
        <w:spacing w:line="276" w:lineRule="auto"/>
        <w:ind w:left="426"/>
        <w:jc w:val="both"/>
        <w:rPr>
          <w:rFonts w:ascii="Arial" w:hAnsi="Arial" w:cs="Arial"/>
          <w:b/>
          <w:bCs/>
          <w:color w:val="auto"/>
          <w:sz w:val="22"/>
        </w:rPr>
      </w:pPr>
      <w:r w:rsidRPr="008A25FF">
        <w:rPr>
          <w:rFonts w:ascii="Arial" w:hAnsi="Arial" w:cs="Arial"/>
          <w:b/>
          <w:bCs/>
          <w:color w:val="auto"/>
          <w:sz w:val="22"/>
        </w:rPr>
        <w:t>Wyjaśnienie:</w:t>
      </w:r>
    </w:p>
    <w:p w:rsidR="008A25FF" w:rsidRPr="008A25FF" w:rsidRDefault="008A25FF" w:rsidP="009749B4">
      <w:pPr>
        <w:pStyle w:val="Akapitzlist"/>
        <w:spacing w:line="276" w:lineRule="auto"/>
        <w:rPr>
          <w:rFonts w:ascii="Arial" w:eastAsiaTheme="minorHAnsi" w:hAnsi="Arial" w:cs="Arial"/>
          <w:color w:val="auto"/>
          <w:spacing w:val="0"/>
          <w:sz w:val="22"/>
        </w:rPr>
      </w:pPr>
      <w:r w:rsidRPr="008A25FF">
        <w:rPr>
          <w:rFonts w:ascii="Arial" w:eastAsiaTheme="minorHAnsi" w:hAnsi="Arial" w:cs="Arial"/>
          <w:color w:val="auto"/>
          <w:spacing w:val="0"/>
          <w:sz w:val="22"/>
        </w:rPr>
        <w:t>Zamawiający wyraża zgodę na wprowadzenie franszyzy redukcyjnej dla szkód powstałych w mieniu wyłączonym z eksploatacji w wysokości 8% nie mniej niż 500 zł.</w:t>
      </w:r>
    </w:p>
    <w:p w:rsidR="008A25FF" w:rsidRPr="008A25FF" w:rsidRDefault="008A25FF" w:rsidP="009749B4">
      <w:pPr>
        <w:pStyle w:val="Akapitzlist"/>
        <w:spacing w:line="276" w:lineRule="auto"/>
        <w:rPr>
          <w:rFonts w:ascii="Arial" w:eastAsiaTheme="minorHAnsi" w:hAnsi="Arial" w:cs="Arial"/>
          <w:color w:val="auto"/>
          <w:spacing w:val="0"/>
          <w:sz w:val="22"/>
        </w:rPr>
      </w:pPr>
      <w:r w:rsidRPr="008A25FF">
        <w:rPr>
          <w:rFonts w:ascii="Arial" w:eastAsiaTheme="minorHAnsi" w:hAnsi="Arial" w:cs="Arial"/>
          <w:color w:val="auto"/>
          <w:spacing w:val="0"/>
          <w:sz w:val="22"/>
        </w:rPr>
        <w:t>Zamawiający wyraża zgodę na zawężenie zakresu o</w:t>
      </w:r>
      <w:r w:rsidR="009749B4">
        <w:rPr>
          <w:rFonts w:ascii="Arial" w:eastAsiaTheme="minorHAnsi" w:hAnsi="Arial" w:cs="Arial"/>
          <w:color w:val="auto"/>
          <w:spacing w:val="0"/>
          <w:sz w:val="22"/>
        </w:rPr>
        <w:t>chrony dla mienia wyłączonego z </w:t>
      </w:r>
      <w:r w:rsidRPr="008A25FF">
        <w:rPr>
          <w:rFonts w:ascii="Arial" w:eastAsiaTheme="minorHAnsi" w:hAnsi="Arial" w:cs="Arial"/>
          <w:color w:val="auto"/>
          <w:spacing w:val="0"/>
          <w:sz w:val="22"/>
        </w:rPr>
        <w:t xml:space="preserve">eksploatacji/użytkowania do zakresu </w:t>
      </w:r>
      <w:r w:rsidRPr="008A25FF">
        <w:rPr>
          <w:rFonts w:ascii="Arial" w:eastAsiaTheme="minorHAnsi" w:hAnsi="Arial" w:cs="Arial"/>
          <w:b/>
          <w:bCs/>
          <w:color w:val="auto"/>
          <w:spacing w:val="0"/>
          <w:sz w:val="22"/>
        </w:rPr>
        <w:t xml:space="preserve">FLEXA </w:t>
      </w:r>
      <w:r w:rsidRPr="008A25FF">
        <w:rPr>
          <w:rFonts w:ascii="Arial" w:eastAsiaTheme="minorHAnsi" w:hAnsi="Arial" w:cs="Arial"/>
          <w:color w:val="auto"/>
          <w:spacing w:val="0"/>
          <w:sz w:val="22"/>
        </w:rPr>
        <w:t>(ogień i inne zdarzenia losowe).</w:t>
      </w:r>
    </w:p>
    <w:p w:rsidR="008A25FF" w:rsidRPr="008A25FF" w:rsidRDefault="008A25FF" w:rsidP="009749B4">
      <w:pPr>
        <w:pStyle w:val="Akapitzlist"/>
        <w:spacing w:line="276" w:lineRule="auto"/>
        <w:rPr>
          <w:rFonts w:ascii="Arial" w:eastAsiaTheme="minorHAnsi" w:hAnsi="Arial" w:cs="Arial"/>
          <w:bCs/>
          <w:color w:val="auto"/>
          <w:spacing w:val="0"/>
          <w:sz w:val="22"/>
        </w:rPr>
      </w:pPr>
      <w:r w:rsidRPr="008A25FF">
        <w:rPr>
          <w:rFonts w:ascii="Arial" w:eastAsiaTheme="minorHAnsi" w:hAnsi="Arial" w:cs="Arial"/>
          <w:bCs/>
          <w:color w:val="auto"/>
          <w:spacing w:val="0"/>
          <w:sz w:val="22"/>
        </w:rPr>
        <w:t>Wykaz nieruchomości określający zasoby nieużytkowane, przeznaczone do rozbiórki został przedstawiony w wyjaśnieniach -  w punkcie 10.</w:t>
      </w:r>
    </w:p>
    <w:p w:rsidR="008A25FF" w:rsidRPr="008A25FF" w:rsidRDefault="008A25FF" w:rsidP="009749B4">
      <w:pPr>
        <w:pStyle w:val="Akapitzlist"/>
        <w:autoSpaceDE w:val="0"/>
        <w:autoSpaceDN w:val="0"/>
        <w:adjustRightInd w:val="0"/>
        <w:spacing w:line="276" w:lineRule="auto"/>
        <w:rPr>
          <w:rFonts w:ascii="Arial" w:eastAsiaTheme="minorHAnsi" w:hAnsi="Arial" w:cs="Arial"/>
          <w:color w:val="auto"/>
          <w:spacing w:val="0"/>
          <w:sz w:val="22"/>
        </w:rPr>
      </w:pPr>
    </w:p>
    <w:p w:rsidR="008A25FF" w:rsidRPr="008A25FF" w:rsidRDefault="008A25FF" w:rsidP="009749B4">
      <w:pPr>
        <w:pStyle w:val="Akapitzlist"/>
        <w:spacing w:line="276" w:lineRule="auto"/>
        <w:rPr>
          <w:rFonts w:ascii="Arial" w:eastAsiaTheme="minorHAnsi" w:hAnsi="Arial" w:cs="Arial"/>
          <w:bCs/>
          <w:color w:val="auto"/>
          <w:spacing w:val="0"/>
          <w:sz w:val="22"/>
        </w:rPr>
      </w:pPr>
      <w:r w:rsidRPr="008A25FF">
        <w:rPr>
          <w:rFonts w:ascii="Arial" w:eastAsiaTheme="minorHAnsi" w:hAnsi="Arial" w:cs="Arial"/>
          <w:bCs/>
          <w:color w:val="auto"/>
          <w:spacing w:val="0"/>
          <w:sz w:val="22"/>
        </w:rPr>
        <w:t>W obiektach przeznaczonych do rozbiórki, ale zamieszkałych przez lokatorów (tabela poniżej), będzie obowiązywał zakres pełny zgodnie z zakresem w opisie przedmiotu zamówienia SWZ - (ubezpieczenie od ognia i innych zdarzeń losowych).</w:t>
      </w:r>
    </w:p>
    <w:p w:rsidR="008A25FF" w:rsidRPr="009D6723" w:rsidRDefault="008A25FF" w:rsidP="008A25FF">
      <w:pPr>
        <w:pStyle w:val="Akapitzlist"/>
        <w:autoSpaceDE w:val="0"/>
        <w:autoSpaceDN w:val="0"/>
        <w:adjustRightInd w:val="0"/>
        <w:spacing w:line="240" w:lineRule="auto"/>
        <w:rPr>
          <w:rFonts w:ascii="Arial" w:eastAsiaTheme="minorHAnsi" w:hAnsi="Arial" w:cs="Arial"/>
          <w:color w:val="auto"/>
          <w:spacing w:val="0"/>
          <w:sz w:val="20"/>
          <w:szCs w:val="20"/>
        </w:rPr>
      </w:pPr>
    </w:p>
    <w:tbl>
      <w:tblPr>
        <w:tblW w:w="11113" w:type="dxa"/>
        <w:jc w:val="center"/>
        <w:tblLayout w:type="fixed"/>
        <w:tblCellMar>
          <w:left w:w="70" w:type="dxa"/>
          <w:right w:w="70" w:type="dxa"/>
        </w:tblCellMar>
        <w:tblLook w:val="04A0" w:firstRow="1" w:lastRow="0" w:firstColumn="1" w:lastColumn="0" w:noHBand="0" w:noVBand="1"/>
      </w:tblPr>
      <w:tblGrid>
        <w:gridCol w:w="464"/>
        <w:gridCol w:w="1374"/>
        <w:gridCol w:w="927"/>
        <w:gridCol w:w="916"/>
        <w:gridCol w:w="4111"/>
        <w:gridCol w:w="850"/>
        <w:gridCol w:w="1137"/>
        <w:gridCol w:w="1334"/>
      </w:tblGrid>
      <w:tr w:rsidR="008A25FF" w:rsidRPr="00822EA2" w:rsidTr="008A25FF">
        <w:trPr>
          <w:trHeight w:val="1065"/>
          <w:jc w:val="center"/>
        </w:trPr>
        <w:tc>
          <w:tcPr>
            <w:tcW w:w="4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25FF" w:rsidRPr="00822EA2" w:rsidRDefault="008A25FF" w:rsidP="008A25FF">
            <w:pPr>
              <w:spacing w:line="240" w:lineRule="auto"/>
              <w:jc w:val="center"/>
              <w:rPr>
                <w:rFonts w:ascii="Calibri" w:hAnsi="Calibri" w:cs="Calibri"/>
                <w:b/>
                <w:bCs/>
                <w:color w:val="000000"/>
                <w:spacing w:val="0"/>
                <w:sz w:val="16"/>
                <w:szCs w:val="16"/>
                <w:lang w:eastAsia="pl-PL"/>
              </w:rPr>
            </w:pPr>
            <w:r w:rsidRPr="00822EA2">
              <w:rPr>
                <w:rFonts w:ascii="Calibri" w:hAnsi="Calibri" w:cs="Calibri"/>
                <w:b/>
                <w:bCs/>
                <w:color w:val="000000"/>
                <w:spacing w:val="0"/>
                <w:sz w:val="16"/>
                <w:szCs w:val="16"/>
                <w:lang w:eastAsia="pl-PL"/>
              </w:rPr>
              <w:t>Lp.</w:t>
            </w:r>
          </w:p>
        </w:tc>
        <w:tc>
          <w:tcPr>
            <w:tcW w:w="13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25FF" w:rsidRPr="00822EA2" w:rsidRDefault="008A25FF" w:rsidP="008A25FF">
            <w:pPr>
              <w:spacing w:line="240" w:lineRule="auto"/>
              <w:jc w:val="center"/>
              <w:rPr>
                <w:rFonts w:ascii="Calibri" w:hAnsi="Calibri" w:cs="Calibri"/>
                <w:b/>
                <w:bCs/>
                <w:color w:val="000000"/>
                <w:spacing w:val="0"/>
                <w:sz w:val="16"/>
                <w:szCs w:val="16"/>
                <w:lang w:eastAsia="pl-PL"/>
              </w:rPr>
            </w:pPr>
            <w:r w:rsidRPr="00822EA2">
              <w:rPr>
                <w:rFonts w:ascii="Calibri" w:hAnsi="Calibri" w:cs="Calibri"/>
                <w:b/>
                <w:bCs/>
                <w:color w:val="000000"/>
                <w:spacing w:val="0"/>
                <w:sz w:val="16"/>
                <w:szCs w:val="16"/>
                <w:lang w:eastAsia="pl-PL"/>
              </w:rPr>
              <w:t>Adres</w:t>
            </w: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25FF" w:rsidRPr="00822EA2" w:rsidRDefault="008A25FF" w:rsidP="008A25FF">
            <w:pPr>
              <w:spacing w:line="240" w:lineRule="auto"/>
              <w:jc w:val="center"/>
              <w:rPr>
                <w:rFonts w:ascii="Calibri" w:hAnsi="Calibri" w:cs="Calibri"/>
                <w:b/>
                <w:bCs/>
                <w:color w:val="000000"/>
                <w:spacing w:val="0"/>
                <w:sz w:val="16"/>
                <w:szCs w:val="16"/>
                <w:lang w:eastAsia="pl-PL"/>
              </w:rPr>
            </w:pPr>
            <w:r w:rsidRPr="00822EA2">
              <w:rPr>
                <w:rFonts w:ascii="Calibri" w:hAnsi="Calibri" w:cs="Calibri"/>
                <w:b/>
                <w:bCs/>
                <w:color w:val="000000"/>
                <w:spacing w:val="0"/>
                <w:sz w:val="16"/>
                <w:szCs w:val="16"/>
                <w:lang w:eastAsia="pl-PL"/>
              </w:rPr>
              <w:t>Własność budynku</w:t>
            </w:r>
            <w:r w:rsidRPr="00822EA2">
              <w:rPr>
                <w:rFonts w:ascii="Calibri" w:hAnsi="Calibri" w:cs="Calibri"/>
                <w:b/>
                <w:bCs/>
                <w:color w:val="000000"/>
                <w:spacing w:val="0"/>
                <w:sz w:val="16"/>
                <w:szCs w:val="16"/>
                <w:lang w:eastAsia="pl-PL"/>
              </w:rPr>
              <w:br/>
              <w:t>(GM, WM)</w:t>
            </w:r>
          </w:p>
        </w:tc>
        <w:tc>
          <w:tcPr>
            <w:tcW w:w="9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25FF" w:rsidRPr="00822EA2" w:rsidRDefault="008A25FF" w:rsidP="008A25FF">
            <w:pPr>
              <w:spacing w:line="240" w:lineRule="auto"/>
              <w:jc w:val="center"/>
              <w:rPr>
                <w:rFonts w:ascii="Calibri" w:hAnsi="Calibri" w:cs="Calibri"/>
                <w:b/>
                <w:bCs/>
                <w:color w:val="000000"/>
                <w:spacing w:val="0"/>
                <w:sz w:val="16"/>
                <w:szCs w:val="16"/>
                <w:lang w:eastAsia="pl-PL"/>
              </w:rPr>
            </w:pPr>
            <w:r w:rsidRPr="00822EA2">
              <w:rPr>
                <w:rFonts w:ascii="Calibri" w:hAnsi="Calibri" w:cs="Calibri"/>
                <w:b/>
                <w:bCs/>
                <w:color w:val="000000"/>
                <w:spacing w:val="0"/>
                <w:sz w:val="16"/>
                <w:szCs w:val="16"/>
                <w:lang w:eastAsia="pl-PL"/>
              </w:rPr>
              <w:t>Ilość lokali komunalnych</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25FF" w:rsidRPr="00822EA2" w:rsidRDefault="008A25FF" w:rsidP="008A25FF">
            <w:pPr>
              <w:spacing w:line="240" w:lineRule="auto"/>
              <w:jc w:val="center"/>
              <w:rPr>
                <w:rFonts w:ascii="Calibri" w:hAnsi="Calibri" w:cs="Calibri"/>
                <w:b/>
                <w:bCs/>
                <w:color w:val="000000"/>
                <w:spacing w:val="0"/>
                <w:sz w:val="16"/>
                <w:szCs w:val="16"/>
                <w:lang w:eastAsia="pl-PL"/>
              </w:rPr>
            </w:pPr>
            <w:r w:rsidRPr="00822EA2">
              <w:rPr>
                <w:rFonts w:ascii="Calibri" w:hAnsi="Calibri" w:cs="Calibri"/>
                <w:b/>
                <w:bCs/>
                <w:color w:val="000000"/>
                <w:spacing w:val="0"/>
                <w:sz w:val="16"/>
                <w:szCs w:val="16"/>
                <w:lang w:eastAsia="pl-PL"/>
              </w:rPr>
              <w:t>Uwagi</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25FF" w:rsidRPr="00822EA2" w:rsidRDefault="008A25FF" w:rsidP="008A25FF">
            <w:pPr>
              <w:spacing w:line="240" w:lineRule="auto"/>
              <w:jc w:val="center"/>
              <w:rPr>
                <w:rFonts w:ascii="Calibri" w:hAnsi="Calibri" w:cs="Calibri"/>
                <w:b/>
                <w:bCs/>
                <w:color w:val="000000"/>
                <w:spacing w:val="0"/>
                <w:sz w:val="16"/>
                <w:szCs w:val="16"/>
                <w:lang w:eastAsia="pl-PL"/>
              </w:rPr>
            </w:pPr>
            <w:r w:rsidRPr="00822EA2">
              <w:rPr>
                <w:rFonts w:ascii="Calibri" w:hAnsi="Calibri" w:cs="Calibri"/>
                <w:b/>
                <w:bCs/>
                <w:color w:val="000000"/>
                <w:spacing w:val="0"/>
                <w:sz w:val="16"/>
                <w:szCs w:val="16"/>
                <w:lang w:eastAsia="pl-PL"/>
              </w:rPr>
              <w:t>ilość lokali do wykwaterowania</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25FF" w:rsidRPr="00822EA2" w:rsidRDefault="008A25FF" w:rsidP="008A25FF">
            <w:pPr>
              <w:spacing w:line="240" w:lineRule="auto"/>
              <w:jc w:val="center"/>
              <w:rPr>
                <w:rFonts w:ascii="Calibri" w:hAnsi="Calibri" w:cs="Calibri"/>
                <w:b/>
                <w:bCs/>
                <w:color w:val="000000"/>
                <w:spacing w:val="0"/>
                <w:sz w:val="16"/>
                <w:szCs w:val="16"/>
                <w:lang w:eastAsia="pl-PL"/>
              </w:rPr>
            </w:pPr>
            <w:r w:rsidRPr="00822EA2">
              <w:rPr>
                <w:rFonts w:ascii="Calibri" w:hAnsi="Calibri" w:cs="Calibri"/>
                <w:b/>
                <w:bCs/>
                <w:color w:val="000000"/>
                <w:spacing w:val="0"/>
                <w:sz w:val="16"/>
                <w:szCs w:val="16"/>
                <w:lang w:eastAsia="pl-PL"/>
              </w:rPr>
              <w:t>adm</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25FF" w:rsidRPr="00822EA2" w:rsidRDefault="008A25FF" w:rsidP="008A25FF">
            <w:pPr>
              <w:spacing w:line="240" w:lineRule="auto"/>
              <w:jc w:val="center"/>
              <w:rPr>
                <w:rFonts w:ascii="Calibri" w:hAnsi="Calibri" w:cs="Calibri"/>
                <w:b/>
                <w:bCs/>
                <w:color w:val="000000"/>
                <w:spacing w:val="0"/>
                <w:sz w:val="16"/>
                <w:szCs w:val="16"/>
                <w:lang w:eastAsia="pl-PL"/>
              </w:rPr>
            </w:pPr>
            <w:r w:rsidRPr="00822EA2">
              <w:rPr>
                <w:rFonts w:ascii="Calibri" w:hAnsi="Calibri" w:cs="Calibri"/>
                <w:b/>
                <w:bCs/>
                <w:color w:val="000000"/>
                <w:spacing w:val="0"/>
                <w:sz w:val="16"/>
                <w:szCs w:val="16"/>
                <w:lang w:eastAsia="pl-PL"/>
              </w:rPr>
              <w:t>stan na dzień</w:t>
            </w:r>
          </w:p>
        </w:tc>
      </w:tr>
      <w:tr w:rsidR="008A25FF" w:rsidRPr="00822EA2" w:rsidTr="008A25FF">
        <w:trPr>
          <w:trHeight w:val="555"/>
          <w:jc w:val="center"/>
        </w:trPr>
        <w:tc>
          <w:tcPr>
            <w:tcW w:w="464" w:type="dxa"/>
            <w:tcBorders>
              <w:top w:val="single" w:sz="4" w:space="0" w:color="auto"/>
              <w:left w:val="single" w:sz="4" w:space="0" w:color="auto"/>
              <w:bottom w:val="single" w:sz="4" w:space="0" w:color="auto"/>
              <w:right w:val="single" w:sz="4" w:space="0" w:color="auto"/>
            </w:tcBorders>
            <w:shd w:val="clear" w:color="auto" w:fill="auto"/>
            <w:vAlign w:val="center"/>
          </w:tcPr>
          <w:p w:rsidR="008A25FF" w:rsidRPr="00822EA2" w:rsidRDefault="008A25FF" w:rsidP="008A25FF">
            <w:pPr>
              <w:spacing w:line="240" w:lineRule="auto"/>
              <w:jc w:val="center"/>
              <w:rPr>
                <w:rFonts w:ascii="Calibri" w:hAnsi="Calibri" w:cs="Calibri"/>
                <w:color w:val="000000"/>
                <w:spacing w:val="0"/>
                <w:sz w:val="16"/>
                <w:szCs w:val="16"/>
                <w:lang w:eastAsia="pl-PL"/>
              </w:rPr>
            </w:pPr>
            <w:r>
              <w:rPr>
                <w:rFonts w:ascii="Calibri" w:hAnsi="Calibri" w:cs="Calibri"/>
                <w:color w:val="000000"/>
                <w:spacing w:val="0"/>
                <w:sz w:val="16"/>
                <w:szCs w:val="16"/>
                <w:lang w:eastAsia="pl-PL"/>
              </w:rPr>
              <w:t>1</w:t>
            </w:r>
          </w:p>
        </w:tc>
        <w:tc>
          <w:tcPr>
            <w:tcW w:w="1374" w:type="dxa"/>
            <w:tcBorders>
              <w:top w:val="nil"/>
              <w:left w:val="single" w:sz="4" w:space="0" w:color="auto"/>
              <w:bottom w:val="single" w:sz="4" w:space="0" w:color="auto"/>
              <w:right w:val="single" w:sz="4" w:space="0" w:color="auto"/>
            </w:tcBorders>
            <w:shd w:val="clear" w:color="000000" w:fill="EBF1DE"/>
            <w:vAlign w:val="center"/>
            <w:hideMark/>
          </w:tcPr>
          <w:p w:rsidR="008A25FF" w:rsidRPr="00822EA2" w:rsidRDefault="008A25FF" w:rsidP="008A25FF">
            <w:pPr>
              <w:spacing w:line="240" w:lineRule="auto"/>
              <w:ind w:firstLineChars="100" w:firstLine="160"/>
              <w:rPr>
                <w:rFonts w:ascii="Calibri" w:hAnsi="Calibri" w:cs="Calibri"/>
                <w:color w:val="auto"/>
                <w:spacing w:val="0"/>
                <w:sz w:val="16"/>
                <w:szCs w:val="16"/>
                <w:lang w:eastAsia="pl-PL"/>
              </w:rPr>
            </w:pPr>
            <w:r w:rsidRPr="00822EA2">
              <w:rPr>
                <w:rFonts w:ascii="Calibri" w:hAnsi="Calibri" w:cs="Calibri"/>
                <w:color w:val="auto"/>
                <w:spacing w:val="0"/>
                <w:sz w:val="16"/>
                <w:szCs w:val="16"/>
                <w:lang w:eastAsia="pl-PL"/>
              </w:rPr>
              <w:t>Przemysłowa 37-         110/1528, 110/1529</w:t>
            </w:r>
          </w:p>
        </w:tc>
        <w:tc>
          <w:tcPr>
            <w:tcW w:w="927" w:type="dxa"/>
            <w:tcBorders>
              <w:top w:val="nil"/>
              <w:left w:val="nil"/>
              <w:bottom w:val="single" w:sz="4" w:space="0" w:color="auto"/>
              <w:right w:val="single" w:sz="4" w:space="0" w:color="auto"/>
            </w:tcBorders>
            <w:shd w:val="clear" w:color="000000" w:fill="EBF1DE"/>
            <w:vAlign w:val="center"/>
            <w:hideMark/>
          </w:tcPr>
          <w:p w:rsidR="008A25FF" w:rsidRPr="00822EA2" w:rsidRDefault="008A25FF" w:rsidP="008A25FF">
            <w:pPr>
              <w:spacing w:line="240" w:lineRule="auto"/>
              <w:jc w:val="center"/>
              <w:rPr>
                <w:rFonts w:ascii="Calibri" w:hAnsi="Calibri" w:cs="Calibri"/>
                <w:color w:val="auto"/>
                <w:spacing w:val="0"/>
                <w:sz w:val="16"/>
                <w:szCs w:val="16"/>
                <w:lang w:eastAsia="pl-PL"/>
              </w:rPr>
            </w:pPr>
            <w:r w:rsidRPr="00822EA2">
              <w:rPr>
                <w:rFonts w:ascii="Calibri" w:hAnsi="Calibri" w:cs="Calibri"/>
                <w:color w:val="auto"/>
                <w:spacing w:val="0"/>
                <w:sz w:val="16"/>
                <w:szCs w:val="16"/>
                <w:lang w:eastAsia="pl-PL"/>
              </w:rPr>
              <w:t>GM</w:t>
            </w:r>
          </w:p>
        </w:tc>
        <w:tc>
          <w:tcPr>
            <w:tcW w:w="916" w:type="dxa"/>
            <w:tcBorders>
              <w:top w:val="nil"/>
              <w:left w:val="nil"/>
              <w:bottom w:val="single" w:sz="4" w:space="0" w:color="auto"/>
              <w:right w:val="single" w:sz="4" w:space="0" w:color="auto"/>
            </w:tcBorders>
            <w:shd w:val="clear" w:color="000000" w:fill="EBF1DE"/>
            <w:vAlign w:val="center"/>
            <w:hideMark/>
          </w:tcPr>
          <w:p w:rsidR="008A25FF" w:rsidRPr="00822EA2" w:rsidRDefault="008A25FF" w:rsidP="008A25FF">
            <w:pPr>
              <w:spacing w:line="240" w:lineRule="auto"/>
              <w:jc w:val="center"/>
              <w:rPr>
                <w:rFonts w:ascii="Calibri" w:hAnsi="Calibri" w:cs="Calibri"/>
                <w:color w:val="auto"/>
                <w:spacing w:val="0"/>
                <w:sz w:val="16"/>
                <w:szCs w:val="16"/>
                <w:lang w:eastAsia="pl-PL"/>
              </w:rPr>
            </w:pPr>
            <w:r w:rsidRPr="00822EA2">
              <w:rPr>
                <w:rFonts w:ascii="Calibri" w:hAnsi="Calibri" w:cs="Calibri"/>
                <w:color w:val="auto"/>
                <w:spacing w:val="0"/>
                <w:sz w:val="16"/>
                <w:szCs w:val="16"/>
                <w:lang w:eastAsia="pl-PL"/>
              </w:rPr>
              <w:t>13</w:t>
            </w:r>
          </w:p>
        </w:tc>
        <w:tc>
          <w:tcPr>
            <w:tcW w:w="4111" w:type="dxa"/>
            <w:tcBorders>
              <w:top w:val="nil"/>
              <w:left w:val="nil"/>
              <w:bottom w:val="single" w:sz="4" w:space="0" w:color="auto"/>
              <w:right w:val="single" w:sz="4" w:space="0" w:color="auto"/>
            </w:tcBorders>
            <w:shd w:val="clear" w:color="000000" w:fill="EBF1DE"/>
            <w:vAlign w:val="center"/>
            <w:hideMark/>
          </w:tcPr>
          <w:p w:rsidR="008A25FF" w:rsidRPr="00822EA2" w:rsidRDefault="008A25FF" w:rsidP="008A25FF">
            <w:pPr>
              <w:spacing w:line="240" w:lineRule="auto"/>
              <w:ind w:firstLineChars="100" w:firstLine="160"/>
              <w:rPr>
                <w:rFonts w:ascii="Calibri" w:hAnsi="Calibri" w:cs="Calibri"/>
                <w:color w:val="auto"/>
                <w:spacing w:val="0"/>
                <w:sz w:val="16"/>
                <w:szCs w:val="16"/>
                <w:lang w:eastAsia="pl-PL"/>
              </w:rPr>
            </w:pPr>
            <w:r w:rsidRPr="00822EA2">
              <w:rPr>
                <w:rFonts w:ascii="Calibri" w:hAnsi="Calibri" w:cs="Calibri"/>
                <w:color w:val="auto"/>
                <w:spacing w:val="0"/>
                <w:sz w:val="16"/>
                <w:szCs w:val="16"/>
                <w:lang w:eastAsia="pl-PL"/>
              </w:rPr>
              <w:t>Decyzja Prezydenta Miasta z dn. 15.09.2017r. o wykwaterowaniu najemców i przeznaczeniu do rozbiórki</w:t>
            </w:r>
          </w:p>
        </w:tc>
        <w:tc>
          <w:tcPr>
            <w:tcW w:w="850" w:type="dxa"/>
            <w:tcBorders>
              <w:top w:val="nil"/>
              <w:left w:val="nil"/>
              <w:bottom w:val="single" w:sz="4" w:space="0" w:color="auto"/>
              <w:right w:val="single" w:sz="4" w:space="0" w:color="auto"/>
            </w:tcBorders>
            <w:shd w:val="clear" w:color="000000" w:fill="EBF1DE"/>
            <w:noWrap/>
            <w:vAlign w:val="center"/>
            <w:hideMark/>
          </w:tcPr>
          <w:p w:rsidR="008A25FF" w:rsidRPr="00822EA2" w:rsidRDefault="008A25FF" w:rsidP="008A25FF">
            <w:pPr>
              <w:spacing w:line="240" w:lineRule="auto"/>
              <w:jc w:val="center"/>
              <w:rPr>
                <w:rFonts w:ascii="Calibri" w:hAnsi="Calibri" w:cs="Calibri"/>
                <w:color w:val="000000"/>
                <w:spacing w:val="0"/>
                <w:sz w:val="16"/>
                <w:szCs w:val="16"/>
                <w:lang w:eastAsia="pl-PL"/>
              </w:rPr>
            </w:pPr>
            <w:r w:rsidRPr="00822EA2">
              <w:rPr>
                <w:rFonts w:ascii="Calibri" w:hAnsi="Calibri" w:cs="Calibri"/>
                <w:color w:val="000000"/>
                <w:spacing w:val="0"/>
                <w:sz w:val="16"/>
                <w:szCs w:val="16"/>
                <w:lang w:eastAsia="pl-PL"/>
              </w:rPr>
              <w:t>4</w:t>
            </w:r>
          </w:p>
        </w:tc>
        <w:tc>
          <w:tcPr>
            <w:tcW w:w="1137" w:type="dxa"/>
            <w:tcBorders>
              <w:top w:val="nil"/>
              <w:left w:val="nil"/>
              <w:bottom w:val="single" w:sz="4" w:space="0" w:color="auto"/>
              <w:right w:val="single" w:sz="4" w:space="0" w:color="auto"/>
            </w:tcBorders>
            <w:shd w:val="clear" w:color="000000" w:fill="EBF1DE"/>
            <w:noWrap/>
            <w:vAlign w:val="center"/>
            <w:hideMark/>
          </w:tcPr>
          <w:p w:rsidR="008A25FF" w:rsidRPr="00822EA2" w:rsidRDefault="008A25FF" w:rsidP="008A25FF">
            <w:pPr>
              <w:spacing w:line="240" w:lineRule="auto"/>
              <w:jc w:val="center"/>
              <w:rPr>
                <w:rFonts w:ascii="Calibri" w:hAnsi="Calibri" w:cs="Calibri"/>
                <w:color w:val="000000"/>
                <w:spacing w:val="0"/>
                <w:sz w:val="16"/>
                <w:szCs w:val="16"/>
                <w:lang w:eastAsia="pl-PL"/>
              </w:rPr>
            </w:pPr>
            <w:r w:rsidRPr="00822EA2">
              <w:rPr>
                <w:rFonts w:ascii="Calibri" w:hAnsi="Calibri" w:cs="Calibri"/>
                <w:color w:val="000000"/>
                <w:spacing w:val="0"/>
                <w:sz w:val="16"/>
                <w:szCs w:val="16"/>
                <w:lang w:eastAsia="pl-PL"/>
              </w:rPr>
              <w:t>ADM-2</w:t>
            </w:r>
          </w:p>
        </w:tc>
        <w:tc>
          <w:tcPr>
            <w:tcW w:w="1334"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rsidR="008A25FF" w:rsidRPr="00822EA2" w:rsidRDefault="008A25FF" w:rsidP="008A25FF">
            <w:pPr>
              <w:spacing w:line="240" w:lineRule="auto"/>
              <w:jc w:val="center"/>
              <w:rPr>
                <w:rFonts w:ascii="Calibri" w:hAnsi="Calibri" w:cs="Calibri"/>
                <w:color w:val="000000"/>
                <w:spacing w:val="0"/>
                <w:sz w:val="16"/>
                <w:szCs w:val="16"/>
                <w:lang w:eastAsia="pl-PL"/>
              </w:rPr>
            </w:pPr>
            <w:r w:rsidRPr="00822EA2">
              <w:rPr>
                <w:rFonts w:ascii="Calibri" w:hAnsi="Calibri" w:cs="Calibri"/>
                <w:color w:val="000000"/>
                <w:spacing w:val="0"/>
                <w:sz w:val="16"/>
                <w:szCs w:val="16"/>
                <w:lang w:eastAsia="pl-PL"/>
              </w:rPr>
              <w:t>30.06.2021</w:t>
            </w:r>
          </w:p>
        </w:tc>
      </w:tr>
      <w:tr w:rsidR="008A25FF" w:rsidRPr="00822EA2" w:rsidTr="008A25FF">
        <w:trPr>
          <w:trHeight w:val="519"/>
          <w:jc w:val="center"/>
        </w:trPr>
        <w:tc>
          <w:tcPr>
            <w:tcW w:w="464" w:type="dxa"/>
            <w:tcBorders>
              <w:top w:val="single" w:sz="4" w:space="0" w:color="auto"/>
              <w:left w:val="single" w:sz="4" w:space="0" w:color="auto"/>
              <w:bottom w:val="single" w:sz="4" w:space="0" w:color="auto"/>
              <w:right w:val="single" w:sz="4" w:space="0" w:color="auto"/>
            </w:tcBorders>
            <w:shd w:val="clear" w:color="auto" w:fill="auto"/>
            <w:vAlign w:val="center"/>
          </w:tcPr>
          <w:p w:rsidR="008A25FF" w:rsidRPr="00822EA2" w:rsidRDefault="008A25FF" w:rsidP="008A25FF">
            <w:pPr>
              <w:spacing w:line="240" w:lineRule="auto"/>
              <w:jc w:val="center"/>
              <w:rPr>
                <w:rFonts w:ascii="Calibri" w:hAnsi="Calibri" w:cs="Calibri"/>
                <w:color w:val="000000"/>
                <w:spacing w:val="0"/>
                <w:sz w:val="16"/>
                <w:szCs w:val="16"/>
                <w:lang w:eastAsia="pl-PL"/>
              </w:rPr>
            </w:pPr>
            <w:r>
              <w:rPr>
                <w:rFonts w:ascii="Calibri" w:hAnsi="Calibri" w:cs="Calibri"/>
                <w:color w:val="000000"/>
                <w:spacing w:val="0"/>
                <w:sz w:val="16"/>
                <w:szCs w:val="16"/>
                <w:lang w:eastAsia="pl-PL"/>
              </w:rPr>
              <w:t>2</w:t>
            </w:r>
          </w:p>
        </w:tc>
        <w:tc>
          <w:tcPr>
            <w:tcW w:w="1374" w:type="dxa"/>
            <w:tcBorders>
              <w:top w:val="nil"/>
              <w:left w:val="single" w:sz="4" w:space="0" w:color="auto"/>
              <w:bottom w:val="single" w:sz="4" w:space="0" w:color="auto"/>
              <w:right w:val="single" w:sz="4" w:space="0" w:color="auto"/>
            </w:tcBorders>
            <w:shd w:val="clear" w:color="000000" w:fill="EBF1DE"/>
            <w:vAlign w:val="center"/>
            <w:hideMark/>
          </w:tcPr>
          <w:p w:rsidR="008A25FF" w:rsidRPr="00822EA2" w:rsidRDefault="008A25FF" w:rsidP="008A25FF">
            <w:pPr>
              <w:spacing w:line="240" w:lineRule="auto"/>
              <w:ind w:firstLineChars="100" w:firstLine="160"/>
              <w:rPr>
                <w:rFonts w:ascii="Calibri" w:hAnsi="Calibri" w:cs="Calibri"/>
                <w:color w:val="auto"/>
                <w:spacing w:val="0"/>
                <w:sz w:val="16"/>
                <w:szCs w:val="16"/>
                <w:lang w:eastAsia="pl-PL"/>
              </w:rPr>
            </w:pPr>
            <w:r w:rsidRPr="00822EA2">
              <w:rPr>
                <w:rFonts w:ascii="Calibri" w:hAnsi="Calibri" w:cs="Calibri"/>
                <w:color w:val="auto"/>
                <w:spacing w:val="0"/>
                <w:sz w:val="16"/>
                <w:szCs w:val="16"/>
                <w:lang w:eastAsia="pl-PL"/>
              </w:rPr>
              <w:t>Prosta 1A-       110/1538</w:t>
            </w:r>
          </w:p>
        </w:tc>
        <w:tc>
          <w:tcPr>
            <w:tcW w:w="927" w:type="dxa"/>
            <w:tcBorders>
              <w:top w:val="nil"/>
              <w:left w:val="nil"/>
              <w:bottom w:val="single" w:sz="4" w:space="0" w:color="auto"/>
              <w:right w:val="single" w:sz="4" w:space="0" w:color="auto"/>
            </w:tcBorders>
            <w:shd w:val="clear" w:color="000000" w:fill="EBF1DE"/>
            <w:vAlign w:val="center"/>
            <w:hideMark/>
          </w:tcPr>
          <w:p w:rsidR="008A25FF" w:rsidRPr="00822EA2" w:rsidRDefault="008A25FF" w:rsidP="008A25FF">
            <w:pPr>
              <w:spacing w:line="240" w:lineRule="auto"/>
              <w:jc w:val="center"/>
              <w:rPr>
                <w:rFonts w:ascii="Calibri" w:hAnsi="Calibri" w:cs="Calibri"/>
                <w:color w:val="auto"/>
                <w:spacing w:val="0"/>
                <w:sz w:val="16"/>
                <w:szCs w:val="16"/>
                <w:lang w:eastAsia="pl-PL"/>
              </w:rPr>
            </w:pPr>
            <w:r w:rsidRPr="00822EA2">
              <w:rPr>
                <w:rFonts w:ascii="Calibri" w:hAnsi="Calibri" w:cs="Calibri"/>
                <w:color w:val="auto"/>
                <w:spacing w:val="0"/>
                <w:sz w:val="16"/>
                <w:szCs w:val="16"/>
                <w:lang w:eastAsia="pl-PL"/>
              </w:rPr>
              <w:t>GM</w:t>
            </w:r>
          </w:p>
        </w:tc>
        <w:tc>
          <w:tcPr>
            <w:tcW w:w="916" w:type="dxa"/>
            <w:tcBorders>
              <w:top w:val="nil"/>
              <w:left w:val="nil"/>
              <w:bottom w:val="single" w:sz="4" w:space="0" w:color="auto"/>
              <w:right w:val="single" w:sz="4" w:space="0" w:color="auto"/>
            </w:tcBorders>
            <w:shd w:val="clear" w:color="000000" w:fill="EBF1DE"/>
            <w:vAlign w:val="center"/>
            <w:hideMark/>
          </w:tcPr>
          <w:p w:rsidR="008A25FF" w:rsidRPr="00822EA2" w:rsidRDefault="008A25FF" w:rsidP="008A25FF">
            <w:pPr>
              <w:spacing w:line="240" w:lineRule="auto"/>
              <w:jc w:val="center"/>
              <w:rPr>
                <w:rFonts w:ascii="Calibri" w:hAnsi="Calibri" w:cs="Calibri"/>
                <w:color w:val="auto"/>
                <w:spacing w:val="0"/>
                <w:sz w:val="16"/>
                <w:szCs w:val="16"/>
                <w:lang w:eastAsia="pl-PL"/>
              </w:rPr>
            </w:pPr>
            <w:r w:rsidRPr="00822EA2">
              <w:rPr>
                <w:rFonts w:ascii="Calibri" w:hAnsi="Calibri" w:cs="Calibri"/>
                <w:color w:val="auto"/>
                <w:spacing w:val="0"/>
                <w:sz w:val="16"/>
                <w:szCs w:val="16"/>
                <w:lang w:eastAsia="pl-PL"/>
              </w:rPr>
              <w:t>7</w:t>
            </w:r>
          </w:p>
        </w:tc>
        <w:tc>
          <w:tcPr>
            <w:tcW w:w="4111" w:type="dxa"/>
            <w:tcBorders>
              <w:top w:val="nil"/>
              <w:left w:val="nil"/>
              <w:bottom w:val="single" w:sz="4" w:space="0" w:color="auto"/>
              <w:right w:val="single" w:sz="4" w:space="0" w:color="auto"/>
            </w:tcBorders>
            <w:shd w:val="clear" w:color="000000" w:fill="EBF1DE"/>
            <w:vAlign w:val="center"/>
            <w:hideMark/>
          </w:tcPr>
          <w:p w:rsidR="008A25FF" w:rsidRPr="00822EA2" w:rsidRDefault="008A25FF" w:rsidP="008A25FF">
            <w:pPr>
              <w:spacing w:line="240" w:lineRule="auto"/>
              <w:ind w:firstLineChars="100" w:firstLine="160"/>
              <w:rPr>
                <w:rFonts w:ascii="Calibri" w:hAnsi="Calibri" w:cs="Calibri"/>
                <w:color w:val="auto"/>
                <w:spacing w:val="0"/>
                <w:sz w:val="16"/>
                <w:szCs w:val="16"/>
                <w:lang w:eastAsia="pl-PL"/>
              </w:rPr>
            </w:pPr>
            <w:r w:rsidRPr="00822EA2">
              <w:rPr>
                <w:rFonts w:ascii="Calibri" w:hAnsi="Calibri" w:cs="Calibri"/>
                <w:color w:val="auto"/>
                <w:spacing w:val="0"/>
                <w:sz w:val="16"/>
                <w:szCs w:val="16"/>
                <w:lang w:eastAsia="pl-PL"/>
              </w:rPr>
              <w:t>Decyzja Prezydenta Miasta z dn. 15.09.2017r. o wykwaterowaniu najemców i przeznaczeniu do rozbiórki</w:t>
            </w:r>
          </w:p>
        </w:tc>
        <w:tc>
          <w:tcPr>
            <w:tcW w:w="850" w:type="dxa"/>
            <w:tcBorders>
              <w:top w:val="nil"/>
              <w:left w:val="nil"/>
              <w:bottom w:val="single" w:sz="4" w:space="0" w:color="auto"/>
              <w:right w:val="single" w:sz="4" w:space="0" w:color="auto"/>
            </w:tcBorders>
            <w:shd w:val="clear" w:color="000000" w:fill="EBF1DE"/>
            <w:noWrap/>
            <w:vAlign w:val="center"/>
            <w:hideMark/>
          </w:tcPr>
          <w:p w:rsidR="008A25FF" w:rsidRPr="00822EA2" w:rsidRDefault="008A25FF" w:rsidP="008A25FF">
            <w:pPr>
              <w:spacing w:line="240" w:lineRule="auto"/>
              <w:jc w:val="center"/>
              <w:rPr>
                <w:rFonts w:ascii="Calibri" w:hAnsi="Calibri" w:cs="Calibri"/>
                <w:color w:val="000000"/>
                <w:spacing w:val="0"/>
                <w:sz w:val="16"/>
                <w:szCs w:val="16"/>
                <w:lang w:eastAsia="pl-PL"/>
              </w:rPr>
            </w:pPr>
            <w:r w:rsidRPr="00822EA2">
              <w:rPr>
                <w:rFonts w:ascii="Calibri" w:hAnsi="Calibri" w:cs="Calibri"/>
                <w:color w:val="000000"/>
                <w:spacing w:val="0"/>
                <w:sz w:val="16"/>
                <w:szCs w:val="16"/>
                <w:lang w:eastAsia="pl-PL"/>
              </w:rPr>
              <w:t>5</w:t>
            </w:r>
          </w:p>
        </w:tc>
        <w:tc>
          <w:tcPr>
            <w:tcW w:w="1137" w:type="dxa"/>
            <w:tcBorders>
              <w:top w:val="nil"/>
              <w:left w:val="nil"/>
              <w:bottom w:val="single" w:sz="4" w:space="0" w:color="auto"/>
              <w:right w:val="single" w:sz="4" w:space="0" w:color="auto"/>
            </w:tcBorders>
            <w:shd w:val="clear" w:color="000000" w:fill="EBF1DE"/>
            <w:noWrap/>
            <w:vAlign w:val="center"/>
            <w:hideMark/>
          </w:tcPr>
          <w:p w:rsidR="008A25FF" w:rsidRPr="00822EA2" w:rsidRDefault="008A25FF" w:rsidP="008A25FF">
            <w:pPr>
              <w:spacing w:line="240" w:lineRule="auto"/>
              <w:jc w:val="center"/>
              <w:rPr>
                <w:rFonts w:ascii="Calibri" w:hAnsi="Calibri" w:cs="Calibri"/>
                <w:color w:val="000000"/>
                <w:spacing w:val="0"/>
                <w:sz w:val="16"/>
                <w:szCs w:val="16"/>
                <w:lang w:eastAsia="pl-PL"/>
              </w:rPr>
            </w:pPr>
            <w:r w:rsidRPr="00822EA2">
              <w:rPr>
                <w:rFonts w:ascii="Calibri" w:hAnsi="Calibri" w:cs="Calibri"/>
                <w:color w:val="000000"/>
                <w:spacing w:val="0"/>
                <w:sz w:val="16"/>
                <w:szCs w:val="16"/>
                <w:lang w:eastAsia="pl-PL"/>
              </w:rPr>
              <w:t>ADM-2</w:t>
            </w:r>
          </w:p>
        </w:tc>
        <w:tc>
          <w:tcPr>
            <w:tcW w:w="1334"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rsidR="008A25FF" w:rsidRPr="00822EA2" w:rsidRDefault="008A25FF" w:rsidP="008A25FF">
            <w:pPr>
              <w:spacing w:line="240" w:lineRule="auto"/>
              <w:jc w:val="center"/>
              <w:rPr>
                <w:rFonts w:ascii="Calibri" w:hAnsi="Calibri" w:cs="Calibri"/>
                <w:color w:val="000000"/>
                <w:spacing w:val="0"/>
                <w:sz w:val="16"/>
                <w:szCs w:val="16"/>
                <w:lang w:eastAsia="pl-PL"/>
              </w:rPr>
            </w:pPr>
            <w:r w:rsidRPr="00822EA2">
              <w:rPr>
                <w:rFonts w:ascii="Calibri" w:hAnsi="Calibri" w:cs="Calibri"/>
                <w:color w:val="000000"/>
                <w:spacing w:val="0"/>
                <w:sz w:val="16"/>
                <w:szCs w:val="16"/>
                <w:lang w:eastAsia="pl-PL"/>
              </w:rPr>
              <w:t>30.06.2021</w:t>
            </w:r>
          </w:p>
        </w:tc>
      </w:tr>
      <w:tr w:rsidR="008A25FF" w:rsidRPr="00822EA2" w:rsidTr="008A25FF">
        <w:trPr>
          <w:trHeight w:val="570"/>
          <w:jc w:val="center"/>
        </w:trPr>
        <w:tc>
          <w:tcPr>
            <w:tcW w:w="464" w:type="dxa"/>
            <w:tcBorders>
              <w:top w:val="single" w:sz="4" w:space="0" w:color="auto"/>
              <w:left w:val="single" w:sz="4" w:space="0" w:color="auto"/>
              <w:bottom w:val="single" w:sz="4" w:space="0" w:color="auto"/>
              <w:right w:val="single" w:sz="4" w:space="0" w:color="auto"/>
            </w:tcBorders>
            <w:shd w:val="clear" w:color="auto" w:fill="auto"/>
            <w:vAlign w:val="center"/>
          </w:tcPr>
          <w:p w:rsidR="008A25FF" w:rsidRPr="00822EA2" w:rsidRDefault="008A25FF" w:rsidP="008A25FF">
            <w:pPr>
              <w:spacing w:line="240" w:lineRule="auto"/>
              <w:jc w:val="center"/>
              <w:rPr>
                <w:rFonts w:ascii="Calibri" w:hAnsi="Calibri" w:cs="Calibri"/>
                <w:color w:val="000000"/>
                <w:spacing w:val="0"/>
                <w:sz w:val="16"/>
                <w:szCs w:val="16"/>
                <w:lang w:eastAsia="pl-PL"/>
              </w:rPr>
            </w:pPr>
            <w:r>
              <w:rPr>
                <w:rFonts w:ascii="Calibri" w:hAnsi="Calibri" w:cs="Calibri"/>
                <w:color w:val="000000"/>
                <w:spacing w:val="0"/>
                <w:sz w:val="16"/>
                <w:szCs w:val="16"/>
                <w:lang w:eastAsia="pl-PL"/>
              </w:rPr>
              <w:t>3</w:t>
            </w:r>
          </w:p>
        </w:tc>
        <w:tc>
          <w:tcPr>
            <w:tcW w:w="1374" w:type="dxa"/>
            <w:tcBorders>
              <w:top w:val="nil"/>
              <w:left w:val="single" w:sz="4" w:space="0" w:color="auto"/>
              <w:bottom w:val="single" w:sz="4" w:space="0" w:color="auto"/>
              <w:right w:val="single" w:sz="4" w:space="0" w:color="auto"/>
            </w:tcBorders>
            <w:shd w:val="clear" w:color="000000" w:fill="EBF1DE"/>
            <w:vAlign w:val="center"/>
            <w:hideMark/>
          </w:tcPr>
          <w:p w:rsidR="008A25FF" w:rsidRPr="00822EA2" w:rsidRDefault="008A25FF" w:rsidP="008A25FF">
            <w:pPr>
              <w:spacing w:line="240" w:lineRule="auto"/>
              <w:ind w:firstLineChars="100" w:firstLine="160"/>
              <w:rPr>
                <w:rFonts w:ascii="Calibri" w:hAnsi="Calibri" w:cs="Calibri"/>
                <w:color w:val="auto"/>
                <w:spacing w:val="0"/>
                <w:sz w:val="16"/>
                <w:szCs w:val="16"/>
                <w:lang w:eastAsia="pl-PL"/>
              </w:rPr>
            </w:pPr>
            <w:r w:rsidRPr="00822EA2">
              <w:rPr>
                <w:rFonts w:ascii="Calibri" w:hAnsi="Calibri" w:cs="Calibri"/>
                <w:color w:val="auto"/>
                <w:spacing w:val="0"/>
                <w:sz w:val="16"/>
                <w:szCs w:val="16"/>
                <w:lang w:eastAsia="pl-PL"/>
              </w:rPr>
              <w:t>Prosta 1B-         110/2069</w:t>
            </w:r>
          </w:p>
        </w:tc>
        <w:tc>
          <w:tcPr>
            <w:tcW w:w="927" w:type="dxa"/>
            <w:tcBorders>
              <w:top w:val="nil"/>
              <w:left w:val="nil"/>
              <w:bottom w:val="single" w:sz="4" w:space="0" w:color="auto"/>
              <w:right w:val="single" w:sz="4" w:space="0" w:color="auto"/>
            </w:tcBorders>
            <w:shd w:val="clear" w:color="000000" w:fill="EBF1DE"/>
            <w:vAlign w:val="center"/>
            <w:hideMark/>
          </w:tcPr>
          <w:p w:rsidR="008A25FF" w:rsidRPr="00822EA2" w:rsidRDefault="008A25FF" w:rsidP="008A25FF">
            <w:pPr>
              <w:spacing w:line="240" w:lineRule="auto"/>
              <w:jc w:val="center"/>
              <w:rPr>
                <w:rFonts w:ascii="Calibri" w:hAnsi="Calibri" w:cs="Calibri"/>
                <w:color w:val="auto"/>
                <w:spacing w:val="0"/>
                <w:sz w:val="16"/>
                <w:szCs w:val="16"/>
                <w:lang w:eastAsia="pl-PL"/>
              </w:rPr>
            </w:pPr>
            <w:r w:rsidRPr="00822EA2">
              <w:rPr>
                <w:rFonts w:ascii="Calibri" w:hAnsi="Calibri" w:cs="Calibri"/>
                <w:color w:val="auto"/>
                <w:spacing w:val="0"/>
                <w:sz w:val="16"/>
                <w:szCs w:val="16"/>
                <w:lang w:eastAsia="pl-PL"/>
              </w:rPr>
              <w:t>GM</w:t>
            </w:r>
          </w:p>
        </w:tc>
        <w:tc>
          <w:tcPr>
            <w:tcW w:w="916" w:type="dxa"/>
            <w:tcBorders>
              <w:top w:val="nil"/>
              <w:left w:val="nil"/>
              <w:bottom w:val="single" w:sz="4" w:space="0" w:color="auto"/>
              <w:right w:val="single" w:sz="4" w:space="0" w:color="auto"/>
            </w:tcBorders>
            <w:shd w:val="clear" w:color="000000" w:fill="EBF1DE"/>
            <w:vAlign w:val="center"/>
            <w:hideMark/>
          </w:tcPr>
          <w:p w:rsidR="008A25FF" w:rsidRPr="00822EA2" w:rsidRDefault="008A25FF" w:rsidP="008A25FF">
            <w:pPr>
              <w:spacing w:line="240" w:lineRule="auto"/>
              <w:jc w:val="center"/>
              <w:rPr>
                <w:rFonts w:ascii="Calibri" w:hAnsi="Calibri" w:cs="Calibri"/>
                <w:color w:val="auto"/>
                <w:spacing w:val="0"/>
                <w:sz w:val="16"/>
                <w:szCs w:val="16"/>
                <w:lang w:eastAsia="pl-PL"/>
              </w:rPr>
            </w:pPr>
            <w:r w:rsidRPr="00822EA2">
              <w:rPr>
                <w:rFonts w:ascii="Calibri" w:hAnsi="Calibri" w:cs="Calibri"/>
                <w:color w:val="auto"/>
                <w:spacing w:val="0"/>
                <w:sz w:val="16"/>
                <w:szCs w:val="16"/>
                <w:lang w:eastAsia="pl-PL"/>
              </w:rPr>
              <w:t>7</w:t>
            </w:r>
          </w:p>
        </w:tc>
        <w:tc>
          <w:tcPr>
            <w:tcW w:w="4111" w:type="dxa"/>
            <w:tcBorders>
              <w:top w:val="nil"/>
              <w:left w:val="nil"/>
              <w:bottom w:val="single" w:sz="4" w:space="0" w:color="auto"/>
              <w:right w:val="single" w:sz="4" w:space="0" w:color="auto"/>
            </w:tcBorders>
            <w:shd w:val="clear" w:color="000000" w:fill="EBF1DE"/>
            <w:vAlign w:val="center"/>
            <w:hideMark/>
          </w:tcPr>
          <w:p w:rsidR="008A25FF" w:rsidRPr="00822EA2" w:rsidRDefault="008A25FF" w:rsidP="008A25FF">
            <w:pPr>
              <w:spacing w:line="240" w:lineRule="auto"/>
              <w:ind w:firstLineChars="100" w:firstLine="160"/>
              <w:rPr>
                <w:rFonts w:ascii="Calibri" w:hAnsi="Calibri" w:cs="Calibri"/>
                <w:color w:val="auto"/>
                <w:spacing w:val="0"/>
                <w:sz w:val="16"/>
                <w:szCs w:val="16"/>
                <w:lang w:eastAsia="pl-PL"/>
              </w:rPr>
            </w:pPr>
            <w:r w:rsidRPr="00822EA2">
              <w:rPr>
                <w:rFonts w:ascii="Calibri" w:hAnsi="Calibri" w:cs="Calibri"/>
                <w:color w:val="auto"/>
                <w:spacing w:val="0"/>
                <w:sz w:val="16"/>
                <w:szCs w:val="16"/>
                <w:lang w:eastAsia="pl-PL"/>
              </w:rPr>
              <w:t>Decyzja Prezydenta Miasta z dn. 15.09.2017r. o wykwaterowaniu najemców i przeznaczeniu do rozbiórki</w:t>
            </w:r>
          </w:p>
        </w:tc>
        <w:tc>
          <w:tcPr>
            <w:tcW w:w="850" w:type="dxa"/>
            <w:tcBorders>
              <w:top w:val="nil"/>
              <w:left w:val="nil"/>
              <w:bottom w:val="single" w:sz="4" w:space="0" w:color="auto"/>
              <w:right w:val="single" w:sz="4" w:space="0" w:color="auto"/>
            </w:tcBorders>
            <w:shd w:val="clear" w:color="000000" w:fill="EBF1DE"/>
            <w:noWrap/>
            <w:vAlign w:val="center"/>
            <w:hideMark/>
          </w:tcPr>
          <w:p w:rsidR="008A25FF" w:rsidRPr="00822EA2" w:rsidRDefault="008A25FF" w:rsidP="008A25FF">
            <w:pPr>
              <w:spacing w:line="240" w:lineRule="auto"/>
              <w:jc w:val="center"/>
              <w:rPr>
                <w:rFonts w:ascii="Calibri" w:hAnsi="Calibri" w:cs="Calibri"/>
                <w:color w:val="000000"/>
                <w:spacing w:val="0"/>
                <w:sz w:val="16"/>
                <w:szCs w:val="16"/>
                <w:lang w:eastAsia="pl-PL"/>
              </w:rPr>
            </w:pPr>
            <w:r w:rsidRPr="00822EA2">
              <w:rPr>
                <w:rFonts w:ascii="Calibri" w:hAnsi="Calibri" w:cs="Calibri"/>
                <w:color w:val="000000"/>
                <w:spacing w:val="0"/>
                <w:sz w:val="16"/>
                <w:szCs w:val="16"/>
                <w:lang w:eastAsia="pl-PL"/>
              </w:rPr>
              <w:t>1</w:t>
            </w:r>
          </w:p>
        </w:tc>
        <w:tc>
          <w:tcPr>
            <w:tcW w:w="1137" w:type="dxa"/>
            <w:tcBorders>
              <w:top w:val="nil"/>
              <w:left w:val="nil"/>
              <w:bottom w:val="single" w:sz="4" w:space="0" w:color="auto"/>
              <w:right w:val="single" w:sz="4" w:space="0" w:color="auto"/>
            </w:tcBorders>
            <w:shd w:val="clear" w:color="000000" w:fill="EBF1DE"/>
            <w:noWrap/>
            <w:vAlign w:val="center"/>
            <w:hideMark/>
          </w:tcPr>
          <w:p w:rsidR="008A25FF" w:rsidRPr="00822EA2" w:rsidRDefault="008A25FF" w:rsidP="008A25FF">
            <w:pPr>
              <w:spacing w:line="240" w:lineRule="auto"/>
              <w:jc w:val="center"/>
              <w:rPr>
                <w:rFonts w:ascii="Calibri" w:hAnsi="Calibri" w:cs="Calibri"/>
                <w:color w:val="000000"/>
                <w:spacing w:val="0"/>
                <w:sz w:val="16"/>
                <w:szCs w:val="16"/>
                <w:lang w:eastAsia="pl-PL"/>
              </w:rPr>
            </w:pPr>
            <w:r w:rsidRPr="00822EA2">
              <w:rPr>
                <w:rFonts w:ascii="Calibri" w:hAnsi="Calibri" w:cs="Calibri"/>
                <w:color w:val="000000"/>
                <w:spacing w:val="0"/>
                <w:sz w:val="16"/>
                <w:szCs w:val="16"/>
                <w:lang w:eastAsia="pl-PL"/>
              </w:rPr>
              <w:t>ADM-2</w:t>
            </w:r>
          </w:p>
        </w:tc>
        <w:tc>
          <w:tcPr>
            <w:tcW w:w="1334"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rsidR="008A25FF" w:rsidRPr="00822EA2" w:rsidRDefault="008A25FF" w:rsidP="008A25FF">
            <w:pPr>
              <w:spacing w:line="240" w:lineRule="auto"/>
              <w:jc w:val="center"/>
              <w:rPr>
                <w:rFonts w:ascii="Calibri" w:hAnsi="Calibri" w:cs="Calibri"/>
                <w:color w:val="000000"/>
                <w:spacing w:val="0"/>
                <w:sz w:val="16"/>
                <w:szCs w:val="16"/>
                <w:lang w:eastAsia="pl-PL"/>
              </w:rPr>
            </w:pPr>
            <w:r w:rsidRPr="00822EA2">
              <w:rPr>
                <w:rFonts w:ascii="Calibri" w:hAnsi="Calibri" w:cs="Calibri"/>
                <w:color w:val="000000"/>
                <w:spacing w:val="0"/>
                <w:sz w:val="16"/>
                <w:szCs w:val="16"/>
                <w:lang w:eastAsia="pl-PL"/>
              </w:rPr>
              <w:t>30.06.2021</w:t>
            </w:r>
          </w:p>
        </w:tc>
      </w:tr>
      <w:tr w:rsidR="008A25FF" w:rsidRPr="00822EA2" w:rsidTr="008A25FF">
        <w:trPr>
          <w:trHeight w:val="549"/>
          <w:jc w:val="center"/>
        </w:trPr>
        <w:tc>
          <w:tcPr>
            <w:tcW w:w="464" w:type="dxa"/>
            <w:tcBorders>
              <w:top w:val="single" w:sz="4" w:space="0" w:color="auto"/>
              <w:left w:val="single" w:sz="4" w:space="0" w:color="auto"/>
              <w:bottom w:val="single" w:sz="4" w:space="0" w:color="auto"/>
              <w:right w:val="single" w:sz="4" w:space="0" w:color="auto"/>
            </w:tcBorders>
            <w:shd w:val="clear" w:color="auto" w:fill="auto"/>
            <w:vAlign w:val="center"/>
          </w:tcPr>
          <w:p w:rsidR="008A25FF" w:rsidRPr="00822EA2" w:rsidRDefault="008A25FF" w:rsidP="008A25FF">
            <w:pPr>
              <w:spacing w:line="240" w:lineRule="auto"/>
              <w:jc w:val="center"/>
              <w:rPr>
                <w:rFonts w:ascii="Calibri" w:hAnsi="Calibri" w:cs="Calibri"/>
                <w:color w:val="000000"/>
                <w:spacing w:val="0"/>
                <w:sz w:val="16"/>
                <w:szCs w:val="16"/>
                <w:lang w:eastAsia="pl-PL"/>
              </w:rPr>
            </w:pPr>
            <w:r>
              <w:rPr>
                <w:rFonts w:ascii="Calibri" w:hAnsi="Calibri" w:cs="Calibri"/>
                <w:color w:val="000000"/>
                <w:spacing w:val="0"/>
                <w:sz w:val="16"/>
                <w:szCs w:val="16"/>
                <w:lang w:eastAsia="pl-PL"/>
              </w:rPr>
              <w:t>4</w:t>
            </w:r>
          </w:p>
        </w:tc>
        <w:tc>
          <w:tcPr>
            <w:tcW w:w="1374" w:type="dxa"/>
            <w:tcBorders>
              <w:top w:val="nil"/>
              <w:left w:val="single" w:sz="4" w:space="0" w:color="auto"/>
              <w:bottom w:val="single" w:sz="4" w:space="0" w:color="auto"/>
              <w:right w:val="single" w:sz="4" w:space="0" w:color="auto"/>
            </w:tcBorders>
            <w:shd w:val="clear" w:color="000000" w:fill="EBF1DE"/>
            <w:vAlign w:val="center"/>
            <w:hideMark/>
          </w:tcPr>
          <w:p w:rsidR="008A25FF" w:rsidRPr="00822EA2" w:rsidRDefault="008A25FF" w:rsidP="008A25FF">
            <w:pPr>
              <w:spacing w:line="240" w:lineRule="auto"/>
              <w:ind w:firstLineChars="100" w:firstLine="160"/>
              <w:rPr>
                <w:rFonts w:ascii="Calibri" w:hAnsi="Calibri" w:cs="Calibri"/>
                <w:color w:val="auto"/>
                <w:spacing w:val="0"/>
                <w:sz w:val="16"/>
                <w:szCs w:val="16"/>
                <w:lang w:eastAsia="pl-PL"/>
              </w:rPr>
            </w:pPr>
            <w:r w:rsidRPr="00822EA2">
              <w:rPr>
                <w:rFonts w:ascii="Calibri" w:hAnsi="Calibri" w:cs="Calibri"/>
                <w:color w:val="auto"/>
                <w:spacing w:val="0"/>
                <w:sz w:val="16"/>
                <w:szCs w:val="16"/>
                <w:lang w:eastAsia="pl-PL"/>
              </w:rPr>
              <w:t>Przemysłowa 32-       110/2056</w:t>
            </w:r>
          </w:p>
        </w:tc>
        <w:tc>
          <w:tcPr>
            <w:tcW w:w="927" w:type="dxa"/>
            <w:tcBorders>
              <w:top w:val="nil"/>
              <w:left w:val="nil"/>
              <w:bottom w:val="single" w:sz="4" w:space="0" w:color="auto"/>
              <w:right w:val="single" w:sz="4" w:space="0" w:color="auto"/>
            </w:tcBorders>
            <w:shd w:val="clear" w:color="000000" w:fill="EBF1DE"/>
            <w:vAlign w:val="center"/>
            <w:hideMark/>
          </w:tcPr>
          <w:p w:rsidR="008A25FF" w:rsidRPr="00822EA2" w:rsidRDefault="008A25FF" w:rsidP="008A25FF">
            <w:pPr>
              <w:spacing w:line="240" w:lineRule="auto"/>
              <w:jc w:val="center"/>
              <w:rPr>
                <w:rFonts w:ascii="Calibri" w:hAnsi="Calibri" w:cs="Calibri"/>
                <w:color w:val="auto"/>
                <w:spacing w:val="0"/>
                <w:sz w:val="16"/>
                <w:szCs w:val="16"/>
                <w:lang w:eastAsia="pl-PL"/>
              </w:rPr>
            </w:pPr>
            <w:r w:rsidRPr="00822EA2">
              <w:rPr>
                <w:rFonts w:ascii="Calibri" w:hAnsi="Calibri" w:cs="Calibri"/>
                <w:color w:val="auto"/>
                <w:spacing w:val="0"/>
                <w:sz w:val="16"/>
                <w:szCs w:val="16"/>
                <w:lang w:eastAsia="pl-PL"/>
              </w:rPr>
              <w:t>GM</w:t>
            </w:r>
          </w:p>
        </w:tc>
        <w:tc>
          <w:tcPr>
            <w:tcW w:w="916" w:type="dxa"/>
            <w:tcBorders>
              <w:top w:val="nil"/>
              <w:left w:val="nil"/>
              <w:bottom w:val="single" w:sz="4" w:space="0" w:color="auto"/>
              <w:right w:val="single" w:sz="4" w:space="0" w:color="auto"/>
            </w:tcBorders>
            <w:shd w:val="clear" w:color="000000" w:fill="EBF1DE"/>
            <w:vAlign w:val="center"/>
            <w:hideMark/>
          </w:tcPr>
          <w:p w:rsidR="008A25FF" w:rsidRPr="00822EA2" w:rsidRDefault="008A25FF" w:rsidP="008A25FF">
            <w:pPr>
              <w:spacing w:line="240" w:lineRule="auto"/>
              <w:jc w:val="center"/>
              <w:rPr>
                <w:rFonts w:ascii="Calibri" w:hAnsi="Calibri" w:cs="Calibri"/>
                <w:color w:val="auto"/>
                <w:spacing w:val="0"/>
                <w:sz w:val="16"/>
                <w:szCs w:val="16"/>
                <w:lang w:eastAsia="pl-PL"/>
              </w:rPr>
            </w:pPr>
            <w:r w:rsidRPr="00822EA2">
              <w:rPr>
                <w:rFonts w:ascii="Calibri" w:hAnsi="Calibri" w:cs="Calibri"/>
                <w:color w:val="auto"/>
                <w:spacing w:val="0"/>
                <w:sz w:val="16"/>
                <w:szCs w:val="16"/>
                <w:lang w:eastAsia="pl-PL"/>
              </w:rPr>
              <w:t>4</w:t>
            </w:r>
          </w:p>
        </w:tc>
        <w:tc>
          <w:tcPr>
            <w:tcW w:w="4111" w:type="dxa"/>
            <w:tcBorders>
              <w:top w:val="nil"/>
              <w:left w:val="nil"/>
              <w:bottom w:val="single" w:sz="4" w:space="0" w:color="auto"/>
              <w:right w:val="single" w:sz="4" w:space="0" w:color="auto"/>
            </w:tcBorders>
            <w:shd w:val="clear" w:color="000000" w:fill="EBF1DE"/>
            <w:vAlign w:val="center"/>
            <w:hideMark/>
          </w:tcPr>
          <w:p w:rsidR="008A25FF" w:rsidRPr="00822EA2" w:rsidRDefault="008A25FF" w:rsidP="008A25FF">
            <w:pPr>
              <w:spacing w:line="240" w:lineRule="auto"/>
              <w:ind w:firstLineChars="100" w:firstLine="160"/>
              <w:rPr>
                <w:rFonts w:ascii="Calibri" w:hAnsi="Calibri" w:cs="Calibri"/>
                <w:color w:val="auto"/>
                <w:spacing w:val="0"/>
                <w:sz w:val="16"/>
                <w:szCs w:val="16"/>
                <w:lang w:eastAsia="pl-PL"/>
              </w:rPr>
            </w:pPr>
            <w:r w:rsidRPr="00822EA2">
              <w:rPr>
                <w:rFonts w:ascii="Calibri" w:hAnsi="Calibri" w:cs="Calibri"/>
                <w:color w:val="auto"/>
                <w:spacing w:val="0"/>
                <w:sz w:val="16"/>
                <w:szCs w:val="16"/>
                <w:lang w:eastAsia="pl-PL"/>
              </w:rPr>
              <w:t>Decyzja Prezydenta Miasta z dn. 14.06.2018r. o wykwaterowaniu najemców uwagi na zły stan techniczny</w:t>
            </w:r>
          </w:p>
        </w:tc>
        <w:tc>
          <w:tcPr>
            <w:tcW w:w="850" w:type="dxa"/>
            <w:tcBorders>
              <w:top w:val="nil"/>
              <w:left w:val="nil"/>
              <w:bottom w:val="single" w:sz="4" w:space="0" w:color="auto"/>
              <w:right w:val="single" w:sz="4" w:space="0" w:color="auto"/>
            </w:tcBorders>
            <w:shd w:val="clear" w:color="000000" w:fill="EBF1DE"/>
            <w:noWrap/>
            <w:vAlign w:val="center"/>
            <w:hideMark/>
          </w:tcPr>
          <w:p w:rsidR="008A25FF" w:rsidRPr="00822EA2" w:rsidRDefault="008A25FF" w:rsidP="008A25FF">
            <w:pPr>
              <w:spacing w:line="240" w:lineRule="auto"/>
              <w:jc w:val="center"/>
              <w:rPr>
                <w:rFonts w:ascii="Calibri" w:hAnsi="Calibri" w:cs="Calibri"/>
                <w:color w:val="000000"/>
                <w:spacing w:val="0"/>
                <w:sz w:val="16"/>
                <w:szCs w:val="16"/>
                <w:lang w:eastAsia="pl-PL"/>
              </w:rPr>
            </w:pPr>
            <w:r w:rsidRPr="00822EA2">
              <w:rPr>
                <w:rFonts w:ascii="Calibri" w:hAnsi="Calibri" w:cs="Calibri"/>
                <w:color w:val="000000"/>
                <w:spacing w:val="0"/>
                <w:sz w:val="16"/>
                <w:szCs w:val="16"/>
                <w:lang w:eastAsia="pl-PL"/>
              </w:rPr>
              <w:t>3</w:t>
            </w:r>
          </w:p>
        </w:tc>
        <w:tc>
          <w:tcPr>
            <w:tcW w:w="1137" w:type="dxa"/>
            <w:tcBorders>
              <w:top w:val="nil"/>
              <w:left w:val="nil"/>
              <w:bottom w:val="single" w:sz="4" w:space="0" w:color="auto"/>
              <w:right w:val="single" w:sz="4" w:space="0" w:color="auto"/>
            </w:tcBorders>
            <w:shd w:val="clear" w:color="000000" w:fill="EBF1DE"/>
            <w:noWrap/>
            <w:vAlign w:val="center"/>
            <w:hideMark/>
          </w:tcPr>
          <w:p w:rsidR="008A25FF" w:rsidRPr="00822EA2" w:rsidRDefault="008A25FF" w:rsidP="008A25FF">
            <w:pPr>
              <w:spacing w:line="240" w:lineRule="auto"/>
              <w:jc w:val="center"/>
              <w:rPr>
                <w:rFonts w:ascii="Calibri" w:hAnsi="Calibri" w:cs="Calibri"/>
                <w:color w:val="000000"/>
                <w:spacing w:val="0"/>
                <w:sz w:val="16"/>
                <w:szCs w:val="16"/>
                <w:lang w:eastAsia="pl-PL"/>
              </w:rPr>
            </w:pPr>
            <w:r w:rsidRPr="00822EA2">
              <w:rPr>
                <w:rFonts w:ascii="Calibri" w:hAnsi="Calibri" w:cs="Calibri"/>
                <w:color w:val="000000"/>
                <w:spacing w:val="0"/>
                <w:sz w:val="16"/>
                <w:szCs w:val="16"/>
                <w:lang w:eastAsia="pl-PL"/>
              </w:rPr>
              <w:t>ADM-2</w:t>
            </w:r>
          </w:p>
        </w:tc>
        <w:tc>
          <w:tcPr>
            <w:tcW w:w="1334"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rsidR="008A25FF" w:rsidRPr="00822EA2" w:rsidRDefault="008A25FF" w:rsidP="008A25FF">
            <w:pPr>
              <w:spacing w:line="240" w:lineRule="auto"/>
              <w:jc w:val="center"/>
              <w:rPr>
                <w:rFonts w:ascii="Calibri" w:hAnsi="Calibri" w:cs="Calibri"/>
                <w:color w:val="000000"/>
                <w:spacing w:val="0"/>
                <w:sz w:val="16"/>
                <w:szCs w:val="16"/>
                <w:lang w:eastAsia="pl-PL"/>
              </w:rPr>
            </w:pPr>
            <w:r w:rsidRPr="00822EA2">
              <w:rPr>
                <w:rFonts w:ascii="Calibri" w:hAnsi="Calibri" w:cs="Calibri"/>
                <w:color w:val="000000"/>
                <w:spacing w:val="0"/>
                <w:sz w:val="16"/>
                <w:szCs w:val="16"/>
                <w:lang w:eastAsia="pl-PL"/>
              </w:rPr>
              <w:t>30.06.2021</w:t>
            </w:r>
          </w:p>
        </w:tc>
      </w:tr>
      <w:tr w:rsidR="008A25FF" w:rsidRPr="00822EA2" w:rsidTr="008A25FF">
        <w:trPr>
          <w:trHeight w:val="488"/>
          <w:jc w:val="center"/>
        </w:trPr>
        <w:tc>
          <w:tcPr>
            <w:tcW w:w="464" w:type="dxa"/>
            <w:tcBorders>
              <w:top w:val="single" w:sz="4" w:space="0" w:color="auto"/>
              <w:left w:val="single" w:sz="4" w:space="0" w:color="auto"/>
              <w:bottom w:val="single" w:sz="4" w:space="0" w:color="auto"/>
              <w:right w:val="single" w:sz="4" w:space="0" w:color="auto"/>
            </w:tcBorders>
            <w:shd w:val="clear" w:color="auto" w:fill="auto"/>
            <w:vAlign w:val="center"/>
          </w:tcPr>
          <w:p w:rsidR="008A25FF" w:rsidRPr="00822EA2" w:rsidRDefault="008A25FF" w:rsidP="008A25FF">
            <w:pPr>
              <w:spacing w:line="240" w:lineRule="auto"/>
              <w:jc w:val="center"/>
              <w:rPr>
                <w:rFonts w:ascii="Calibri" w:hAnsi="Calibri" w:cs="Calibri"/>
                <w:color w:val="000000"/>
                <w:spacing w:val="0"/>
                <w:sz w:val="16"/>
                <w:szCs w:val="16"/>
                <w:lang w:eastAsia="pl-PL"/>
              </w:rPr>
            </w:pPr>
            <w:r>
              <w:rPr>
                <w:rFonts w:ascii="Calibri" w:hAnsi="Calibri" w:cs="Calibri"/>
                <w:color w:val="000000"/>
                <w:spacing w:val="0"/>
                <w:sz w:val="16"/>
                <w:szCs w:val="16"/>
                <w:lang w:eastAsia="pl-PL"/>
              </w:rPr>
              <w:t>5</w:t>
            </w:r>
          </w:p>
        </w:tc>
        <w:tc>
          <w:tcPr>
            <w:tcW w:w="1374" w:type="dxa"/>
            <w:tcBorders>
              <w:top w:val="nil"/>
              <w:left w:val="single" w:sz="4" w:space="0" w:color="auto"/>
              <w:bottom w:val="single" w:sz="4" w:space="0" w:color="auto"/>
              <w:right w:val="single" w:sz="4" w:space="0" w:color="auto"/>
            </w:tcBorders>
            <w:shd w:val="clear" w:color="000000" w:fill="EBF1DE"/>
            <w:vAlign w:val="center"/>
            <w:hideMark/>
          </w:tcPr>
          <w:p w:rsidR="008A25FF" w:rsidRPr="00822EA2" w:rsidRDefault="008A25FF" w:rsidP="008A25FF">
            <w:pPr>
              <w:spacing w:line="240" w:lineRule="auto"/>
              <w:ind w:firstLineChars="100" w:firstLine="160"/>
              <w:rPr>
                <w:rFonts w:ascii="Calibri" w:hAnsi="Calibri" w:cs="Calibri"/>
                <w:color w:val="auto"/>
                <w:spacing w:val="0"/>
                <w:sz w:val="16"/>
                <w:szCs w:val="16"/>
                <w:lang w:eastAsia="pl-PL"/>
              </w:rPr>
            </w:pPr>
            <w:r w:rsidRPr="00822EA2">
              <w:rPr>
                <w:rFonts w:ascii="Calibri" w:hAnsi="Calibri" w:cs="Calibri"/>
                <w:color w:val="auto"/>
                <w:spacing w:val="0"/>
                <w:sz w:val="16"/>
                <w:szCs w:val="16"/>
                <w:lang w:eastAsia="pl-PL"/>
              </w:rPr>
              <w:t>Przemysłowa 31-       110/2055</w:t>
            </w:r>
          </w:p>
        </w:tc>
        <w:tc>
          <w:tcPr>
            <w:tcW w:w="927" w:type="dxa"/>
            <w:tcBorders>
              <w:top w:val="nil"/>
              <w:left w:val="nil"/>
              <w:bottom w:val="single" w:sz="4" w:space="0" w:color="auto"/>
              <w:right w:val="single" w:sz="4" w:space="0" w:color="auto"/>
            </w:tcBorders>
            <w:shd w:val="clear" w:color="000000" w:fill="EBF1DE"/>
            <w:vAlign w:val="center"/>
            <w:hideMark/>
          </w:tcPr>
          <w:p w:rsidR="008A25FF" w:rsidRPr="00822EA2" w:rsidRDefault="008A25FF" w:rsidP="008A25FF">
            <w:pPr>
              <w:spacing w:line="240" w:lineRule="auto"/>
              <w:jc w:val="center"/>
              <w:rPr>
                <w:rFonts w:ascii="Calibri" w:hAnsi="Calibri" w:cs="Calibri"/>
                <w:color w:val="auto"/>
                <w:spacing w:val="0"/>
                <w:sz w:val="16"/>
                <w:szCs w:val="16"/>
                <w:lang w:eastAsia="pl-PL"/>
              </w:rPr>
            </w:pPr>
            <w:r w:rsidRPr="00822EA2">
              <w:rPr>
                <w:rFonts w:ascii="Calibri" w:hAnsi="Calibri" w:cs="Calibri"/>
                <w:color w:val="auto"/>
                <w:spacing w:val="0"/>
                <w:sz w:val="16"/>
                <w:szCs w:val="16"/>
                <w:lang w:eastAsia="pl-PL"/>
              </w:rPr>
              <w:t>GM</w:t>
            </w:r>
          </w:p>
        </w:tc>
        <w:tc>
          <w:tcPr>
            <w:tcW w:w="916" w:type="dxa"/>
            <w:tcBorders>
              <w:top w:val="nil"/>
              <w:left w:val="nil"/>
              <w:bottom w:val="single" w:sz="4" w:space="0" w:color="auto"/>
              <w:right w:val="single" w:sz="4" w:space="0" w:color="auto"/>
            </w:tcBorders>
            <w:shd w:val="clear" w:color="000000" w:fill="EBF1DE"/>
            <w:vAlign w:val="center"/>
            <w:hideMark/>
          </w:tcPr>
          <w:p w:rsidR="008A25FF" w:rsidRPr="00822EA2" w:rsidRDefault="008A25FF" w:rsidP="008A25FF">
            <w:pPr>
              <w:spacing w:line="240" w:lineRule="auto"/>
              <w:jc w:val="center"/>
              <w:rPr>
                <w:rFonts w:ascii="Calibri" w:hAnsi="Calibri" w:cs="Calibri"/>
                <w:color w:val="auto"/>
                <w:spacing w:val="0"/>
                <w:sz w:val="16"/>
                <w:szCs w:val="16"/>
                <w:lang w:eastAsia="pl-PL"/>
              </w:rPr>
            </w:pPr>
            <w:r w:rsidRPr="00822EA2">
              <w:rPr>
                <w:rFonts w:ascii="Calibri" w:hAnsi="Calibri" w:cs="Calibri"/>
                <w:color w:val="auto"/>
                <w:spacing w:val="0"/>
                <w:sz w:val="16"/>
                <w:szCs w:val="16"/>
                <w:lang w:eastAsia="pl-PL"/>
              </w:rPr>
              <w:t>3</w:t>
            </w:r>
          </w:p>
        </w:tc>
        <w:tc>
          <w:tcPr>
            <w:tcW w:w="4111" w:type="dxa"/>
            <w:tcBorders>
              <w:top w:val="nil"/>
              <w:left w:val="nil"/>
              <w:bottom w:val="single" w:sz="4" w:space="0" w:color="auto"/>
              <w:right w:val="single" w:sz="4" w:space="0" w:color="auto"/>
            </w:tcBorders>
            <w:shd w:val="clear" w:color="000000" w:fill="EBF1DE"/>
            <w:vAlign w:val="center"/>
            <w:hideMark/>
          </w:tcPr>
          <w:p w:rsidR="008A25FF" w:rsidRPr="00822EA2" w:rsidRDefault="008A25FF" w:rsidP="008A25FF">
            <w:pPr>
              <w:spacing w:line="240" w:lineRule="auto"/>
              <w:ind w:firstLineChars="100" w:firstLine="160"/>
              <w:rPr>
                <w:rFonts w:ascii="Calibri" w:hAnsi="Calibri" w:cs="Calibri"/>
                <w:color w:val="auto"/>
                <w:spacing w:val="0"/>
                <w:sz w:val="16"/>
                <w:szCs w:val="16"/>
                <w:lang w:eastAsia="pl-PL"/>
              </w:rPr>
            </w:pPr>
            <w:r w:rsidRPr="00822EA2">
              <w:rPr>
                <w:rFonts w:ascii="Calibri" w:hAnsi="Calibri" w:cs="Calibri"/>
                <w:color w:val="auto"/>
                <w:spacing w:val="0"/>
                <w:sz w:val="16"/>
                <w:szCs w:val="16"/>
                <w:lang w:eastAsia="pl-PL"/>
              </w:rPr>
              <w:t>Decyzja Prezydenta Miasta z dn. 21.10.2019r. o wykwaterowaniu najemców uwagi na zły stan techniczny</w:t>
            </w:r>
          </w:p>
        </w:tc>
        <w:tc>
          <w:tcPr>
            <w:tcW w:w="850" w:type="dxa"/>
            <w:tcBorders>
              <w:top w:val="nil"/>
              <w:left w:val="nil"/>
              <w:bottom w:val="single" w:sz="4" w:space="0" w:color="auto"/>
              <w:right w:val="single" w:sz="4" w:space="0" w:color="auto"/>
            </w:tcBorders>
            <w:shd w:val="clear" w:color="000000" w:fill="EBF1DE"/>
            <w:noWrap/>
            <w:vAlign w:val="center"/>
            <w:hideMark/>
          </w:tcPr>
          <w:p w:rsidR="008A25FF" w:rsidRPr="00822EA2" w:rsidRDefault="008A25FF" w:rsidP="008A25FF">
            <w:pPr>
              <w:spacing w:line="240" w:lineRule="auto"/>
              <w:jc w:val="center"/>
              <w:rPr>
                <w:rFonts w:ascii="Calibri" w:hAnsi="Calibri" w:cs="Calibri"/>
                <w:color w:val="000000"/>
                <w:spacing w:val="0"/>
                <w:sz w:val="16"/>
                <w:szCs w:val="16"/>
                <w:lang w:eastAsia="pl-PL"/>
              </w:rPr>
            </w:pPr>
            <w:r w:rsidRPr="00822EA2">
              <w:rPr>
                <w:rFonts w:ascii="Calibri" w:hAnsi="Calibri" w:cs="Calibri"/>
                <w:color w:val="000000"/>
                <w:spacing w:val="0"/>
                <w:sz w:val="16"/>
                <w:szCs w:val="16"/>
                <w:lang w:eastAsia="pl-PL"/>
              </w:rPr>
              <w:t>3</w:t>
            </w:r>
          </w:p>
        </w:tc>
        <w:tc>
          <w:tcPr>
            <w:tcW w:w="1137" w:type="dxa"/>
            <w:tcBorders>
              <w:top w:val="nil"/>
              <w:left w:val="nil"/>
              <w:bottom w:val="single" w:sz="4" w:space="0" w:color="auto"/>
              <w:right w:val="single" w:sz="4" w:space="0" w:color="auto"/>
            </w:tcBorders>
            <w:shd w:val="clear" w:color="000000" w:fill="EBF1DE"/>
            <w:noWrap/>
            <w:vAlign w:val="center"/>
            <w:hideMark/>
          </w:tcPr>
          <w:p w:rsidR="008A25FF" w:rsidRPr="00822EA2" w:rsidRDefault="008A25FF" w:rsidP="008A25FF">
            <w:pPr>
              <w:spacing w:line="240" w:lineRule="auto"/>
              <w:jc w:val="center"/>
              <w:rPr>
                <w:rFonts w:ascii="Calibri" w:hAnsi="Calibri" w:cs="Calibri"/>
                <w:color w:val="000000"/>
                <w:spacing w:val="0"/>
                <w:sz w:val="16"/>
                <w:szCs w:val="16"/>
                <w:lang w:eastAsia="pl-PL"/>
              </w:rPr>
            </w:pPr>
            <w:r w:rsidRPr="00822EA2">
              <w:rPr>
                <w:rFonts w:ascii="Calibri" w:hAnsi="Calibri" w:cs="Calibri"/>
                <w:color w:val="000000"/>
                <w:spacing w:val="0"/>
                <w:sz w:val="16"/>
                <w:szCs w:val="16"/>
                <w:lang w:eastAsia="pl-PL"/>
              </w:rPr>
              <w:t>ADM-2</w:t>
            </w:r>
          </w:p>
        </w:tc>
        <w:tc>
          <w:tcPr>
            <w:tcW w:w="1334"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rsidR="008A25FF" w:rsidRPr="00822EA2" w:rsidRDefault="008A25FF" w:rsidP="008A25FF">
            <w:pPr>
              <w:spacing w:line="240" w:lineRule="auto"/>
              <w:jc w:val="center"/>
              <w:rPr>
                <w:rFonts w:ascii="Calibri" w:hAnsi="Calibri" w:cs="Calibri"/>
                <w:color w:val="000000"/>
                <w:spacing w:val="0"/>
                <w:sz w:val="16"/>
                <w:szCs w:val="16"/>
                <w:lang w:eastAsia="pl-PL"/>
              </w:rPr>
            </w:pPr>
            <w:r w:rsidRPr="00822EA2">
              <w:rPr>
                <w:rFonts w:ascii="Calibri" w:hAnsi="Calibri" w:cs="Calibri"/>
                <w:color w:val="000000"/>
                <w:spacing w:val="0"/>
                <w:sz w:val="16"/>
                <w:szCs w:val="16"/>
                <w:lang w:eastAsia="pl-PL"/>
              </w:rPr>
              <w:t>30.06.2021</w:t>
            </w:r>
          </w:p>
        </w:tc>
      </w:tr>
      <w:tr w:rsidR="008A25FF" w:rsidRPr="00822EA2" w:rsidTr="008A25FF">
        <w:trPr>
          <w:trHeight w:val="596"/>
          <w:jc w:val="center"/>
        </w:trPr>
        <w:tc>
          <w:tcPr>
            <w:tcW w:w="464" w:type="dxa"/>
            <w:tcBorders>
              <w:top w:val="single" w:sz="4" w:space="0" w:color="auto"/>
              <w:left w:val="single" w:sz="4" w:space="0" w:color="auto"/>
              <w:bottom w:val="single" w:sz="4" w:space="0" w:color="auto"/>
              <w:right w:val="single" w:sz="4" w:space="0" w:color="auto"/>
            </w:tcBorders>
            <w:shd w:val="clear" w:color="auto" w:fill="auto"/>
            <w:vAlign w:val="center"/>
          </w:tcPr>
          <w:p w:rsidR="008A25FF" w:rsidRPr="00822EA2" w:rsidRDefault="008A25FF" w:rsidP="008A25FF">
            <w:pPr>
              <w:spacing w:line="240" w:lineRule="auto"/>
              <w:jc w:val="center"/>
              <w:rPr>
                <w:rFonts w:ascii="Calibri" w:hAnsi="Calibri" w:cs="Calibri"/>
                <w:color w:val="000000"/>
                <w:spacing w:val="0"/>
                <w:sz w:val="16"/>
                <w:szCs w:val="16"/>
                <w:lang w:eastAsia="pl-PL"/>
              </w:rPr>
            </w:pPr>
            <w:r>
              <w:rPr>
                <w:rFonts w:ascii="Calibri" w:hAnsi="Calibri" w:cs="Calibri"/>
                <w:color w:val="000000"/>
                <w:spacing w:val="0"/>
                <w:sz w:val="16"/>
                <w:szCs w:val="16"/>
                <w:lang w:eastAsia="pl-PL"/>
              </w:rPr>
              <w:t>6</w:t>
            </w:r>
          </w:p>
        </w:tc>
        <w:tc>
          <w:tcPr>
            <w:tcW w:w="1374" w:type="dxa"/>
            <w:tcBorders>
              <w:top w:val="nil"/>
              <w:left w:val="single" w:sz="4" w:space="0" w:color="auto"/>
              <w:bottom w:val="single" w:sz="4" w:space="0" w:color="auto"/>
              <w:right w:val="single" w:sz="4" w:space="0" w:color="auto"/>
            </w:tcBorders>
            <w:shd w:val="clear" w:color="000000" w:fill="EBF1DE"/>
            <w:vAlign w:val="center"/>
            <w:hideMark/>
          </w:tcPr>
          <w:p w:rsidR="008A25FF" w:rsidRPr="00822EA2" w:rsidRDefault="008A25FF" w:rsidP="008A25FF">
            <w:pPr>
              <w:spacing w:line="240" w:lineRule="auto"/>
              <w:ind w:firstLineChars="100" w:firstLine="160"/>
              <w:rPr>
                <w:rFonts w:ascii="Calibri" w:hAnsi="Calibri" w:cs="Calibri"/>
                <w:color w:val="auto"/>
                <w:spacing w:val="0"/>
                <w:sz w:val="16"/>
                <w:szCs w:val="16"/>
                <w:lang w:eastAsia="pl-PL"/>
              </w:rPr>
            </w:pPr>
            <w:r w:rsidRPr="00822EA2">
              <w:rPr>
                <w:rFonts w:ascii="Calibri" w:hAnsi="Calibri" w:cs="Calibri"/>
                <w:color w:val="auto"/>
                <w:spacing w:val="0"/>
                <w:sz w:val="16"/>
                <w:szCs w:val="16"/>
                <w:lang w:eastAsia="pl-PL"/>
              </w:rPr>
              <w:t>Przemysłowa 30-          110/2052</w:t>
            </w:r>
          </w:p>
        </w:tc>
        <w:tc>
          <w:tcPr>
            <w:tcW w:w="927" w:type="dxa"/>
            <w:tcBorders>
              <w:top w:val="nil"/>
              <w:left w:val="nil"/>
              <w:bottom w:val="single" w:sz="4" w:space="0" w:color="auto"/>
              <w:right w:val="single" w:sz="4" w:space="0" w:color="auto"/>
            </w:tcBorders>
            <w:shd w:val="clear" w:color="000000" w:fill="EBF1DE"/>
            <w:vAlign w:val="center"/>
            <w:hideMark/>
          </w:tcPr>
          <w:p w:rsidR="008A25FF" w:rsidRPr="00822EA2" w:rsidRDefault="008A25FF" w:rsidP="008A25FF">
            <w:pPr>
              <w:spacing w:line="240" w:lineRule="auto"/>
              <w:jc w:val="center"/>
              <w:rPr>
                <w:rFonts w:ascii="Calibri" w:hAnsi="Calibri" w:cs="Calibri"/>
                <w:color w:val="auto"/>
                <w:spacing w:val="0"/>
                <w:sz w:val="16"/>
                <w:szCs w:val="16"/>
                <w:lang w:eastAsia="pl-PL"/>
              </w:rPr>
            </w:pPr>
            <w:r w:rsidRPr="00822EA2">
              <w:rPr>
                <w:rFonts w:ascii="Calibri" w:hAnsi="Calibri" w:cs="Calibri"/>
                <w:color w:val="auto"/>
                <w:spacing w:val="0"/>
                <w:sz w:val="16"/>
                <w:szCs w:val="16"/>
                <w:lang w:eastAsia="pl-PL"/>
              </w:rPr>
              <w:t>GM</w:t>
            </w:r>
          </w:p>
        </w:tc>
        <w:tc>
          <w:tcPr>
            <w:tcW w:w="916" w:type="dxa"/>
            <w:tcBorders>
              <w:top w:val="nil"/>
              <w:left w:val="nil"/>
              <w:bottom w:val="single" w:sz="4" w:space="0" w:color="auto"/>
              <w:right w:val="single" w:sz="4" w:space="0" w:color="auto"/>
            </w:tcBorders>
            <w:shd w:val="clear" w:color="000000" w:fill="EBF1DE"/>
            <w:vAlign w:val="center"/>
            <w:hideMark/>
          </w:tcPr>
          <w:p w:rsidR="008A25FF" w:rsidRPr="00822EA2" w:rsidRDefault="008A25FF" w:rsidP="008A25FF">
            <w:pPr>
              <w:spacing w:line="240" w:lineRule="auto"/>
              <w:jc w:val="center"/>
              <w:rPr>
                <w:rFonts w:ascii="Calibri" w:hAnsi="Calibri" w:cs="Calibri"/>
                <w:color w:val="auto"/>
                <w:spacing w:val="0"/>
                <w:sz w:val="16"/>
                <w:szCs w:val="16"/>
                <w:lang w:eastAsia="pl-PL"/>
              </w:rPr>
            </w:pPr>
            <w:r w:rsidRPr="00822EA2">
              <w:rPr>
                <w:rFonts w:ascii="Calibri" w:hAnsi="Calibri" w:cs="Calibri"/>
                <w:color w:val="auto"/>
                <w:spacing w:val="0"/>
                <w:sz w:val="16"/>
                <w:szCs w:val="16"/>
                <w:lang w:eastAsia="pl-PL"/>
              </w:rPr>
              <w:t>4</w:t>
            </w:r>
          </w:p>
        </w:tc>
        <w:tc>
          <w:tcPr>
            <w:tcW w:w="4111" w:type="dxa"/>
            <w:tcBorders>
              <w:top w:val="nil"/>
              <w:left w:val="nil"/>
              <w:bottom w:val="single" w:sz="4" w:space="0" w:color="auto"/>
              <w:right w:val="single" w:sz="4" w:space="0" w:color="auto"/>
            </w:tcBorders>
            <w:shd w:val="clear" w:color="000000" w:fill="EBF1DE"/>
            <w:vAlign w:val="center"/>
            <w:hideMark/>
          </w:tcPr>
          <w:p w:rsidR="008A25FF" w:rsidRPr="00822EA2" w:rsidRDefault="008A25FF" w:rsidP="008A25FF">
            <w:pPr>
              <w:spacing w:line="240" w:lineRule="auto"/>
              <w:ind w:firstLineChars="100" w:firstLine="160"/>
              <w:rPr>
                <w:rFonts w:ascii="Calibri" w:hAnsi="Calibri" w:cs="Calibri"/>
                <w:color w:val="auto"/>
                <w:spacing w:val="0"/>
                <w:sz w:val="16"/>
                <w:szCs w:val="16"/>
                <w:lang w:eastAsia="pl-PL"/>
              </w:rPr>
            </w:pPr>
            <w:r w:rsidRPr="00822EA2">
              <w:rPr>
                <w:rFonts w:ascii="Calibri" w:hAnsi="Calibri" w:cs="Calibri"/>
                <w:color w:val="auto"/>
                <w:spacing w:val="0"/>
                <w:sz w:val="16"/>
                <w:szCs w:val="16"/>
                <w:lang w:eastAsia="pl-PL"/>
              </w:rPr>
              <w:t>Decyzja Prezydenta Miasta z dn. 28.01.2021r. O rozbiórce budynku z uwagi na zły stan techniczny.</w:t>
            </w:r>
          </w:p>
        </w:tc>
        <w:tc>
          <w:tcPr>
            <w:tcW w:w="850" w:type="dxa"/>
            <w:tcBorders>
              <w:top w:val="nil"/>
              <w:left w:val="nil"/>
              <w:bottom w:val="single" w:sz="4" w:space="0" w:color="auto"/>
              <w:right w:val="single" w:sz="4" w:space="0" w:color="auto"/>
            </w:tcBorders>
            <w:shd w:val="clear" w:color="000000" w:fill="EBF1DE"/>
            <w:noWrap/>
            <w:vAlign w:val="center"/>
            <w:hideMark/>
          </w:tcPr>
          <w:p w:rsidR="008A25FF" w:rsidRPr="00822EA2" w:rsidRDefault="008A25FF" w:rsidP="008A25FF">
            <w:pPr>
              <w:spacing w:line="240" w:lineRule="auto"/>
              <w:jc w:val="center"/>
              <w:rPr>
                <w:rFonts w:ascii="Calibri" w:hAnsi="Calibri" w:cs="Calibri"/>
                <w:color w:val="000000"/>
                <w:spacing w:val="0"/>
                <w:sz w:val="16"/>
                <w:szCs w:val="16"/>
                <w:lang w:eastAsia="pl-PL"/>
              </w:rPr>
            </w:pPr>
            <w:r w:rsidRPr="00822EA2">
              <w:rPr>
                <w:rFonts w:ascii="Calibri" w:hAnsi="Calibri" w:cs="Calibri"/>
                <w:color w:val="000000"/>
                <w:spacing w:val="0"/>
                <w:sz w:val="16"/>
                <w:szCs w:val="16"/>
                <w:lang w:eastAsia="pl-PL"/>
              </w:rPr>
              <w:t>2</w:t>
            </w:r>
          </w:p>
        </w:tc>
        <w:tc>
          <w:tcPr>
            <w:tcW w:w="1137" w:type="dxa"/>
            <w:tcBorders>
              <w:top w:val="nil"/>
              <w:left w:val="nil"/>
              <w:bottom w:val="single" w:sz="4" w:space="0" w:color="auto"/>
              <w:right w:val="single" w:sz="4" w:space="0" w:color="auto"/>
            </w:tcBorders>
            <w:shd w:val="clear" w:color="000000" w:fill="EBF1DE"/>
            <w:noWrap/>
            <w:vAlign w:val="center"/>
            <w:hideMark/>
          </w:tcPr>
          <w:p w:rsidR="008A25FF" w:rsidRPr="00822EA2" w:rsidRDefault="008A25FF" w:rsidP="008A25FF">
            <w:pPr>
              <w:spacing w:line="240" w:lineRule="auto"/>
              <w:jc w:val="center"/>
              <w:rPr>
                <w:rFonts w:ascii="Calibri" w:hAnsi="Calibri" w:cs="Calibri"/>
                <w:color w:val="000000"/>
                <w:spacing w:val="0"/>
                <w:sz w:val="16"/>
                <w:szCs w:val="16"/>
                <w:lang w:eastAsia="pl-PL"/>
              </w:rPr>
            </w:pPr>
            <w:r w:rsidRPr="00822EA2">
              <w:rPr>
                <w:rFonts w:ascii="Calibri" w:hAnsi="Calibri" w:cs="Calibri"/>
                <w:color w:val="000000"/>
                <w:spacing w:val="0"/>
                <w:sz w:val="16"/>
                <w:szCs w:val="16"/>
                <w:lang w:eastAsia="pl-PL"/>
              </w:rPr>
              <w:t>ADM-2</w:t>
            </w:r>
          </w:p>
        </w:tc>
        <w:tc>
          <w:tcPr>
            <w:tcW w:w="1334"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rsidR="008A25FF" w:rsidRPr="00822EA2" w:rsidRDefault="008A25FF" w:rsidP="008A25FF">
            <w:pPr>
              <w:spacing w:line="240" w:lineRule="auto"/>
              <w:jc w:val="center"/>
              <w:rPr>
                <w:rFonts w:ascii="Calibri" w:hAnsi="Calibri" w:cs="Calibri"/>
                <w:color w:val="000000"/>
                <w:spacing w:val="0"/>
                <w:sz w:val="16"/>
                <w:szCs w:val="16"/>
                <w:lang w:eastAsia="pl-PL"/>
              </w:rPr>
            </w:pPr>
            <w:r w:rsidRPr="00822EA2">
              <w:rPr>
                <w:rFonts w:ascii="Calibri" w:hAnsi="Calibri" w:cs="Calibri"/>
                <w:color w:val="000000"/>
                <w:spacing w:val="0"/>
                <w:sz w:val="16"/>
                <w:szCs w:val="16"/>
                <w:lang w:eastAsia="pl-PL"/>
              </w:rPr>
              <w:t>30.06.2021</w:t>
            </w:r>
          </w:p>
        </w:tc>
      </w:tr>
      <w:tr w:rsidR="008A25FF" w:rsidRPr="00822EA2" w:rsidTr="008A25FF">
        <w:trPr>
          <w:trHeight w:val="900"/>
          <w:jc w:val="center"/>
        </w:trPr>
        <w:tc>
          <w:tcPr>
            <w:tcW w:w="464" w:type="dxa"/>
            <w:tcBorders>
              <w:top w:val="single" w:sz="4" w:space="0" w:color="auto"/>
              <w:left w:val="single" w:sz="4" w:space="0" w:color="auto"/>
              <w:bottom w:val="single" w:sz="4" w:space="0" w:color="auto"/>
              <w:right w:val="single" w:sz="4" w:space="0" w:color="auto"/>
            </w:tcBorders>
            <w:shd w:val="clear" w:color="auto" w:fill="auto"/>
            <w:vAlign w:val="center"/>
          </w:tcPr>
          <w:p w:rsidR="008A25FF" w:rsidRPr="00822EA2" w:rsidRDefault="008A25FF" w:rsidP="008A25FF">
            <w:pPr>
              <w:spacing w:line="240" w:lineRule="auto"/>
              <w:jc w:val="center"/>
              <w:rPr>
                <w:rFonts w:ascii="Calibri" w:hAnsi="Calibri" w:cs="Calibri"/>
                <w:color w:val="000000"/>
                <w:spacing w:val="0"/>
                <w:sz w:val="16"/>
                <w:szCs w:val="16"/>
                <w:lang w:eastAsia="pl-PL"/>
              </w:rPr>
            </w:pPr>
            <w:r>
              <w:rPr>
                <w:rFonts w:ascii="Calibri" w:hAnsi="Calibri" w:cs="Calibri"/>
                <w:color w:val="000000"/>
                <w:spacing w:val="0"/>
                <w:sz w:val="16"/>
                <w:szCs w:val="16"/>
                <w:lang w:eastAsia="pl-PL"/>
              </w:rPr>
              <w:t>7</w:t>
            </w:r>
          </w:p>
        </w:tc>
        <w:tc>
          <w:tcPr>
            <w:tcW w:w="1374" w:type="dxa"/>
            <w:tcBorders>
              <w:top w:val="nil"/>
              <w:left w:val="single" w:sz="4" w:space="0" w:color="auto"/>
              <w:bottom w:val="single" w:sz="4" w:space="0" w:color="auto"/>
              <w:right w:val="single" w:sz="4" w:space="0" w:color="auto"/>
            </w:tcBorders>
            <w:shd w:val="clear" w:color="000000" w:fill="DAEEF3"/>
            <w:vAlign w:val="center"/>
            <w:hideMark/>
          </w:tcPr>
          <w:p w:rsidR="008A25FF" w:rsidRPr="00822EA2" w:rsidRDefault="008A25FF" w:rsidP="008A25FF">
            <w:pPr>
              <w:spacing w:line="240" w:lineRule="auto"/>
              <w:ind w:firstLineChars="100" w:firstLine="160"/>
              <w:rPr>
                <w:rFonts w:ascii="Calibri" w:hAnsi="Calibri" w:cs="Calibri"/>
                <w:color w:val="auto"/>
                <w:spacing w:val="0"/>
                <w:sz w:val="16"/>
                <w:szCs w:val="16"/>
                <w:lang w:eastAsia="pl-PL"/>
              </w:rPr>
            </w:pPr>
            <w:r w:rsidRPr="00822EA2">
              <w:rPr>
                <w:rFonts w:ascii="Calibri" w:hAnsi="Calibri" w:cs="Calibri"/>
                <w:color w:val="auto"/>
                <w:spacing w:val="0"/>
                <w:sz w:val="16"/>
                <w:szCs w:val="16"/>
                <w:lang w:eastAsia="pl-PL"/>
              </w:rPr>
              <w:t>Warszawska 59-        110/2232</w:t>
            </w:r>
          </w:p>
        </w:tc>
        <w:tc>
          <w:tcPr>
            <w:tcW w:w="927" w:type="dxa"/>
            <w:tcBorders>
              <w:top w:val="nil"/>
              <w:left w:val="nil"/>
              <w:bottom w:val="single" w:sz="4" w:space="0" w:color="auto"/>
              <w:right w:val="single" w:sz="4" w:space="0" w:color="auto"/>
            </w:tcBorders>
            <w:shd w:val="clear" w:color="000000" w:fill="DAEEF3"/>
            <w:vAlign w:val="center"/>
            <w:hideMark/>
          </w:tcPr>
          <w:p w:rsidR="008A25FF" w:rsidRPr="00822EA2" w:rsidRDefault="008A25FF" w:rsidP="008A25FF">
            <w:pPr>
              <w:spacing w:line="240" w:lineRule="auto"/>
              <w:jc w:val="center"/>
              <w:rPr>
                <w:rFonts w:ascii="Calibri" w:hAnsi="Calibri" w:cs="Calibri"/>
                <w:color w:val="000000"/>
                <w:spacing w:val="0"/>
                <w:sz w:val="16"/>
                <w:szCs w:val="16"/>
                <w:lang w:eastAsia="pl-PL"/>
              </w:rPr>
            </w:pPr>
            <w:r w:rsidRPr="00822EA2">
              <w:rPr>
                <w:rFonts w:ascii="Calibri" w:hAnsi="Calibri" w:cs="Calibri"/>
                <w:color w:val="000000"/>
                <w:spacing w:val="0"/>
                <w:sz w:val="16"/>
                <w:szCs w:val="16"/>
                <w:lang w:eastAsia="pl-PL"/>
              </w:rPr>
              <w:t>GM</w:t>
            </w:r>
          </w:p>
        </w:tc>
        <w:tc>
          <w:tcPr>
            <w:tcW w:w="916" w:type="dxa"/>
            <w:tcBorders>
              <w:top w:val="nil"/>
              <w:left w:val="nil"/>
              <w:bottom w:val="single" w:sz="4" w:space="0" w:color="auto"/>
              <w:right w:val="single" w:sz="4" w:space="0" w:color="auto"/>
            </w:tcBorders>
            <w:shd w:val="clear" w:color="000000" w:fill="DAEEF3"/>
            <w:vAlign w:val="center"/>
            <w:hideMark/>
          </w:tcPr>
          <w:p w:rsidR="008A25FF" w:rsidRPr="00822EA2" w:rsidRDefault="008A25FF" w:rsidP="008A25FF">
            <w:pPr>
              <w:spacing w:line="240" w:lineRule="auto"/>
              <w:jc w:val="center"/>
              <w:rPr>
                <w:rFonts w:ascii="Calibri" w:hAnsi="Calibri" w:cs="Calibri"/>
                <w:color w:val="000000"/>
                <w:spacing w:val="0"/>
                <w:sz w:val="16"/>
                <w:szCs w:val="16"/>
                <w:lang w:eastAsia="pl-PL"/>
              </w:rPr>
            </w:pPr>
            <w:r w:rsidRPr="00822EA2">
              <w:rPr>
                <w:rFonts w:ascii="Calibri" w:hAnsi="Calibri" w:cs="Calibri"/>
                <w:color w:val="000000"/>
                <w:spacing w:val="0"/>
                <w:sz w:val="16"/>
                <w:szCs w:val="16"/>
                <w:lang w:eastAsia="pl-PL"/>
              </w:rPr>
              <w:t>4</w:t>
            </w:r>
          </w:p>
        </w:tc>
        <w:tc>
          <w:tcPr>
            <w:tcW w:w="4111" w:type="dxa"/>
            <w:tcBorders>
              <w:top w:val="nil"/>
              <w:left w:val="nil"/>
              <w:bottom w:val="single" w:sz="4" w:space="0" w:color="auto"/>
              <w:right w:val="single" w:sz="4" w:space="0" w:color="auto"/>
            </w:tcBorders>
            <w:shd w:val="clear" w:color="000000" w:fill="DAEEF3"/>
            <w:vAlign w:val="center"/>
            <w:hideMark/>
          </w:tcPr>
          <w:p w:rsidR="008A25FF" w:rsidRPr="00822EA2" w:rsidRDefault="008A25FF" w:rsidP="008A25FF">
            <w:pPr>
              <w:spacing w:line="240" w:lineRule="auto"/>
              <w:ind w:firstLineChars="100" w:firstLine="160"/>
              <w:rPr>
                <w:rFonts w:ascii="Calibri" w:hAnsi="Calibri" w:cs="Calibri"/>
                <w:color w:val="auto"/>
                <w:spacing w:val="0"/>
                <w:sz w:val="16"/>
                <w:szCs w:val="16"/>
                <w:lang w:eastAsia="pl-PL"/>
              </w:rPr>
            </w:pPr>
            <w:r w:rsidRPr="00822EA2">
              <w:rPr>
                <w:rFonts w:ascii="Calibri" w:hAnsi="Calibri" w:cs="Calibri"/>
                <w:color w:val="auto"/>
                <w:spacing w:val="0"/>
                <w:sz w:val="16"/>
                <w:szCs w:val="16"/>
                <w:lang w:eastAsia="pl-PL"/>
              </w:rPr>
              <w:t>Decyzja Prezydenta Miatsa z dnia 17.08.2010r. - nieruchomość przeznaczona do sprzedaży w drodze przetargu po wykwaterowaniu najmców do lokali zamiennych w yburzenie budybku</w:t>
            </w:r>
          </w:p>
        </w:tc>
        <w:tc>
          <w:tcPr>
            <w:tcW w:w="850" w:type="dxa"/>
            <w:tcBorders>
              <w:top w:val="nil"/>
              <w:left w:val="nil"/>
              <w:bottom w:val="single" w:sz="4" w:space="0" w:color="auto"/>
              <w:right w:val="single" w:sz="4" w:space="0" w:color="auto"/>
            </w:tcBorders>
            <w:shd w:val="clear" w:color="000000" w:fill="DAEEF3"/>
            <w:noWrap/>
            <w:vAlign w:val="center"/>
            <w:hideMark/>
          </w:tcPr>
          <w:p w:rsidR="008A25FF" w:rsidRPr="00822EA2" w:rsidRDefault="008A25FF" w:rsidP="008A25FF">
            <w:pPr>
              <w:spacing w:line="240" w:lineRule="auto"/>
              <w:jc w:val="center"/>
              <w:rPr>
                <w:rFonts w:ascii="Calibri" w:hAnsi="Calibri" w:cs="Calibri"/>
                <w:color w:val="000000"/>
                <w:spacing w:val="0"/>
                <w:sz w:val="16"/>
                <w:szCs w:val="16"/>
                <w:lang w:eastAsia="pl-PL"/>
              </w:rPr>
            </w:pPr>
            <w:r w:rsidRPr="00822EA2">
              <w:rPr>
                <w:rFonts w:ascii="Calibri" w:hAnsi="Calibri" w:cs="Calibri"/>
                <w:color w:val="000000"/>
                <w:spacing w:val="0"/>
                <w:sz w:val="16"/>
                <w:szCs w:val="16"/>
                <w:lang w:eastAsia="pl-PL"/>
              </w:rPr>
              <w:t>1</w:t>
            </w:r>
          </w:p>
        </w:tc>
        <w:tc>
          <w:tcPr>
            <w:tcW w:w="1137" w:type="dxa"/>
            <w:tcBorders>
              <w:top w:val="nil"/>
              <w:left w:val="nil"/>
              <w:bottom w:val="single" w:sz="4" w:space="0" w:color="auto"/>
              <w:right w:val="single" w:sz="4" w:space="0" w:color="auto"/>
            </w:tcBorders>
            <w:shd w:val="clear" w:color="000000" w:fill="DAEEF3"/>
            <w:noWrap/>
            <w:vAlign w:val="center"/>
            <w:hideMark/>
          </w:tcPr>
          <w:p w:rsidR="008A25FF" w:rsidRPr="00822EA2" w:rsidRDefault="008A25FF" w:rsidP="008A25FF">
            <w:pPr>
              <w:spacing w:line="240" w:lineRule="auto"/>
              <w:jc w:val="center"/>
              <w:rPr>
                <w:rFonts w:ascii="Calibri" w:hAnsi="Calibri" w:cs="Calibri"/>
                <w:color w:val="000000"/>
                <w:spacing w:val="0"/>
                <w:sz w:val="16"/>
                <w:szCs w:val="16"/>
                <w:lang w:eastAsia="pl-PL"/>
              </w:rPr>
            </w:pPr>
            <w:r w:rsidRPr="00822EA2">
              <w:rPr>
                <w:rFonts w:ascii="Calibri" w:hAnsi="Calibri" w:cs="Calibri"/>
                <w:color w:val="000000"/>
                <w:spacing w:val="0"/>
                <w:sz w:val="16"/>
                <w:szCs w:val="16"/>
                <w:lang w:eastAsia="pl-PL"/>
              </w:rPr>
              <w:t>ADM-4</w:t>
            </w:r>
          </w:p>
        </w:tc>
        <w:tc>
          <w:tcPr>
            <w:tcW w:w="1334" w:type="dxa"/>
            <w:tcBorders>
              <w:top w:val="single" w:sz="4" w:space="0" w:color="auto"/>
              <w:left w:val="single" w:sz="4" w:space="0" w:color="auto"/>
              <w:bottom w:val="single" w:sz="4" w:space="0" w:color="auto"/>
              <w:right w:val="single" w:sz="4" w:space="0" w:color="auto"/>
            </w:tcBorders>
            <w:shd w:val="clear" w:color="000000" w:fill="DAEEF3"/>
            <w:noWrap/>
            <w:vAlign w:val="center"/>
            <w:hideMark/>
          </w:tcPr>
          <w:p w:rsidR="008A25FF" w:rsidRPr="00822EA2" w:rsidRDefault="008A25FF" w:rsidP="008A25FF">
            <w:pPr>
              <w:spacing w:line="240" w:lineRule="auto"/>
              <w:jc w:val="center"/>
              <w:rPr>
                <w:rFonts w:ascii="Calibri" w:hAnsi="Calibri" w:cs="Calibri"/>
                <w:color w:val="000000"/>
                <w:spacing w:val="0"/>
                <w:sz w:val="16"/>
                <w:szCs w:val="16"/>
                <w:lang w:eastAsia="pl-PL"/>
              </w:rPr>
            </w:pPr>
            <w:r w:rsidRPr="00822EA2">
              <w:rPr>
                <w:rFonts w:ascii="Calibri" w:hAnsi="Calibri" w:cs="Calibri"/>
                <w:color w:val="000000"/>
                <w:spacing w:val="0"/>
                <w:sz w:val="16"/>
                <w:szCs w:val="16"/>
                <w:lang w:eastAsia="pl-PL"/>
              </w:rPr>
              <w:t>30.06.2021</w:t>
            </w:r>
          </w:p>
        </w:tc>
      </w:tr>
      <w:tr w:rsidR="008A25FF" w:rsidRPr="00822EA2" w:rsidTr="008A25FF">
        <w:trPr>
          <w:trHeight w:val="559"/>
          <w:jc w:val="center"/>
        </w:trPr>
        <w:tc>
          <w:tcPr>
            <w:tcW w:w="464" w:type="dxa"/>
            <w:tcBorders>
              <w:top w:val="single" w:sz="4" w:space="0" w:color="auto"/>
              <w:left w:val="single" w:sz="4" w:space="0" w:color="auto"/>
              <w:bottom w:val="single" w:sz="4" w:space="0" w:color="auto"/>
              <w:right w:val="single" w:sz="4" w:space="0" w:color="auto"/>
            </w:tcBorders>
            <w:shd w:val="clear" w:color="auto" w:fill="auto"/>
            <w:vAlign w:val="center"/>
          </w:tcPr>
          <w:p w:rsidR="008A25FF" w:rsidRPr="00822EA2" w:rsidRDefault="008A25FF" w:rsidP="008A25FF">
            <w:pPr>
              <w:spacing w:line="240" w:lineRule="auto"/>
              <w:jc w:val="center"/>
              <w:rPr>
                <w:rFonts w:ascii="Calibri" w:hAnsi="Calibri" w:cs="Calibri"/>
                <w:color w:val="000000"/>
                <w:spacing w:val="0"/>
                <w:sz w:val="16"/>
                <w:szCs w:val="16"/>
                <w:lang w:eastAsia="pl-PL"/>
              </w:rPr>
            </w:pPr>
            <w:r>
              <w:rPr>
                <w:rFonts w:ascii="Calibri" w:hAnsi="Calibri" w:cs="Calibri"/>
                <w:color w:val="000000"/>
                <w:spacing w:val="0"/>
                <w:sz w:val="16"/>
                <w:szCs w:val="16"/>
                <w:lang w:eastAsia="pl-PL"/>
              </w:rPr>
              <w:t>8</w:t>
            </w:r>
          </w:p>
        </w:tc>
        <w:tc>
          <w:tcPr>
            <w:tcW w:w="1374" w:type="dxa"/>
            <w:tcBorders>
              <w:top w:val="nil"/>
              <w:left w:val="single" w:sz="4" w:space="0" w:color="auto"/>
              <w:bottom w:val="single" w:sz="4" w:space="0" w:color="auto"/>
              <w:right w:val="single" w:sz="4" w:space="0" w:color="auto"/>
            </w:tcBorders>
            <w:shd w:val="clear" w:color="000000" w:fill="DAEEF3"/>
            <w:vAlign w:val="center"/>
            <w:hideMark/>
          </w:tcPr>
          <w:p w:rsidR="008A25FF" w:rsidRPr="00822EA2" w:rsidRDefault="008A25FF" w:rsidP="008A25FF">
            <w:pPr>
              <w:spacing w:line="240" w:lineRule="auto"/>
              <w:ind w:firstLineChars="100" w:firstLine="160"/>
              <w:rPr>
                <w:rFonts w:ascii="Calibri" w:hAnsi="Calibri" w:cs="Calibri"/>
                <w:color w:val="auto"/>
                <w:spacing w:val="0"/>
                <w:sz w:val="16"/>
                <w:szCs w:val="16"/>
                <w:lang w:eastAsia="pl-PL"/>
              </w:rPr>
            </w:pPr>
            <w:r w:rsidRPr="00822EA2">
              <w:rPr>
                <w:rFonts w:ascii="Calibri" w:hAnsi="Calibri" w:cs="Calibri"/>
                <w:color w:val="auto"/>
                <w:spacing w:val="0"/>
                <w:sz w:val="16"/>
                <w:szCs w:val="16"/>
                <w:lang w:eastAsia="pl-PL"/>
              </w:rPr>
              <w:t>Walczak 6a-       110/1465</w:t>
            </w:r>
          </w:p>
        </w:tc>
        <w:tc>
          <w:tcPr>
            <w:tcW w:w="927" w:type="dxa"/>
            <w:tcBorders>
              <w:top w:val="nil"/>
              <w:left w:val="nil"/>
              <w:bottom w:val="single" w:sz="4" w:space="0" w:color="auto"/>
              <w:right w:val="single" w:sz="4" w:space="0" w:color="auto"/>
            </w:tcBorders>
            <w:shd w:val="clear" w:color="000000" w:fill="DAEEF3"/>
            <w:vAlign w:val="center"/>
            <w:hideMark/>
          </w:tcPr>
          <w:p w:rsidR="008A25FF" w:rsidRPr="00822EA2" w:rsidRDefault="008A25FF" w:rsidP="008A25FF">
            <w:pPr>
              <w:spacing w:line="240" w:lineRule="auto"/>
              <w:jc w:val="center"/>
              <w:rPr>
                <w:rFonts w:ascii="Calibri" w:hAnsi="Calibri" w:cs="Calibri"/>
                <w:color w:val="000000"/>
                <w:spacing w:val="0"/>
                <w:sz w:val="16"/>
                <w:szCs w:val="16"/>
                <w:lang w:eastAsia="pl-PL"/>
              </w:rPr>
            </w:pPr>
            <w:r w:rsidRPr="00822EA2">
              <w:rPr>
                <w:rFonts w:ascii="Calibri" w:hAnsi="Calibri" w:cs="Calibri"/>
                <w:color w:val="000000"/>
                <w:spacing w:val="0"/>
                <w:sz w:val="16"/>
                <w:szCs w:val="16"/>
                <w:lang w:eastAsia="pl-PL"/>
              </w:rPr>
              <w:t>GM</w:t>
            </w:r>
          </w:p>
        </w:tc>
        <w:tc>
          <w:tcPr>
            <w:tcW w:w="916" w:type="dxa"/>
            <w:tcBorders>
              <w:top w:val="nil"/>
              <w:left w:val="nil"/>
              <w:bottom w:val="single" w:sz="4" w:space="0" w:color="auto"/>
              <w:right w:val="single" w:sz="4" w:space="0" w:color="auto"/>
            </w:tcBorders>
            <w:shd w:val="clear" w:color="000000" w:fill="DAEEF3"/>
            <w:vAlign w:val="center"/>
            <w:hideMark/>
          </w:tcPr>
          <w:p w:rsidR="008A25FF" w:rsidRPr="00822EA2" w:rsidRDefault="008A25FF" w:rsidP="008A25FF">
            <w:pPr>
              <w:spacing w:line="240" w:lineRule="auto"/>
              <w:jc w:val="center"/>
              <w:rPr>
                <w:rFonts w:ascii="Calibri" w:hAnsi="Calibri" w:cs="Calibri"/>
                <w:color w:val="000000"/>
                <w:spacing w:val="0"/>
                <w:sz w:val="16"/>
                <w:szCs w:val="16"/>
                <w:lang w:eastAsia="pl-PL"/>
              </w:rPr>
            </w:pPr>
            <w:r w:rsidRPr="00822EA2">
              <w:rPr>
                <w:rFonts w:ascii="Calibri" w:hAnsi="Calibri" w:cs="Calibri"/>
                <w:color w:val="000000"/>
                <w:spacing w:val="0"/>
                <w:sz w:val="16"/>
                <w:szCs w:val="16"/>
                <w:lang w:eastAsia="pl-PL"/>
              </w:rPr>
              <w:t>8</w:t>
            </w:r>
          </w:p>
        </w:tc>
        <w:tc>
          <w:tcPr>
            <w:tcW w:w="4111" w:type="dxa"/>
            <w:tcBorders>
              <w:top w:val="nil"/>
              <w:left w:val="nil"/>
              <w:bottom w:val="single" w:sz="4" w:space="0" w:color="auto"/>
              <w:right w:val="single" w:sz="4" w:space="0" w:color="auto"/>
            </w:tcBorders>
            <w:shd w:val="clear" w:color="000000" w:fill="DAEEF3"/>
            <w:vAlign w:val="center"/>
            <w:hideMark/>
          </w:tcPr>
          <w:p w:rsidR="008A25FF" w:rsidRPr="00822EA2" w:rsidRDefault="008A25FF" w:rsidP="008A25FF">
            <w:pPr>
              <w:spacing w:line="240" w:lineRule="auto"/>
              <w:ind w:firstLineChars="100" w:firstLine="160"/>
              <w:rPr>
                <w:rFonts w:ascii="Calibri" w:hAnsi="Calibri" w:cs="Calibri"/>
                <w:color w:val="auto"/>
                <w:spacing w:val="0"/>
                <w:sz w:val="16"/>
                <w:szCs w:val="16"/>
                <w:lang w:eastAsia="pl-PL"/>
              </w:rPr>
            </w:pPr>
            <w:r w:rsidRPr="00822EA2">
              <w:rPr>
                <w:rFonts w:ascii="Calibri" w:hAnsi="Calibri" w:cs="Calibri"/>
                <w:color w:val="auto"/>
                <w:spacing w:val="0"/>
                <w:sz w:val="16"/>
                <w:szCs w:val="16"/>
                <w:lang w:eastAsia="pl-PL"/>
              </w:rPr>
              <w:t>budynek ze względu na zły stan techniczny proponowany do rozbiórki, na wykwaterowanie oczekuje 7 lokali</w:t>
            </w:r>
          </w:p>
        </w:tc>
        <w:tc>
          <w:tcPr>
            <w:tcW w:w="850" w:type="dxa"/>
            <w:tcBorders>
              <w:top w:val="nil"/>
              <w:left w:val="nil"/>
              <w:bottom w:val="single" w:sz="4" w:space="0" w:color="auto"/>
              <w:right w:val="single" w:sz="4" w:space="0" w:color="auto"/>
            </w:tcBorders>
            <w:shd w:val="clear" w:color="000000" w:fill="DAEEF3"/>
            <w:noWrap/>
            <w:vAlign w:val="center"/>
            <w:hideMark/>
          </w:tcPr>
          <w:p w:rsidR="008A25FF" w:rsidRPr="00822EA2" w:rsidRDefault="008A25FF" w:rsidP="008A25FF">
            <w:pPr>
              <w:spacing w:line="240" w:lineRule="auto"/>
              <w:jc w:val="center"/>
              <w:rPr>
                <w:rFonts w:ascii="Calibri" w:hAnsi="Calibri" w:cs="Calibri"/>
                <w:color w:val="000000"/>
                <w:spacing w:val="0"/>
                <w:sz w:val="16"/>
                <w:szCs w:val="16"/>
                <w:lang w:eastAsia="pl-PL"/>
              </w:rPr>
            </w:pPr>
            <w:r w:rsidRPr="00822EA2">
              <w:rPr>
                <w:rFonts w:ascii="Calibri" w:hAnsi="Calibri" w:cs="Calibri"/>
                <w:color w:val="000000"/>
                <w:spacing w:val="0"/>
                <w:sz w:val="16"/>
                <w:szCs w:val="16"/>
                <w:lang w:eastAsia="pl-PL"/>
              </w:rPr>
              <w:t>7</w:t>
            </w:r>
          </w:p>
        </w:tc>
        <w:tc>
          <w:tcPr>
            <w:tcW w:w="1137" w:type="dxa"/>
            <w:tcBorders>
              <w:top w:val="nil"/>
              <w:left w:val="nil"/>
              <w:bottom w:val="single" w:sz="4" w:space="0" w:color="auto"/>
              <w:right w:val="single" w:sz="4" w:space="0" w:color="auto"/>
            </w:tcBorders>
            <w:shd w:val="clear" w:color="000000" w:fill="DAEEF3"/>
            <w:noWrap/>
            <w:vAlign w:val="center"/>
            <w:hideMark/>
          </w:tcPr>
          <w:p w:rsidR="008A25FF" w:rsidRPr="00822EA2" w:rsidRDefault="008A25FF" w:rsidP="008A25FF">
            <w:pPr>
              <w:spacing w:line="240" w:lineRule="auto"/>
              <w:jc w:val="center"/>
              <w:rPr>
                <w:rFonts w:ascii="Calibri" w:hAnsi="Calibri" w:cs="Calibri"/>
                <w:color w:val="000000"/>
                <w:spacing w:val="0"/>
                <w:sz w:val="16"/>
                <w:szCs w:val="16"/>
                <w:lang w:eastAsia="pl-PL"/>
              </w:rPr>
            </w:pPr>
            <w:r w:rsidRPr="00822EA2">
              <w:rPr>
                <w:rFonts w:ascii="Calibri" w:hAnsi="Calibri" w:cs="Calibri"/>
                <w:color w:val="000000"/>
                <w:spacing w:val="0"/>
                <w:sz w:val="16"/>
                <w:szCs w:val="16"/>
                <w:lang w:eastAsia="pl-PL"/>
              </w:rPr>
              <w:t>ADM-4</w:t>
            </w:r>
          </w:p>
        </w:tc>
        <w:tc>
          <w:tcPr>
            <w:tcW w:w="1334" w:type="dxa"/>
            <w:tcBorders>
              <w:top w:val="single" w:sz="4" w:space="0" w:color="auto"/>
              <w:left w:val="single" w:sz="4" w:space="0" w:color="auto"/>
              <w:bottom w:val="single" w:sz="4" w:space="0" w:color="auto"/>
              <w:right w:val="single" w:sz="4" w:space="0" w:color="auto"/>
            </w:tcBorders>
            <w:shd w:val="clear" w:color="000000" w:fill="DAEEF3"/>
            <w:noWrap/>
            <w:vAlign w:val="center"/>
            <w:hideMark/>
          </w:tcPr>
          <w:p w:rsidR="008A25FF" w:rsidRPr="00822EA2" w:rsidRDefault="008A25FF" w:rsidP="008A25FF">
            <w:pPr>
              <w:spacing w:line="240" w:lineRule="auto"/>
              <w:jc w:val="center"/>
              <w:rPr>
                <w:rFonts w:ascii="Calibri" w:hAnsi="Calibri" w:cs="Calibri"/>
                <w:color w:val="000000"/>
                <w:spacing w:val="0"/>
                <w:sz w:val="16"/>
                <w:szCs w:val="16"/>
                <w:lang w:eastAsia="pl-PL"/>
              </w:rPr>
            </w:pPr>
            <w:r w:rsidRPr="00822EA2">
              <w:rPr>
                <w:rFonts w:ascii="Calibri" w:hAnsi="Calibri" w:cs="Calibri"/>
                <w:color w:val="000000"/>
                <w:spacing w:val="0"/>
                <w:sz w:val="16"/>
                <w:szCs w:val="16"/>
                <w:lang w:eastAsia="pl-PL"/>
              </w:rPr>
              <w:t>30.06.2021</w:t>
            </w:r>
          </w:p>
        </w:tc>
      </w:tr>
      <w:tr w:rsidR="008A25FF" w:rsidRPr="00822EA2" w:rsidTr="008A25FF">
        <w:trPr>
          <w:trHeight w:val="681"/>
          <w:jc w:val="center"/>
        </w:trPr>
        <w:tc>
          <w:tcPr>
            <w:tcW w:w="464" w:type="dxa"/>
            <w:tcBorders>
              <w:top w:val="single" w:sz="4" w:space="0" w:color="auto"/>
              <w:left w:val="single" w:sz="4" w:space="0" w:color="auto"/>
              <w:bottom w:val="single" w:sz="4" w:space="0" w:color="auto"/>
              <w:right w:val="single" w:sz="4" w:space="0" w:color="auto"/>
            </w:tcBorders>
            <w:shd w:val="clear" w:color="auto" w:fill="auto"/>
            <w:vAlign w:val="center"/>
          </w:tcPr>
          <w:p w:rsidR="008A25FF" w:rsidRPr="00822EA2" w:rsidRDefault="008A25FF" w:rsidP="008A25FF">
            <w:pPr>
              <w:spacing w:line="240" w:lineRule="auto"/>
              <w:jc w:val="center"/>
              <w:rPr>
                <w:rFonts w:ascii="Calibri" w:hAnsi="Calibri" w:cs="Calibri"/>
                <w:color w:val="000000"/>
                <w:spacing w:val="0"/>
                <w:sz w:val="16"/>
                <w:szCs w:val="16"/>
                <w:lang w:eastAsia="pl-PL"/>
              </w:rPr>
            </w:pPr>
            <w:r>
              <w:rPr>
                <w:rFonts w:ascii="Calibri" w:hAnsi="Calibri" w:cs="Calibri"/>
                <w:color w:val="000000"/>
                <w:spacing w:val="0"/>
                <w:sz w:val="16"/>
                <w:szCs w:val="16"/>
                <w:lang w:eastAsia="pl-PL"/>
              </w:rPr>
              <w:t>9</w:t>
            </w:r>
          </w:p>
        </w:tc>
        <w:tc>
          <w:tcPr>
            <w:tcW w:w="1374" w:type="dxa"/>
            <w:tcBorders>
              <w:top w:val="single" w:sz="4" w:space="0" w:color="auto"/>
              <w:left w:val="single" w:sz="4" w:space="0" w:color="auto"/>
              <w:bottom w:val="single" w:sz="4" w:space="0" w:color="auto"/>
              <w:right w:val="single" w:sz="4" w:space="0" w:color="auto"/>
            </w:tcBorders>
            <w:shd w:val="clear" w:color="000000" w:fill="FDE9D9"/>
            <w:vAlign w:val="center"/>
            <w:hideMark/>
          </w:tcPr>
          <w:p w:rsidR="008A25FF" w:rsidRPr="00822EA2" w:rsidRDefault="008A25FF" w:rsidP="008A25FF">
            <w:pPr>
              <w:spacing w:line="240" w:lineRule="auto"/>
              <w:ind w:firstLineChars="100" w:firstLine="160"/>
              <w:rPr>
                <w:rFonts w:ascii="Calibri" w:hAnsi="Calibri" w:cs="Calibri"/>
                <w:color w:val="auto"/>
                <w:spacing w:val="0"/>
                <w:sz w:val="16"/>
                <w:szCs w:val="16"/>
                <w:lang w:eastAsia="pl-PL"/>
              </w:rPr>
            </w:pPr>
            <w:r w:rsidRPr="00822EA2">
              <w:rPr>
                <w:rFonts w:ascii="Calibri" w:hAnsi="Calibri" w:cs="Calibri"/>
                <w:color w:val="auto"/>
                <w:spacing w:val="0"/>
                <w:sz w:val="16"/>
                <w:szCs w:val="16"/>
                <w:lang w:eastAsia="pl-PL"/>
              </w:rPr>
              <w:t>Walczaka 24-      110/642</w:t>
            </w:r>
          </w:p>
        </w:tc>
        <w:tc>
          <w:tcPr>
            <w:tcW w:w="927" w:type="dxa"/>
            <w:tcBorders>
              <w:top w:val="single" w:sz="4" w:space="0" w:color="auto"/>
              <w:left w:val="single" w:sz="4" w:space="0" w:color="auto"/>
              <w:bottom w:val="single" w:sz="4" w:space="0" w:color="auto"/>
              <w:right w:val="single" w:sz="4" w:space="0" w:color="auto"/>
            </w:tcBorders>
            <w:shd w:val="clear" w:color="000000" w:fill="FDE9D9"/>
            <w:vAlign w:val="center"/>
            <w:hideMark/>
          </w:tcPr>
          <w:p w:rsidR="008A25FF" w:rsidRPr="00822EA2" w:rsidRDefault="008A25FF" w:rsidP="008A25FF">
            <w:pPr>
              <w:spacing w:line="240" w:lineRule="auto"/>
              <w:jc w:val="center"/>
              <w:rPr>
                <w:rFonts w:ascii="Calibri" w:hAnsi="Calibri" w:cs="Calibri"/>
                <w:color w:val="000000"/>
                <w:spacing w:val="0"/>
                <w:sz w:val="16"/>
                <w:szCs w:val="16"/>
                <w:lang w:eastAsia="pl-PL"/>
              </w:rPr>
            </w:pPr>
            <w:r w:rsidRPr="00822EA2">
              <w:rPr>
                <w:rFonts w:ascii="Calibri" w:hAnsi="Calibri" w:cs="Calibri"/>
                <w:color w:val="000000"/>
                <w:spacing w:val="0"/>
                <w:sz w:val="16"/>
                <w:szCs w:val="16"/>
                <w:lang w:eastAsia="pl-PL"/>
              </w:rPr>
              <w:t>GM</w:t>
            </w:r>
          </w:p>
        </w:tc>
        <w:tc>
          <w:tcPr>
            <w:tcW w:w="916" w:type="dxa"/>
            <w:tcBorders>
              <w:top w:val="single" w:sz="4" w:space="0" w:color="auto"/>
              <w:left w:val="single" w:sz="4" w:space="0" w:color="auto"/>
              <w:bottom w:val="single" w:sz="4" w:space="0" w:color="auto"/>
              <w:right w:val="single" w:sz="4" w:space="0" w:color="auto"/>
            </w:tcBorders>
            <w:shd w:val="clear" w:color="000000" w:fill="FDE9D9"/>
            <w:vAlign w:val="center"/>
            <w:hideMark/>
          </w:tcPr>
          <w:p w:rsidR="008A25FF" w:rsidRPr="00822EA2" w:rsidRDefault="008A25FF" w:rsidP="008A25FF">
            <w:pPr>
              <w:spacing w:line="240" w:lineRule="auto"/>
              <w:jc w:val="center"/>
              <w:rPr>
                <w:rFonts w:ascii="Calibri" w:hAnsi="Calibri" w:cs="Calibri"/>
                <w:color w:val="000000"/>
                <w:spacing w:val="0"/>
                <w:sz w:val="16"/>
                <w:szCs w:val="16"/>
                <w:lang w:eastAsia="pl-PL"/>
              </w:rPr>
            </w:pPr>
            <w:r w:rsidRPr="00822EA2">
              <w:rPr>
                <w:rFonts w:ascii="Calibri" w:hAnsi="Calibri" w:cs="Calibri"/>
                <w:color w:val="000000"/>
                <w:spacing w:val="0"/>
                <w:sz w:val="16"/>
                <w:szCs w:val="16"/>
                <w:lang w:eastAsia="pl-PL"/>
              </w:rPr>
              <w:t>4</w:t>
            </w:r>
          </w:p>
        </w:tc>
        <w:tc>
          <w:tcPr>
            <w:tcW w:w="4111" w:type="dxa"/>
            <w:tcBorders>
              <w:top w:val="single" w:sz="4" w:space="0" w:color="auto"/>
              <w:left w:val="single" w:sz="4" w:space="0" w:color="auto"/>
              <w:bottom w:val="single" w:sz="4" w:space="0" w:color="auto"/>
              <w:right w:val="single" w:sz="4" w:space="0" w:color="auto"/>
            </w:tcBorders>
            <w:shd w:val="clear" w:color="000000" w:fill="FDE9D9"/>
            <w:vAlign w:val="center"/>
            <w:hideMark/>
          </w:tcPr>
          <w:p w:rsidR="008A25FF" w:rsidRPr="00822EA2" w:rsidRDefault="008A25FF" w:rsidP="008A25FF">
            <w:pPr>
              <w:spacing w:line="240" w:lineRule="auto"/>
              <w:ind w:firstLineChars="100" w:firstLine="160"/>
              <w:rPr>
                <w:rFonts w:ascii="Calibri" w:hAnsi="Calibri" w:cs="Calibri"/>
                <w:color w:val="auto"/>
                <w:spacing w:val="0"/>
                <w:sz w:val="16"/>
                <w:szCs w:val="16"/>
                <w:lang w:eastAsia="pl-PL"/>
              </w:rPr>
            </w:pPr>
            <w:r w:rsidRPr="00822EA2">
              <w:rPr>
                <w:rFonts w:ascii="Calibri" w:hAnsi="Calibri" w:cs="Calibri"/>
                <w:color w:val="auto"/>
                <w:spacing w:val="0"/>
                <w:sz w:val="16"/>
                <w:szCs w:val="16"/>
                <w:lang w:eastAsia="pl-PL"/>
              </w:rPr>
              <w:t>budynek w złym stanie technicznym, jeszcze bez decyzji, 3 lokale do wykwaterowania</w:t>
            </w:r>
          </w:p>
        </w:tc>
        <w:tc>
          <w:tcPr>
            <w:tcW w:w="850" w:type="dxa"/>
            <w:tcBorders>
              <w:top w:val="single" w:sz="4" w:space="0" w:color="auto"/>
              <w:left w:val="single" w:sz="4" w:space="0" w:color="auto"/>
              <w:bottom w:val="single" w:sz="4" w:space="0" w:color="auto"/>
              <w:right w:val="single" w:sz="4" w:space="0" w:color="auto"/>
            </w:tcBorders>
            <w:shd w:val="clear" w:color="000000" w:fill="FDE9D9"/>
            <w:noWrap/>
            <w:vAlign w:val="center"/>
            <w:hideMark/>
          </w:tcPr>
          <w:p w:rsidR="008A25FF" w:rsidRPr="00822EA2" w:rsidRDefault="008A25FF" w:rsidP="008A25FF">
            <w:pPr>
              <w:spacing w:line="240" w:lineRule="auto"/>
              <w:jc w:val="center"/>
              <w:rPr>
                <w:rFonts w:ascii="Calibri" w:hAnsi="Calibri" w:cs="Calibri"/>
                <w:color w:val="000000"/>
                <w:spacing w:val="0"/>
                <w:sz w:val="16"/>
                <w:szCs w:val="16"/>
                <w:lang w:eastAsia="pl-PL"/>
              </w:rPr>
            </w:pPr>
            <w:r w:rsidRPr="00822EA2">
              <w:rPr>
                <w:rFonts w:ascii="Calibri" w:hAnsi="Calibri" w:cs="Calibri"/>
                <w:color w:val="000000"/>
                <w:spacing w:val="0"/>
                <w:sz w:val="16"/>
                <w:szCs w:val="16"/>
                <w:lang w:eastAsia="pl-PL"/>
              </w:rPr>
              <w:t>3</w:t>
            </w:r>
          </w:p>
        </w:tc>
        <w:tc>
          <w:tcPr>
            <w:tcW w:w="1137" w:type="dxa"/>
            <w:tcBorders>
              <w:top w:val="single" w:sz="4" w:space="0" w:color="auto"/>
              <w:left w:val="single" w:sz="4" w:space="0" w:color="auto"/>
              <w:bottom w:val="single" w:sz="4" w:space="0" w:color="auto"/>
              <w:right w:val="single" w:sz="4" w:space="0" w:color="auto"/>
            </w:tcBorders>
            <w:shd w:val="clear" w:color="000000" w:fill="FDE9D9"/>
            <w:noWrap/>
            <w:vAlign w:val="center"/>
            <w:hideMark/>
          </w:tcPr>
          <w:p w:rsidR="008A25FF" w:rsidRPr="00822EA2" w:rsidRDefault="008A25FF" w:rsidP="008A25FF">
            <w:pPr>
              <w:spacing w:line="240" w:lineRule="auto"/>
              <w:jc w:val="center"/>
              <w:rPr>
                <w:rFonts w:ascii="Calibri" w:hAnsi="Calibri" w:cs="Calibri"/>
                <w:color w:val="000000"/>
                <w:spacing w:val="0"/>
                <w:sz w:val="16"/>
                <w:szCs w:val="16"/>
                <w:lang w:eastAsia="pl-PL"/>
              </w:rPr>
            </w:pPr>
            <w:r w:rsidRPr="00822EA2">
              <w:rPr>
                <w:rFonts w:ascii="Calibri" w:hAnsi="Calibri" w:cs="Calibri"/>
                <w:color w:val="000000"/>
                <w:spacing w:val="0"/>
                <w:sz w:val="16"/>
                <w:szCs w:val="16"/>
                <w:lang w:eastAsia="pl-PL"/>
              </w:rPr>
              <w:t>ADM-4</w:t>
            </w:r>
          </w:p>
        </w:tc>
        <w:tc>
          <w:tcPr>
            <w:tcW w:w="1334" w:type="dxa"/>
            <w:tcBorders>
              <w:top w:val="single" w:sz="4" w:space="0" w:color="auto"/>
              <w:left w:val="single" w:sz="4" w:space="0" w:color="auto"/>
              <w:bottom w:val="single" w:sz="4" w:space="0" w:color="auto"/>
              <w:right w:val="single" w:sz="4" w:space="0" w:color="auto"/>
            </w:tcBorders>
            <w:shd w:val="clear" w:color="000000" w:fill="FDE9D9"/>
            <w:noWrap/>
            <w:vAlign w:val="center"/>
            <w:hideMark/>
          </w:tcPr>
          <w:p w:rsidR="008A25FF" w:rsidRPr="00822EA2" w:rsidRDefault="008A25FF" w:rsidP="008A25FF">
            <w:pPr>
              <w:spacing w:line="240" w:lineRule="auto"/>
              <w:jc w:val="center"/>
              <w:rPr>
                <w:rFonts w:ascii="Calibri" w:hAnsi="Calibri" w:cs="Calibri"/>
                <w:color w:val="000000"/>
                <w:spacing w:val="0"/>
                <w:sz w:val="16"/>
                <w:szCs w:val="16"/>
                <w:lang w:eastAsia="pl-PL"/>
              </w:rPr>
            </w:pPr>
            <w:r w:rsidRPr="00822EA2">
              <w:rPr>
                <w:rFonts w:ascii="Calibri" w:hAnsi="Calibri" w:cs="Calibri"/>
                <w:color w:val="000000"/>
                <w:spacing w:val="0"/>
                <w:sz w:val="16"/>
                <w:szCs w:val="16"/>
                <w:lang w:eastAsia="pl-PL"/>
              </w:rPr>
              <w:t>2021.10.30</w:t>
            </w:r>
          </w:p>
        </w:tc>
      </w:tr>
    </w:tbl>
    <w:p w:rsidR="008A25FF" w:rsidRPr="009D6723" w:rsidRDefault="008A25FF" w:rsidP="008A25FF">
      <w:pPr>
        <w:pStyle w:val="Akapitzlist"/>
        <w:autoSpaceDE w:val="0"/>
        <w:autoSpaceDN w:val="0"/>
        <w:adjustRightInd w:val="0"/>
        <w:spacing w:line="240" w:lineRule="auto"/>
        <w:rPr>
          <w:rFonts w:ascii="Arial" w:eastAsiaTheme="minorHAnsi" w:hAnsi="Arial" w:cs="Arial"/>
          <w:color w:val="auto"/>
          <w:spacing w:val="0"/>
          <w:sz w:val="20"/>
          <w:szCs w:val="20"/>
        </w:rPr>
      </w:pPr>
    </w:p>
    <w:p w:rsidR="008A25FF" w:rsidRPr="008A25FF" w:rsidRDefault="008A25FF" w:rsidP="008A25FF">
      <w:pPr>
        <w:pStyle w:val="Akapitzlist"/>
        <w:spacing w:line="240" w:lineRule="auto"/>
        <w:rPr>
          <w:rFonts w:ascii="Arial" w:eastAsiaTheme="minorHAnsi" w:hAnsi="Arial" w:cs="Arial"/>
          <w:bCs/>
          <w:color w:val="auto"/>
          <w:spacing w:val="0"/>
          <w:sz w:val="22"/>
          <w:u w:val="single"/>
        </w:rPr>
      </w:pPr>
      <w:r w:rsidRPr="008A25FF">
        <w:rPr>
          <w:rFonts w:ascii="Arial" w:eastAsiaTheme="minorHAnsi" w:hAnsi="Arial" w:cs="Arial"/>
          <w:bCs/>
          <w:color w:val="auto"/>
          <w:spacing w:val="0"/>
          <w:sz w:val="22"/>
          <w:u w:val="single"/>
        </w:rPr>
        <w:t>Miejsca ubezpieczenia sprzętu elektronicznego:</w:t>
      </w:r>
    </w:p>
    <w:p w:rsidR="008A25FF" w:rsidRPr="008A25FF" w:rsidRDefault="008A25FF" w:rsidP="008A25FF">
      <w:pPr>
        <w:pStyle w:val="Akapitzlist"/>
        <w:autoSpaceDE w:val="0"/>
        <w:autoSpaceDN w:val="0"/>
        <w:adjustRightInd w:val="0"/>
        <w:spacing w:line="240" w:lineRule="auto"/>
        <w:rPr>
          <w:rFonts w:ascii="Arial" w:eastAsiaTheme="minorHAnsi" w:hAnsi="Arial" w:cs="Arial"/>
          <w:color w:val="auto"/>
          <w:spacing w:val="0"/>
          <w:sz w:val="22"/>
        </w:rPr>
      </w:pPr>
    </w:p>
    <w:p w:rsidR="008A25FF" w:rsidRPr="008A25FF" w:rsidRDefault="008A25FF" w:rsidP="008A25FF">
      <w:pPr>
        <w:pStyle w:val="Akapitzlist"/>
        <w:autoSpaceDE w:val="0"/>
        <w:autoSpaceDN w:val="0"/>
        <w:adjustRightInd w:val="0"/>
        <w:spacing w:line="240" w:lineRule="auto"/>
        <w:rPr>
          <w:rFonts w:ascii="Arial" w:eastAsiaTheme="minorHAnsi" w:hAnsi="Arial" w:cs="Arial"/>
          <w:color w:val="auto"/>
          <w:spacing w:val="0"/>
          <w:sz w:val="22"/>
        </w:rPr>
      </w:pPr>
      <w:r w:rsidRPr="008A25FF">
        <w:rPr>
          <w:rFonts w:ascii="Arial" w:eastAsiaTheme="minorHAnsi" w:hAnsi="Arial" w:cs="Arial"/>
          <w:color w:val="auto"/>
          <w:spacing w:val="0"/>
          <w:sz w:val="22"/>
        </w:rPr>
        <w:t>Zostało określone w załączniku nr 9 do SWZ</w:t>
      </w:r>
    </w:p>
    <w:p w:rsidR="008A25FF" w:rsidRPr="008A25FF" w:rsidRDefault="008A25FF" w:rsidP="008A25FF">
      <w:pPr>
        <w:pStyle w:val="Akapitzlist"/>
        <w:autoSpaceDE w:val="0"/>
        <w:autoSpaceDN w:val="0"/>
        <w:adjustRightInd w:val="0"/>
        <w:spacing w:line="240" w:lineRule="auto"/>
        <w:rPr>
          <w:rFonts w:ascii="Arial" w:eastAsiaTheme="minorHAnsi" w:hAnsi="Arial" w:cs="Arial"/>
          <w:color w:val="auto"/>
          <w:spacing w:val="0"/>
          <w:sz w:val="22"/>
        </w:rPr>
      </w:pPr>
    </w:p>
    <w:p w:rsidR="008A25FF" w:rsidRPr="008A25FF" w:rsidRDefault="008A25FF" w:rsidP="008A25FF">
      <w:pPr>
        <w:pStyle w:val="Akapitzlist"/>
        <w:autoSpaceDE w:val="0"/>
        <w:autoSpaceDN w:val="0"/>
        <w:adjustRightInd w:val="0"/>
        <w:spacing w:line="240" w:lineRule="auto"/>
        <w:rPr>
          <w:rFonts w:ascii="Arial" w:eastAsiaTheme="minorHAnsi" w:hAnsi="Arial" w:cs="Arial"/>
          <w:color w:val="auto"/>
          <w:spacing w:val="0"/>
          <w:sz w:val="22"/>
        </w:rPr>
      </w:pPr>
    </w:p>
    <w:p w:rsidR="008A25FF" w:rsidRPr="008A25FF" w:rsidRDefault="008A25FF" w:rsidP="009749B4">
      <w:pPr>
        <w:pStyle w:val="Akapitzlist"/>
        <w:numPr>
          <w:ilvl w:val="0"/>
          <w:numId w:val="6"/>
        </w:numPr>
        <w:autoSpaceDE w:val="0"/>
        <w:autoSpaceDN w:val="0"/>
        <w:adjustRightInd w:val="0"/>
        <w:spacing w:line="276" w:lineRule="auto"/>
        <w:rPr>
          <w:rFonts w:ascii="Arial" w:eastAsiaTheme="minorHAnsi" w:hAnsi="Arial" w:cs="Arial"/>
          <w:color w:val="auto"/>
          <w:spacing w:val="0"/>
          <w:sz w:val="22"/>
        </w:rPr>
      </w:pPr>
      <w:r w:rsidRPr="008A25FF">
        <w:rPr>
          <w:rFonts w:ascii="Arial" w:eastAsiaTheme="minorHAnsi" w:hAnsi="Arial" w:cs="Arial"/>
          <w:color w:val="auto"/>
          <w:spacing w:val="0"/>
          <w:sz w:val="22"/>
        </w:rPr>
        <w:t>Prosimy o potwierdzenie jakie składniki mienia ubezpieczone są w systemie sum stałych, a jakie na pierwsze ryzyko.</w:t>
      </w:r>
    </w:p>
    <w:p w:rsidR="008A25FF" w:rsidRPr="008A25FF" w:rsidRDefault="008A25FF" w:rsidP="009749B4">
      <w:pPr>
        <w:widowControl w:val="0"/>
        <w:shd w:val="clear" w:color="auto" w:fill="FFFFFF"/>
        <w:autoSpaceDE w:val="0"/>
        <w:autoSpaceDN w:val="0"/>
        <w:adjustRightInd w:val="0"/>
        <w:spacing w:line="276" w:lineRule="auto"/>
        <w:ind w:left="426"/>
        <w:jc w:val="both"/>
        <w:rPr>
          <w:rFonts w:ascii="Arial" w:hAnsi="Arial" w:cs="Arial"/>
          <w:b/>
          <w:bCs/>
          <w:color w:val="auto"/>
          <w:sz w:val="22"/>
        </w:rPr>
      </w:pPr>
      <w:r w:rsidRPr="008A25FF">
        <w:rPr>
          <w:rFonts w:ascii="Arial" w:hAnsi="Arial" w:cs="Arial"/>
          <w:b/>
          <w:bCs/>
          <w:color w:val="auto"/>
          <w:sz w:val="22"/>
        </w:rPr>
        <w:t>Wyjaśnienie:</w:t>
      </w:r>
    </w:p>
    <w:p w:rsidR="008A25FF" w:rsidRPr="008A25FF" w:rsidRDefault="008A25FF" w:rsidP="009749B4">
      <w:pPr>
        <w:pStyle w:val="Akapitzlist"/>
        <w:spacing w:line="276" w:lineRule="auto"/>
        <w:ind w:left="786"/>
        <w:rPr>
          <w:rFonts w:ascii="Arial" w:eastAsiaTheme="minorHAnsi" w:hAnsi="Arial" w:cs="Arial"/>
          <w:color w:val="auto"/>
          <w:spacing w:val="0"/>
          <w:sz w:val="22"/>
        </w:rPr>
      </w:pPr>
      <w:r w:rsidRPr="008A25FF">
        <w:rPr>
          <w:rFonts w:ascii="Arial" w:eastAsiaTheme="minorHAnsi" w:hAnsi="Arial" w:cs="Arial"/>
          <w:bCs/>
          <w:color w:val="auto"/>
          <w:spacing w:val="0"/>
          <w:sz w:val="22"/>
        </w:rPr>
        <w:lastRenderedPageBreak/>
        <w:t xml:space="preserve">Zamawiający wyjaśnia, że </w:t>
      </w:r>
      <w:r w:rsidRPr="008A25FF">
        <w:rPr>
          <w:rFonts w:ascii="Arial" w:eastAsiaTheme="minorHAnsi" w:hAnsi="Arial" w:cs="Arial"/>
          <w:color w:val="auto"/>
          <w:spacing w:val="0"/>
          <w:sz w:val="22"/>
        </w:rPr>
        <w:t>mienia ubezpieczone</w:t>
      </w:r>
    </w:p>
    <w:p w:rsidR="008A25FF" w:rsidRPr="008A25FF" w:rsidRDefault="008A25FF" w:rsidP="009749B4">
      <w:pPr>
        <w:pStyle w:val="Akapitzlist"/>
        <w:numPr>
          <w:ilvl w:val="0"/>
          <w:numId w:val="40"/>
        </w:numPr>
        <w:spacing w:line="276" w:lineRule="auto"/>
        <w:rPr>
          <w:rFonts w:ascii="Arial" w:eastAsiaTheme="minorHAnsi" w:hAnsi="Arial" w:cs="Arial"/>
          <w:color w:val="auto"/>
          <w:spacing w:val="0"/>
          <w:sz w:val="22"/>
        </w:rPr>
      </w:pPr>
      <w:r w:rsidRPr="008A25FF">
        <w:rPr>
          <w:rFonts w:ascii="Arial" w:eastAsiaTheme="minorHAnsi" w:hAnsi="Arial" w:cs="Arial"/>
          <w:color w:val="auto"/>
          <w:spacing w:val="0"/>
          <w:sz w:val="22"/>
        </w:rPr>
        <w:t>w systemie sum stałych: (od ognia i innych zdarzeń losowych)</w:t>
      </w:r>
    </w:p>
    <w:tbl>
      <w:tblPr>
        <w:tblW w:w="6586"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86"/>
      </w:tblGrid>
      <w:tr w:rsidR="008A25FF" w:rsidRPr="00D01CEE" w:rsidTr="008A25FF">
        <w:tc>
          <w:tcPr>
            <w:tcW w:w="6586" w:type="dxa"/>
            <w:tcBorders>
              <w:top w:val="single" w:sz="4" w:space="0" w:color="auto"/>
              <w:left w:val="single" w:sz="4" w:space="0" w:color="auto"/>
              <w:bottom w:val="single" w:sz="4" w:space="0" w:color="auto"/>
              <w:right w:val="single" w:sz="4" w:space="0" w:color="auto"/>
            </w:tcBorders>
            <w:vAlign w:val="center"/>
            <w:hideMark/>
          </w:tcPr>
          <w:p w:rsidR="008A25FF" w:rsidRPr="00D01CEE" w:rsidRDefault="008A25FF" w:rsidP="008A25FF">
            <w:pPr>
              <w:pStyle w:val="Akapitzlist"/>
              <w:autoSpaceDE w:val="0"/>
              <w:autoSpaceDN w:val="0"/>
              <w:adjustRightInd w:val="0"/>
              <w:ind w:left="786"/>
              <w:rPr>
                <w:rFonts w:ascii="Arial" w:eastAsiaTheme="minorHAnsi" w:hAnsi="Arial" w:cs="Arial"/>
                <w:bCs/>
                <w:color w:val="auto"/>
                <w:spacing w:val="0"/>
                <w:sz w:val="20"/>
                <w:szCs w:val="20"/>
              </w:rPr>
            </w:pPr>
            <w:r w:rsidRPr="00D01CEE">
              <w:rPr>
                <w:rFonts w:ascii="Arial" w:eastAsiaTheme="minorHAnsi" w:hAnsi="Arial" w:cs="Arial"/>
                <w:bCs/>
                <w:color w:val="auto"/>
                <w:spacing w:val="0"/>
                <w:sz w:val="20"/>
                <w:szCs w:val="20"/>
              </w:rPr>
              <w:t xml:space="preserve">Budynki </w:t>
            </w:r>
          </w:p>
        </w:tc>
      </w:tr>
      <w:tr w:rsidR="008A25FF" w:rsidRPr="00D01CEE" w:rsidTr="008A25FF">
        <w:tc>
          <w:tcPr>
            <w:tcW w:w="6586" w:type="dxa"/>
            <w:tcBorders>
              <w:top w:val="single" w:sz="4" w:space="0" w:color="auto"/>
              <w:left w:val="single" w:sz="4" w:space="0" w:color="auto"/>
              <w:bottom w:val="single" w:sz="4" w:space="0" w:color="auto"/>
              <w:right w:val="single" w:sz="4" w:space="0" w:color="auto"/>
            </w:tcBorders>
            <w:vAlign w:val="center"/>
            <w:hideMark/>
          </w:tcPr>
          <w:p w:rsidR="008A25FF" w:rsidRPr="00D01CEE" w:rsidRDefault="008A25FF" w:rsidP="008A25FF">
            <w:pPr>
              <w:pStyle w:val="Akapitzlist"/>
              <w:numPr>
                <w:ilvl w:val="2"/>
                <w:numId w:val="39"/>
              </w:numPr>
              <w:autoSpaceDE w:val="0"/>
              <w:autoSpaceDN w:val="0"/>
              <w:adjustRightInd w:val="0"/>
              <w:rPr>
                <w:rFonts w:ascii="Arial" w:eastAsiaTheme="minorHAnsi" w:hAnsi="Arial" w:cs="Arial"/>
                <w:bCs/>
                <w:color w:val="auto"/>
                <w:spacing w:val="0"/>
                <w:sz w:val="20"/>
                <w:szCs w:val="20"/>
              </w:rPr>
            </w:pPr>
            <w:r w:rsidRPr="00D01CEE">
              <w:rPr>
                <w:rFonts w:ascii="Arial" w:eastAsiaTheme="minorHAnsi" w:hAnsi="Arial" w:cs="Arial"/>
                <w:bCs/>
                <w:color w:val="auto"/>
                <w:spacing w:val="0"/>
                <w:sz w:val="20"/>
                <w:szCs w:val="20"/>
              </w:rPr>
              <w:t>Mieszkalne</w:t>
            </w:r>
          </w:p>
        </w:tc>
      </w:tr>
      <w:tr w:rsidR="008A25FF" w:rsidRPr="00D01CEE" w:rsidTr="008A25FF">
        <w:tc>
          <w:tcPr>
            <w:tcW w:w="6586" w:type="dxa"/>
            <w:tcBorders>
              <w:top w:val="single" w:sz="4" w:space="0" w:color="auto"/>
              <w:left w:val="single" w:sz="4" w:space="0" w:color="auto"/>
              <w:bottom w:val="single" w:sz="4" w:space="0" w:color="auto"/>
              <w:right w:val="single" w:sz="4" w:space="0" w:color="auto"/>
            </w:tcBorders>
            <w:vAlign w:val="center"/>
            <w:hideMark/>
          </w:tcPr>
          <w:p w:rsidR="008A25FF" w:rsidRPr="00D01CEE" w:rsidRDefault="008A25FF" w:rsidP="008A25FF">
            <w:pPr>
              <w:pStyle w:val="Akapitzlist"/>
              <w:numPr>
                <w:ilvl w:val="2"/>
                <w:numId w:val="39"/>
              </w:numPr>
              <w:autoSpaceDE w:val="0"/>
              <w:autoSpaceDN w:val="0"/>
              <w:adjustRightInd w:val="0"/>
              <w:rPr>
                <w:rFonts w:ascii="Arial" w:eastAsiaTheme="minorHAnsi" w:hAnsi="Arial" w:cs="Arial"/>
                <w:bCs/>
                <w:color w:val="auto"/>
                <w:spacing w:val="0"/>
                <w:sz w:val="20"/>
                <w:szCs w:val="20"/>
              </w:rPr>
            </w:pPr>
            <w:r w:rsidRPr="00D01CEE">
              <w:rPr>
                <w:rFonts w:ascii="Arial" w:eastAsiaTheme="minorHAnsi" w:hAnsi="Arial" w:cs="Arial"/>
                <w:bCs/>
                <w:color w:val="auto"/>
                <w:spacing w:val="0"/>
                <w:sz w:val="20"/>
                <w:szCs w:val="20"/>
              </w:rPr>
              <w:t>Niemieszkalne</w:t>
            </w:r>
          </w:p>
        </w:tc>
      </w:tr>
      <w:tr w:rsidR="008A25FF" w:rsidRPr="00D01CEE" w:rsidTr="008A25FF">
        <w:tc>
          <w:tcPr>
            <w:tcW w:w="6586" w:type="dxa"/>
            <w:tcBorders>
              <w:top w:val="single" w:sz="4" w:space="0" w:color="auto"/>
              <w:left w:val="single" w:sz="4" w:space="0" w:color="auto"/>
              <w:bottom w:val="single" w:sz="4" w:space="0" w:color="auto"/>
              <w:right w:val="single" w:sz="4" w:space="0" w:color="auto"/>
            </w:tcBorders>
            <w:vAlign w:val="center"/>
            <w:hideMark/>
          </w:tcPr>
          <w:p w:rsidR="008A25FF" w:rsidRPr="00D01CEE" w:rsidRDefault="008A25FF" w:rsidP="008A25FF">
            <w:pPr>
              <w:pStyle w:val="Akapitzlist"/>
              <w:autoSpaceDE w:val="0"/>
              <w:autoSpaceDN w:val="0"/>
              <w:adjustRightInd w:val="0"/>
              <w:ind w:left="786"/>
              <w:rPr>
                <w:rFonts w:ascii="Arial" w:eastAsiaTheme="minorHAnsi" w:hAnsi="Arial" w:cs="Arial"/>
                <w:bCs/>
                <w:color w:val="auto"/>
                <w:spacing w:val="0"/>
                <w:sz w:val="20"/>
                <w:szCs w:val="20"/>
              </w:rPr>
            </w:pPr>
            <w:r w:rsidRPr="00D01CEE">
              <w:rPr>
                <w:rFonts w:ascii="Arial" w:eastAsiaTheme="minorHAnsi" w:hAnsi="Arial" w:cs="Arial"/>
                <w:bCs/>
                <w:color w:val="auto"/>
                <w:spacing w:val="0"/>
                <w:sz w:val="20"/>
                <w:szCs w:val="20"/>
              </w:rPr>
              <w:t>Budowle</w:t>
            </w:r>
          </w:p>
        </w:tc>
      </w:tr>
      <w:tr w:rsidR="008A25FF" w:rsidRPr="00D01CEE" w:rsidTr="008A25FF">
        <w:tc>
          <w:tcPr>
            <w:tcW w:w="6586" w:type="dxa"/>
            <w:tcBorders>
              <w:top w:val="single" w:sz="4" w:space="0" w:color="auto"/>
              <w:left w:val="single" w:sz="4" w:space="0" w:color="auto"/>
              <w:bottom w:val="single" w:sz="4" w:space="0" w:color="auto"/>
              <w:right w:val="single" w:sz="4" w:space="0" w:color="auto"/>
            </w:tcBorders>
            <w:vAlign w:val="center"/>
            <w:hideMark/>
          </w:tcPr>
          <w:p w:rsidR="008A25FF" w:rsidRPr="00D01CEE" w:rsidRDefault="008A25FF" w:rsidP="008A25FF">
            <w:pPr>
              <w:pStyle w:val="Akapitzlist"/>
              <w:autoSpaceDE w:val="0"/>
              <w:autoSpaceDN w:val="0"/>
              <w:adjustRightInd w:val="0"/>
              <w:ind w:left="786"/>
              <w:rPr>
                <w:rFonts w:ascii="Arial" w:eastAsiaTheme="minorHAnsi" w:hAnsi="Arial" w:cs="Arial"/>
                <w:bCs/>
                <w:color w:val="auto"/>
                <w:spacing w:val="0"/>
                <w:sz w:val="20"/>
                <w:szCs w:val="20"/>
              </w:rPr>
            </w:pPr>
            <w:r w:rsidRPr="00D01CEE">
              <w:rPr>
                <w:rFonts w:ascii="Arial" w:eastAsiaTheme="minorHAnsi" w:hAnsi="Arial" w:cs="Arial"/>
                <w:bCs/>
                <w:color w:val="auto"/>
                <w:spacing w:val="0"/>
                <w:sz w:val="20"/>
                <w:szCs w:val="20"/>
              </w:rPr>
              <w:t>Majątek trwały, urządzenia, wyposażenie</w:t>
            </w:r>
          </w:p>
        </w:tc>
      </w:tr>
      <w:tr w:rsidR="008A25FF" w:rsidRPr="00D01CEE" w:rsidTr="008A25FF">
        <w:tc>
          <w:tcPr>
            <w:tcW w:w="6586" w:type="dxa"/>
            <w:tcBorders>
              <w:top w:val="single" w:sz="4" w:space="0" w:color="auto"/>
              <w:left w:val="single" w:sz="4" w:space="0" w:color="auto"/>
              <w:bottom w:val="single" w:sz="4" w:space="0" w:color="auto"/>
              <w:right w:val="single" w:sz="4" w:space="0" w:color="auto"/>
            </w:tcBorders>
            <w:vAlign w:val="center"/>
            <w:hideMark/>
          </w:tcPr>
          <w:p w:rsidR="008A25FF" w:rsidRPr="00D01CEE" w:rsidRDefault="008A25FF" w:rsidP="008A25FF">
            <w:pPr>
              <w:pStyle w:val="Akapitzlist"/>
              <w:autoSpaceDE w:val="0"/>
              <w:autoSpaceDN w:val="0"/>
              <w:adjustRightInd w:val="0"/>
              <w:ind w:left="786"/>
              <w:rPr>
                <w:rFonts w:ascii="Arial" w:eastAsiaTheme="minorHAnsi" w:hAnsi="Arial" w:cs="Arial"/>
                <w:bCs/>
                <w:color w:val="auto"/>
                <w:spacing w:val="0"/>
                <w:sz w:val="20"/>
                <w:szCs w:val="20"/>
              </w:rPr>
            </w:pPr>
            <w:r w:rsidRPr="00D01CEE">
              <w:rPr>
                <w:rFonts w:ascii="Arial" w:eastAsiaTheme="minorHAnsi" w:hAnsi="Arial" w:cs="Arial"/>
                <w:bCs/>
                <w:color w:val="auto"/>
                <w:spacing w:val="0"/>
                <w:sz w:val="20"/>
                <w:szCs w:val="20"/>
              </w:rPr>
              <w:t>Sprzęt elektroniczny stacjonarny i przenośny (powyżej 5 lat)</w:t>
            </w:r>
          </w:p>
        </w:tc>
      </w:tr>
      <w:tr w:rsidR="008A25FF" w:rsidRPr="00D01CEE" w:rsidTr="008A25FF">
        <w:tc>
          <w:tcPr>
            <w:tcW w:w="6586" w:type="dxa"/>
            <w:tcBorders>
              <w:top w:val="single" w:sz="4" w:space="0" w:color="auto"/>
              <w:left w:val="single" w:sz="4" w:space="0" w:color="auto"/>
              <w:bottom w:val="single" w:sz="4" w:space="0" w:color="auto"/>
              <w:right w:val="single" w:sz="4" w:space="0" w:color="auto"/>
            </w:tcBorders>
            <w:vAlign w:val="center"/>
            <w:hideMark/>
          </w:tcPr>
          <w:p w:rsidR="008A25FF" w:rsidRPr="00D01CEE" w:rsidRDefault="008A25FF" w:rsidP="008A25FF">
            <w:pPr>
              <w:pStyle w:val="Akapitzlist"/>
              <w:autoSpaceDE w:val="0"/>
              <w:autoSpaceDN w:val="0"/>
              <w:adjustRightInd w:val="0"/>
              <w:ind w:left="786"/>
              <w:rPr>
                <w:rFonts w:ascii="Arial" w:eastAsiaTheme="minorHAnsi" w:hAnsi="Arial" w:cs="Arial"/>
                <w:bCs/>
                <w:color w:val="auto"/>
                <w:spacing w:val="0"/>
                <w:sz w:val="20"/>
                <w:szCs w:val="20"/>
              </w:rPr>
            </w:pPr>
            <w:r w:rsidRPr="00D01CEE">
              <w:rPr>
                <w:rFonts w:ascii="Arial" w:eastAsiaTheme="minorHAnsi" w:hAnsi="Arial" w:cs="Arial"/>
                <w:bCs/>
                <w:color w:val="auto"/>
                <w:spacing w:val="0"/>
                <w:sz w:val="20"/>
                <w:szCs w:val="20"/>
              </w:rPr>
              <w:t>Maj</w:t>
            </w:r>
            <w:r>
              <w:rPr>
                <w:rFonts w:ascii="Arial" w:eastAsiaTheme="minorHAnsi" w:hAnsi="Arial" w:cs="Arial"/>
                <w:bCs/>
                <w:color w:val="auto"/>
                <w:spacing w:val="0"/>
                <w:sz w:val="20"/>
                <w:szCs w:val="20"/>
              </w:rPr>
              <w:t>ą</w:t>
            </w:r>
            <w:r w:rsidRPr="00D01CEE">
              <w:rPr>
                <w:rFonts w:ascii="Arial" w:eastAsiaTheme="minorHAnsi" w:hAnsi="Arial" w:cs="Arial"/>
                <w:bCs/>
                <w:color w:val="auto"/>
                <w:spacing w:val="0"/>
                <w:sz w:val="20"/>
                <w:szCs w:val="20"/>
              </w:rPr>
              <w:t>tek niskocenny</w:t>
            </w:r>
          </w:p>
        </w:tc>
      </w:tr>
      <w:tr w:rsidR="008A25FF" w:rsidRPr="00D01CEE" w:rsidTr="008A25FF">
        <w:tc>
          <w:tcPr>
            <w:tcW w:w="6586" w:type="dxa"/>
            <w:tcBorders>
              <w:top w:val="single" w:sz="4" w:space="0" w:color="auto"/>
              <w:left w:val="single" w:sz="4" w:space="0" w:color="auto"/>
              <w:bottom w:val="single" w:sz="4" w:space="0" w:color="auto"/>
              <w:right w:val="single" w:sz="4" w:space="0" w:color="auto"/>
            </w:tcBorders>
            <w:vAlign w:val="center"/>
            <w:hideMark/>
          </w:tcPr>
          <w:p w:rsidR="008A25FF" w:rsidRPr="00D01CEE" w:rsidRDefault="008A25FF" w:rsidP="008A25FF">
            <w:pPr>
              <w:pStyle w:val="Akapitzlist"/>
              <w:autoSpaceDE w:val="0"/>
              <w:autoSpaceDN w:val="0"/>
              <w:adjustRightInd w:val="0"/>
              <w:ind w:left="786"/>
              <w:rPr>
                <w:rFonts w:ascii="Arial" w:eastAsiaTheme="minorHAnsi" w:hAnsi="Arial" w:cs="Arial"/>
                <w:bCs/>
                <w:color w:val="auto"/>
                <w:spacing w:val="0"/>
                <w:sz w:val="20"/>
                <w:szCs w:val="20"/>
              </w:rPr>
            </w:pPr>
            <w:r w:rsidRPr="00D01CEE">
              <w:rPr>
                <w:rFonts w:ascii="Arial" w:eastAsiaTheme="minorHAnsi" w:hAnsi="Arial" w:cs="Arial"/>
                <w:bCs/>
                <w:color w:val="auto"/>
                <w:spacing w:val="0"/>
                <w:sz w:val="20"/>
                <w:szCs w:val="20"/>
              </w:rPr>
              <w:t>Mienie osobistego użytku pracowników</w:t>
            </w:r>
          </w:p>
        </w:tc>
      </w:tr>
    </w:tbl>
    <w:p w:rsidR="008A25FF" w:rsidRPr="00D01CEE" w:rsidRDefault="008A25FF" w:rsidP="008A25FF">
      <w:pPr>
        <w:pStyle w:val="Akapitzlist"/>
        <w:spacing w:line="240" w:lineRule="auto"/>
        <w:ind w:left="786"/>
        <w:rPr>
          <w:rFonts w:ascii="Arial" w:eastAsiaTheme="minorHAnsi" w:hAnsi="Arial" w:cs="Arial"/>
          <w:bCs/>
          <w:color w:val="auto"/>
          <w:spacing w:val="0"/>
          <w:sz w:val="20"/>
          <w:szCs w:val="20"/>
        </w:rPr>
      </w:pPr>
    </w:p>
    <w:p w:rsidR="008A25FF" w:rsidRPr="00D01CEE" w:rsidRDefault="008A25FF" w:rsidP="008A25FF">
      <w:pPr>
        <w:pStyle w:val="Akapitzlist"/>
        <w:numPr>
          <w:ilvl w:val="0"/>
          <w:numId w:val="40"/>
        </w:numPr>
        <w:spacing w:line="240" w:lineRule="auto"/>
        <w:rPr>
          <w:rFonts w:ascii="Arial" w:eastAsiaTheme="minorHAnsi" w:hAnsi="Arial" w:cs="Arial"/>
          <w:color w:val="auto"/>
          <w:spacing w:val="0"/>
          <w:sz w:val="20"/>
          <w:szCs w:val="20"/>
        </w:rPr>
      </w:pPr>
      <w:r w:rsidRPr="00D01CEE">
        <w:rPr>
          <w:rFonts w:ascii="Arial" w:eastAsiaTheme="minorHAnsi" w:hAnsi="Arial" w:cs="Arial"/>
          <w:color w:val="auto"/>
          <w:spacing w:val="0"/>
          <w:sz w:val="20"/>
          <w:szCs w:val="20"/>
        </w:rPr>
        <w:t>w systemie sum stałych: (sprzęt elektroniczny od wszelkich ryzyk)</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2"/>
      </w:tblGrid>
      <w:tr w:rsidR="008A25FF" w:rsidRPr="00D01CEE" w:rsidTr="008A25FF">
        <w:trPr>
          <w:trHeight w:val="567"/>
        </w:trPr>
        <w:tc>
          <w:tcPr>
            <w:tcW w:w="3932" w:type="dxa"/>
            <w:tcBorders>
              <w:top w:val="single" w:sz="4" w:space="0" w:color="auto"/>
              <w:left w:val="single" w:sz="4" w:space="0" w:color="auto"/>
              <w:bottom w:val="single" w:sz="4" w:space="0" w:color="auto"/>
              <w:right w:val="single" w:sz="4" w:space="0" w:color="auto"/>
            </w:tcBorders>
            <w:vAlign w:val="center"/>
            <w:hideMark/>
          </w:tcPr>
          <w:p w:rsidR="008A25FF" w:rsidRPr="00D01CEE" w:rsidRDefault="008A25FF" w:rsidP="008A25FF">
            <w:pPr>
              <w:pStyle w:val="Akapitzlist"/>
              <w:autoSpaceDE w:val="0"/>
              <w:autoSpaceDN w:val="0"/>
              <w:adjustRightInd w:val="0"/>
              <w:ind w:left="786"/>
              <w:rPr>
                <w:rFonts w:ascii="Arial" w:eastAsiaTheme="minorHAnsi" w:hAnsi="Arial" w:cs="Arial"/>
                <w:color w:val="auto"/>
                <w:spacing w:val="0"/>
                <w:sz w:val="20"/>
                <w:szCs w:val="20"/>
              </w:rPr>
            </w:pPr>
            <w:r w:rsidRPr="00D01CEE">
              <w:rPr>
                <w:rFonts w:ascii="Arial" w:eastAsiaTheme="minorHAnsi" w:hAnsi="Arial" w:cs="Arial"/>
                <w:color w:val="auto"/>
                <w:spacing w:val="0"/>
                <w:sz w:val="20"/>
                <w:szCs w:val="20"/>
              </w:rPr>
              <w:t>Sprzęt elektroniczny stacjonarny</w:t>
            </w:r>
          </w:p>
        </w:tc>
      </w:tr>
      <w:tr w:rsidR="008A25FF" w:rsidRPr="00D01CEE" w:rsidTr="008A25FF">
        <w:trPr>
          <w:trHeight w:val="567"/>
        </w:trPr>
        <w:tc>
          <w:tcPr>
            <w:tcW w:w="3932" w:type="dxa"/>
            <w:tcBorders>
              <w:top w:val="single" w:sz="4" w:space="0" w:color="auto"/>
              <w:left w:val="single" w:sz="4" w:space="0" w:color="auto"/>
              <w:bottom w:val="single" w:sz="4" w:space="0" w:color="auto"/>
              <w:right w:val="single" w:sz="4" w:space="0" w:color="auto"/>
            </w:tcBorders>
            <w:vAlign w:val="center"/>
            <w:hideMark/>
          </w:tcPr>
          <w:p w:rsidR="008A25FF" w:rsidRPr="00D01CEE" w:rsidRDefault="008A25FF" w:rsidP="008A25FF">
            <w:pPr>
              <w:pStyle w:val="Akapitzlist"/>
              <w:autoSpaceDE w:val="0"/>
              <w:autoSpaceDN w:val="0"/>
              <w:adjustRightInd w:val="0"/>
              <w:ind w:left="786"/>
              <w:rPr>
                <w:rFonts w:ascii="Arial" w:eastAsiaTheme="minorHAnsi" w:hAnsi="Arial" w:cs="Arial"/>
                <w:color w:val="auto"/>
                <w:spacing w:val="0"/>
                <w:sz w:val="20"/>
                <w:szCs w:val="20"/>
              </w:rPr>
            </w:pPr>
            <w:r w:rsidRPr="00D01CEE">
              <w:rPr>
                <w:rFonts w:ascii="Arial" w:eastAsiaTheme="minorHAnsi" w:hAnsi="Arial" w:cs="Arial"/>
                <w:color w:val="auto"/>
                <w:spacing w:val="0"/>
                <w:sz w:val="20"/>
                <w:szCs w:val="20"/>
              </w:rPr>
              <w:t>Sprzęt elektroniczny przenośny</w:t>
            </w:r>
          </w:p>
        </w:tc>
      </w:tr>
    </w:tbl>
    <w:p w:rsidR="008A25FF" w:rsidRPr="00D01CEE" w:rsidRDefault="008A25FF" w:rsidP="008A25FF">
      <w:pPr>
        <w:pStyle w:val="Akapitzlist"/>
        <w:spacing w:line="240" w:lineRule="auto"/>
        <w:ind w:left="786"/>
        <w:rPr>
          <w:rFonts w:ascii="Arial" w:eastAsiaTheme="minorHAnsi" w:hAnsi="Arial" w:cs="Arial"/>
          <w:color w:val="auto"/>
          <w:spacing w:val="0"/>
          <w:sz w:val="20"/>
          <w:szCs w:val="20"/>
        </w:rPr>
      </w:pPr>
    </w:p>
    <w:p w:rsidR="008A25FF" w:rsidRPr="00D01CEE" w:rsidRDefault="008A25FF" w:rsidP="008A25FF">
      <w:pPr>
        <w:pStyle w:val="Akapitzlist"/>
        <w:numPr>
          <w:ilvl w:val="0"/>
          <w:numId w:val="40"/>
        </w:numPr>
        <w:spacing w:line="240" w:lineRule="auto"/>
        <w:rPr>
          <w:rFonts w:ascii="Arial" w:eastAsiaTheme="minorHAnsi" w:hAnsi="Arial" w:cs="Arial"/>
          <w:color w:val="auto"/>
          <w:spacing w:val="0"/>
          <w:sz w:val="20"/>
          <w:szCs w:val="20"/>
        </w:rPr>
      </w:pPr>
      <w:r w:rsidRPr="00D01CEE">
        <w:rPr>
          <w:rFonts w:ascii="Arial" w:eastAsiaTheme="minorHAnsi" w:hAnsi="Arial" w:cs="Arial"/>
          <w:color w:val="auto"/>
          <w:spacing w:val="0"/>
          <w:sz w:val="20"/>
          <w:szCs w:val="20"/>
        </w:rPr>
        <w:t>w systemie na pierwsze ryzyko: (od kradzieży z włamaniem i rabunku)</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78"/>
      </w:tblGrid>
      <w:tr w:rsidR="008A25FF" w:rsidRPr="00D01CEE" w:rsidTr="008A25FF">
        <w:trPr>
          <w:trHeight w:val="340"/>
        </w:trPr>
        <w:tc>
          <w:tcPr>
            <w:tcW w:w="7578" w:type="dxa"/>
            <w:tcBorders>
              <w:top w:val="single" w:sz="4" w:space="0" w:color="auto"/>
              <w:left w:val="single" w:sz="4" w:space="0" w:color="auto"/>
              <w:bottom w:val="single" w:sz="4" w:space="0" w:color="auto"/>
              <w:right w:val="single" w:sz="4" w:space="0" w:color="auto"/>
            </w:tcBorders>
            <w:vAlign w:val="center"/>
            <w:hideMark/>
          </w:tcPr>
          <w:p w:rsidR="008A25FF" w:rsidRPr="00D01CEE" w:rsidRDefault="008A25FF" w:rsidP="008A25FF">
            <w:pPr>
              <w:pStyle w:val="Akapitzlist"/>
              <w:autoSpaceDE w:val="0"/>
              <w:autoSpaceDN w:val="0"/>
              <w:adjustRightInd w:val="0"/>
              <w:ind w:left="786"/>
              <w:rPr>
                <w:rFonts w:ascii="Arial" w:eastAsiaTheme="minorHAnsi" w:hAnsi="Arial" w:cs="Arial"/>
                <w:color w:val="auto"/>
                <w:spacing w:val="0"/>
                <w:sz w:val="20"/>
                <w:szCs w:val="20"/>
              </w:rPr>
            </w:pPr>
            <w:r w:rsidRPr="00D01CEE">
              <w:rPr>
                <w:rFonts w:ascii="Arial" w:eastAsiaTheme="minorHAnsi" w:hAnsi="Arial" w:cs="Arial"/>
                <w:color w:val="auto"/>
                <w:spacing w:val="0"/>
                <w:sz w:val="20"/>
                <w:szCs w:val="20"/>
              </w:rPr>
              <w:t>Majątek trwały, urządzenia, wyposażenie</w:t>
            </w:r>
          </w:p>
        </w:tc>
      </w:tr>
      <w:tr w:rsidR="008A25FF" w:rsidRPr="00D01CEE" w:rsidTr="008A25FF">
        <w:trPr>
          <w:trHeight w:val="340"/>
        </w:trPr>
        <w:tc>
          <w:tcPr>
            <w:tcW w:w="7578" w:type="dxa"/>
            <w:tcBorders>
              <w:top w:val="single" w:sz="4" w:space="0" w:color="auto"/>
              <w:left w:val="single" w:sz="4" w:space="0" w:color="auto"/>
              <w:bottom w:val="single" w:sz="4" w:space="0" w:color="auto"/>
              <w:right w:val="single" w:sz="4" w:space="0" w:color="auto"/>
            </w:tcBorders>
            <w:vAlign w:val="center"/>
            <w:hideMark/>
          </w:tcPr>
          <w:p w:rsidR="008A25FF" w:rsidRPr="00D01CEE" w:rsidRDefault="008A25FF" w:rsidP="008A25FF">
            <w:pPr>
              <w:pStyle w:val="Akapitzlist"/>
              <w:autoSpaceDE w:val="0"/>
              <w:autoSpaceDN w:val="0"/>
              <w:adjustRightInd w:val="0"/>
              <w:ind w:left="786"/>
              <w:rPr>
                <w:rFonts w:ascii="Arial" w:eastAsiaTheme="minorHAnsi" w:hAnsi="Arial" w:cs="Arial"/>
                <w:color w:val="auto"/>
                <w:spacing w:val="0"/>
                <w:sz w:val="20"/>
                <w:szCs w:val="20"/>
              </w:rPr>
            </w:pPr>
            <w:r w:rsidRPr="00D01CEE">
              <w:rPr>
                <w:rFonts w:ascii="Arial" w:eastAsiaTheme="minorHAnsi" w:hAnsi="Arial" w:cs="Arial"/>
                <w:color w:val="auto"/>
                <w:spacing w:val="0"/>
                <w:sz w:val="20"/>
                <w:szCs w:val="20"/>
              </w:rPr>
              <w:t>Sprzęt elektroniczny (powyżej 5 lat)</w:t>
            </w:r>
          </w:p>
        </w:tc>
      </w:tr>
      <w:tr w:rsidR="008A25FF" w:rsidRPr="00D01CEE" w:rsidTr="008A25FF">
        <w:trPr>
          <w:trHeight w:val="340"/>
        </w:trPr>
        <w:tc>
          <w:tcPr>
            <w:tcW w:w="7578" w:type="dxa"/>
            <w:tcBorders>
              <w:top w:val="single" w:sz="4" w:space="0" w:color="auto"/>
              <w:left w:val="single" w:sz="4" w:space="0" w:color="auto"/>
              <w:bottom w:val="single" w:sz="4" w:space="0" w:color="auto"/>
              <w:right w:val="single" w:sz="4" w:space="0" w:color="auto"/>
            </w:tcBorders>
            <w:vAlign w:val="center"/>
            <w:hideMark/>
          </w:tcPr>
          <w:p w:rsidR="008A25FF" w:rsidRPr="00D01CEE" w:rsidRDefault="008A25FF" w:rsidP="008A25FF">
            <w:pPr>
              <w:pStyle w:val="Akapitzlist"/>
              <w:autoSpaceDE w:val="0"/>
              <w:autoSpaceDN w:val="0"/>
              <w:adjustRightInd w:val="0"/>
              <w:ind w:left="786"/>
              <w:rPr>
                <w:rFonts w:ascii="Arial" w:eastAsiaTheme="minorHAnsi" w:hAnsi="Arial" w:cs="Arial"/>
                <w:color w:val="auto"/>
                <w:spacing w:val="0"/>
                <w:sz w:val="20"/>
                <w:szCs w:val="20"/>
              </w:rPr>
            </w:pPr>
            <w:r w:rsidRPr="00D01CEE">
              <w:rPr>
                <w:rFonts w:ascii="Arial" w:eastAsiaTheme="minorHAnsi" w:hAnsi="Arial" w:cs="Arial"/>
                <w:color w:val="auto"/>
                <w:spacing w:val="0"/>
                <w:sz w:val="20"/>
                <w:szCs w:val="20"/>
              </w:rPr>
              <w:t>Koszty naprawy zabezpieczeń – limit odpowiedzialności</w:t>
            </w:r>
          </w:p>
        </w:tc>
      </w:tr>
      <w:tr w:rsidR="008A25FF" w:rsidRPr="00D01CEE" w:rsidTr="008A25FF">
        <w:trPr>
          <w:trHeight w:val="340"/>
        </w:trPr>
        <w:tc>
          <w:tcPr>
            <w:tcW w:w="7578" w:type="dxa"/>
            <w:tcBorders>
              <w:top w:val="single" w:sz="4" w:space="0" w:color="auto"/>
              <w:left w:val="single" w:sz="4" w:space="0" w:color="auto"/>
              <w:bottom w:val="single" w:sz="4" w:space="0" w:color="auto"/>
              <w:right w:val="single" w:sz="4" w:space="0" w:color="auto"/>
            </w:tcBorders>
            <w:vAlign w:val="center"/>
            <w:hideMark/>
          </w:tcPr>
          <w:p w:rsidR="008A25FF" w:rsidRPr="00D01CEE" w:rsidRDefault="008A25FF" w:rsidP="008A25FF">
            <w:pPr>
              <w:pStyle w:val="Akapitzlist"/>
              <w:autoSpaceDE w:val="0"/>
              <w:autoSpaceDN w:val="0"/>
              <w:adjustRightInd w:val="0"/>
              <w:ind w:left="786"/>
              <w:rPr>
                <w:rFonts w:ascii="Arial" w:eastAsiaTheme="minorHAnsi" w:hAnsi="Arial" w:cs="Arial"/>
                <w:color w:val="auto"/>
                <w:spacing w:val="0"/>
                <w:sz w:val="20"/>
                <w:szCs w:val="20"/>
              </w:rPr>
            </w:pPr>
            <w:r w:rsidRPr="00D01CEE">
              <w:rPr>
                <w:rFonts w:ascii="Arial" w:eastAsiaTheme="minorHAnsi" w:hAnsi="Arial" w:cs="Arial"/>
                <w:color w:val="auto"/>
                <w:spacing w:val="0"/>
                <w:sz w:val="20"/>
                <w:szCs w:val="20"/>
              </w:rPr>
              <w:t>Kradzież zwykła – limit odpowiedzialności (klauzula A 15)</w:t>
            </w:r>
          </w:p>
        </w:tc>
      </w:tr>
    </w:tbl>
    <w:p w:rsidR="008A25FF" w:rsidRPr="009D6723" w:rsidRDefault="008A25FF" w:rsidP="008A25FF">
      <w:pPr>
        <w:pStyle w:val="Akapitzlist"/>
        <w:autoSpaceDE w:val="0"/>
        <w:autoSpaceDN w:val="0"/>
        <w:adjustRightInd w:val="0"/>
        <w:spacing w:line="240" w:lineRule="auto"/>
        <w:ind w:left="786"/>
        <w:rPr>
          <w:rFonts w:ascii="Arial" w:eastAsiaTheme="minorHAnsi" w:hAnsi="Arial" w:cs="Arial"/>
          <w:color w:val="auto"/>
          <w:spacing w:val="0"/>
          <w:sz w:val="20"/>
          <w:szCs w:val="20"/>
        </w:rPr>
      </w:pPr>
    </w:p>
    <w:p w:rsidR="008A25FF" w:rsidRPr="009D6723" w:rsidRDefault="008A25FF" w:rsidP="008A25FF">
      <w:pPr>
        <w:pStyle w:val="Akapitzlist"/>
        <w:autoSpaceDE w:val="0"/>
        <w:autoSpaceDN w:val="0"/>
        <w:adjustRightInd w:val="0"/>
        <w:spacing w:line="240" w:lineRule="auto"/>
        <w:ind w:left="786"/>
        <w:rPr>
          <w:rFonts w:ascii="Arial" w:eastAsiaTheme="minorHAnsi" w:hAnsi="Arial" w:cs="Arial"/>
          <w:color w:val="auto"/>
          <w:spacing w:val="0"/>
          <w:sz w:val="20"/>
          <w:szCs w:val="20"/>
        </w:rPr>
      </w:pPr>
    </w:p>
    <w:p w:rsidR="008A25FF" w:rsidRPr="008A25FF" w:rsidRDefault="008A25FF" w:rsidP="009749B4">
      <w:pPr>
        <w:pStyle w:val="Akapitzlist"/>
        <w:numPr>
          <w:ilvl w:val="0"/>
          <w:numId w:val="6"/>
        </w:numPr>
        <w:spacing w:line="276" w:lineRule="auto"/>
        <w:jc w:val="both"/>
        <w:outlineLvl w:val="0"/>
        <w:rPr>
          <w:rFonts w:ascii="Arial" w:hAnsi="Arial" w:cs="Arial"/>
          <w:color w:val="auto"/>
          <w:sz w:val="22"/>
        </w:rPr>
      </w:pPr>
      <w:r w:rsidRPr="008A25FF">
        <w:rPr>
          <w:rFonts w:ascii="Arial" w:hAnsi="Arial" w:cs="Arial"/>
          <w:color w:val="auto"/>
          <w:sz w:val="22"/>
        </w:rPr>
        <w:t>Prosimy o podanie planowanych prac remontowo-bu</w:t>
      </w:r>
      <w:r w:rsidR="009749B4">
        <w:rPr>
          <w:rFonts w:ascii="Arial" w:hAnsi="Arial" w:cs="Arial"/>
          <w:color w:val="auto"/>
          <w:sz w:val="22"/>
        </w:rPr>
        <w:t>dowlanych, budżetu na remonty i </w:t>
      </w:r>
      <w:r w:rsidRPr="008A25FF">
        <w:rPr>
          <w:rFonts w:ascii="Arial" w:hAnsi="Arial" w:cs="Arial"/>
          <w:color w:val="auto"/>
          <w:sz w:val="22"/>
        </w:rPr>
        <w:t>modernizacje na lata 2022-2023.</w:t>
      </w:r>
    </w:p>
    <w:p w:rsidR="008A25FF" w:rsidRPr="008A25FF" w:rsidRDefault="008A25FF" w:rsidP="009749B4">
      <w:pPr>
        <w:widowControl w:val="0"/>
        <w:shd w:val="clear" w:color="auto" w:fill="FFFFFF"/>
        <w:autoSpaceDE w:val="0"/>
        <w:autoSpaceDN w:val="0"/>
        <w:adjustRightInd w:val="0"/>
        <w:spacing w:line="276" w:lineRule="auto"/>
        <w:ind w:left="426"/>
        <w:jc w:val="both"/>
        <w:rPr>
          <w:rFonts w:ascii="Arial" w:hAnsi="Arial" w:cs="Arial"/>
          <w:b/>
          <w:bCs/>
          <w:color w:val="auto"/>
          <w:sz w:val="22"/>
        </w:rPr>
      </w:pPr>
      <w:r w:rsidRPr="008A25FF">
        <w:rPr>
          <w:rFonts w:ascii="Arial" w:hAnsi="Arial" w:cs="Arial"/>
          <w:b/>
          <w:bCs/>
          <w:color w:val="auto"/>
          <w:sz w:val="22"/>
        </w:rPr>
        <w:t>Wyjaśnienie:</w:t>
      </w:r>
    </w:p>
    <w:p w:rsidR="008A25FF" w:rsidRPr="008A25FF" w:rsidRDefault="008A25FF" w:rsidP="009749B4">
      <w:pPr>
        <w:pStyle w:val="Akapitzlist"/>
        <w:spacing w:line="276" w:lineRule="auto"/>
        <w:rPr>
          <w:rFonts w:ascii="Arial" w:hAnsi="Arial" w:cs="Arial"/>
          <w:color w:val="auto"/>
          <w:sz w:val="22"/>
        </w:rPr>
      </w:pPr>
      <w:r w:rsidRPr="008A25FF">
        <w:rPr>
          <w:rFonts w:ascii="Arial" w:hAnsi="Arial" w:cs="Arial"/>
          <w:color w:val="auto"/>
          <w:sz w:val="22"/>
        </w:rPr>
        <w:t>Planowane prace remontowo-budowlane, budżet na remonty i modernizację podajemy tylko na rok 2022: 14 331 787 zł</w:t>
      </w:r>
    </w:p>
    <w:p w:rsidR="008A25FF" w:rsidRPr="008A25FF" w:rsidRDefault="008A25FF" w:rsidP="009749B4">
      <w:pPr>
        <w:pStyle w:val="Akapitzlist"/>
        <w:spacing w:line="276" w:lineRule="auto"/>
        <w:rPr>
          <w:rFonts w:ascii="Arial" w:hAnsi="Arial" w:cs="Arial"/>
          <w:color w:val="auto"/>
          <w:sz w:val="22"/>
        </w:rPr>
      </w:pPr>
    </w:p>
    <w:p w:rsidR="008A25FF" w:rsidRPr="008A25FF" w:rsidRDefault="008A25FF" w:rsidP="009749B4">
      <w:pPr>
        <w:pStyle w:val="Akapitzlist"/>
        <w:numPr>
          <w:ilvl w:val="0"/>
          <w:numId w:val="6"/>
        </w:numPr>
        <w:spacing w:line="276" w:lineRule="auto"/>
        <w:jc w:val="both"/>
        <w:outlineLvl w:val="0"/>
        <w:rPr>
          <w:rFonts w:ascii="Arial" w:hAnsi="Arial" w:cs="Arial"/>
          <w:color w:val="auto"/>
          <w:sz w:val="22"/>
        </w:rPr>
      </w:pPr>
      <w:r w:rsidRPr="008A25FF">
        <w:rPr>
          <w:rFonts w:ascii="Arial" w:hAnsi="Arial" w:cs="Arial"/>
          <w:color w:val="auto"/>
          <w:sz w:val="22"/>
        </w:rPr>
        <w:t>Prosimy o podanie zrealizowanych prac re</w:t>
      </w:r>
      <w:r w:rsidR="009749B4">
        <w:rPr>
          <w:rFonts w:ascii="Arial" w:hAnsi="Arial" w:cs="Arial"/>
          <w:color w:val="auto"/>
          <w:sz w:val="22"/>
        </w:rPr>
        <w:t>montowo-budowlanych, remontów i </w:t>
      </w:r>
      <w:r w:rsidRPr="008A25FF">
        <w:rPr>
          <w:rFonts w:ascii="Arial" w:hAnsi="Arial" w:cs="Arial"/>
          <w:color w:val="auto"/>
          <w:sz w:val="22"/>
        </w:rPr>
        <w:t>modernizacji w na latach 2020-2021.</w:t>
      </w:r>
    </w:p>
    <w:p w:rsidR="00F12519" w:rsidRDefault="00F12519" w:rsidP="009749B4">
      <w:pPr>
        <w:widowControl w:val="0"/>
        <w:shd w:val="clear" w:color="auto" w:fill="FFFFFF"/>
        <w:autoSpaceDE w:val="0"/>
        <w:autoSpaceDN w:val="0"/>
        <w:adjustRightInd w:val="0"/>
        <w:spacing w:line="276" w:lineRule="auto"/>
        <w:ind w:left="426"/>
        <w:jc w:val="both"/>
        <w:rPr>
          <w:rFonts w:ascii="Arial" w:hAnsi="Arial" w:cs="Arial"/>
          <w:b/>
          <w:bCs/>
          <w:color w:val="auto"/>
          <w:sz w:val="22"/>
        </w:rPr>
      </w:pPr>
    </w:p>
    <w:p w:rsidR="008A25FF" w:rsidRPr="008A25FF" w:rsidRDefault="008A25FF" w:rsidP="009749B4">
      <w:pPr>
        <w:widowControl w:val="0"/>
        <w:shd w:val="clear" w:color="auto" w:fill="FFFFFF"/>
        <w:autoSpaceDE w:val="0"/>
        <w:autoSpaceDN w:val="0"/>
        <w:adjustRightInd w:val="0"/>
        <w:spacing w:line="276" w:lineRule="auto"/>
        <w:ind w:left="426"/>
        <w:jc w:val="both"/>
        <w:rPr>
          <w:rFonts w:ascii="Arial" w:hAnsi="Arial" w:cs="Arial"/>
          <w:b/>
          <w:bCs/>
          <w:color w:val="auto"/>
          <w:sz w:val="22"/>
        </w:rPr>
      </w:pPr>
      <w:r w:rsidRPr="008A25FF">
        <w:rPr>
          <w:rFonts w:ascii="Arial" w:hAnsi="Arial" w:cs="Arial"/>
          <w:b/>
          <w:bCs/>
          <w:color w:val="auto"/>
          <w:sz w:val="22"/>
        </w:rPr>
        <w:t>Wyjaśnienie:</w:t>
      </w:r>
    </w:p>
    <w:p w:rsidR="008A25FF" w:rsidRPr="008A25FF" w:rsidRDefault="008A25FF" w:rsidP="009749B4">
      <w:pPr>
        <w:pStyle w:val="Akapitzlist"/>
        <w:spacing w:line="276" w:lineRule="auto"/>
        <w:rPr>
          <w:rFonts w:ascii="Arial" w:hAnsi="Arial" w:cs="Arial"/>
          <w:color w:val="auto"/>
          <w:sz w:val="22"/>
        </w:rPr>
      </w:pPr>
      <w:r w:rsidRPr="008A25FF">
        <w:rPr>
          <w:rFonts w:ascii="Arial" w:hAnsi="Arial" w:cs="Arial"/>
          <w:color w:val="auto"/>
          <w:sz w:val="22"/>
        </w:rPr>
        <w:t>Zrealizowane prace remontowo-budowlanych, remonty i modernizacje w latach 2020-2021: 10 962 044,99 zł</w:t>
      </w:r>
    </w:p>
    <w:p w:rsidR="008A25FF" w:rsidRPr="008A25FF" w:rsidRDefault="008A25FF" w:rsidP="009749B4">
      <w:pPr>
        <w:pStyle w:val="Akapitzlist"/>
        <w:spacing w:line="276" w:lineRule="auto"/>
        <w:rPr>
          <w:rFonts w:ascii="Arial" w:hAnsi="Arial" w:cs="Arial"/>
          <w:color w:val="auto"/>
          <w:sz w:val="22"/>
        </w:rPr>
      </w:pPr>
    </w:p>
    <w:p w:rsidR="008A25FF" w:rsidRPr="008A25FF" w:rsidRDefault="008A25FF" w:rsidP="009749B4">
      <w:pPr>
        <w:pStyle w:val="Akapitzlist"/>
        <w:numPr>
          <w:ilvl w:val="0"/>
          <w:numId w:val="6"/>
        </w:numPr>
        <w:spacing w:line="276" w:lineRule="auto"/>
        <w:jc w:val="both"/>
        <w:outlineLvl w:val="0"/>
        <w:rPr>
          <w:rFonts w:ascii="Arial" w:hAnsi="Arial" w:cs="Arial"/>
          <w:color w:val="auto"/>
          <w:sz w:val="22"/>
        </w:rPr>
      </w:pPr>
      <w:r w:rsidRPr="008A25FF">
        <w:rPr>
          <w:rFonts w:ascii="Arial" w:hAnsi="Arial" w:cs="Arial"/>
          <w:color w:val="auto"/>
          <w:sz w:val="22"/>
        </w:rPr>
        <w:t>Prosimy o podanie szacunkowego wzrostu/spadku SU po aktualizacji.</w:t>
      </w:r>
    </w:p>
    <w:p w:rsidR="008A25FF" w:rsidRPr="008A25FF" w:rsidRDefault="008A25FF" w:rsidP="009749B4">
      <w:pPr>
        <w:widowControl w:val="0"/>
        <w:shd w:val="clear" w:color="auto" w:fill="FFFFFF"/>
        <w:autoSpaceDE w:val="0"/>
        <w:autoSpaceDN w:val="0"/>
        <w:adjustRightInd w:val="0"/>
        <w:spacing w:line="276" w:lineRule="auto"/>
        <w:ind w:left="426"/>
        <w:jc w:val="both"/>
        <w:rPr>
          <w:rFonts w:ascii="Arial" w:hAnsi="Arial" w:cs="Arial"/>
          <w:b/>
          <w:bCs/>
          <w:color w:val="auto"/>
          <w:sz w:val="22"/>
        </w:rPr>
      </w:pPr>
      <w:r w:rsidRPr="008A25FF">
        <w:rPr>
          <w:rFonts w:ascii="Arial" w:hAnsi="Arial" w:cs="Arial"/>
          <w:b/>
          <w:bCs/>
          <w:color w:val="auto"/>
          <w:sz w:val="22"/>
        </w:rPr>
        <w:t>Wyjaśnienie:</w:t>
      </w:r>
    </w:p>
    <w:p w:rsidR="008A25FF" w:rsidRPr="008A25FF" w:rsidRDefault="008A25FF" w:rsidP="009749B4">
      <w:pPr>
        <w:pStyle w:val="Akapitzlist"/>
        <w:spacing w:line="276" w:lineRule="auto"/>
        <w:rPr>
          <w:rFonts w:ascii="Arial" w:hAnsi="Arial" w:cs="Arial"/>
          <w:bCs/>
          <w:color w:val="auto"/>
          <w:sz w:val="22"/>
        </w:rPr>
      </w:pPr>
      <w:r w:rsidRPr="008A25FF">
        <w:rPr>
          <w:rFonts w:ascii="Arial" w:hAnsi="Arial" w:cs="Arial"/>
          <w:bCs/>
          <w:color w:val="auto"/>
          <w:sz w:val="22"/>
        </w:rPr>
        <w:t xml:space="preserve">Zamawiający informuje, że szacunkowa wartość </w:t>
      </w:r>
      <w:r w:rsidRPr="008A25FF">
        <w:rPr>
          <w:rFonts w:ascii="Arial" w:hAnsi="Arial" w:cs="Arial"/>
          <w:color w:val="auto"/>
          <w:sz w:val="22"/>
        </w:rPr>
        <w:t>wzrostu SU po aktualizacji to około 50 000 zł</w:t>
      </w:r>
    </w:p>
    <w:p w:rsidR="008A25FF" w:rsidRPr="008A25FF" w:rsidRDefault="008A25FF" w:rsidP="009749B4">
      <w:pPr>
        <w:pStyle w:val="Akapitzlist"/>
        <w:spacing w:line="276" w:lineRule="auto"/>
        <w:rPr>
          <w:rFonts w:ascii="Arial" w:hAnsi="Arial" w:cs="Arial"/>
          <w:color w:val="auto"/>
          <w:sz w:val="22"/>
        </w:rPr>
      </w:pPr>
    </w:p>
    <w:p w:rsidR="008A25FF" w:rsidRPr="008A25FF" w:rsidRDefault="008A25FF" w:rsidP="009749B4">
      <w:pPr>
        <w:pStyle w:val="Akapitzlist"/>
        <w:numPr>
          <w:ilvl w:val="0"/>
          <w:numId w:val="6"/>
        </w:numPr>
        <w:spacing w:line="276" w:lineRule="auto"/>
        <w:jc w:val="both"/>
        <w:outlineLvl w:val="0"/>
        <w:rPr>
          <w:rFonts w:ascii="Arial" w:hAnsi="Arial" w:cs="Arial"/>
          <w:color w:val="auto"/>
          <w:sz w:val="22"/>
        </w:rPr>
      </w:pPr>
      <w:r w:rsidRPr="008A25FF">
        <w:rPr>
          <w:rFonts w:ascii="Arial" w:hAnsi="Arial" w:cs="Arial"/>
          <w:color w:val="auto"/>
          <w:sz w:val="22"/>
        </w:rPr>
        <w:t>Prosimy w kl. B1 dopisać wyłączenia w treści:</w:t>
      </w:r>
    </w:p>
    <w:p w:rsidR="008A25FF" w:rsidRPr="008A25FF" w:rsidRDefault="008A25FF" w:rsidP="009749B4">
      <w:pPr>
        <w:pStyle w:val="Akapitzlist"/>
        <w:spacing w:line="276" w:lineRule="auto"/>
        <w:jc w:val="both"/>
        <w:rPr>
          <w:rFonts w:ascii="Arial" w:hAnsi="Arial" w:cs="Arial"/>
          <w:color w:val="auto"/>
          <w:sz w:val="22"/>
        </w:rPr>
      </w:pPr>
      <w:r w:rsidRPr="008A25FF">
        <w:rPr>
          <w:rFonts w:ascii="Arial" w:hAnsi="Arial" w:cs="Arial"/>
          <w:color w:val="auto"/>
          <w:sz w:val="22"/>
        </w:rPr>
        <w:t>„Ochrona ubezpieczeniowa w ramach niniejszej klauzuli nie obejmuje:</w:t>
      </w:r>
    </w:p>
    <w:p w:rsidR="008A25FF" w:rsidRPr="008A25FF" w:rsidRDefault="008A25FF" w:rsidP="009749B4">
      <w:pPr>
        <w:pStyle w:val="Akapitzlist"/>
        <w:numPr>
          <w:ilvl w:val="1"/>
          <w:numId w:val="6"/>
        </w:numPr>
        <w:spacing w:line="276" w:lineRule="auto"/>
        <w:jc w:val="both"/>
        <w:rPr>
          <w:rFonts w:ascii="Arial" w:hAnsi="Arial" w:cs="Arial"/>
          <w:color w:val="auto"/>
          <w:sz w:val="22"/>
        </w:rPr>
      </w:pPr>
      <w:r w:rsidRPr="008A25FF">
        <w:rPr>
          <w:rFonts w:ascii="Arial" w:hAnsi="Arial" w:cs="Arial"/>
          <w:color w:val="auto"/>
          <w:sz w:val="22"/>
        </w:rPr>
        <w:t>rurociągów, linii telekomunikacyjnych i elektroenergetycznych,</w:t>
      </w:r>
    </w:p>
    <w:p w:rsidR="008A25FF" w:rsidRPr="008A25FF" w:rsidRDefault="008A25FF" w:rsidP="009749B4">
      <w:pPr>
        <w:pStyle w:val="Akapitzlist"/>
        <w:numPr>
          <w:ilvl w:val="1"/>
          <w:numId w:val="6"/>
        </w:numPr>
        <w:spacing w:line="276" w:lineRule="auto"/>
        <w:jc w:val="both"/>
        <w:rPr>
          <w:rFonts w:ascii="Arial" w:hAnsi="Arial" w:cs="Arial"/>
          <w:color w:val="auto"/>
          <w:sz w:val="22"/>
        </w:rPr>
      </w:pPr>
      <w:r w:rsidRPr="008A25FF">
        <w:rPr>
          <w:rFonts w:ascii="Arial" w:hAnsi="Arial" w:cs="Arial"/>
          <w:color w:val="auto"/>
          <w:sz w:val="22"/>
        </w:rPr>
        <w:t>wymiennych nośników danych (odczytyw</w:t>
      </w:r>
      <w:r w:rsidR="009749B4">
        <w:rPr>
          <w:rFonts w:ascii="Arial" w:hAnsi="Arial" w:cs="Arial"/>
          <w:color w:val="auto"/>
          <w:sz w:val="22"/>
        </w:rPr>
        <w:t>anych maszynowo) oraz danych na </w:t>
      </w:r>
      <w:r w:rsidRPr="008A25FF">
        <w:rPr>
          <w:rFonts w:ascii="Arial" w:hAnsi="Arial" w:cs="Arial"/>
          <w:color w:val="auto"/>
          <w:sz w:val="22"/>
        </w:rPr>
        <w:t>nich zgromadzonych,</w:t>
      </w:r>
    </w:p>
    <w:p w:rsidR="008A25FF" w:rsidRPr="008A25FF" w:rsidRDefault="008A25FF" w:rsidP="009749B4">
      <w:pPr>
        <w:pStyle w:val="Akapitzlist"/>
        <w:numPr>
          <w:ilvl w:val="1"/>
          <w:numId w:val="6"/>
        </w:numPr>
        <w:spacing w:line="276" w:lineRule="auto"/>
        <w:jc w:val="both"/>
        <w:rPr>
          <w:rFonts w:ascii="Arial" w:hAnsi="Arial" w:cs="Arial"/>
          <w:color w:val="auto"/>
          <w:sz w:val="22"/>
        </w:rPr>
      </w:pPr>
      <w:r w:rsidRPr="008A25FF">
        <w:rPr>
          <w:rFonts w:ascii="Arial" w:hAnsi="Arial" w:cs="Arial"/>
          <w:color w:val="auto"/>
          <w:sz w:val="22"/>
        </w:rPr>
        <w:t>środków transportu (za wyjątkiem wózków widłowych),</w:t>
      </w:r>
    </w:p>
    <w:p w:rsidR="008A25FF" w:rsidRPr="008A25FF" w:rsidRDefault="008A25FF" w:rsidP="009749B4">
      <w:pPr>
        <w:pStyle w:val="Akapitzlist"/>
        <w:numPr>
          <w:ilvl w:val="1"/>
          <w:numId w:val="6"/>
        </w:numPr>
        <w:spacing w:line="276" w:lineRule="auto"/>
        <w:jc w:val="both"/>
        <w:rPr>
          <w:rFonts w:ascii="Arial" w:hAnsi="Arial" w:cs="Arial"/>
          <w:color w:val="auto"/>
          <w:sz w:val="22"/>
        </w:rPr>
      </w:pPr>
      <w:r w:rsidRPr="008A25FF">
        <w:rPr>
          <w:rFonts w:ascii="Arial" w:hAnsi="Arial" w:cs="Arial"/>
          <w:color w:val="auto"/>
          <w:sz w:val="22"/>
        </w:rPr>
        <w:t>turbin parowych i wodnych,</w:t>
      </w:r>
    </w:p>
    <w:p w:rsidR="008A25FF" w:rsidRPr="008A25FF" w:rsidRDefault="008A25FF" w:rsidP="009749B4">
      <w:pPr>
        <w:pStyle w:val="Akapitzlist"/>
        <w:numPr>
          <w:ilvl w:val="1"/>
          <w:numId w:val="6"/>
        </w:numPr>
        <w:spacing w:line="276" w:lineRule="auto"/>
        <w:jc w:val="both"/>
        <w:rPr>
          <w:rFonts w:ascii="Arial" w:hAnsi="Arial" w:cs="Arial"/>
          <w:color w:val="auto"/>
          <w:sz w:val="22"/>
        </w:rPr>
      </w:pPr>
      <w:r w:rsidRPr="008A25FF">
        <w:rPr>
          <w:rFonts w:ascii="Arial" w:hAnsi="Arial" w:cs="Arial"/>
          <w:color w:val="auto"/>
          <w:sz w:val="22"/>
        </w:rPr>
        <w:t>turbozespołów parowych i wodnych,</w:t>
      </w:r>
    </w:p>
    <w:p w:rsidR="008A25FF" w:rsidRPr="008A25FF" w:rsidRDefault="008A25FF" w:rsidP="009749B4">
      <w:pPr>
        <w:pStyle w:val="Akapitzlist"/>
        <w:numPr>
          <w:ilvl w:val="1"/>
          <w:numId w:val="6"/>
        </w:numPr>
        <w:spacing w:line="276" w:lineRule="auto"/>
        <w:jc w:val="both"/>
        <w:rPr>
          <w:rFonts w:ascii="Arial" w:hAnsi="Arial" w:cs="Arial"/>
          <w:color w:val="auto"/>
          <w:sz w:val="22"/>
        </w:rPr>
      </w:pPr>
      <w:r w:rsidRPr="008A25FF">
        <w:rPr>
          <w:rFonts w:ascii="Arial" w:hAnsi="Arial" w:cs="Arial"/>
          <w:color w:val="auto"/>
          <w:sz w:val="22"/>
        </w:rPr>
        <w:t>transformatorów,</w:t>
      </w:r>
    </w:p>
    <w:p w:rsidR="008A25FF" w:rsidRPr="008A25FF" w:rsidRDefault="008A25FF" w:rsidP="009749B4">
      <w:pPr>
        <w:pStyle w:val="Akapitzlist"/>
        <w:numPr>
          <w:ilvl w:val="1"/>
          <w:numId w:val="6"/>
        </w:numPr>
        <w:spacing w:line="276" w:lineRule="auto"/>
        <w:jc w:val="both"/>
        <w:rPr>
          <w:rFonts w:ascii="Arial" w:hAnsi="Arial" w:cs="Arial"/>
          <w:color w:val="auto"/>
          <w:sz w:val="22"/>
        </w:rPr>
      </w:pPr>
      <w:r w:rsidRPr="008A25FF">
        <w:rPr>
          <w:rFonts w:ascii="Arial" w:hAnsi="Arial" w:cs="Arial"/>
          <w:color w:val="auto"/>
          <w:sz w:val="22"/>
        </w:rPr>
        <w:t xml:space="preserve">maszyn do robót ziemnych, budowlanych i drogowych, </w:t>
      </w:r>
    </w:p>
    <w:p w:rsidR="008A25FF" w:rsidRPr="008A25FF" w:rsidRDefault="008A25FF" w:rsidP="009749B4">
      <w:pPr>
        <w:pStyle w:val="Akapitzlist"/>
        <w:numPr>
          <w:ilvl w:val="1"/>
          <w:numId w:val="6"/>
        </w:numPr>
        <w:spacing w:line="276" w:lineRule="auto"/>
        <w:jc w:val="both"/>
        <w:rPr>
          <w:rFonts w:ascii="Arial" w:hAnsi="Arial" w:cs="Arial"/>
          <w:color w:val="auto"/>
          <w:sz w:val="22"/>
        </w:rPr>
      </w:pPr>
      <w:r w:rsidRPr="008A25FF">
        <w:rPr>
          <w:rFonts w:ascii="Arial" w:hAnsi="Arial" w:cs="Arial"/>
          <w:color w:val="auto"/>
          <w:sz w:val="22"/>
        </w:rPr>
        <w:lastRenderedPageBreak/>
        <w:t>robotów i elektrolizerów,</w:t>
      </w:r>
    </w:p>
    <w:p w:rsidR="008A25FF" w:rsidRPr="008A25FF" w:rsidRDefault="008A25FF" w:rsidP="009749B4">
      <w:pPr>
        <w:pStyle w:val="Akapitzlist"/>
        <w:numPr>
          <w:ilvl w:val="1"/>
          <w:numId w:val="6"/>
        </w:numPr>
        <w:spacing w:line="276" w:lineRule="auto"/>
        <w:jc w:val="both"/>
        <w:rPr>
          <w:rFonts w:ascii="Arial" w:hAnsi="Arial" w:cs="Arial"/>
          <w:color w:val="auto"/>
          <w:sz w:val="22"/>
        </w:rPr>
      </w:pPr>
      <w:r w:rsidRPr="008A25FF">
        <w:rPr>
          <w:rFonts w:ascii="Arial" w:hAnsi="Arial" w:cs="Arial"/>
          <w:color w:val="auto"/>
          <w:sz w:val="22"/>
        </w:rPr>
        <w:t>maszyn pracujących pod ziemią, tj. maszyn i urządzeń wiertniczych, maszyn górniczych, maszyn i urządzeń do eksploatacji otworów wiertniczych,</w:t>
      </w:r>
    </w:p>
    <w:p w:rsidR="008A25FF" w:rsidRPr="008A25FF" w:rsidRDefault="008A25FF" w:rsidP="009749B4">
      <w:pPr>
        <w:pStyle w:val="Akapitzlist"/>
        <w:numPr>
          <w:ilvl w:val="1"/>
          <w:numId w:val="6"/>
        </w:numPr>
        <w:spacing w:line="276" w:lineRule="auto"/>
        <w:jc w:val="both"/>
        <w:rPr>
          <w:rFonts w:ascii="Arial" w:hAnsi="Arial" w:cs="Arial"/>
          <w:color w:val="auto"/>
          <w:sz w:val="22"/>
        </w:rPr>
      </w:pPr>
      <w:r w:rsidRPr="008A25FF">
        <w:rPr>
          <w:rFonts w:ascii="Arial" w:hAnsi="Arial" w:cs="Arial"/>
          <w:color w:val="auto"/>
          <w:sz w:val="22"/>
        </w:rPr>
        <w:t xml:space="preserve">maszyn samobieżnych, </w:t>
      </w:r>
    </w:p>
    <w:p w:rsidR="008A25FF" w:rsidRPr="008A25FF" w:rsidRDefault="008A25FF" w:rsidP="009749B4">
      <w:pPr>
        <w:pStyle w:val="Akapitzlist"/>
        <w:numPr>
          <w:ilvl w:val="1"/>
          <w:numId w:val="6"/>
        </w:numPr>
        <w:spacing w:line="276" w:lineRule="auto"/>
        <w:jc w:val="both"/>
        <w:rPr>
          <w:rFonts w:ascii="Arial" w:hAnsi="Arial" w:cs="Arial"/>
          <w:color w:val="auto"/>
          <w:sz w:val="22"/>
        </w:rPr>
      </w:pPr>
      <w:r w:rsidRPr="008A25FF">
        <w:rPr>
          <w:rFonts w:ascii="Arial" w:hAnsi="Arial" w:cs="Arial"/>
          <w:color w:val="auto"/>
          <w:sz w:val="22"/>
        </w:rPr>
        <w:t>maszyn pracujących na wszelkiego rodzaju sprzęcie pływającym;”</w:t>
      </w:r>
    </w:p>
    <w:p w:rsidR="008A25FF" w:rsidRPr="008A25FF" w:rsidRDefault="008A25FF" w:rsidP="009749B4">
      <w:pPr>
        <w:pStyle w:val="Akapitzlist"/>
        <w:spacing w:line="276" w:lineRule="auto"/>
        <w:jc w:val="both"/>
        <w:rPr>
          <w:rFonts w:ascii="Arial" w:hAnsi="Arial" w:cs="Arial"/>
          <w:color w:val="auto"/>
          <w:sz w:val="22"/>
        </w:rPr>
      </w:pPr>
      <w:r w:rsidRPr="008A25FF">
        <w:rPr>
          <w:rFonts w:ascii="Arial" w:hAnsi="Arial" w:cs="Arial"/>
          <w:color w:val="auto"/>
          <w:sz w:val="22"/>
        </w:rPr>
        <w:t>oraz</w:t>
      </w:r>
    </w:p>
    <w:p w:rsidR="008A25FF" w:rsidRPr="008A25FF" w:rsidRDefault="008A25FF" w:rsidP="009749B4">
      <w:pPr>
        <w:pStyle w:val="Akapitzlist"/>
        <w:spacing w:line="276" w:lineRule="auto"/>
        <w:jc w:val="both"/>
        <w:rPr>
          <w:rFonts w:ascii="Arial" w:hAnsi="Arial" w:cs="Arial"/>
          <w:color w:val="auto"/>
          <w:sz w:val="22"/>
        </w:rPr>
      </w:pPr>
      <w:r w:rsidRPr="008A25FF">
        <w:rPr>
          <w:rFonts w:ascii="Arial" w:hAnsi="Arial" w:cs="Arial"/>
          <w:color w:val="auto"/>
          <w:sz w:val="22"/>
        </w:rPr>
        <w:t>„Ubezpieczyciel nie ponosi odpowiedzialności za szkody:</w:t>
      </w:r>
    </w:p>
    <w:p w:rsidR="008A25FF" w:rsidRPr="008A25FF" w:rsidRDefault="008A25FF" w:rsidP="009749B4">
      <w:pPr>
        <w:pStyle w:val="Akapitzlist"/>
        <w:numPr>
          <w:ilvl w:val="1"/>
          <w:numId w:val="20"/>
        </w:numPr>
        <w:spacing w:line="276" w:lineRule="auto"/>
        <w:jc w:val="both"/>
        <w:rPr>
          <w:rFonts w:ascii="Arial" w:hAnsi="Arial" w:cs="Arial"/>
          <w:color w:val="auto"/>
          <w:sz w:val="22"/>
        </w:rPr>
      </w:pPr>
      <w:r w:rsidRPr="008A25FF">
        <w:rPr>
          <w:rFonts w:ascii="Arial" w:hAnsi="Arial" w:cs="Arial"/>
          <w:color w:val="auto"/>
          <w:sz w:val="22"/>
        </w:rPr>
        <w:t>powstałe wskutek wad lub usterek istniejących w momencie rozpoczęcia się odpowiedzialności PZU i znanych ubezpieczającemu lub ubezpieczonemu, niezależnie od tego, czy o takich wadach lub defektach wiedział PZU,</w:t>
      </w:r>
    </w:p>
    <w:p w:rsidR="008A25FF" w:rsidRPr="008A25FF" w:rsidRDefault="008A25FF" w:rsidP="009749B4">
      <w:pPr>
        <w:pStyle w:val="Akapitzlist"/>
        <w:numPr>
          <w:ilvl w:val="1"/>
          <w:numId w:val="20"/>
        </w:numPr>
        <w:spacing w:line="276" w:lineRule="auto"/>
        <w:jc w:val="both"/>
        <w:rPr>
          <w:rFonts w:ascii="Arial" w:hAnsi="Arial" w:cs="Arial"/>
          <w:color w:val="auto"/>
          <w:sz w:val="22"/>
        </w:rPr>
      </w:pPr>
      <w:r w:rsidRPr="008A25FF">
        <w:rPr>
          <w:rFonts w:ascii="Arial" w:hAnsi="Arial" w:cs="Arial"/>
          <w:color w:val="auto"/>
          <w:sz w:val="22"/>
        </w:rPr>
        <w:t>spowodowane trzęsieniem ziemi, uderzeniem</w:t>
      </w:r>
      <w:r w:rsidR="009749B4">
        <w:rPr>
          <w:rFonts w:ascii="Arial" w:hAnsi="Arial" w:cs="Arial"/>
          <w:color w:val="auto"/>
          <w:sz w:val="22"/>
        </w:rPr>
        <w:t xml:space="preserve"> pioruna, obsunięciem się i </w:t>
      </w:r>
      <w:r w:rsidRPr="008A25FF">
        <w:rPr>
          <w:rFonts w:ascii="Arial" w:hAnsi="Arial" w:cs="Arial"/>
          <w:color w:val="auto"/>
          <w:sz w:val="22"/>
        </w:rPr>
        <w:t>zapadnięciem się ziemi, lawiną, powodzią, wiatrem, opadami atmosferycznymi, mrozem, szadzią, wybuchem wulkanu, tsunami, sztormem, mgłą, temperaturą powietrza, ciśnieniem atmosferycznym i wilgotnością powietrza,</w:t>
      </w:r>
    </w:p>
    <w:p w:rsidR="008A25FF" w:rsidRPr="008A25FF" w:rsidRDefault="008A25FF" w:rsidP="009749B4">
      <w:pPr>
        <w:pStyle w:val="Akapitzlist"/>
        <w:numPr>
          <w:ilvl w:val="1"/>
          <w:numId w:val="20"/>
        </w:numPr>
        <w:spacing w:line="276" w:lineRule="auto"/>
        <w:jc w:val="both"/>
        <w:rPr>
          <w:rFonts w:ascii="Arial" w:hAnsi="Arial" w:cs="Arial"/>
          <w:color w:val="auto"/>
          <w:sz w:val="22"/>
        </w:rPr>
      </w:pPr>
      <w:r w:rsidRPr="008A25FF">
        <w:rPr>
          <w:rFonts w:ascii="Arial" w:hAnsi="Arial" w:cs="Arial"/>
          <w:color w:val="auto"/>
          <w:sz w:val="22"/>
        </w:rPr>
        <w:t>spowodowane ogniem, eksplozją, upadkiem statku powietrznego, wydostaniem się wody, pary, płynów lub substancji z przewodów i urządzeń wodociągowych, centralnego ogrzewania i innych instalacji, co</w:t>
      </w:r>
      <w:r w:rsidR="009749B4">
        <w:rPr>
          <w:rFonts w:ascii="Arial" w:hAnsi="Arial" w:cs="Arial"/>
          <w:color w:val="auto"/>
          <w:sz w:val="22"/>
        </w:rPr>
        <w:t>fnięciem się wody lub ścieków z </w:t>
      </w:r>
      <w:r w:rsidRPr="008A25FF">
        <w:rPr>
          <w:rFonts w:ascii="Arial" w:hAnsi="Arial" w:cs="Arial"/>
          <w:color w:val="auto"/>
          <w:sz w:val="22"/>
        </w:rPr>
        <w:t>urządzeń kanalizacyjnych, samoczynnym otworzeniem się główek tryskaczowych, zawaleniem się budynków lub budowli,</w:t>
      </w:r>
    </w:p>
    <w:p w:rsidR="008A25FF" w:rsidRPr="008A25FF" w:rsidRDefault="008A25FF" w:rsidP="009749B4">
      <w:pPr>
        <w:pStyle w:val="Akapitzlist"/>
        <w:numPr>
          <w:ilvl w:val="1"/>
          <w:numId w:val="20"/>
        </w:numPr>
        <w:spacing w:line="276" w:lineRule="auto"/>
        <w:jc w:val="both"/>
        <w:rPr>
          <w:rFonts w:ascii="Arial" w:hAnsi="Arial" w:cs="Arial"/>
          <w:color w:val="auto"/>
          <w:sz w:val="22"/>
        </w:rPr>
      </w:pPr>
      <w:r w:rsidRPr="008A25FF">
        <w:rPr>
          <w:rFonts w:ascii="Arial" w:hAnsi="Arial" w:cs="Arial"/>
          <w:color w:val="auto"/>
          <w:sz w:val="22"/>
        </w:rPr>
        <w:t>spowodowane kradzieżą z włamaniem, kradzieżą zwykłą (bez oznak włamania), rabunkiem lub usiłowaniem dokonania kradzieży z włamaniem, kradzieży zwykłej (bez oznak włamania), rabunku,</w:t>
      </w:r>
    </w:p>
    <w:p w:rsidR="008A25FF" w:rsidRPr="008A25FF" w:rsidRDefault="008A25FF" w:rsidP="009749B4">
      <w:pPr>
        <w:pStyle w:val="Akapitzlist"/>
        <w:numPr>
          <w:ilvl w:val="1"/>
          <w:numId w:val="20"/>
        </w:numPr>
        <w:spacing w:line="276" w:lineRule="auto"/>
        <w:jc w:val="both"/>
        <w:rPr>
          <w:rFonts w:ascii="Arial" w:hAnsi="Arial" w:cs="Arial"/>
          <w:color w:val="auto"/>
          <w:sz w:val="22"/>
        </w:rPr>
      </w:pPr>
      <w:r w:rsidRPr="008A25FF">
        <w:rPr>
          <w:rFonts w:ascii="Arial" w:hAnsi="Arial" w:cs="Arial"/>
          <w:color w:val="auto"/>
          <w:sz w:val="22"/>
        </w:rPr>
        <w:t>powstałe w czasie naprawy, remontu, modernizacji i konserwacji dokonywanej przez zewnętrzne służby techniczne i zakłady naprawcze,</w:t>
      </w:r>
    </w:p>
    <w:p w:rsidR="008A25FF" w:rsidRPr="008A25FF" w:rsidRDefault="008A25FF" w:rsidP="009749B4">
      <w:pPr>
        <w:pStyle w:val="Akapitzlist"/>
        <w:numPr>
          <w:ilvl w:val="1"/>
          <w:numId w:val="20"/>
        </w:numPr>
        <w:spacing w:line="276" w:lineRule="auto"/>
        <w:jc w:val="both"/>
        <w:rPr>
          <w:rFonts w:ascii="Arial" w:hAnsi="Arial" w:cs="Arial"/>
          <w:color w:val="auto"/>
          <w:sz w:val="22"/>
        </w:rPr>
      </w:pPr>
      <w:r w:rsidRPr="008A25FF">
        <w:rPr>
          <w:rFonts w:ascii="Arial" w:hAnsi="Arial" w:cs="Arial"/>
          <w:color w:val="auto"/>
          <w:sz w:val="22"/>
        </w:rPr>
        <w:t>powstałe w wyniku przeprowadzanych prób i testów, z wyjątkiem prób dokonywanych w związku z okresowymi badaniami eksploatacyjnymi, a także powstałe w wyniku zamierzonego przeciążenia, doświadczeń lub eksperymentów,</w:t>
      </w:r>
    </w:p>
    <w:p w:rsidR="008A25FF" w:rsidRPr="008A25FF" w:rsidRDefault="008A25FF" w:rsidP="009749B4">
      <w:pPr>
        <w:pStyle w:val="Akapitzlist"/>
        <w:numPr>
          <w:ilvl w:val="1"/>
          <w:numId w:val="20"/>
        </w:numPr>
        <w:spacing w:line="276" w:lineRule="auto"/>
        <w:jc w:val="both"/>
        <w:rPr>
          <w:rFonts w:ascii="Arial" w:hAnsi="Arial" w:cs="Arial"/>
          <w:color w:val="auto"/>
          <w:sz w:val="22"/>
        </w:rPr>
      </w:pPr>
      <w:r w:rsidRPr="008A25FF">
        <w:rPr>
          <w:rFonts w:ascii="Arial" w:hAnsi="Arial" w:cs="Arial"/>
          <w:color w:val="auto"/>
          <w:sz w:val="22"/>
        </w:rPr>
        <w:t>za które odpowiedzialny jest producent, sprzedawca, dostawca lub zakład naprawczy z mocy prawa lub zawartej umowy,</w:t>
      </w:r>
    </w:p>
    <w:p w:rsidR="008A25FF" w:rsidRPr="008A25FF" w:rsidRDefault="008A25FF" w:rsidP="009749B4">
      <w:pPr>
        <w:pStyle w:val="Akapitzlist"/>
        <w:numPr>
          <w:ilvl w:val="1"/>
          <w:numId w:val="20"/>
        </w:numPr>
        <w:spacing w:line="276" w:lineRule="auto"/>
        <w:jc w:val="both"/>
        <w:rPr>
          <w:rFonts w:ascii="Arial" w:hAnsi="Arial" w:cs="Arial"/>
          <w:color w:val="auto"/>
          <w:sz w:val="22"/>
        </w:rPr>
      </w:pPr>
      <w:r w:rsidRPr="008A25FF">
        <w:rPr>
          <w:rFonts w:ascii="Arial" w:hAnsi="Arial" w:cs="Arial"/>
          <w:color w:val="auto"/>
          <w:sz w:val="22"/>
        </w:rPr>
        <w:t>powstałe w wyniku naturalnego zużycia, kawitacji, erozji, korozji, starzenia się izolacji oraz powstałe z powodu kamienia kotłowego, szlamu i osadu; powyższe wyłączenie dotyczy maszyn lub ich części bezpośrednio uszkodzonych albo zniszczonych w wyniku wymienionych w zdaniu poprzedzającym przyczyn,</w:t>
      </w:r>
    </w:p>
    <w:p w:rsidR="008A25FF" w:rsidRPr="008A25FF" w:rsidRDefault="008A25FF" w:rsidP="009749B4">
      <w:pPr>
        <w:pStyle w:val="Akapitzlist"/>
        <w:numPr>
          <w:ilvl w:val="1"/>
          <w:numId w:val="20"/>
        </w:numPr>
        <w:spacing w:line="276" w:lineRule="auto"/>
        <w:jc w:val="both"/>
        <w:rPr>
          <w:rFonts w:ascii="Arial" w:hAnsi="Arial" w:cs="Arial"/>
          <w:color w:val="auto"/>
          <w:sz w:val="22"/>
        </w:rPr>
      </w:pPr>
      <w:r w:rsidRPr="008A25FF">
        <w:rPr>
          <w:rFonts w:ascii="Arial" w:hAnsi="Arial" w:cs="Arial"/>
          <w:color w:val="auto"/>
          <w:sz w:val="22"/>
        </w:rPr>
        <w:t>powstałe na skutek eksploatacji wcześniej uszkodzonej i nie naprawionej maszyny,</w:t>
      </w:r>
    </w:p>
    <w:p w:rsidR="008A25FF" w:rsidRPr="008A25FF" w:rsidRDefault="008A25FF" w:rsidP="009749B4">
      <w:pPr>
        <w:pStyle w:val="Akapitzlist"/>
        <w:numPr>
          <w:ilvl w:val="1"/>
          <w:numId w:val="20"/>
        </w:numPr>
        <w:spacing w:line="276" w:lineRule="auto"/>
        <w:jc w:val="both"/>
        <w:rPr>
          <w:rFonts w:ascii="Arial" w:hAnsi="Arial" w:cs="Arial"/>
          <w:color w:val="auto"/>
          <w:sz w:val="22"/>
        </w:rPr>
      </w:pPr>
      <w:r w:rsidRPr="008A25FF">
        <w:rPr>
          <w:rFonts w:ascii="Arial" w:hAnsi="Arial" w:cs="Arial"/>
          <w:color w:val="auto"/>
          <w:sz w:val="22"/>
        </w:rPr>
        <w:t>spowodowane wirusami komputerowymi ora</w:t>
      </w:r>
      <w:r w:rsidR="009749B4">
        <w:rPr>
          <w:rFonts w:ascii="Arial" w:hAnsi="Arial" w:cs="Arial"/>
          <w:color w:val="auto"/>
          <w:sz w:val="22"/>
        </w:rPr>
        <w:t>z koszty poniesione w związku z </w:t>
      </w:r>
      <w:r w:rsidRPr="008A25FF">
        <w:rPr>
          <w:rFonts w:ascii="Arial" w:hAnsi="Arial" w:cs="Arial"/>
          <w:color w:val="auto"/>
          <w:sz w:val="22"/>
        </w:rPr>
        <w:t>konserwacją, modernizacją, remontami lub naprawami gwarancyjnymi ubezpieczonych maszyn,</w:t>
      </w:r>
    </w:p>
    <w:p w:rsidR="008A25FF" w:rsidRPr="008A25FF" w:rsidRDefault="008A25FF" w:rsidP="009749B4">
      <w:pPr>
        <w:pStyle w:val="Akapitzlist"/>
        <w:numPr>
          <w:ilvl w:val="1"/>
          <w:numId w:val="20"/>
        </w:numPr>
        <w:spacing w:line="276" w:lineRule="auto"/>
        <w:jc w:val="both"/>
        <w:rPr>
          <w:rFonts w:ascii="Arial" w:hAnsi="Arial" w:cs="Arial"/>
          <w:color w:val="auto"/>
          <w:sz w:val="22"/>
        </w:rPr>
      </w:pPr>
      <w:r w:rsidRPr="008A25FF">
        <w:rPr>
          <w:rFonts w:ascii="Arial" w:hAnsi="Arial" w:cs="Arial"/>
          <w:color w:val="auto"/>
          <w:sz w:val="22"/>
        </w:rPr>
        <w:t>ekologiczne polegające na zanieczyszczeniu środowiska w wyniku zaistniałych szkód w ubezpieczonych maszynach,</w:t>
      </w:r>
    </w:p>
    <w:p w:rsidR="008A25FF" w:rsidRPr="008A25FF" w:rsidRDefault="008A25FF" w:rsidP="009749B4">
      <w:pPr>
        <w:pStyle w:val="Akapitzlist"/>
        <w:numPr>
          <w:ilvl w:val="1"/>
          <w:numId w:val="20"/>
        </w:numPr>
        <w:spacing w:line="276" w:lineRule="auto"/>
        <w:jc w:val="both"/>
        <w:rPr>
          <w:rFonts w:ascii="Arial" w:hAnsi="Arial" w:cs="Arial"/>
          <w:color w:val="auto"/>
          <w:sz w:val="22"/>
        </w:rPr>
      </w:pPr>
      <w:r w:rsidRPr="008A25FF">
        <w:rPr>
          <w:rFonts w:ascii="Arial" w:hAnsi="Arial" w:cs="Arial"/>
          <w:color w:val="auto"/>
          <w:sz w:val="22"/>
        </w:rPr>
        <w:t xml:space="preserve">utracone korzyści, utratę wartości rynkowej, utratę rynku, utratę przychodu, utratę dochodu, utratę zysku, zwiększone koszty działalności powstałe w wyniku szkody, straty powstałe wskutek opóźnienia lub niewypełnienia zobowiązań, utratę kontraktów, rabatów, licencji, kary umowne, kary pieniężne, grzywny sądowe i administracyjne, podatki, należności publicznoprawne, opłaty manipulacyjne, odszkodowania o charakterze karnym, koszty procesów, koszty administracyjne, koszty najmu bądź użycia </w:t>
      </w:r>
      <w:r w:rsidR="009749B4">
        <w:rPr>
          <w:rFonts w:ascii="Arial" w:hAnsi="Arial" w:cs="Arial"/>
          <w:color w:val="auto"/>
          <w:sz w:val="22"/>
        </w:rPr>
        <w:t>przedmiotów zastępczych oraz za </w:t>
      </w:r>
      <w:r w:rsidRPr="008A25FF">
        <w:rPr>
          <w:rFonts w:ascii="Arial" w:hAnsi="Arial" w:cs="Arial"/>
          <w:color w:val="auto"/>
          <w:sz w:val="22"/>
        </w:rPr>
        <w:t>szkody pośrednie;”</w:t>
      </w:r>
    </w:p>
    <w:p w:rsidR="008A25FF" w:rsidRPr="008A25FF" w:rsidRDefault="008A25FF" w:rsidP="009749B4">
      <w:pPr>
        <w:spacing w:line="276" w:lineRule="auto"/>
        <w:ind w:left="709"/>
        <w:jc w:val="both"/>
        <w:rPr>
          <w:rFonts w:ascii="Arial" w:hAnsi="Arial" w:cs="Arial"/>
          <w:color w:val="auto"/>
          <w:sz w:val="22"/>
        </w:rPr>
      </w:pPr>
      <w:r w:rsidRPr="008A25FF">
        <w:rPr>
          <w:rFonts w:ascii="Arial" w:hAnsi="Arial" w:cs="Arial"/>
          <w:color w:val="auto"/>
          <w:sz w:val="22"/>
        </w:rPr>
        <w:t>oraz</w:t>
      </w:r>
    </w:p>
    <w:p w:rsidR="008A25FF" w:rsidRPr="008A25FF" w:rsidRDefault="008A25FF" w:rsidP="009749B4">
      <w:pPr>
        <w:pStyle w:val="Akapitzlist"/>
        <w:spacing w:line="276" w:lineRule="auto"/>
        <w:jc w:val="both"/>
        <w:rPr>
          <w:rFonts w:ascii="Arial" w:hAnsi="Arial" w:cs="Arial"/>
          <w:color w:val="auto"/>
          <w:sz w:val="22"/>
        </w:rPr>
      </w:pPr>
      <w:r w:rsidRPr="008A25FF">
        <w:rPr>
          <w:rFonts w:ascii="Arial" w:hAnsi="Arial" w:cs="Arial"/>
          <w:color w:val="auto"/>
          <w:sz w:val="22"/>
        </w:rPr>
        <w:lastRenderedPageBreak/>
        <w:t>„Niezależnie od postanowień punktu poprzedzającego Ubezpieczyciel nie ponosi odpowiedzialności za szkody powstałe:</w:t>
      </w:r>
    </w:p>
    <w:p w:rsidR="008A25FF" w:rsidRPr="008A25FF" w:rsidRDefault="008A25FF" w:rsidP="009749B4">
      <w:pPr>
        <w:pStyle w:val="Akapitzlist"/>
        <w:numPr>
          <w:ilvl w:val="1"/>
          <w:numId w:val="20"/>
        </w:numPr>
        <w:spacing w:line="276" w:lineRule="auto"/>
        <w:jc w:val="both"/>
        <w:rPr>
          <w:rFonts w:ascii="Arial" w:hAnsi="Arial" w:cs="Arial"/>
          <w:color w:val="auto"/>
          <w:sz w:val="22"/>
        </w:rPr>
      </w:pPr>
      <w:r w:rsidRPr="008A25FF">
        <w:rPr>
          <w:rFonts w:ascii="Arial" w:hAnsi="Arial" w:cs="Arial"/>
          <w:color w:val="auto"/>
          <w:sz w:val="22"/>
        </w:rPr>
        <w:t>w olejach, z wyjątkiem olejów w transformatorach i wyłącznikach, które pełnią rolę izolacyjną, w smarach, paliwach, katalizatorach, czynnikach chłodniczych, płynach chłodzących oraz w materiałach eksploatacyjnych;</w:t>
      </w:r>
    </w:p>
    <w:p w:rsidR="008A25FF" w:rsidRPr="008A25FF" w:rsidRDefault="008A25FF" w:rsidP="009749B4">
      <w:pPr>
        <w:pStyle w:val="Akapitzlist"/>
        <w:numPr>
          <w:ilvl w:val="1"/>
          <w:numId w:val="20"/>
        </w:numPr>
        <w:spacing w:line="276" w:lineRule="auto"/>
        <w:jc w:val="both"/>
        <w:rPr>
          <w:rFonts w:ascii="Arial" w:hAnsi="Arial" w:cs="Arial"/>
          <w:color w:val="auto"/>
          <w:sz w:val="22"/>
        </w:rPr>
      </w:pPr>
      <w:r w:rsidRPr="008A25FF">
        <w:rPr>
          <w:rFonts w:ascii="Arial" w:hAnsi="Arial" w:cs="Arial"/>
          <w:color w:val="auto"/>
          <w:sz w:val="22"/>
        </w:rPr>
        <w:t>w nożach, wiertłach, elektrodach, filtrach, stemplach, matrycach, formach, rusztach palenisk, dyszach palników, szczotkach, filtrach, sitach, membranach, wężach, łańcuchach, pasach, linach, obmurzach kotłów, wymurówkach pieców, okładzinach i powłokach ogniood</w:t>
      </w:r>
      <w:r w:rsidR="009749B4">
        <w:rPr>
          <w:rFonts w:ascii="Arial" w:hAnsi="Arial" w:cs="Arial"/>
          <w:color w:val="auto"/>
          <w:sz w:val="22"/>
        </w:rPr>
        <w:t>pornych, powłokach malarskich i </w:t>
      </w:r>
      <w:r w:rsidRPr="008A25FF">
        <w:rPr>
          <w:rFonts w:ascii="Arial" w:hAnsi="Arial" w:cs="Arial"/>
          <w:color w:val="auto"/>
          <w:sz w:val="22"/>
        </w:rPr>
        <w:t>antykorozyjnych, częściach szklanych, ceramicznych, gumowych, częściach wykonanych z tkanin, filcu i materiałów uszczelniających, oponach, bezpiecznikach elektrycznych, wkładkach topikowych bezpieczników elektrycznych, stycznikach, odgromnikach, żarówkach, grzejnikach, lampach oraz w częściach i materiałach, które ulegają s</w:t>
      </w:r>
      <w:r w:rsidR="009749B4">
        <w:rPr>
          <w:rFonts w:ascii="Arial" w:hAnsi="Arial" w:cs="Arial"/>
          <w:color w:val="auto"/>
          <w:sz w:val="22"/>
        </w:rPr>
        <w:t>zybkiemu zużyciu lub z uwagi na </w:t>
      </w:r>
      <w:r w:rsidRPr="008A25FF">
        <w:rPr>
          <w:rFonts w:ascii="Arial" w:hAnsi="Arial" w:cs="Arial"/>
          <w:color w:val="auto"/>
          <w:sz w:val="22"/>
        </w:rPr>
        <w:t>swoje specyficzne funkcje podlegają okresowej wymianie - chyba że szkody takie powstały w bezpośredniej konsekwencji szkody w ubezpieczonej maszynie, za którą PZU przyjął odpowiedzialność w ramach niniejszej klauzuli,</w:t>
      </w:r>
    </w:p>
    <w:p w:rsidR="008A25FF" w:rsidRPr="008A25FF" w:rsidRDefault="008A25FF" w:rsidP="009749B4">
      <w:pPr>
        <w:pStyle w:val="Akapitzlist"/>
        <w:numPr>
          <w:ilvl w:val="1"/>
          <w:numId w:val="20"/>
        </w:numPr>
        <w:spacing w:line="276" w:lineRule="auto"/>
        <w:jc w:val="both"/>
        <w:rPr>
          <w:rFonts w:ascii="Arial" w:hAnsi="Arial" w:cs="Arial"/>
          <w:color w:val="auto"/>
          <w:sz w:val="22"/>
        </w:rPr>
      </w:pPr>
      <w:r w:rsidRPr="008A25FF">
        <w:rPr>
          <w:rFonts w:ascii="Arial" w:hAnsi="Arial" w:cs="Arial"/>
          <w:color w:val="auto"/>
          <w:sz w:val="22"/>
        </w:rPr>
        <w:t>w fundamentach maszyn, chyba że stanowią one integralną część maszyny i ich wartość uwzględniona jest w sumie ubezpieczenia,</w:t>
      </w:r>
    </w:p>
    <w:p w:rsidR="008A25FF" w:rsidRPr="008A25FF" w:rsidRDefault="008A25FF" w:rsidP="009749B4">
      <w:pPr>
        <w:pStyle w:val="Akapitzlist"/>
        <w:numPr>
          <w:ilvl w:val="1"/>
          <w:numId w:val="20"/>
        </w:numPr>
        <w:spacing w:line="276" w:lineRule="auto"/>
        <w:jc w:val="both"/>
        <w:rPr>
          <w:rFonts w:ascii="Arial" w:hAnsi="Arial" w:cs="Arial"/>
          <w:color w:val="auto"/>
          <w:sz w:val="22"/>
        </w:rPr>
      </w:pPr>
      <w:r w:rsidRPr="008A25FF">
        <w:rPr>
          <w:rFonts w:ascii="Arial" w:hAnsi="Arial" w:cs="Arial"/>
          <w:color w:val="auto"/>
          <w:sz w:val="22"/>
        </w:rPr>
        <w:t>w danych znajdujących się na nośnikach danych stanowiących integralną część ubezpieczonych maszyn;”</w:t>
      </w:r>
    </w:p>
    <w:p w:rsidR="008A25FF" w:rsidRPr="008A25FF" w:rsidRDefault="008A25FF" w:rsidP="009749B4">
      <w:pPr>
        <w:widowControl w:val="0"/>
        <w:shd w:val="clear" w:color="auto" w:fill="FFFFFF"/>
        <w:autoSpaceDE w:val="0"/>
        <w:autoSpaceDN w:val="0"/>
        <w:adjustRightInd w:val="0"/>
        <w:spacing w:line="276" w:lineRule="auto"/>
        <w:ind w:left="426"/>
        <w:jc w:val="both"/>
        <w:rPr>
          <w:rFonts w:ascii="Arial" w:hAnsi="Arial" w:cs="Arial"/>
          <w:b/>
          <w:bCs/>
          <w:color w:val="auto"/>
          <w:sz w:val="22"/>
        </w:rPr>
      </w:pPr>
      <w:r w:rsidRPr="008A25FF">
        <w:rPr>
          <w:rFonts w:ascii="Arial" w:hAnsi="Arial" w:cs="Arial"/>
          <w:b/>
          <w:bCs/>
          <w:color w:val="auto"/>
          <w:sz w:val="22"/>
        </w:rPr>
        <w:t>Wyjaśnienie:</w:t>
      </w:r>
    </w:p>
    <w:p w:rsidR="008A25FF" w:rsidRPr="008A25FF" w:rsidRDefault="008A25FF" w:rsidP="008A25FF">
      <w:pPr>
        <w:pStyle w:val="Akapitzlist"/>
        <w:ind w:left="709"/>
        <w:rPr>
          <w:rFonts w:ascii="Arial" w:hAnsi="Arial" w:cs="Arial"/>
          <w:color w:val="auto"/>
          <w:sz w:val="22"/>
        </w:rPr>
      </w:pPr>
      <w:r w:rsidRPr="008A25FF">
        <w:rPr>
          <w:rFonts w:ascii="Arial" w:hAnsi="Arial" w:cs="Arial"/>
          <w:color w:val="auto"/>
          <w:sz w:val="22"/>
        </w:rPr>
        <w:t>Zamawiający nie wyraża zgody na obniżenie limitu w klauzuli B1, ponieważ jest to klauzula fakultatywna, którą Wykonawca może, ale nie obowiązku zaakceptować.</w:t>
      </w:r>
    </w:p>
    <w:p w:rsidR="008A25FF" w:rsidRPr="008A25FF" w:rsidRDefault="008A25FF" w:rsidP="008A25FF">
      <w:pPr>
        <w:pStyle w:val="Akapitzlist"/>
        <w:spacing w:line="240" w:lineRule="auto"/>
        <w:ind w:left="1440"/>
        <w:jc w:val="both"/>
        <w:rPr>
          <w:rFonts w:ascii="Arial" w:hAnsi="Arial" w:cs="Arial"/>
          <w:color w:val="auto"/>
          <w:sz w:val="22"/>
        </w:rPr>
      </w:pPr>
    </w:p>
    <w:p w:rsidR="008A25FF" w:rsidRPr="008A25FF" w:rsidRDefault="008A25FF" w:rsidP="008A25FF">
      <w:pPr>
        <w:pStyle w:val="Akapitzlist"/>
        <w:numPr>
          <w:ilvl w:val="0"/>
          <w:numId w:val="6"/>
        </w:numPr>
        <w:spacing w:line="240" w:lineRule="auto"/>
        <w:jc w:val="both"/>
        <w:rPr>
          <w:rFonts w:ascii="Arial" w:hAnsi="Arial" w:cs="Arial"/>
          <w:color w:val="auto"/>
          <w:sz w:val="22"/>
        </w:rPr>
      </w:pPr>
      <w:r w:rsidRPr="008A25FF">
        <w:rPr>
          <w:rFonts w:ascii="Arial" w:hAnsi="Arial" w:cs="Arial"/>
          <w:color w:val="auto"/>
          <w:sz w:val="22"/>
        </w:rPr>
        <w:t>Prosimy o wprowadzeni klauzuli wypowiedzenia w treści:</w:t>
      </w:r>
    </w:p>
    <w:p w:rsidR="008A25FF" w:rsidRPr="008A25FF" w:rsidRDefault="008A25FF" w:rsidP="008A25FF">
      <w:pPr>
        <w:ind w:left="708"/>
        <w:jc w:val="both"/>
        <w:rPr>
          <w:rFonts w:ascii="Arial" w:hAnsi="Arial" w:cs="Arial"/>
          <w:bCs/>
          <w:color w:val="auto"/>
          <w:sz w:val="22"/>
        </w:rPr>
      </w:pPr>
      <w:r w:rsidRPr="008A25FF">
        <w:rPr>
          <w:rFonts w:ascii="Arial" w:hAnsi="Arial" w:cs="Arial"/>
          <w:bCs/>
          <w:color w:val="auto"/>
          <w:sz w:val="22"/>
        </w:rPr>
        <w:t xml:space="preserve">„1. Z zachowaniem pozostałych, niezmienionych niniejszą klauzulą, postanowień umowy w zakresie ubezpieczeń majątku oraz odpowiedzialności cywilnej. Strony uzgodniły, iż każda ze Stron może wypowiedzieć umowę z zachowaniem 60-dniowego okresu wypowiedzenia ze skutkiem na ostatni dzień pierwszego okresu ubezpieczenia, zastrzeżeniem, że Ubezpieczyciel może wypowiedzieć umowę wyłącznie z ważnych powodów. </w:t>
      </w:r>
    </w:p>
    <w:p w:rsidR="008A25FF" w:rsidRPr="008A25FF" w:rsidRDefault="008A25FF" w:rsidP="008A25FF">
      <w:pPr>
        <w:ind w:firstLine="708"/>
        <w:jc w:val="both"/>
        <w:rPr>
          <w:rFonts w:ascii="Arial" w:hAnsi="Arial" w:cs="Arial"/>
          <w:bCs/>
          <w:color w:val="auto"/>
          <w:sz w:val="22"/>
        </w:rPr>
      </w:pPr>
      <w:r w:rsidRPr="008A25FF">
        <w:rPr>
          <w:rFonts w:ascii="Arial" w:hAnsi="Arial" w:cs="Arial"/>
          <w:bCs/>
          <w:color w:val="auto"/>
          <w:sz w:val="22"/>
        </w:rPr>
        <w:t>2. Za ważne powody, o których mowa w ust. 1 uznaje się poniżej określone sytuacje:</w:t>
      </w:r>
    </w:p>
    <w:p w:rsidR="008A25FF" w:rsidRPr="008A25FF" w:rsidRDefault="008A25FF" w:rsidP="009749B4">
      <w:pPr>
        <w:ind w:left="1276" w:hanging="282"/>
        <w:rPr>
          <w:rFonts w:ascii="Arial" w:hAnsi="Arial" w:cs="Arial"/>
          <w:bCs/>
          <w:color w:val="auto"/>
          <w:sz w:val="22"/>
        </w:rPr>
      </w:pPr>
      <w:r w:rsidRPr="008A25FF">
        <w:rPr>
          <w:rFonts w:ascii="Arial" w:hAnsi="Arial" w:cs="Arial"/>
          <w:bCs/>
          <w:color w:val="auto"/>
          <w:sz w:val="22"/>
        </w:rPr>
        <w:t>a) jeżeli Ubezpieczający/ Ubezpieczony wyłudził lub usiłował wyłudzić świadczenie z umowy ubezpieczenia, przy czym wyłudzenie lub usiłowanie wyłudzenia odszkodowania musi być potwierdzone prawomocnym orzeczeniem sądowym lub</w:t>
      </w:r>
    </w:p>
    <w:p w:rsidR="008A25FF" w:rsidRPr="008A25FF" w:rsidRDefault="008A25FF" w:rsidP="009749B4">
      <w:pPr>
        <w:ind w:left="1276" w:hanging="282"/>
        <w:rPr>
          <w:rFonts w:ascii="Arial" w:hAnsi="Arial" w:cs="Arial"/>
          <w:bCs/>
          <w:color w:val="auto"/>
          <w:sz w:val="22"/>
        </w:rPr>
      </w:pPr>
      <w:r w:rsidRPr="008A25FF">
        <w:rPr>
          <w:rFonts w:ascii="Arial" w:hAnsi="Arial" w:cs="Arial"/>
          <w:bCs/>
          <w:color w:val="auto"/>
          <w:sz w:val="22"/>
        </w:rPr>
        <w:t xml:space="preserve">b) jeżeli w związku z zawarciem lub wykonaniem umowy ubezpieczenia Ubezpieczający/ Ubezpieczony usiłował popełnić przestępstwo, przy czym popełnienie lub usiłowanie popełnienia przestępstwa musi być potwierdzone prawomocnym orzeczeniem sądowym lub </w:t>
      </w:r>
    </w:p>
    <w:p w:rsidR="008A25FF" w:rsidRPr="008A25FF" w:rsidRDefault="008A25FF" w:rsidP="009749B4">
      <w:pPr>
        <w:ind w:left="1276" w:hanging="282"/>
        <w:rPr>
          <w:rFonts w:ascii="Arial" w:hAnsi="Arial" w:cs="Arial"/>
          <w:bCs/>
          <w:color w:val="auto"/>
          <w:sz w:val="22"/>
        </w:rPr>
      </w:pPr>
      <w:r w:rsidRPr="008A25FF">
        <w:rPr>
          <w:rFonts w:ascii="Arial" w:hAnsi="Arial" w:cs="Arial"/>
          <w:bCs/>
          <w:color w:val="auto"/>
          <w:sz w:val="22"/>
        </w:rPr>
        <w:t xml:space="preserve">c) jeżeli dla pierwszego okresu ubezpieczenia wskaźnik szkodowości liczony na dzień 31.10.2022 r. za okres ubezpieczenia danego rodzaju ubezpieczenia od 01.01.2021 przekroczy 45% (wskaźnik szkodowości rozumiany jako stosunek sumy wypłaconych odszkodowań i zawiązanych rezerw z danego rodzaju ubezpieczenia do składki zarobionej z danego rodzaju ubezpieczenia za badany okres) </w:t>
      </w:r>
    </w:p>
    <w:p w:rsidR="008A25FF" w:rsidRPr="008A25FF" w:rsidRDefault="008A25FF" w:rsidP="009749B4">
      <w:pPr>
        <w:ind w:left="1276" w:hanging="282"/>
        <w:jc w:val="both"/>
        <w:rPr>
          <w:rFonts w:ascii="Arial" w:hAnsi="Arial" w:cs="Arial"/>
          <w:bCs/>
          <w:color w:val="auto"/>
          <w:sz w:val="22"/>
        </w:rPr>
      </w:pPr>
      <w:r w:rsidRPr="008A25FF">
        <w:rPr>
          <w:rFonts w:ascii="Arial" w:hAnsi="Arial" w:cs="Arial"/>
          <w:bCs/>
          <w:color w:val="auto"/>
          <w:sz w:val="22"/>
        </w:rPr>
        <w:t>d) jeżeli nastąpiła zmiana warunków reasekuracyjnych,</w:t>
      </w:r>
    </w:p>
    <w:p w:rsidR="008A25FF" w:rsidRPr="008A25FF" w:rsidRDefault="008A25FF" w:rsidP="009749B4">
      <w:pPr>
        <w:ind w:left="1276" w:hanging="282"/>
        <w:jc w:val="both"/>
        <w:rPr>
          <w:rFonts w:ascii="Arial" w:hAnsi="Arial" w:cs="Arial"/>
          <w:bCs/>
          <w:color w:val="auto"/>
          <w:sz w:val="22"/>
        </w:rPr>
      </w:pPr>
      <w:r w:rsidRPr="008A25FF">
        <w:rPr>
          <w:rFonts w:ascii="Arial" w:hAnsi="Arial" w:cs="Arial"/>
          <w:bCs/>
          <w:color w:val="auto"/>
          <w:sz w:val="22"/>
        </w:rPr>
        <w:t>e) jeżeli nastąpiła zmiana polityki Ubezpieczyciela, polegająca na wycofaniu się Ubezpieczyciela z danego segmentu klientów lub danej grupy ryzyk ubezpieczeniowych.”</w:t>
      </w:r>
    </w:p>
    <w:p w:rsidR="008A25FF" w:rsidRPr="008A25FF" w:rsidRDefault="008A25FF" w:rsidP="008A25FF">
      <w:pPr>
        <w:widowControl w:val="0"/>
        <w:shd w:val="clear" w:color="auto" w:fill="FFFFFF"/>
        <w:autoSpaceDE w:val="0"/>
        <w:autoSpaceDN w:val="0"/>
        <w:adjustRightInd w:val="0"/>
        <w:spacing w:line="240" w:lineRule="auto"/>
        <w:ind w:left="426"/>
        <w:jc w:val="both"/>
        <w:rPr>
          <w:rFonts w:ascii="Arial" w:hAnsi="Arial" w:cs="Arial"/>
          <w:b/>
          <w:bCs/>
          <w:color w:val="auto"/>
          <w:sz w:val="22"/>
        </w:rPr>
      </w:pPr>
      <w:r w:rsidRPr="008A25FF">
        <w:rPr>
          <w:rFonts w:ascii="Arial" w:hAnsi="Arial" w:cs="Arial"/>
          <w:b/>
          <w:bCs/>
          <w:color w:val="auto"/>
          <w:sz w:val="22"/>
        </w:rPr>
        <w:t>Wyjaśnienie:</w:t>
      </w:r>
    </w:p>
    <w:p w:rsidR="008A25FF" w:rsidRDefault="008A25FF" w:rsidP="008A25FF">
      <w:pPr>
        <w:ind w:left="851"/>
        <w:rPr>
          <w:rFonts w:ascii="Arial" w:hAnsi="Arial" w:cs="Arial"/>
          <w:sz w:val="20"/>
          <w:szCs w:val="20"/>
        </w:rPr>
      </w:pPr>
      <w:bookmarkStart w:id="7" w:name="_Hlk88219752"/>
      <w:r w:rsidRPr="008A25FF">
        <w:rPr>
          <w:rFonts w:ascii="Arial" w:hAnsi="Arial" w:cs="Arial"/>
          <w:bCs/>
          <w:sz w:val="22"/>
        </w:rPr>
        <w:t xml:space="preserve">Zamawiający informuje, że nie wyraża zgody na </w:t>
      </w:r>
      <w:r w:rsidRPr="008A25FF">
        <w:rPr>
          <w:rFonts w:ascii="Arial" w:hAnsi="Arial" w:cs="Arial"/>
          <w:sz w:val="22"/>
        </w:rPr>
        <w:t>wprowadzeni klauzuli wypowiedzenia w zaproponowanej powyżej treści.</w:t>
      </w:r>
      <w:bookmarkEnd w:id="7"/>
    </w:p>
    <w:p w:rsidR="008A25FF" w:rsidRDefault="008A25FF" w:rsidP="008A25FF">
      <w:pPr>
        <w:rPr>
          <w:rFonts w:ascii="Arial" w:hAnsi="Arial" w:cs="Arial"/>
          <w:sz w:val="20"/>
          <w:szCs w:val="20"/>
        </w:rPr>
      </w:pPr>
    </w:p>
    <w:p w:rsidR="008A25FF" w:rsidRDefault="008A25FF" w:rsidP="008A25FF">
      <w:pPr>
        <w:rPr>
          <w:rFonts w:ascii="Arial" w:hAnsi="Arial" w:cs="Arial"/>
          <w:sz w:val="20"/>
          <w:szCs w:val="20"/>
        </w:rPr>
      </w:pPr>
    </w:p>
    <w:p w:rsidR="008A25FF" w:rsidRDefault="008A25FF" w:rsidP="008A25FF">
      <w:pPr>
        <w:spacing w:line="240" w:lineRule="auto"/>
        <w:outlineLvl w:val="0"/>
        <w:rPr>
          <w:rFonts w:ascii="Arial" w:hAnsi="Arial" w:cs="Arial"/>
          <w:sz w:val="20"/>
          <w:szCs w:val="20"/>
        </w:rPr>
      </w:pPr>
      <w:r w:rsidRPr="008A25FF">
        <w:rPr>
          <w:rFonts w:ascii="Arial" w:hAnsi="Arial" w:cs="Arial"/>
          <w:b/>
          <w:color w:val="auto"/>
          <w:sz w:val="22"/>
        </w:rPr>
        <w:t>ZESTAW I</w:t>
      </w:r>
      <w:r>
        <w:rPr>
          <w:rFonts w:ascii="Arial" w:hAnsi="Arial" w:cs="Arial"/>
          <w:b/>
          <w:color w:val="auto"/>
          <w:sz w:val="22"/>
        </w:rPr>
        <w:t>I</w:t>
      </w:r>
    </w:p>
    <w:p w:rsidR="008A25FF" w:rsidRDefault="008A25FF" w:rsidP="008A25FF">
      <w:pPr>
        <w:rPr>
          <w:rFonts w:ascii="Arial" w:hAnsi="Arial" w:cs="Arial"/>
          <w:sz w:val="20"/>
          <w:szCs w:val="20"/>
        </w:rPr>
      </w:pPr>
    </w:p>
    <w:p w:rsidR="008A25FF" w:rsidRPr="008A25FF" w:rsidRDefault="008A25FF" w:rsidP="009F4CE8">
      <w:pPr>
        <w:numPr>
          <w:ilvl w:val="0"/>
          <w:numId w:val="26"/>
        </w:numPr>
        <w:spacing w:line="276" w:lineRule="auto"/>
        <w:ind w:left="0" w:firstLine="426"/>
        <w:rPr>
          <w:rFonts w:ascii="Arial" w:hAnsi="Arial" w:cs="Arial"/>
          <w:color w:val="auto"/>
          <w:spacing w:val="0"/>
          <w:sz w:val="22"/>
          <w:lang w:eastAsia="pl-PL"/>
        </w:rPr>
      </w:pPr>
      <w:r w:rsidRPr="008A25FF">
        <w:rPr>
          <w:rFonts w:ascii="Arial" w:hAnsi="Arial" w:cs="Arial"/>
          <w:color w:val="auto"/>
          <w:spacing w:val="0"/>
          <w:sz w:val="22"/>
          <w:lang w:eastAsia="pl-PL"/>
        </w:rPr>
        <w:t>Czy zamawiający dopuszcza wprowadzenie poniższej treści klauzuli:</w:t>
      </w:r>
    </w:p>
    <w:p w:rsidR="008A25FF" w:rsidRPr="008A25FF" w:rsidRDefault="008A25FF" w:rsidP="009F4CE8">
      <w:pPr>
        <w:spacing w:line="276" w:lineRule="auto"/>
        <w:ind w:left="426"/>
        <w:rPr>
          <w:rFonts w:ascii="Arial" w:hAnsi="Arial" w:cs="Arial"/>
          <w:color w:val="auto"/>
          <w:spacing w:val="0"/>
          <w:sz w:val="22"/>
          <w:lang w:eastAsia="pl-PL"/>
        </w:rPr>
      </w:pPr>
      <w:r w:rsidRPr="008A25FF">
        <w:rPr>
          <w:rFonts w:ascii="Arial" w:hAnsi="Arial" w:cs="Arial"/>
          <w:color w:val="auto"/>
          <w:spacing w:val="0"/>
          <w:sz w:val="22"/>
          <w:lang w:eastAsia="pl-PL"/>
        </w:rPr>
        <w:t>„Klauzula Sankcyjna”</w:t>
      </w:r>
    </w:p>
    <w:p w:rsidR="008A25FF" w:rsidRPr="008A25FF" w:rsidRDefault="008A25FF" w:rsidP="009F4CE8">
      <w:pPr>
        <w:spacing w:line="276" w:lineRule="auto"/>
        <w:ind w:left="426"/>
        <w:rPr>
          <w:rFonts w:ascii="Arial" w:hAnsi="Arial" w:cs="Arial"/>
          <w:color w:val="auto"/>
          <w:spacing w:val="0"/>
          <w:sz w:val="22"/>
          <w:lang w:eastAsia="pl-PL"/>
        </w:rPr>
      </w:pPr>
      <w:bookmarkStart w:id="8" w:name="_Hlk88219087"/>
      <w:r w:rsidRPr="008A25FF">
        <w:rPr>
          <w:rFonts w:ascii="Arial" w:hAnsi="Arial" w:cs="Arial"/>
          <w:color w:val="auto"/>
          <w:spacing w:val="0"/>
          <w:sz w:val="22"/>
          <w:lang w:eastAsia="pl-PL"/>
        </w:rPr>
        <w:t xml:space="preserve">Ubezpieczyciel nie świadczy ochrony ani nie wypłaci świadczenia w </w:t>
      </w:r>
      <w:r w:rsidR="00971579" w:rsidRPr="008A25FF">
        <w:rPr>
          <w:rFonts w:ascii="Arial" w:hAnsi="Arial" w:cs="Arial"/>
          <w:color w:val="auto"/>
          <w:spacing w:val="0"/>
          <w:sz w:val="22"/>
          <w:lang w:eastAsia="pl-PL"/>
        </w:rPr>
        <w:t>zakresie, w jakim</w:t>
      </w:r>
      <w:r w:rsidRPr="008A25FF">
        <w:rPr>
          <w:rFonts w:ascii="Arial" w:hAnsi="Arial" w:cs="Arial"/>
          <w:color w:val="auto"/>
          <w:spacing w:val="0"/>
          <w:sz w:val="22"/>
          <w:lang w:eastAsia="pl-PL"/>
        </w:rPr>
        <w:t xml:space="preserve"> ochrona lub wypłata świadczenia naraziłyby Ubezpieczyciela na konsekwencje związane </w:t>
      </w:r>
      <w:r w:rsidRPr="008A25FF">
        <w:rPr>
          <w:rFonts w:ascii="Arial" w:hAnsi="Arial" w:cs="Arial"/>
          <w:color w:val="auto"/>
          <w:spacing w:val="0"/>
          <w:sz w:val="22"/>
          <w:lang w:eastAsia="pl-PL"/>
        </w:rPr>
        <w:br/>
        <w:t>z nieprzestrzeganiem rezolucji ONZ lub regulacji sankcyjnych, embarga handlowego lub sankcji ekonomicznych wprowadzonych na podstawie prawa Unii Europejskiej lub Stanów Zjednoczonych Ameryki lub prawa innych krajów i regulacji wydanych przez organizacje międzynarodowych, jeśli mają zastosowanie do przedmiotu umowy”.</w:t>
      </w:r>
    </w:p>
    <w:p w:rsidR="008A25FF" w:rsidRPr="008A25FF" w:rsidRDefault="008A25FF" w:rsidP="009F4CE8">
      <w:pPr>
        <w:spacing w:line="276" w:lineRule="auto"/>
        <w:ind w:left="426"/>
        <w:rPr>
          <w:rFonts w:ascii="Arial" w:hAnsi="Arial" w:cs="Arial"/>
          <w:color w:val="auto"/>
          <w:spacing w:val="0"/>
          <w:sz w:val="22"/>
          <w:lang w:eastAsia="pl-PL"/>
        </w:rPr>
      </w:pPr>
      <w:r w:rsidRPr="008A25FF">
        <w:rPr>
          <w:rFonts w:ascii="Arial" w:hAnsi="Arial" w:cs="Arial"/>
          <w:color w:val="auto"/>
          <w:spacing w:val="0"/>
          <w:sz w:val="22"/>
          <w:lang w:eastAsia="pl-PL"/>
        </w:rPr>
        <w:t>W przypadku braku zgody na włączenie powyższej klauzuli proszę o zaproponowanie klauzuli jaka będzie akceptowana przez Zamawiającego.</w:t>
      </w:r>
    </w:p>
    <w:bookmarkEnd w:id="8"/>
    <w:p w:rsidR="00971579" w:rsidRDefault="00971579" w:rsidP="009F4CE8">
      <w:pPr>
        <w:widowControl w:val="0"/>
        <w:shd w:val="clear" w:color="auto" w:fill="FFFFFF"/>
        <w:autoSpaceDE w:val="0"/>
        <w:autoSpaceDN w:val="0"/>
        <w:adjustRightInd w:val="0"/>
        <w:spacing w:line="276" w:lineRule="auto"/>
        <w:rPr>
          <w:rFonts w:ascii="Arial" w:hAnsi="Arial" w:cs="Arial"/>
          <w:b/>
          <w:bCs/>
          <w:color w:val="auto"/>
          <w:sz w:val="22"/>
        </w:rPr>
      </w:pPr>
    </w:p>
    <w:p w:rsidR="008A25FF" w:rsidRPr="008A25FF" w:rsidRDefault="008A25FF" w:rsidP="009F4CE8">
      <w:pPr>
        <w:widowControl w:val="0"/>
        <w:shd w:val="clear" w:color="auto" w:fill="FFFFFF"/>
        <w:autoSpaceDE w:val="0"/>
        <w:autoSpaceDN w:val="0"/>
        <w:adjustRightInd w:val="0"/>
        <w:spacing w:line="276" w:lineRule="auto"/>
        <w:rPr>
          <w:rFonts w:ascii="Arial" w:hAnsi="Arial" w:cs="Arial"/>
          <w:b/>
          <w:bCs/>
          <w:color w:val="auto"/>
          <w:sz w:val="22"/>
        </w:rPr>
      </w:pPr>
      <w:r w:rsidRPr="008A25FF">
        <w:rPr>
          <w:rFonts w:ascii="Arial" w:hAnsi="Arial" w:cs="Arial"/>
          <w:b/>
          <w:bCs/>
          <w:color w:val="auto"/>
          <w:sz w:val="22"/>
        </w:rPr>
        <w:t>Wyjaśnienie:</w:t>
      </w:r>
    </w:p>
    <w:p w:rsidR="008A25FF" w:rsidRPr="008A25FF" w:rsidRDefault="008A25FF" w:rsidP="009F4CE8">
      <w:pPr>
        <w:spacing w:line="276" w:lineRule="auto"/>
        <w:ind w:left="360"/>
        <w:rPr>
          <w:rFonts w:ascii="Arial" w:hAnsi="Arial" w:cs="Arial"/>
          <w:color w:val="auto"/>
          <w:spacing w:val="0"/>
          <w:sz w:val="22"/>
          <w:lang w:eastAsia="pl-PL"/>
        </w:rPr>
      </w:pPr>
      <w:r w:rsidRPr="008A25FF">
        <w:rPr>
          <w:rFonts w:ascii="Arial" w:hAnsi="Arial" w:cs="Arial"/>
          <w:color w:val="auto"/>
          <w:spacing w:val="0"/>
          <w:sz w:val="22"/>
          <w:lang w:eastAsia="pl-PL"/>
        </w:rPr>
        <w:t>Zamawiający wyraża zgodę na dopuszczenie „Klauzuli Sankcyjnej” o następującej treści:</w:t>
      </w:r>
    </w:p>
    <w:p w:rsidR="008A25FF" w:rsidRPr="008A25FF" w:rsidRDefault="008A25FF" w:rsidP="009F4CE8">
      <w:pPr>
        <w:spacing w:line="276" w:lineRule="auto"/>
        <w:ind w:left="360"/>
        <w:rPr>
          <w:rFonts w:ascii="Arial" w:hAnsi="Arial" w:cs="Arial"/>
          <w:color w:val="auto"/>
          <w:spacing w:val="0"/>
          <w:sz w:val="22"/>
          <w:lang w:eastAsia="pl-PL"/>
        </w:rPr>
      </w:pPr>
      <w:r w:rsidRPr="008A25FF">
        <w:rPr>
          <w:rFonts w:ascii="Arial" w:hAnsi="Arial" w:cs="Arial"/>
          <w:color w:val="auto"/>
          <w:spacing w:val="0"/>
          <w:sz w:val="22"/>
          <w:lang w:eastAsia="pl-PL"/>
        </w:rPr>
        <w:t xml:space="preserve">Ubezpieczyciel nie świadczy ochrony ani nie wypłaci świadczenia w </w:t>
      </w:r>
      <w:r w:rsidR="00971579" w:rsidRPr="008A25FF">
        <w:rPr>
          <w:rFonts w:ascii="Arial" w:hAnsi="Arial" w:cs="Arial"/>
          <w:color w:val="auto"/>
          <w:spacing w:val="0"/>
          <w:sz w:val="22"/>
          <w:lang w:eastAsia="pl-PL"/>
        </w:rPr>
        <w:t>zakresie, w jakim</w:t>
      </w:r>
      <w:r w:rsidRPr="008A25FF">
        <w:rPr>
          <w:rFonts w:ascii="Arial" w:hAnsi="Arial" w:cs="Arial"/>
          <w:color w:val="auto"/>
          <w:spacing w:val="0"/>
          <w:sz w:val="22"/>
          <w:lang w:eastAsia="pl-PL"/>
        </w:rPr>
        <w:t xml:space="preserve"> ochrona lub wypłata świadczenia naraziłyby Ubezpieczyciela na konsekwencje związane </w:t>
      </w:r>
      <w:r w:rsidRPr="008A25FF">
        <w:rPr>
          <w:rFonts w:ascii="Arial" w:hAnsi="Arial" w:cs="Arial"/>
          <w:color w:val="auto"/>
          <w:spacing w:val="0"/>
          <w:sz w:val="22"/>
          <w:lang w:eastAsia="pl-PL"/>
        </w:rPr>
        <w:br/>
        <w:t>z nieprzestrzeganiem rezolucji ONZ lub regulacji sankcyjnych, embarga handlowego lub sankcji ekonomicznych wprowadzonych na podstawie prawa Unii Europejskiej lub Stanów Zjednoczonych Ameryki lub prawa innych krajów i regulacji wydanych przez organizacje międzynarodowych, jeśli mają zastosowanie do przedmiotu umowy”.</w:t>
      </w:r>
    </w:p>
    <w:p w:rsidR="008A25FF" w:rsidRPr="008A25FF" w:rsidRDefault="008A25FF" w:rsidP="009F4CE8">
      <w:pPr>
        <w:spacing w:line="276" w:lineRule="auto"/>
        <w:ind w:left="360"/>
        <w:rPr>
          <w:rFonts w:ascii="Arial" w:hAnsi="Arial" w:cs="Arial"/>
          <w:color w:val="auto"/>
          <w:spacing w:val="0"/>
          <w:sz w:val="22"/>
          <w:lang w:eastAsia="pl-PL"/>
        </w:rPr>
      </w:pPr>
      <w:r w:rsidRPr="008A25FF">
        <w:rPr>
          <w:rFonts w:ascii="Arial" w:hAnsi="Arial" w:cs="Arial"/>
          <w:color w:val="auto"/>
          <w:spacing w:val="0"/>
          <w:sz w:val="22"/>
          <w:lang w:eastAsia="pl-PL"/>
        </w:rPr>
        <w:t xml:space="preserve">W przypadku braku zgody na włączenie powyższej klauzuli proszę o zaproponowanie </w:t>
      </w:r>
      <w:r w:rsidR="00971579" w:rsidRPr="008A25FF">
        <w:rPr>
          <w:rFonts w:ascii="Arial" w:hAnsi="Arial" w:cs="Arial"/>
          <w:color w:val="auto"/>
          <w:spacing w:val="0"/>
          <w:sz w:val="22"/>
          <w:lang w:eastAsia="pl-PL"/>
        </w:rPr>
        <w:t>klauzuli, jaka</w:t>
      </w:r>
      <w:r w:rsidRPr="008A25FF">
        <w:rPr>
          <w:rFonts w:ascii="Arial" w:hAnsi="Arial" w:cs="Arial"/>
          <w:color w:val="auto"/>
          <w:spacing w:val="0"/>
          <w:sz w:val="22"/>
          <w:lang w:eastAsia="pl-PL"/>
        </w:rPr>
        <w:t xml:space="preserve"> będzie akceptowana przez Zamawiającego.</w:t>
      </w:r>
    </w:p>
    <w:p w:rsidR="008A25FF" w:rsidRPr="008A25FF" w:rsidRDefault="008A25FF" w:rsidP="009F4CE8">
      <w:pPr>
        <w:spacing w:line="276" w:lineRule="auto"/>
        <w:ind w:left="360"/>
        <w:rPr>
          <w:rFonts w:ascii="Arial" w:hAnsi="Arial" w:cs="Arial"/>
          <w:color w:val="auto"/>
          <w:spacing w:val="0"/>
          <w:sz w:val="22"/>
          <w:lang w:eastAsia="pl-PL"/>
        </w:rPr>
      </w:pPr>
    </w:p>
    <w:p w:rsidR="008A25FF" w:rsidRPr="008A25FF" w:rsidRDefault="008A25FF" w:rsidP="009F4CE8">
      <w:pPr>
        <w:spacing w:line="276" w:lineRule="auto"/>
        <w:ind w:left="709" w:hanging="283"/>
        <w:rPr>
          <w:rFonts w:ascii="Arial" w:hAnsi="Arial" w:cs="Arial"/>
          <w:color w:val="auto"/>
          <w:spacing w:val="0"/>
          <w:sz w:val="22"/>
          <w:lang w:eastAsia="pl-PL"/>
        </w:rPr>
      </w:pPr>
      <w:r w:rsidRPr="008A25FF">
        <w:rPr>
          <w:rFonts w:ascii="Arial" w:hAnsi="Arial" w:cs="Arial"/>
          <w:color w:val="auto"/>
          <w:spacing w:val="0"/>
          <w:sz w:val="22"/>
          <w:lang w:eastAsia="pl-PL"/>
        </w:rPr>
        <w:t>2. Czy Zamawiający w przypadku wyboru oferty Wykonawcy, który zaproponował poniższą klauzulę dopuszcza jej wprowadzenie o następującej treści:</w:t>
      </w:r>
    </w:p>
    <w:p w:rsidR="008A25FF" w:rsidRPr="008A25FF" w:rsidRDefault="008A25FF" w:rsidP="009F4CE8">
      <w:pPr>
        <w:spacing w:line="276" w:lineRule="auto"/>
        <w:ind w:firstLine="426"/>
        <w:rPr>
          <w:rFonts w:ascii="Arial" w:hAnsi="Arial" w:cs="Arial"/>
          <w:color w:val="auto"/>
          <w:spacing w:val="0"/>
          <w:sz w:val="22"/>
          <w:lang w:eastAsia="pl-PL"/>
        </w:rPr>
      </w:pPr>
      <w:r w:rsidRPr="008A25FF">
        <w:rPr>
          <w:rFonts w:ascii="Arial" w:hAnsi="Arial" w:cs="Arial"/>
          <w:color w:val="auto"/>
          <w:spacing w:val="0"/>
          <w:sz w:val="22"/>
          <w:lang w:eastAsia="pl-PL"/>
        </w:rPr>
        <w:t xml:space="preserve">Klauzula ryzyk cyber </w:t>
      </w:r>
    </w:p>
    <w:p w:rsidR="008A25FF" w:rsidRPr="008A25FF" w:rsidRDefault="008A25FF" w:rsidP="009F4CE8">
      <w:pPr>
        <w:spacing w:line="276" w:lineRule="auto"/>
        <w:ind w:firstLine="426"/>
        <w:rPr>
          <w:rFonts w:ascii="Arial" w:hAnsi="Arial" w:cs="Arial"/>
          <w:color w:val="auto"/>
          <w:spacing w:val="0"/>
          <w:sz w:val="22"/>
          <w:lang w:eastAsia="pl-PL"/>
        </w:rPr>
      </w:pPr>
      <w:r w:rsidRPr="008A25FF">
        <w:rPr>
          <w:rFonts w:ascii="Arial" w:hAnsi="Arial" w:cs="Arial"/>
          <w:color w:val="auto"/>
          <w:spacing w:val="0"/>
          <w:sz w:val="22"/>
          <w:lang w:eastAsia="pl-PL"/>
        </w:rPr>
        <w:t>- Na potrzeby niniejszej klauzuli zastosowanie znajdują następujące definicje:</w:t>
      </w:r>
    </w:p>
    <w:p w:rsidR="008A25FF" w:rsidRPr="008A25FF" w:rsidRDefault="008A25FF" w:rsidP="009F4CE8">
      <w:pPr>
        <w:spacing w:line="276" w:lineRule="auto"/>
        <w:ind w:left="709" w:hanging="283"/>
        <w:rPr>
          <w:rFonts w:ascii="Arial" w:hAnsi="Arial" w:cs="Arial"/>
          <w:color w:val="auto"/>
          <w:spacing w:val="0"/>
          <w:sz w:val="22"/>
          <w:lang w:eastAsia="pl-PL"/>
        </w:rPr>
      </w:pPr>
      <w:r w:rsidRPr="008A25FF">
        <w:rPr>
          <w:rFonts w:ascii="Arial" w:hAnsi="Arial" w:cs="Arial"/>
          <w:color w:val="auto"/>
          <w:spacing w:val="0"/>
          <w:sz w:val="22"/>
          <w:lang w:eastAsia="pl-PL"/>
        </w:rPr>
        <w:t xml:space="preserve">1) „System Komputerowy” oznacza każdy komputer, sprzęt komputerowy, oprogramowanie, aplikacje, proces, kod, program, technologię informacyjną, system komunikacji lub sprzęt elektroniczny, którego właścicielem lub użytkownikiem jest ubezpieczony. Za system komputerowy uważa się także każdy inny podobny system i każdą konfigurację wyżej wymienionych elementów oraz wszelkie związane z tym urządzenia do przechowywania danych wejściowych, wyjściowych lub danych elektronicznych, sprzęt umożliwiający pracę w sieci lub kopie zapasowe, </w:t>
      </w:r>
    </w:p>
    <w:p w:rsidR="008A25FF" w:rsidRPr="008A25FF" w:rsidRDefault="008A25FF" w:rsidP="009F4CE8">
      <w:pPr>
        <w:spacing w:line="276" w:lineRule="auto"/>
        <w:ind w:left="709" w:hanging="283"/>
        <w:rPr>
          <w:rFonts w:ascii="Arial" w:hAnsi="Arial" w:cs="Arial"/>
          <w:color w:val="auto"/>
          <w:spacing w:val="0"/>
          <w:sz w:val="22"/>
          <w:lang w:eastAsia="pl-PL"/>
        </w:rPr>
      </w:pPr>
      <w:r w:rsidRPr="008A25FF">
        <w:rPr>
          <w:rFonts w:ascii="Arial" w:hAnsi="Arial" w:cs="Arial"/>
          <w:color w:val="auto"/>
          <w:spacing w:val="0"/>
          <w:sz w:val="22"/>
          <w:lang w:eastAsia="pl-PL"/>
        </w:rPr>
        <w:t xml:space="preserve">2) „Sieć Komputerowa” oznacza grupę systemów komputerowych oraz innych sprzętów elektronicznych lub urządzeń sieciowych połączonych z użyciem dowolnej formy technologii komunikacyjnej, w tym także przez internet, sieć intranet lub wirtualne sieci prywatne (VPN) umożliwiające sprzętom komputerowym działającym w sieci wymianę danych elektronicznych, </w:t>
      </w:r>
    </w:p>
    <w:p w:rsidR="008A25FF" w:rsidRPr="008A25FF" w:rsidRDefault="008A25FF" w:rsidP="009F4CE8">
      <w:pPr>
        <w:spacing w:line="276" w:lineRule="auto"/>
        <w:ind w:left="709" w:hanging="283"/>
        <w:rPr>
          <w:rFonts w:ascii="Arial" w:hAnsi="Arial" w:cs="Arial"/>
          <w:color w:val="auto"/>
          <w:spacing w:val="0"/>
          <w:sz w:val="22"/>
          <w:lang w:eastAsia="pl-PL"/>
        </w:rPr>
      </w:pPr>
      <w:r w:rsidRPr="008A25FF">
        <w:rPr>
          <w:rFonts w:ascii="Arial" w:hAnsi="Arial" w:cs="Arial"/>
          <w:color w:val="auto"/>
          <w:spacing w:val="0"/>
          <w:sz w:val="22"/>
          <w:lang w:eastAsia="pl-PL"/>
        </w:rPr>
        <w:t xml:space="preserve">3) „Dane Elektroniczne” oznaczają informacje wykorzystywane, udostępnione, przetwarzane, przekazywane lub przechowywane w Systemie Komputerowym, </w:t>
      </w:r>
    </w:p>
    <w:p w:rsidR="008A25FF" w:rsidRPr="008A25FF" w:rsidRDefault="008A25FF" w:rsidP="009F4CE8">
      <w:pPr>
        <w:spacing w:line="276" w:lineRule="auto"/>
        <w:ind w:left="709" w:hanging="283"/>
        <w:rPr>
          <w:rFonts w:ascii="Arial" w:hAnsi="Arial" w:cs="Arial"/>
          <w:color w:val="auto"/>
          <w:spacing w:val="0"/>
          <w:sz w:val="22"/>
          <w:lang w:eastAsia="pl-PL"/>
        </w:rPr>
      </w:pPr>
      <w:r w:rsidRPr="008A25FF">
        <w:rPr>
          <w:rFonts w:ascii="Arial" w:hAnsi="Arial" w:cs="Arial"/>
          <w:color w:val="auto"/>
          <w:spacing w:val="0"/>
          <w:sz w:val="22"/>
          <w:lang w:eastAsia="pl-PL"/>
        </w:rPr>
        <w:t xml:space="preserve">4) „Złośliwe oprogramowanie lub podobne aplikacje” oznacza wszelkie kody oprogramowania, instrukcje programowe lub inne zestawy instrukcji opracowane z zamiarem uszkodzenia, zaburzenia lub wywierania innego negatywnego wpływu, przenikania lub monitorowania programów komputerowych, plików danych lub operacji (niezależnie od tego czy posiadają zdolność samo replikacji), w tym między innymi „wirusy”, „konie trojańskie”, „robaki”, „bomby logiczne”, „oprogramowanie szantażujące”, „odmowy dostępu” lub „odmowy świadczenia usług”, </w:t>
      </w:r>
    </w:p>
    <w:p w:rsidR="008A25FF" w:rsidRPr="008A25FF" w:rsidRDefault="008A25FF" w:rsidP="009F4CE8">
      <w:pPr>
        <w:spacing w:line="276" w:lineRule="auto"/>
        <w:ind w:left="709" w:hanging="283"/>
        <w:rPr>
          <w:rFonts w:ascii="Arial" w:hAnsi="Arial" w:cs="Arial"/>
          <w:color w:val="auto"/>
          <w:spacing w:val="0"/>
          <w:sz w:val="22"/>
          <w:lang w:eastAsia="pl-PL"/>
        </w:rPr>
      </w:pPr>
      <w:r w:rsidRPr="008A25FF">
        <w:rPr>
          <w:rFonts w:ascii="Arial" w:hAnsi="Arial" w:cs="Arial"/>
          <w:color w:val="auto"/>
          <w:spacing w:val="0"/>
          <w:sz w:val="22"/>
          <w:lang w:eastAsia="pl-PL"/>
        </w:rPr>
        <w:t>5) „Przerwa w funkcjonowaniu” oznacza czas, w którym dostawy prądu lub innych mediów</w:t>
      </w:r>
      <w:r w:rsidRPr="008A25FF">
        <w:rPr>
          <w:rFonts w:ascii="Arial" w:hAnsi="Arial" w:cs="Arial"/>
          <w:color w:val="auto"/>
          <w:spacing w:val="0"/>
          <w:sz w:val="22"/>
          <w:lang w:eastAsia="pl-PL"/>
        </w:rPr>
        <w:br/>
        <w:t>nie są dostępne lub gdy sprzęt nie działa.</w:t>
      </w:r>
    </w:p>
    <w:p w:rsidR="008A25FF" w:rsidRPr="008A25FF" w:rsidRDefault="008A25FF" w:rsidP="009F4CE8">
      <w:pPr>
        <w:spacing w:line="276" w:lineRule="auto"/>
        <w:ind w:firstLine="426"/>
        <w:rPr>
          <w:rFonts w:ascii="Arial" w:hAnsi="Arial" w:cs="Arial"/>
          <w:color w:val="auto"/>
          <w:spacing w:val="0"/>
          <w:sz w:val="22"/>
          <w:lang w:eastAsia="pl-PL"/>
        </w:rPr>
      </w:pPr>
      <w:r w:rsidRPr="008A25FF">
        <w:rPr>
          <w:rFonts w:ascii="Arial" w:hAnsi="Arial" w:cs="Arial"/>
          <w:color w:val="auto"/>
          <w:spacing w:val="0"/>
          <w:sz w:val="22"/>
          <w:lang w:eastAsia="pl-PL"/>
        </w:rPr>
        <w:lastRenderedPageBreak/>
        <w:t>- Wyłączona jest odpowiedzialność Towarzystwa z tytułu wszelkich strat, szkód, zobowiązań, wydatków, grzywien lub kar oraz wszelkich innych kwot należnych bezpośrednio</w:t>
      </w:r>
      <w:r w:rsidRPr="008A25FF">
        <w:rPr>
          <w:rFonts w:ascii="Arial" w:hAnsi="Arial" w:cs="Arial"/>
          <w:color w:val="auto"/>
          <w:spacing w:val="0"/>
          <w:sz w:val="22"/>
          <w:lang w:eastAsia="pl-PL"/>
        </w:rPr>
        <w:br/>
        <w:t xml:space="preserve">lub pośrednio na skutek: </w:t>
      </w:r>
    </w:p>
    <w:p w:rsidR="008A25FF" w:rsidRPr="008A25FF" w:rsidRDefault="008A25FF" w:rsidP="009F4CE8">
      <w:pPr>
        <w:spacing w:line="276" w:lineRule="auto"/>
        <w:ind w:left="709" w:hanging="283"/>
        <w:rPr>
          <w:rFonts w:ascii="Arial" w:hAnsi="Arial" w:cs="Arial"/>
          <w:color w:val="auto"/>
          <w:spacing w:val="0"/>
          <w:sz w:val="22"/>
          <w:lang w:eastAsia="pl-PL"/>
        </w:rPr>
      </w:pPr>
      <w:r w:rsidRPr="008A25FF">
        <w:rPr>
          <w:rFonts w:ascii="Arial" w:hAnsi="Arial" w:cs="Arial"/>
          <w:color w:val="auto"/>
          <w:spacing w:val="0"/>
          <w:sz w:val="22"/>
          <w:lang w:eastAsia="pl-PL"/>
        </w:rPr>
        <w:t xml:space="preserve">1) wykorzystywania lub posługiwania się jakimikolwiek systemami komputerowymi lub siecią komputerową, </w:t>
      </w:r>
    </w:p>
    <w:p w:rsidR="008A25FF" w:rsidRPr="008A25FF" w:rsidRDefault="008A25FF" w:rsidP="009F4CE8">
      <w:pPr>
        <w:spacing w:line="276" w:lineRule="auto"/>
        <w:ind w:left="709" w:hanging="283"/>
        <w:rPr>
          <w:rFonts w:ascii="Arial" w:hAnsi="Arial" w:cs="Arial"/>
          <w:color w:val="auto"/>
          <w:spacing w:val="0"/>
          <w:sz w:val="22"/>
          <w:lang w:eastAsia="pl-PL"/>
        </w:rPr>
      </w:pPr>
      <w:r w:rsidRPr="008A25FF">
        <w:rPr>
          <w:rFonts w:ascii="Arial" w:hAnsi="Arial" w:cs="Arial"/>
          <w:color w:val="auto"/>
          <w:spacing w:val="0"/>
          <w:sz w:val="22"/>
          <w:lang w:eastAsia="pl-PL"/>
        </w:rPr>
        <w:t xml:space="preserve">2) ograniczenia lub utraty zdolności wykorzystywania lub posługiwania się systemem komputerowym, siecią komputerową lub danymi elektronicznymi, </w:t>
      </w:r>
    </w:p>
    <w:p w:rsidR="008A25FF" w:rsidRPr="008A25FF" w:rsidRDefault="008A25FF" w:rsidP="009F4CE8">
      <w:pPr>
        <w:spacing w:line="276" w:lineRule="auto"/>
        <w:ind w:left="709" w:hanging="283"/>
        <w:rPr>
          <w:rFonts w:ascii="Arial" w:hAnsi="Arial" w:cs="Arial"/>
          <w:color w:val="auto"/>
          <w:spacing w:val="0"/>
          <w:sz w:val="22"/>
          <w:lang w:eastAsia="pl-PL"/>
        </w:rPr>
      </w:pPr>
      <w:r w:rsidRPr="008A25FF">
        <w:rPr>
          <w:rFonts w:ascii="Arial" w:hAnsi="Arial" w:cs="Arial"/>
          <w:color w:val="auto"/>
          <w:spacing w:val="0"/>
          <w:sz w:val="22"/>
          <w:lang w:eastAsia="pl-PL"/>
        </w:rPr>
        <w:t>3) dostępu do danych elektronicznych, ich przetwarzania, transmisji, przechowywania</w:t>
      </w:r>
      <w:r w:rsidRPr="008A25FF">
        <w:rPr>
          <w:rFonts w:ascii="Arial" w:hAnsi="Arial" w:cs="Arial"/>
          <w:color w:val="auto"/>
          <w:spacing w:val="0"/>
          <w:sz w:val="22"/>
          <w:lang w:eastAsia="pl-PL"/>
        </w:rPr>
        <w:br/>
        <w:t xml:space="preserve">lub wykorzystywania, </w:t>
      </w:r>
    </w:p>
    <w:p w:rsidR="008A25FF" w:rsidRPr="008A25FF" w:rsidRDefault="008A25FF" w:rsidP="009F4CE8">
      <w:pPr>
        <w:spacing w:line="276" w:lineRule="auto"/>
        <w:ind w:left="709" w:hanging="283"/>
        <w:rPr>
          <w:rFonts w:ascii="Arial" w:hAnsi="Arial" w:cs="Arial"/>
          <w:color w:val="auto"/>
          <w:spacing w:val="0"/>
          <w:sz w:val="22"/>
          <w:lang w:eastAsia="pl-PL"/>
        </w:rPr>
      </w:pPr>
      <w:r w:rsidRPr="008A25FF">
        <w:rPr>
          <w:rFonts w:ascii="Arial" w:hAnsi="Arial" w:cs="Arial"/>
          <w:color w:val="auto"/>
          <w:spacing w:val="0"/>
          <w:sz w:val="22"/>
          <w:lang w:eastAsia="pl-PL"/>
        </w:rPr>
        <w:t>4) braku dostępu, przetwarzania, transmisji, przechowywania lub wykorzystywania jakichkolwiek danych elektronicznych, o ile jest to rezultat:</w:t>
      </w:r>
    </w:p>
    <w:p w:rsidR="008A25FF" w:rsidRPr="008A25FF" w:rsidRDefault="008A25FF" w:rsidP="009F4CE8">
      <w:pPr>
        <w:spacing w:line="276" w:lineRule="auto"/>
        <w:ind w:left="993" w:hanging="284"/>
        <w:rPr>
          <w:rFonts w:ascii="Arial" w:hAnsi="Arial" w:cs="Arial"/>
          <w:color w:val="auto"/>
          <w:spacing w:val="0"/>
          <w:sz w:val="22"/>
          <w:lang w:eastAsia="pl-PL"/>
        </w:rPr>
      </w:pPr>
      <w:r w:rsidRPr="008A25FF">
        <w:rPr>
          <w:rFonts w:ascii="Arial" w:hAnsi="Arial" w:cs="Arial"/>
          <w:color w:val="auto"/>
          <w:spacing w:val="0"/>
          <w:sz w:val="22"/>
          <w:lang w:eastAsia="pl-PL"/>
        </w:rPr>
        <w:t>(a) nieuprawnionych lub złośliwych działań, niezależnie od tego kiedy i gdzie one wystąpią,</w:t>
      </w:r>
      <w:r w:rsidR="00971579">
        <w:rPr>
          <w:rFonts w:ascii="Arial" w:hAnsi="Arial" w:cs="Arial"/>
          <w:color w:val="auto"/>
          <w:spacing w:val="0"/>
          <w:sz w:val="22"/>
          <w:lang w:eastAsia="pl-PL"/>
        </w:rPr>
        <w:t xml:space="preserve"> </w:t>
      </w:r>
      <w:r w:rsidRPr="008A25FF">
        <w:rPr>
          <w:rFonts w:ascii="Arial" w:hAnsi="Arial" w:cs="Arial"/>
          <w:color w:val="auto"/>
          <w:spacing w:val="0"/>
          <w:sz w:val="22"/>
          <w:lang w:eastAsia="pl-PL"/>
        </w:rPr>
        <w:t xml:space="preserve">lub zagrożenia wystąpienia oszustwa w związku z powyższym, </w:t>
      </w:r>
    </w:p>
    <w:p w:rsidR="008A25FF" w:rsidRPr="008A25FF" w:rsidRDefault="008A25FF" w:rsidP="009F4CE8">
      <w:pPr>
        <w:spacing w:line="276" w:lineRule="auto"/>
        <w:ind w:left="993" w:hanging="284"/>
        <w:rPr>
          <w:rFonts w:ascii="Arial" w:hAnsi="Arial" w:cs="Arial"/>
          <w:color w:val="auto"/>
          <w:spacing w:val="0"/>
          <w:sz w:val="22"/>
          <w:lang w:eastAsia="pl-PL"/>
        </w:rPr>
      </w:pPr>
      <w:r w:rsidRPr="008A25FF">
        <w:rPr>
          <w:rFonts w:ascii="Arial" w:hAnsi="Arial" w:cs="Arial"/>
          <w:color w:val="auto"/>
          <w:spacing w:val="0"/>
          <w:sz w:val="22"/>
          <w:lang w:eastAsia="pl-PL"/>
        </w:rPr>
        <w:t>(b) oprogramowania złośliwego lub innej podobnej aplikacji,</w:t>
      </w:r>
    </w:p>
    <w:p w:rsidR="008A25FF" w:rsidRPr="008A25FF" w:rsidRDefault="008A25FF" w:rsidP="009F4CE8">
      <w:pPr>
        <w:spacing w:line="276" w:lineRule="auto"/>
        <w:ind w:left="993" w:hanging="284"/>
        <w:rPr>
          <w:rFonts w:ascii="Arial" w:hAnsi="Arial" w:cs="Arial"/>
          <w:color w:val="auto"/>
          <w:spacing w:val="0"/>
          <w:sz w:val="22"/>
          <w:lang w:eastAsia="pl-PL"/>
        </w:rPr>
      </w:pPr>
      <w:r w:rsidRPr="008A25FF">
        <w:rPr>
          <w:rFonts w:ascii="Arial" w:hAnsi="Arial" w:cs="Arial"/>
          <w:color w:val="auto"/>
          <w:spacing w:val="0"/>
          <w:sz w:val="22"/>
          <w:lang w:eastAsia="pl-PL"/>
        </w:rPr>
        <w:t xml:space="preserve">(c) błędu w programowaniu lub błędu operatora po stronie ubezpieczonego, </w:t>
      </w:r>
    </w:p>
    <w:p w:rsidR="008A25FF" w:rsidRPr="008A25FF" w:rsidRDefault="008A25FF" w:rsidP="009F4CE8">
      <w:pPr>
        <w:spacing w:line="276" w:lineRule="auto"/>
        <w:ind w:left="993" w:hanging="284"/>
        <w:rPr>
          <w:rFonts w:ascii="Arial" w:hAnsi="Arial" w:cs="Arial"/>
          <w:color w:val="auto"/>
          <w:spacing w:val="0"/>
          <w:sz w:val="22"/>
          <w:lang w:eastAsia="pl-PL"/>
        </w:rPr>
      </w:pPr>
      <w:r w:rsidRPr="008A25FF">
        <w:rPr>
          <w:rFonts w:ascii="Arial" w:hAnsi="Arial" w:cs="Arial"/>
          <w:color w:val="auto"/>
          <w:spacing w:val="0"/>
          <w:sz w:val="22"/>
          <w:lang w:eastAsia="pl-PL"/>
        </w:rPr>
        <w:t>(d) wszelkich niecelowych i nieplanowanych przerw w funkcjonowaniu systemu komputerowego, sieci komputerowej lub danych elektronicznych ubezpieczonego nie spowodowanych bezpośrednio przez fizyczną stratę lub szkodę.</w:t>
      </w:r>
    </w:p>
    <w:p w:rsidR="008A25FF" w:rsidRPr="008A25FF" w:rsidRDefault="008A25FF" w:rsidP="009F4CE8">
      <w:pPr>
        <w:spacing w:line="276" w:lineRule="auto"/>
        <w:ind w:left="142"/>
        <w:rPr>
          <w:rFonts w:ascii="Arial" w:hAnsi="Arial" w:cs="Arial"/>
          <w:color w:val="auto"/>
          <w:spacing w:val="0"/>
          <w:sz w:val="22"/>
          <w:lang w:eastAsia="pl-PL"/>
        </w:rPr>
      </w:pPr>
      <w:r w:rsidRPr="008A25FF">
        <w:rPr>
          <w:rFonts w:ascii="Arial" w:hAnsi="Arial" w:cs="Arial"/>
          <w:color w:val="auto"/>
          <w:spacing w:val="0"/>
          <w:sz w:val="22"/>
          <w:lang w:eastAsia="pl-PL"/>
        </w:rPr>
        <w:t>- Niezależnie od powyższego, z zastrzeżeniem wszelkich pozostałych postanowień, warunków</w:t>
      </w:r>
      <w:r w:rsidRPr="008A25FF">
        <w:rPr>
          <w:rFonts w:ascii="Arial" w:hAnsi="Arial" w:cs="Arial"/>
          <w:color w:val="auto"/>
          <w:spacing w:val="0"/>
          <w:sz w:val="22"/>
          <w:lang w:eastAsia="pl-PL"/>
        </w:rPr>
        <w:br/>
        <w:t>i wyłączeń zawartych w OWU i innych klauzulach, ochrona obejmuje straty lub szkody</w:t>
      </w:r>
      <w:r w:rsidRPr="008A25FF">
        <w:rPr>
          <w:rFonts w:ascii="Arial" w:hAnsi="Arial" w:cs="Arial"/>
          <w:color w:val="auto"/>
          <w:spacing w:val="0"/>
          <w:sz w:val="22"/>
          <w:lang w:eastAsia="pl-PL"/>
        </w:rPr>
        <w:br/>
        <w:t>w mieniu, w tym zakłócenia w prowadzeniu działalności gospodarczej i spowodowane tym zakłócenia w prowadzeniu działalności przez kontrahentów ubezpieczonego, towarzyszące bezpośrednio jednemu lub wielu zdarzeniom ubezpieczeniowym, pomimo iż przyczyna określona w punkcie 2 stanowi czynnik przyczyniający się do wystąpienia takiego zdarzenia.</w:t>
      </w:r>
    </w:p>
    <w:p w:rsidR="008A25FF" w:rsidRPr="008A25FF" w:rsidRDefault="008A25FF" w:rsidP="009F4CE8">
      <w:pPr>
        <w:spacing w:line="276" w:lineRule="auto"/>
        <w:ind w:left="142"/>
        <w:rPr>
          <w:rFonts w:ascii="Arial" w:hAnsi="Arial" w:cs="Arial"/>
          <w:color w:val="auto"/>
          <w:spacing w:val="0"/>
          <w:sz w:val="22"/>
          <w:lang w:eastAsia="pl-PL"/>
        </w:rPr>
      </w:pPr>
      <w:r w:rsidRPr="008A25FF">
        <w:rPr>
          <w:rFonts w:ascii="Arial" w:hAnsi="Arial" w:cs="Arial"/>
          <w:color w:val="auto"/>
          <w:spacing w:val="0"/>
          <w:sz w:val="22"/>
          <w:lang w:eastAsia="pl-PL"/>
        </w:rPr>
        <w:t>Niemniej jednak ochrona ubezpieczeniowa z tytułu fizycznej straty lub szkody na mieniu nie uchyla ogólnego zastosowania wyłączeń odpowiedzialności wskazanych w punkcie 2,</w:t>
      </w:r>
      <w:r w:rsidRPr="008A25FF">
        <w:rPr>
          <w:rFonts w:ascii="Arial" w:hAnsi="Arial" w:cs="Arial"/>
          <w:color w:val="auto"/>
          <w:spacing w:val="0"/>
          <w:sz w:val="22"/>
          <w:lang w:eastAsia="pl-PL"/>
        </w:rPr>
        <w:br/>
        <w:t>a żadna z okoliczności określonych w tymże punkcie sama w sobie nie będzie uznawana za fizyczną stratę lub szkodę.</w:t>
      </w:r>
    </w:p>
    <w:p w:rsidR="008A25FF" w:rsidRPr="008A25FF" w:rsidRDefault="008A25FF" w:rsidP="009F4CE8">
      <w:pPr>
        <w:spacing w:line="276" w:lineRule="auto"/>
        <w:ind w:left="142"/>
        <w:rPr>
          <w:rFonts w:ascii="Arial" w:hAnsi="Arial" w:cs="Arial"/>
          <w:color w:val="auto"/>
          <w:spacing w:val="0"/>
          <w:sz w:val="22"/>
          <w:lang w:eastAsia="pl-PL"/>
        </w:rPr>
      </w:pPr>
      <w:r w:rsidRPr="008A25FF">
        <w:rPr>
          <w:rFonts w:ascii="Arial" w:hAnsi="Arial" w:cs="Arial"/>
          <w:color w:val="auto"/>
          <w:spacing w:val="0"/>
          <w:sz w:val="22"/>
          <w:lang w:eastAsia="pl-PL"/>
        </w:rPr>
        <w:t xml:space="preserve">- Niezależnie od powyższego - o ile jest to objęte ochroną </w:t>
      </w:r>
      <w:r w:rsidR="00971579">
        <w:rPr>
          <w:rFonts w:ascii="Arial" w:hAnsi="Arial" w:cs="Arial"/>
          <w:color w:val="auto"/>
          <w:spacing w:val="0"/>
          <w:sz w:val="22"/>
          <w:lang w:eastAsia="pl-PL"/>
        </w:rPr>
        <w:t>ubezpieczeniowa zgodnie z OWU i </w:t>
      </w:r>
      <w:r w:rsidRPr="008A25FF">
        <w:rPr>
          <w:rFonts w:ascii="Arial" w:hAnsi="Arial" w:cs="Arial"/>
          <w:color w:val="auto"/>
          <w:spacing w:val="0"/>
          <w:sz w:val="22"/>
          <w:lang w:eastAsia="pl-PL"/>
        </w:rPr>
        <w:t>pozostałymi klauzulami – to w przypadku gdy dojdzie do fizycznego uszkodzenia sprzętu lub urządzenia do przechowywania danych elektronicznych systemu komputerowego, co skutkować będzie szkodą lub utratą danych elektronicznych przechowywanych na tym sprzęcie lub urządzeniu do przechowywania danych elektronicznych, to wówczas podstawę wyliczenia odszkodowania z tytułu uszkodzonych lub utraconych danych elektronicznych zgodnie z niniejszą Umową stanowić będą wyłącznie koszty reprodukcji danych elektronicznych. Koszty te uwzględniają wszelkie wydatki, których poniesienie będzie uzasadnione i niezbędne do odzyskania, zebrania lub opracowania takich danych elektronicznych, przy czym nie obejmują one wartości, jaką dane elektroniczne mają dla ubezpieczonego ani żadnej innej osoby, nawet gdy przedmiotowe dane elektroniczne nie mogą zostać odtworzone, pozyskane ani skompilowane.”</w:t>
      </w:r>
    </w:p>
    <w:p w:rsidR="008A25FF" w:rsidRPr="008A25FF" w:rsidRDefault="008A25FF" w:rsidP="009F4CE8">
      <w:pPr>
        <w:widowControl w:val="0"/>
        <w:shd w:val="clear" w:color="auto" w:fill="FFFFFF"/>
        <w:autoSpaceDE w:val="0"/>
        <w:autoSpaceDN w:val="0"/>
        <w:adjustRightInd w:val="0"/>
        <w:spacing w:line="276" w:lineRule="auto"/>
        <w:rPr>
          <w:rFonts w:ascii="Arial" w:hAnsi="Arial" w:cs="Arial"/>
          <w:b/>
          <w:bCs/>
          <w:color w:val="auto"/>
          <w:sz w:val="22"/>
        </w:rPr>
      </w:pPr>
      <w:r w:rsidRPr="008A25FF">
        <w:rPr>
          <w:rFonts w:ascii="Arial" w:hAnsi="Arial" w:cs="Arial"/>
          <w:b/>
          <w:bCs/>
          <w:color w:val="auto"/>
          <w:sz w:val="22"/>
        </w:rPr>
        <w:t>Wyjaśnienie:</w:t>
      </w:r>
    </w:p>
    <w:p w:rsidR="008A25FF" w:rsidRPr="008A25FF" w:rsidRDefault="008A25FF" w:rsidP="009F4CE8">
      <w:pPr>
        <w:spacing w:line="276" w:lineRule="auto"/>
        <w:rPr>
          <w:rFonts w:ascii="Arial" w:hAnsi="Arial" w:cs="Arial"/>
          <w:color w:val="auto"/>
          <w:spacing w:val="0"/>
          <w:sz w:val="22"/>
          <w:lang w:eastAsia="pl-PL"/>
        </w:rPr>
      </w:pPr>
      <w:r w:rsidRPr="008A25FF">
        <w:rPr>
          <w:rFonts w:ascii="Arial" w:hAnsi="Arial" w:cs="Arial"/>
          <w:color w:val="auto"/>
          <w:spacing w:val="0"/>
          <w:sz w:val="22"/>
          <w:lang w:eastAsia="pl-PL"/>
        </w:rPr>
        <w:t>Zamawiający w przypadku wyboru oferty Wykonawcy, który zaproponował poniższą klauzulę, dopuszcza jej wprowadzenie o następującej treści:</w:t>
      </w:r>
    </w:p>
    <w:p w:rsidR="008A25FF" w:rsidRPr="008A25FF" w:rsidRDefault="008A25FF" w:rsidP="009F4CE8">
      <w:pPr>
        <w:spacing w:line="276" w:lineRule="auto"/>
        <w:rPr>
          <w:rFonts w:ascii="Arial" w:hAnsi="Arial" w:cs="Arial"/>
          <w:color w:val="auto"/>
          <w:spacing w:val="0"/>
          <w:sz w:val="22"/>
          <w:lang w:eastAsia="pl-PL"/>
        </w:rPr>
      </w:pPr>
      <w:r w:rsidRPr="008A25FF">
        <w:rPr>
          <w:rFonts w:ascii="Arial" w:hAnsi="Arial" w:cs="Arial"/>
          <w:color w:val="auto"/>
          <w:spacing w:val="0"/>
          <w:sz w:val="22"/>
          <w:lang w:eastAsia="pl-PL"/>
        </w:rPr>
        <w:t xml:space="preserve">Klauzula ryzyk cyber </w:t>
      </w:r>
    </w:p>
    <w:p w:rsidR="008A25FF" w:rsidRPr="008A25FF" w:rsidRDefault="008A25FF" w:rsidP="009F4CE8">
      <w:pPr>
        <w:spacing w:line="276" w:lineRule="auto"/>
        <w:rPr>
          <w:rFonts w:ascii="Arial" w:hAnsi="Arial" w:cs="Arial"/>
          <w:color w:val="auto"/>
          <w:spacing w:val="0"/>
          <w:sz w:val="22"/>
          <w:lang w:eastAsia="pl-PL"/>
        </w:rPr>
      </w:pPr>
      <w:r w:rsidRPr="008A25FF">
        <w:rPr>
          <w:rFonts w:ascii="Arial" w:hAnsi="Arial" w:cs="Arial"/>
          <w:color w:val="auto"/>
          <w:spacing w:val="0"/>
          <w:sz w:val="22"/>
          <w:lang w:eastAsia="pl-PL"/>
        </w:rPr>
        <w:t>- Na potrzeby niniejszej klauzuli zastosowanie znajdują następujące definicje:</w:t>
      </w:r>
    </w:p>
    <w:p w:rsidR="008A25FF" w:rsidRPr="008A25FF" w:rsidRDefault="008A25FF" w:rsidP="009F4CE8">
      <w:pPr>
        <w:spacing w:line="276" w:lineRule="auto"/>
        <w:ind w:left="284" w:hanging="284"/>
        <w:rPr>
          <w:rFonts w:ascii="Arial" w:hAnsi="Arial" w:cs="Arial"/>
          <w:color w:val="auto"/>
          <w:spacing w:val="0"/>
          <w:sz w:val="22"/>
          <w:lang w:eastAsia="pl-PL"/>
        </w:rPr>
      </w:pPr>
      <w:r w:rsidRPr="008A25FF">
        <w:rPr>
          <w:rFonts w:ascii="Arial" w:hAnsi="Arial" w:cs="Arial"/>
          <w:color w:val="auto"/>
          <w:spacing w:val="0"/>
          <w:sz w:val="22"/>
          <w:lang w:eastAsia="pl-PL"/>
        </w:rPr>
        <w:t xml:space="preserve">1) „System Komputerowy” oznacza każdy komputer, sprzęt komputerowy, oprogramowanie, aplikacje, proces, kod, program, technologię informacyjną, system komunikacji lub sprzęt elektroniczny, którego właścicielem lub użytkownikiem jest ubezpieczony. Za system komputerowy uważa się także każdy inny podobny system i każdą konfigurację wyżej wymienionych elementów oraz wszelkie związane z tym urządzenia do przechowywania </w:t>
      </w:r>
      <w:r w:rsidRPr="008A25FF">
        <w:rPr>
          <w:rFonts w:ascii="Arial" w:hAnsi="Arial" w:cs="Arial"/>
          <w:color w:val="auto"/>
          <w:spacing w:val="0"/>
          <w:sz w:val="22"/>
          <w:lang w:eastAsia="pl-PL"/>
        </w:rPr>
        <w:lastRenderedPageBreak/>
        <w:t xml:space="preserve">danych wejściowych, wyjściowych lub danych elektronicznych, sprzęt umożliwiający pracę w sieci lub kopie zapasowe, </w:t>
      </w:r>
    </w:p>
    <w:p w:rsidR="008A25FF" w:rsidRPr="008A25FF" w:rsidRDefault="008A25FF" w:rsidP="009F4CE8">
      <w:pPr>
        <w:spacing w:line="276" w:lineRule="auto"/>
        <w:ind w:left="284" w:hanging="284"/>
        <w:rPr>
          <w:rFonts w:ascii="Arial" w:hAnsi="Arial" w:cs="Arial"/>
          <w:color w:val="auto"/>
          <w:spacing w:val="0"/>
          <w:sz w:val="22"/>
          <w:lang w:eastAsia="pl-PL"/>
        </w:rPr>
      </w:pPr>
      <w:r w:rsidRPr="008A25FF">
        <w:rPr>
          <w:rFonts w:ascii="Arial" w:hAnsi="Arial" w:cs="Arial"/>
          <w:color w:val="auto"/>
          <w:spacing w:val="0"/>
          <w:sz w:val="22"/>
          <w:lang w:eastAsia="pl-PL"/>
        </w:rPr>
        <w:t xml:space="preserve">2) „Sieć Komputerowa” oznacza grupę systemów komputerowych oraz innych sprzętów elektronicznych lub urządzeń sieciowych połączonych z użyciem dowolnej formy technologii komunikacyjnej, w tym także przez internet, sieć intranet lub wirtualne sieci prywatne (VPN) umożliwiające sprzętom komputerowym działającym w sieci wymianę danych elektronicznych, </w:t>
      </w:r>
    </w:p>
    <w:p w:rsidR="008A25FF" w:rsidRPr="008A25FF" w:rsidRDefault="008A25FF" w:rsidP="009F4CE8">
      <w:pPr>
        <w:spacing w:line="276" w:lineRule="auto"/>
        <w:ind w:left="284" w:hanging="284"/>
        <w:rPr>
          <w:rFonts w:ascii="Arial" w:hAnsi="Arial" w:cs="Arial"/>
          <w:color w:val="auto"/>
          <w:spacing w:val="0"/>
          <w:sz w:val="22"/>
          <w:lang w:eastAsia="pl-PL"/>
        </w:rPr>
      </w:pPr>
      <w:r w:rsidRPr="008A25FF">
        <w:rPr>
          <w:rFonts w:ascii="Arial" w:hAnsi="Arial" w:cs="Arial"/>
          <w:color w:val="auto"/>
          <w:spacing w:val="0"/>
          <w:sz w:val="22"/>
          <w:lang w:eastAsia="pl-PL"/>
        </w:rPr>
        <w:t xml:space="preserve">3) „Dane Elektroniczne” oznaczają informacje wykorzystywane, udostępnione, przetwarzane, przekazywane lub przechowywane w Systemie Komputerowym, </w:t>
      </w:r>
    </w:p>
    <w:p w:rsidR="008A25FF" w:rsidRPr="008A25FF" w:rsidRDefault="008A25FF" w:rsidP="009F4CE8">
      <w:pPr>
        <w:spacing w:line="276" w:lineRule="auto"/>
        <w:ind w:left="284" w:hanging="284"/>
        <w:rPr>
          <w:rFonts w:ascii="Arial" w:hAnsi="Arial" w:cs="Arial"/>
          <w:color w:val="auto"/>
          <w:spacing w:val="0"/>
          <w:sz w:val="22"/>
          <w:lang w:eastAsia="pl-PL"/>
        </w:rPr>
      </w:pPr>
      <w:r w:rsidRPr="008A25FF">
        <w:rPr>
          <w:rFonts w:ascii="Arial" w:hAnsi="Arial" w:cs="Arial"/>
          <w:color w:val="auto"/>
          <w:spacing w:val="0"/>
          <w:sz w:val="22"/>
          <w:lang w:eastAsia="pl-PL"/>
        </w:rPr>
        <w:t xml:space="preserve">4) „Złośliwe oprogramowanie lub podobne aplikacje” oznacza wszelkie kody oprogramowania, instrukcje programowe lub inne zestawy instrukcji opracowane z zamiarem uszkodzenia, zaburzenia lub wywierania innego negatywnego wpływu, przenikania lub monitorowania programów komputerowych, plików danych lub operacji (niezależnie od tego czy posiadają zdolność samo replikacji), w tym między innymi „wirusy”, „konie trojańskie”, „robaki”, „bomby logiczne”, „oprogramowanie szantażujące”, „odmowy dostępu” lub „odmowy świadczenia usług”, </w:t>
      </w:r>
    </w:p>
    <w:p w:rsidR="008A25FF" w:rsidRPr="008A25FF" w:rsidRDefault="008A25FF" w:rsidP="009F4CE8">
      <w:pPr>
        <w:spacing w:line="276" w:lineRule="auto"/>
        <w:ind w:left="284" w:hanging="284"/>
        <w:rPr>
          <w:rFonts w:ascii="Arial" w:hAnsi="Arial" w:cs="Arial"/>
          <w:color w:val="auto"/>
          <w:spacing w:val="0"/>
          <w:sz w:val="22"/>
          <w:lang w:eastAsia="pl-PL"/>
        </w:rPr>
      </w:pPr>
      <w:r w:rsidRPr="008A25FF">
        <w:rPr>
          <w:rFonts w:ascii="Arial" w:hAnsi="Arial" w:cs="Arial"/>
          <w:color w:val="auto"/>
          <w:spacing w:val="0"/>
          <w:sz w:val="22"/>
          <w:lang w:eastAsia="pl-PL"/>
        </w:rPr>
        <w:t>5) „Przerwa w funkcjonowaniu” oznacza czas, w którym dostawy prądu lub innych mediów</w:t>
      </w:r>
      <w:r w:rsidRPr="008A25FF">
        <w:rPr>
          <w:rFonts w:ascii="Arial" w:hAnsi="Arial" w:cs="Arial"/>
          <w:color w:val="auto"/>
          <w:spacing w:val="0"/>
          <w:sz w:val="22"/>
          <w:lang w:eastAsia="pl-PL"/>
        </w:rPr>
        <w:br/>
        <w:t>nie są dostępne lub gdy sprzęt nie działa.</w:t>
      </w:r>
    </w:p>
    <w:p w:rsidR="008A25FF" w:rsidRPr="008A25FF" w:rsidRDefault="008A25FF" w:rsidP="009F4CE8">
      <w:pPr>
        <w:spacing w:line="276" w:lineRule="auto"/>
        <w:rPr>
          <w:rFonts w:ascii="Arial" w:hAnsi="Arial" w:cs="Arial"/>
          <w:color w:val="auto"/>
          <w:spacing w:val="0"/>
          <w:sz w:val="22"/>
          <w:lang w:eastAsia="pl-PL"/>
        </w:rPr>
      </w:pPr>
      <w:r w:rsidRPr="008A25FF">
        <w:rPr>
          <w:rFonts w:ascii="Arial" w:hAnsi="Arial" w:cs="Arial"/>
          <w:color w:val="auto"/>
          <w:spacing w:val="0"/>
          <w:sz w:val="22"/>
          <w:lang w:eastAsia="pl-PL"/>
        </w:rPr>
        <w:t>- Wyłączona jest odpowiedzialność Towarzystwa z tytułu wszelkich strat, szkód, zobowiązań, wydatków, grzywien lub kar oraz wszelkich innych kwot należnych bezpośrednio</w:t>
      </w:r>
      <w:r w:rsidRPr="008A25FF">
        <w:rPr>
          <w:rFonts w:ascii="Arial" w:hAnsi="Arial" w:cs="Arial"/>
          <w:color w:val="auto"/>
          <w:spacing w:val="0"/>
          <w:sz w:val="22"/>
          <w:lang w:eastAsia="pl-PL"/>
        </w:rPr>
        <w:br/>
        <w:t xml:space="preserve">lub pośrednio na skutek: </w:t>
      </w:r>
    </w:p>
    <w:p w:rsidR="008A25FF" w:rsidRPr="008A25FF" w:rsidRDefault="008A25FF" w:rsidP="009F4CE8">
      <w:pPr>
        <w:spacing w:line="276" w:lineRule="auto"/>
        <w:ind w:left="284" w:hanging="284"/>
        <w:rPr>
          <w:rFonts w:ascii="Arial" w:hAnsi="Arial" w:cs="Arial"/>
          <w:color w:val="auto"/>
          <w:spacing w:val="0"/>
          <w:sz w:val="22"/>
          <w:lang w:eastAsia="pl-PL"/>
        </w:rPr>
      </w:pPr>
      <w:r w:rsidRPr="008A25FF">
        <w:rPr>
          <w:rFonts w:ascii="Arial" w:hAnsi="Arial" w:cs="Arial"/>
          <w:color w:val="auto"/>
          <w:spacing w:val="0"/>
          <w:sz w:val="22"/>
          <w:lang w:eastAsia="pl-PL"/>
        </w:rPr>
        <w:t xml:space="preserve">1) wykorzystywania lub posługiwania się jakimikolwiek systemami komputerowymi lub siecią komputerową, </w:t>
      </w:r>
    </w:p>
    <w:p w:rsidR="008A25FF" w:rsidRPr="008A25FF" w:rsidRDefault="008A25FF" w:rsidP="009F4CE8">
      <w:pPr>
        <w:tabs>
          <w:tab w:val="left" w:pos="426"/>
        </w:tabs>
        <w:spacing w:line="276" w:lineRule="auto"/>
        <w:ind w:left="284" w:hanging="284"/>
        <w:rPr>
          <w:rFonts w:ascii="Arial" w:hAnsi="Arial" w:cs="Arial"/>
          <w:color w:val="auto"/>
          <w:spacing w:val="0"/>
          <w:sz w:val="22"/>
          <w:lang w:eastAsia="pl-PL"/>
        </w:rPr>
      </w:pPr>
      <w:r w:rsidRPr="008A25FF">
        <w:rPr>
          <w:rFonts w:ascii="Arial" w:hAnsi="Arial" w:cs="Arial"/>
          <w:color w:val="auto"/>
          <w:spacing w:val="0"/>
          <w:sz w:val="22"/>
          <w:lang w:eastAsia="pl-PL"/>
        </w:rPr>
        <w:t xml:space="preserve">2) ograniczenia lub utraty zdolności wykorzystywania lub posługiwania się systemem komputerowym, siecią komputerową lub danymi elektronicznymi, </w:t>
      </w:r>
    </w:p>
    <w:p w:rsidR="008A25FF" w:rsidRPr="008A25FF" w:rsidRDefault="008A25FF" w:rsidP="009F4CE8">
      <w:pPr>
        <w:tabs>
          <w:tab w:val="left" w:pos="426"/>
        </w:tabs>
        <w:spacing w:line="276" w:lineRule="auto"/>
        <w:ind w:left="284" w:hanging="284"/>
        <w:rPr>
          <w:rFonts w:ascii="Arial" w:hAnsi="Arial" w:cs="Arial"/>
          <w:color w:val="auto"/>
          <w:spacing w:val="0"/>
          <w:sz w:val="22"/>
          <w:lang w:eastAsia="pl-PL"/>
        </w:rPr>
      </w:pPr>
      <w:r w:rsidRPr="008A25FF">
        <w:rPr>
          <w:rFonts w:ascii="Arial" w:hAnsi="Arial" w:cs="Arial"/>
          <w:color w:val="auto"/>
          <w:spacing w:val="0"/>
          <w:sz w:val="22"/>
          <w:lang w:eastAsia="pl-PL"/>
        </w:rPr>
        <w:t>3) dostępu do danych elektronicznych, ich przetwarzania, transmisji, przechowywania</w:t>
      </w:r>
      <w:r w:rsidRPr="008A25FF">
        <w:rPr>
          <w:rFonts w:ascii="Arial" w:hAnsi="Arial" w:cs="Arial"/>
          <w:color w:val="auto"/>
          <w:spacing w:val="0"/>
          <w:sz w:val="22"/>
          <w:lang w:eastAsia="pl-PL"/>
        </w:rPr>
        <w:br/>
        <w:t xml:space="preserve">lub wykorzystywania, </w:t>
      </w:r>
    </w:p>
    <w:p w:rsidR="008A25FF" w:rsidRPr="008A25FF" w:rsidRDefault="008A25FF" w:rsidP="009F4CE8">
      <w:pPr>
        <w:spacing w:line="276" w:lineRule="auto"/>
        <w:ind w:left="284" w:hanging="284"/>
        <w:rPr>
          <w:rFonts w:ascii="Arial" w:hAnsi="Arial" w:cs="Arial"/>
          <w:color w:val="auto"/>
          <w:spacing w:val="0"/>
          <w:sz w:val="22"/>
          <w:lang w:eastAsia="pl-PL"/>
        </w:rPr>
      </w:pPr>
      <w:r w:rsidRPr="008A25FF">
        <w:rPr>
          <w:rFonts w:ascii="Arial" w:hAnsi="Arial" w:cs="Arial"/>
          <w:color w:val="auto"/>
          <w:spacing w:val="0"/>
          <w:sz w:val="22"/>
          <w:lang w:eastAsia="pl-PL"/>
        </w:rPr>
        <w:t>4) braku dostępu, przetwarzania, transmisji, przechowywania lub wykorzystywania jakichkolwiek danych elektronicznych, o ile jest to rezultat:</w:t>
      </w:r>
    </w:p>
    <w:p w:rsidR="008A25FF" w:rsidRPr="008A25FF" w:rsidRDefault="008A25FF" w:rsidP="009F4CE8">
      <w:pPr>
        <w:spacing w:line="276" w:lineRule="auto"/>
        <w:ind w:left="567" w:hanging="283"/>
        <w:rPr>
          <w:rFonts w:ascii="Arial" w:hAnsi="Arial" w:cs="Arial"/>
          <w:color w:val="auto"/>
          <w:spacing w:val="0"/>
          <w:sz w:val="22"/>
          <w:lang w:eastAsia="pl-PL"/>
        </w:rPr>
      </w:pPr>
      <w:r w:rsidRPr="008A25FF">
        <w:rPr>
          <w:rFonts w:ascii="Arial" w:hAnsi="Arial" w:cs="Arial"/>
          <w:color w:val="auto"/>
          <w:spacing w:val="0"/>
          <w:sz w:val="22"/>
          <w:lang w:eastAsia="pl-PL"/>
        </w:rPr>
        <w:t>(a) nieuprawnionych lub złośliwych działań, niezależnie od tego kiedy i gdzie one wystąpią,</w:t>
      </w:r>
      <w:r w:rsidR="00971579">
        <w:rPr>
          <w:rFonts w:ascii="Arial" w:hAnsi="Arial" w:cs="Arial"/>
          <w:color w:val="auto"/>
          <w:spacing w:val="0"/>
          <w:sz w:val="22"/>
          <w:lang w:eastAsia="pl-PL"/>
        </w:rPr>
        <w:t xml:space="preserve"> lub </w:t>
      </w:r>
      <w:r w:rsidRPr="008A25FF">
        <w:rPr>
          <w:rFonts w:ascii="Arial" w:hAnsi="Arial" w:cs="Arial"/>
          <w:color w:val="auto"/>
          <w:spacing w:val="0"/>
          <w:sz w:val="22"/>
          <w:lang w:eastAsia="pl-PL"/>
        </w:rPr>
        <w:t xml:space="preserve">zagrożenia wystąpienia oszustwa w związku z powyższym, </w:t>
      </w:r>
    </w:p>
    <w:p w:rsidR="008A25FF" w:rsidRPr="008A25FF" w:rsidRDefault="008A25FF" w:rsidP="009F4CE8">
      <w:pPr>
        <w:spacing w:line="276" w:lineRule="auto"/>
        <w:ind w:left="567" w:hanging="283"/>
        <w:rPr>
          <w:rFonts w:ascii="Arial" w:hAnsi="Arial" w:cs="Arial"/>
          <w:color w:val="auto"/>
          <w:spacing w:val="0"/>
          <w:sz w:val="22"/>
          <w:lang w:eastAsia="pl-PL"/>
        </w:rPr>
      </w:pPr>
      <w:r w:rsidRPr="008A25FF">
        <w:rPr>
          <w:rFonts w:ascii="Arial" w:hAnsi="Arial" w:cs="Arial"/>
          <w:color w:val="auto"/>
          <w:spacing w:val="0"/>
          <w:sz w:val="22"/>
          <w:lang w:eastAsia="pl-PL"/>
        </w:rPr>
        <w:t>(b) oprogramowania złośliwego lub innej podobnej aplikacji,</w:t>
      </w:r>
    </w:p>
    <w:p w:rsidR="008A25FF" w:rsidRPr="008A25FF" w:rsidRDefault="008A25FF" w:rsidP="009F4CE8">
      <w:pPr>
        <w:spacing w:line="276" w:lineRule="auto"/>
        <w:ind w:left="567" w:hanging="283"/>
        <w:rPr>
          <w:rFonts w:ascii="Arial" w:hAnsi="Arial" w:cs="Arial"/>
          <w:color w:val="auto"/>
          <w:spacing w:val="0"/>
          <w:sz w:val="22"/>
          <w:lang w:eastAsia="pl-PL"/>
        </w:rPr>
      </w:pPr>
      <w:r w:rsidRPr="008A25FF">
        <w:rPr>
          <w:rFonts w:ascii="Arial" w:hAnsi="Arial" w:cs="Arial"/>
          <w:color w:val="auto"/>
          <w:spacing w:val="0"/>
          <w:sz w:val="22"/>
          <w:lang w:eastAsia="pl-PL"/>
        </w:rPr>
        <w:t xml:space="preserve">(c) błędu w programowaniu lub błędu operatora po stronie ubezpieczonego, </w:t>
      </w:r>
    </w:p>
    <w:p w:rsidR="008A25FF" w:rsidRPr="008A25FF" w:rsidRDefault="008A25FF" w:rsidP="009F4CE8">
      <w:pPr>
        <w:spacing w:line="276" w:lineRule="auto"/>
        <w:ind w:left="567" w:hanging="283"/>
        <w:rPr>
          <w:rFonts w:ascii="Arial" w:hAnsi="Arial" w:cs="Arial"/>
          <w:color w:val="auto"/>
          <w:spacing w:val="0"/>
          <w:sz w:val="22"/>
          <w:lang w:eastAsia="pl-PL"/>
        </w:rPr>
      </w:pPr>
      <w:r w:rsidRPr="008A25FF">
        <w:rPr>
          <w:rFonts w:ascii="Arial" w:hAnsi="Arial" w:cs="Arial"/>
          <w:color w:val="auto"/>
          <w:spacing w:val="0"/>
          <w:sz w:val="22"/>
          <w:lang w:eastAsia="pl-PL"/>
        </w:rPr>
        <w:t>(d) wszelkich niecelowych i nieplanowanych przerw w funkcjonowaniu systemu komputerowego, sieci komputerowej lub danych ele</w:t>
      </w:r>
      <w:r w:rsidR="00971579">
        <w:rPr>
          <w:rFonts w:ascii="Arial" w:hAnsi="Arial" w:cs="Arial"/>
          <w:color w:val="auto"/>
          <w:spacing w:val="0"/>
          <w:sz w:val="22"/>
          <w:lang w:eastAsia="pl-PL"/>
        </w:rPr>
        <w:t>ktronicznych ubezpieczonego nie</w:t>
      </w:r>
      <w:r w:rsidRPr="008A25FF">
        <w:rPr>
          <w:rFonts w:ascii="Arial" w:hAnsi="Arial" w:cs="Arial"/>
          <w:color w:val="auto"/>
          <w:spacing w:val="0"/>
          <w:sz w:val="22"/>
          <w:lang w:eastAsia="pl-PL"/>
        </w:rPr>
        <w:t>spowodowanych bezpośrednio przez fizyczną stratę lub szkodę.</w:t>
      </w:r>
    </w:p>
    <w:p w:rsidR="008A25FF" w:rsidRPr="008A25FF" w:rsidRDefault="008A25FF" w:rsidP="009F4CE8">
      <w:pPr>
        <w:spacing w:line="276" w:lineRule="auto"/>
        <w:rPr>
          <w:rFonts w:ascii="Arial" w:hAnsi="Arial" w:cs="Arial"/>
          <w:color w:val="auto"/>
          <w:spacing w:val="0"/>
          <w:sz w:val="22"/>
          <w:lang w:eastAsia="pl-PL"/>
        </w:rPr>
      </w:pPr>
      <w:r w:rsidRPr="008A25FF">
        <w:rPr>
          <w:rFonts w:ascii="Arial" w:hAnsi="Arial" w:cs="Arial"/>
          <w:color w:val="auto"/>
          <w:spacing w:val="0"/>
          <w:sz w:val="22"/>
          <w:lang w:eastAsia="pl-PL"/>
        </w:rPr>
        <w:t>- Niezależnie od powyższego, z zastrzeżeniem wszelkich pozostałych postanowień, warunków</w:t>
      </w:r>
      <w:r w:rsidRPr="008A25FF">
        <w:rPr>
          <w:rFonts w:ascii="Arial" w:hAnsi="Arial" w:cs="Arial"/>
          <w:color w:val="auto"/>
          <w:spacing w:val="0"/>
          <w:sz w:val="22"/>
          <w:lang w:eastAsia="pl-PL"/>
        </w:rPr>
        <w:br/>
        <w:t>i wyłączeń zawartych w OWU i innych klauzulach, ochrona obejmuje straty lub szkody</w:t>
      </w:r>
      <w:r w:rsidRPr="008A25FF">
        <w:rPr>
          <w:rFonts w:ascii="Arial" w:hAnsi="Arial" w:cs="Arial"/>
          <w:color w:val="auto"/>
          <w:spacing w:val="0"/>
          <w:sz w:val="22"/>
          <w:lang w:eastAsia="pl-PL"/>
        </w:rPr>
        <w:br/>
        <w:t>w mieniu, w tym zakłócenia w prowadzeniu działalności gospodarczej i spowodowane tym zakłócenia w prowadzeniu działalności przez kontrahentów ubezpieczonego, towarzyszące bezpośrednio jednemu lub wielu zdarzeniom ubezpieczeniowym, pomimo iż przyczyna określona w punkcie 2 stanowi czynnik przyczyniający się do wystąpienia takiego zdarzenia.</w:t>
      </w:r>
    </w:p>
    <w:p w:rsidR="008A25FF" w:rsidRPr="008A25FF" w:rsidRDefault="008A25FF" w:rsidP="009F4CE8">
      <w:pPr>
        <w:spacing w:line="276" w:lineRule="auto"/>
        <w:rPr>
          <w:rFonts w:ascii="Arial" w:hAnsi="Arial" w:cs="Arial"/>
          <w:color w:val="auto"/>
          <w:spacing w:val="0"/>
          <w:sz w:val="22"/>
          <w:lang w:eastAsia="pl-PL"/>
        </w:rPr>
      </w:pPr>
      <w:r w:rsidRPr="008A25FF">
        <w:rPr>
          <w:rFonts w:ascii="Arial" w:hAnsi="Arial" w:cs="Arial"/>
          <w:color w:val="auto"/>
          <w:spacing w:val="0"/>
          <w:sz w:val="22"/>
          <w:lang w:eastAsia="pl-PL"/>
        </w:rPr>
        <w:t>Niemniej jednak ochrona ubezpieczeniowa z tytułu fizycznej straty lub szkody na mieniu nie uchyla ogólnego zastosowania wyłączeń odpowiedzialności wskazanych w punkcie 2,</w:t>
      </w:r>
      <w:r w:rsidRPr="008A25FF">
        <w:rPr>
          <w:rFonts w:ascii="Arial" w:hAnsi="Arial" w:cs="Arial"/>
          <w:color w:val="auto"/>
          <w:spacing w:val="0"/>
          <w:sz w:val="22"/>
          <w:lang w:eastAsia="pl-PL"/>
        </w:rPr>
        <w:br/>
        <w:t>a żadna z okoliczności określonych w tymże punkcie sama w sobie nie będzie uzn</w:t>
      </w:r>
      <w:r w:rsidR="00971579">
        <w:rPr>
          <w:rFonts w:ascii="Arial" w:hAnsi="Arial" w:cs="Arial"/>
          <w:color w:val="auto"/>
          <w:spacing w:val="0"/>
          <w:sz w:val="22"/>
          <w:lang w:eastAsia="pl-PL"/>
        </w:rPr>
        <w:t>awana za </w:t>
      </w:r>
      <w:r w:rsidRPr="008A25FF">
        <w:rPr>
          <w:rFonts w:ascii="Arial" w:hAnsi="Arial" w:cs="Arial"/>
          <w:color w:val="auto"/>
          <w:spacing w:val="0"/>
          <w:sz w:val="22"/>
          <w:lang w:eastAsia="pl-PL"/>
        </w:rPr>
        <w:t>fizyczną stratę lub szkodę.</w:t>
      </w:r>
    </w:p>
    <w:p w:rsidR="008A25FF" w:rsidRPr="008A25FF" w:rsidRDefault="008A25FF" w:rsidP="009F4CE8">
      <w:pPr>
        <w:spacing w:line="276" w:lineRule="auto"/>
        <w:rPr>
          <w:rFonts w:ascii="Arial" w:hAnsi="Arial" w:cs="Arial"/>
          <w:color w:val="auto"/>
          <w:spacing w:val="0"/>
          <w:sz w:val="22"/>
          <w:lang w:eastAsia="pl-PL"/>
        </w:rPr>
      </w:pPr>
      <w:r w:rsidRPr="008A25FF">
        <w:rPr>
          <w:rFonts w:ascii="Arial" w:hAnsi="Arial" w:cs="Arial"/>
          <w:color w:val="auto"/>
          <w:spacing w:val="0"/>
          <w:sz w:val="22"/>
          <w:lang w:eastAsia="pl-PL"/>
        </w:rPr>
        <w:t xml:space="preserve">- Niezależnie od powyższego - o ile jest to objęte ochroną </w:t>
      </w:r>
      <w:r w:rsidR="00971579">
        <w:rPr>
          <w:rFonts w:ascii="Arial" w:hAnsi="Arial" w:cs="Arial"/>
          <w:color w:val="auto"/>
          <w:spacing w:val="0"/>
          <w:sz w:val="22"/>
          <w:lang w:eastAsia="pl-PL"/>
        </w:rPr>
        <w:t>ubezpieczeniowa zgodnie z OWU i </w:t>
      </w:r>
      <w:r w:rsidRPr="008A25FF">
        <w:rPr>
          <w:rFonts w:ascii="Arial" w:hAnsi="Arial" w:cs="Arial"/>
          <w:color w:val="auto"/>
          <w:spacing w:val="0"/>
          <w:sz w:val="22"/>
          <w:lang w:eastAsia="pl-PL"/>
        </w:rPr>
        <w:t xml:space="preserve">pozostałymi klauzulami – to w przypadku gdy dojdzie do fizycznego uszkodzenia sprzętu lub urządzenia do przechowywania danych elektronicznych systemu komputerowego, co skutkować będzie szkodą lub utratą danych elektronicznych przechowywanych na tym sprzęcie lub urządzeniu do przechowywania danych elektronicznych, to wówczas podstawę wyliczenia odszkodowania z tytułu uszkodzonych lub utraconych danych elektronicznych zgodnie z niniejszą </w:t>
      </w:r>
      <w:r w:rsidRPr="008A25FF">
        <w:rPr>
          <w:rFonts w:ascii="Arial" w:hAnsi="Arial" w:cs="Arial"/>
          <w:color w:val="auto"/>
          <w:spacing w:val="0"/>
          <w:sz w:val="22"/>
          <w:lang w:eastAsia="pl-PL"/>
        </w:rPr>
        <w:lastRenderedPageBreak/>
        <w:t>Umową stanowić będą wyłącznie koszty reprodukcji danych elektronicznych. Koszty te uwzględniają wszelkie wydatki, których poniesienie będzie uzasadnione i niezbędne do odzyskania, zebrania lub opracowania takich danych elektronicznych, przy czym nie obejmują one wartości, jaką dane elektroniczne mają dla ubezpieczonego ani żadnej innej osoby, nawet gdy przedmiotowe dane elektroniczne nie mogą zostać odtworzone, pozyskane ani skompilowane.”</w:t>
      </w:r>
    </w:p>
    <w:p w:rsidR="008A25FF" w:rsidRPr="008A25FF" w:rsidRDefault="008A25FF" w:rsidP="009F4CE8">
      <w:pPr>
        <w:spacing w:line="276" w:lineRule="auto"/>
        <w:ind w:hanging="360"/>
        <w:rPr>
          <w:rFonts w:ascii="Arial" w:hAnsi="Arial" w:cs="Arial"/>
          <w:color w:val="auto"/>
          <w:spacing w:val="0"/>
          <w:sz w:val="22"/>
          <w:lang w:eastAsia="pl-PL"/>
        </w:rPr>
      </w:pPr>
    </w:p>
    <w:p w:rsidR="008A25FF" w:rsidRPr="008A25FF" w:rsidRDefault="008A25FF" w:rsidP="009F4CE8">
      <w:pPr>
        <w:numPr>
          <w:ilvl w:val="0"/>
          <w:numId w:val="27"/>
        </w:numPr>
        <w:spacing w:line="276" w:lineRule="auto"/>
        <w:ind w:left="0" w:firstLine="0"/>
        <w:rPr>
          <w:rFonts w:ascii="Arial" w:hAnsi="Arial" w:cs="Arial"/>
          <w:color w:val="auto"/>
          <w:spacing w:val="0"/>
          <w:sz w:val="22"/>
          <w:lang w:eastAsia="pl-PL"/>
        </w:rPr>
      </w:pPr>
      <w:r w:rsidRPr="008A25FF">
        <w:rPr>
          <w:rFonts w:ascii="Arial" w:hAnsi="Arial" w:cs="Arial"/>
          <w:color w:val="auto"/>
          <w:spacing w:val="0"/>
          <w:sz w:val="22"/>
          <w:lang w:eastAsia="pl-PL"/>
        </w:rPr>
        <w:t>Proszę o potwierdzenie, że w przypadku zdarzeń losowych zw</w:t>
      </w:r>
      <w:r w:rsidR="00971579">
        <w:rPr>
          <w:rFonts w:ascii="Arial" w:hAnsi="Arial" w:cs="Arial"/>
          <w:color w:val="auto"/>
          <w:spacing w:val="0"/>
          <w:sz w:val="22"/>
          <w:lang w:eastAsia="pl-PL"/>
        </w:rPr>
        <w:t>iązanych z ryzykiem zapadania i </w:t>
      </w:r>
      <w:r w:rsidRPr="008A25FF">
        <w:rPr>
          <w:rFonts w:ascii="Arial" w:hAnsi="Arial" w:cs="Arial"/>
          <w:color w:val="auto"/>
          <w:spacing w:val="0"/>
          <w:sz w:val="22"/>
          <w:lang w:eastAsia="pl-PL"/>
        </w:rPr>
        <w:t xml:space="preserve">osuwania się ziemi, ryzyko nie będzie obejmować szkód  polegających na zapadaniu lub osuwaniu się ziemi w wyniku działalności człowieka. </w:t>
      </w:r>
    </w:p>
    <w:p w:rsidR="008A25FF" w:rsidRPr="008A25FF" w:rsidRDefault="008A25FF" w:rsidP="009F4CE8">
      <w:pPr>
        <w:widowControl w:val="0"/>
        <w:shd w:val="clear" w:color="auto" w:fill="FFFFFF"/>
        <w:autoSpaceDE w:val="0"/>
        <w:autoSpaceDN w:val="0"/>
        <w:adjustRightInd w:val="0"/>
        <w:spacing w:line="276" w:lineRule="auto"/>
        <w:ind w:left="-284"/>
        <w:rPr>
          <w:rFonts w:ascii="Arial" w:hAnsi="Arial" w:cs="Arial"/>
          <w:b/>
          <w:bCs/>
          <w:color w:val="auto"/>
          <w:sz w:val="22"/>
        </w:rPr>
      </w:pPr>
      <w:r w:rsidRPr="008A25FF">
        <w:rPr>
          <w:rFonts w:ascii="Arial" w:hAnsi="Arial" w:cs="Arial"/>
          <w:b/>
          <w:bCs/>
          <w:color w:val="auto"/>
          <w:sz w:val="22"/>
        </w:rPr>
        <w:t>Wyjaśnienie:</w:t>
      </w:r>
    </w:p>
    <w:p w:rsidR="008A25FF" w:rsidRPr="008A25FF" w:rsidRDefault="008A25FF" w:rsidP="009F4CE8">
      <w:pPr>
        <w:spacing w:line="276" w:lineRule="auto"/>
        <w:rPr>
          <w:rFonts w:ascii="Arial" w:hAnsi="Arial" w:cs="Arial"/>
          <w:color w:val="auto"/>
          <w:spacing w:val="0"/>
          <w:sz w:val="22"/>
          <w:lang w:eastAsia="pl-PL"/>
        </w:rPr>
      </w:pPr>
      <w:r w:rsidRPr="008A25FF">
        <w:rPr>
          <w:rFonts w:ascii="Arial" w:hAnsi="Arial" w:cs="Arial"/>
          <w:color w:val="auto"/>
          <w:spacing w:val="0"/>
          <w:sz w:val="22"/>
          <w:lang w:eastAsia="pl-PL"/>
        </w:rPr>
        <w:t xml:space="preserve">Zamawiający dopuszcza wprowadzenie zapisu, że w przypadku zdarzeń losowych związanych z ryzykiem zapadania i osuwania się ziemi, ryzyko nie będzie obejmować </w:t>
      </w:r>
      <w:r w:rsidR="00971579" w:rsidRPr="008A25FF">
        <w:rPr>
          <w:rFonts w:ascii="Arial" w:hAnsi="Arial" w:cs="Arial"/>
          <w:color w:val="auto"/>
          <w:spacing w:val="0"/>
          <w:sz w:val="22"/>
          <w:lang w:eastAsia="pl-PL"/>
        </w:rPr>
        <w:t>szkód polegających</w:t>
      </w:r>
      <w:r w:rsidRPr="008A25FF">
        <w:rPr>
          <w:rFonts w:ascii="Arial" w:hAnsi="Arial" w:cs="Arial"/>
          <w:color w:val="auto"/>
          <w:spacing w:val="0"/>
          <w:sz w:val="22"/>
          <w:lang w:eastAsia="pl-PL"/>
        </w:rPr>
        <w:t xml:space="preserve"> na zapadaniu lub osuwaniu się ziemi w wyniku działalności człowieka.</w:t>
      </w:r>
    </w:p>
    <w:p w:rsidR="008A25FF" w:rsidRPr="008A25FF" w:rsidRDefault="008A25FF" w:rsidP="009F4CE8">
      <w:pPr>
        <w:spacing w:line="276" w:lineRule="auto"/>
        <w:rPr>
          <w:rFonts w:ascii="Arial" w:hAnsi="Arial" w:cs="Arial"/>
          <w:color w:val="auto"/>
          <w:spacing w:val="0"/>
          <w:sz w:val="22"/>
          <w:lang w:eastAsia="pl-PL"/>
        </w:rPr>
      </w:pPr>
    </w:p>
    <w:p w:rsidR="008A25FF" w:rsidRPr="008A25FF" w:rsidRDefault="008A25FF" w:rsidP="009F4CE8">
      <w:pPr>
        <w:numPr>
          <w:ilvl w:val="0"/>
          <w:numId w:val="27"/>
        </w:numPr>
        <w:spacing w:line="276" w:lineRule="auto"/>
        <w:ind w:left="0" w:firstLine="0"/>
        <w:rPr>
          <w:rFonts w:ascii="Arial" w:hAnsi="Arial" w:cs="Arial"/>
          <w:color w:val="auto"/>
          <w:spacing w:val="0"/>
          <w:sz w:val="22"/>
          <w:lang w:eastAsia="pl-PL"/>
        </w:rPr>
      </w:pPr>
      <w:r w:rsidRPr="008A25FF">
        <w:rPr>
          <w:rFonts w:ascii="Arial" w:hAnsi="Arial" w:cs="Arial"/>
          <w:color w:val="auto"/>
          <w:spacing w:val="0"/>
          <w:sz w:val="22"/>
          <w:lang w:eastAsia="pl-PL"/>
        </w:rPr>
        <w:t>Czy Zamawiający w przypadku wyboru oferty Wykonawcy, który zaproponował poniższą klauzulę dopuszcza jej wprowadzenie o następującej treści dla ryzyk majątkowych:</w:t>
      </w:r>
    </w:p>
    <w:p w:rsidR="008A25FF" w:rsidRPr="008A25FF" w:rsidRDefault="008A25FF" w:rsidP="009F4CE8">
      <w:pPr>
        <w:spacing w:line="276" w:lineRule="auto"/>
        <w:rPr>
          <w:rFonts w:ascii="Arial" w:hAnsi="Arial" w:cs="Arial"/>
          <w:color w:val="auto"/>
          <w:spacing w:val="0"/>
          <w:sz w:val="22"/>
          <w:lang w:eastAsia="pl-PL"/>
        </w:rPr>
      </w:pPr>
      <w:r w:rsidRPr="008A25FF">
        <w:rPr>
          <w:rFonts w:ascii="Arial" w:hAnsi="Arial" w:cs="Arial"/>
          <w:color w:val="auto"/>
          <w:spacing w:val="0"/>
          <w:sz w:val="22"/>
          <w:lang w:eastAsia="pl-PL"/>
        </w:rPr>
        <w:t xml:space="preserve">- Niezależnie od pozostałych warunków ubezpieczenia, ubezpieczenie nie obejmuje szkód, strat, kosztów, wydatków lub jakichkolwiek innych kwot bezpośrednio lub pośrednio wynikających z lub związanych z Chorobą Zakaźną. </w:t>
      </w:r>
    </w:p>
    <w:p w:rsidR="008A25FF" w:rsidRPr="008A25FF" w:rsidRDefault="008A25FF" w:rsidP="009F4CE8">
      <w:pPr>
        <w:spacing w:line="276" w:lineRule="auto"/>
        <w:rPr>
          <w:rFonts w:ascii="Arial" w:hAnsi="Arial" w:cs="Arial"/>
          <w:color w:val="auto"/>
          <w:spacing w:val="0"/>
          <w:sz w:val="22"/>
          <w:lang w:eastAsia="pl-PL"/>
        </w:rPr>
      </w:pPr>
      <w:r w:rsidRPr="008A25FF">
        <w:rPr>
          <w:rFonts w:ascii="Arial" w:hAnsi="Arial" w:cs="Arial"/>
          <w:color w:val="auto"/>
          <w:spacing w:val="0"/>
          <w:sz w:val="22"/>
          <w:lang w:eastAsia="pl-PL"/>
        </w:rPr>
        <w:t xml:space="preserve">- Na potrzeby niniejszej klauzuli za szkodę, stratę, wydatek lub inną kwotę uznaje się w szczególności wszelkie koszty oczyszczania, detoksykacji, dezynfekcji, usunięcia, monitorowania lub badań: prowadzonych w związku z Chorobą Zakaźną lub dotyczących jakiegokolwiek składnika majątku objętego ubezpieczeniem i dotkniętego działaniem takiej Choroby Zakaźnej. </w:t>
      </w:r>
    </w:p>
    <w:p w:rsidR="008A25FF" w:rsidRPr="008A25FF" w:rsidRDefault="008A25FF" w:rsidP="009F4CE8">
      <w:pPr>
        <w:spacing w:line="276" w:lineRule="auto"/>
        <w:rPr>
          <w:rFonts w:ascii="Arial" w:hAnsi="Arial" w:cs="Arial"/>
          <w:color w:val="auto"/>
          <w:spacing w:val="0"/>
          <w:sz w:val="22"/>
          <w:lang w:eastAsia="pl-PL"/>
        </w:rPr>
      </w:pPr>
      <w:r w:rsidRPr="008A25FF">
        <w:rPr>
          <w:rFonts w:ascii="Arial" w:hAnsi="Arial" w:cs="Arial"/>
          <w:color w:val="auto"/>
          <w:spacing w:val="0"/>
          <w:sz w:val="22"/>
          <w:lang w:eastAsia="pl-PL"/>
        </w:rPr>
        <w:t xml:space="preserve">- Użyte w niniejszej klauzuli pojęcie „Choroba Zakaźna” oznacza jakąkolwiek chorobę, która może być przenoszona za pośrednictwem jakiejkolwiek substancji lub środka z jakiegokolwiek organizmu na inny organizm, przy czym: </w:t>
      </w:r>
    </w:p>
    <w:p w:rsidR="008A25FF" w:rsidRPr="008A25FF" w:rsidRDefault="008A25FF" w:rsidP="009F4CE8">
      <w:pPr>
        <w:spacing w:line="276" w:lineRule="auto"/>
        <w:rPr>
          <w:rFonts w:ascii="Arial" w:hAnsi="Arial" w:cs="Arial"/>
          <w:color w:val="auto"/>
          <w:spacing w:val="0"/>
          <w:sz w:val="22"/>
          <w:lang w:eastAsia="pl-PL"/>
        </w:rPr>
      </w:pPr>
      <w:r w:rsidRPr="008A25FF">
        <w:rPr>
          <w:rFonts w:ascii="Arial" w:hAnsi="Arial" w:cs="Arial"/>
          <w:color w:val="auto"/>
          <w:spacing w:val="0"/>
          <w:sz w:val="22"/>
          <w:lang w:eastAsia="pl-PL"/>
        </w:rPr>
        <w:t xml:space="preserve">- taką substancją lub środkiem może być między innymi wirus, bakteria, pasożyt lub inny organizm bądź jego dowolna odmiana, uznawany za żywy lub martwy,  </w:t>
      </w:r>
    </w:p>
    <w:p w:rsidR="008A25FF" w:rsidRPr="008A25FF" w:rsidRDefault="008A25FF" w:rsidP="009F4CE8">
      <w:pPr>
        <w:spacing w:line="276" w:lineRule="auto"/>
        <w:rPr>
          <w:rFonts w:ascii="Arial" w:hAnsi="Arial" w:cs="Arial"/>
          <w:color w:val="auto"/>
          <w:spacing w:val="0"/>
          <w:sz w:val="22"/>
          <w:lang w:eastAsia="pl-PL"/>
        </w:rPr>
      </w:pPr>
      <w:r w:rsidRPr="008A25FF">
        <w:rPr>
          <w:rFonts w:ascii="Arial" w:hAnsi="Arial" w:cs="Arial"/>
          <w:color w:val="auto"/>
          <w:spacing w:val="0"/>
          <w:sz w:val="22"/>
          <w:lang w:eastAsia="pl-PL"/>
        </w:rPr>
        <w:t xml:space="preserve">- metodą przenoszenia, bezpośredniego lub pośredniego, jest między innymi przenoszenie drogą powietrzną, poprzez kontakt z płynami ustrojowymi, kontakt z jakimikolwiek powierzchniami lub przedmiotami, ciałami stałymi, cieczami lub gazami, lub pomiędzy organizmami  </w:t>
      </w:r>
    </w:p>
    <w:p w:rsidR="008A25FF" w:rsidRPr="008A25FF" w:rsidRDefault="008A25FF" w:rsidP="009F4CE8">
      <w:pPr>
        <w:spacing w:line="276" w:lineRule="auto"/>
        <w:rPr>
          <w:rFonts w:ascii="Arial" w:hAnsi="Arial" w:cs="Arial"/>
          <w:color w:val="auto"/>
          <w:spacing w:val="0"/>
          <w:sz w:val="22"/>
          <w:lang w:eastAsia="pl-PL"/>
        </w:rPr>
      </w:pPr>
      <w:r w:rsidRPr="008A25FF">
        <w:rPr>
          <w:rFonts w:ascii="Arial" w:hAnsi="Arial" w:cs="Arial"/>
          <w:color w:val="auto"/>
          <w:spacing w:val="0"/>
          <w:sz w:val="22"/>
          <w:lang w:eastAsia="pl-PL"/>
        </w:rPr>
        <w:t xml:space="preserve">- taka choroba, substancja lub środek może powodować uszczerbek lub stwarzać ryzyko uszczerbku na zdrowiu lub samopoczuciu człowieka bądź powodować lub stwarzać ryzyko uszkodzenia, pogorszenia stanu, utraty wartości lub zmniejszenia możliwości zbycia bądź utraty możliwości używania majątku objętego niniejszym ubezpieczeniem. </w:t>
      </w:r>
    </w:p>
    <w:p w:rsidR="008A25FF" w:rsidRPr="008A25FF" w:rsidRDefault="008A25FF" w:rsidP="009F4CE8">
      <w:pPr>
        <w:spacing w:line="276" w:lineRule="auto"/>
        <w:rPr>
          <w:rFonts w:ascii="Arial" w:hAnsi="Arial" w:cs="Arial"/>
          <w:color w:val="auto"/>
          <w:spacing w:val="0"/>
          <w:sz w:val="22"/>
          <w:lang w:eastAsia="pl-PL"/>
        </w:rPr>
      </w:pPr>
      <w:r w:rsidRPr="008A25FF">
        <w:rPr>
          <w:rFonts w:ascii="Arial" w:hAnsi="Arial" w:cs="Arial"/>
          <w:color w:val="auto"/>
          <w:spacing w:val="0"/>
          <w:sz w:val="22"/>
          <w:lang w:eastAsia="pl-PL"/>
        </w:rPr>
        <w:t>- Niniejsza klauzula ma zastosowanie do wszystkich zakresów ochrony ubezpieczeniowej, rozszerzeń zakresu ochrony, dodatkowych zakresów ochrony, wyjątków od jakiegokolwiek wyłączenia.</w:t>
      </w:r>
    </w:p>
    <w:p w:rsidR="008A25FF" w:rsidRPr="008A25FF" w:rsidRDefault="008A25FF" w:rsidP="009F4CE8">
      <w:pPr>
        <w:widowControl w:val="0"/>
        <w:shd w:val="clear" w:color="auto" w:fill="FFFFFF"/>
        <w:autoSpaceDE w:val="0"/>
        <w:autoSpaceDN w:val="0"/>
        <w:adjustRightInd w:val="0"/>
        <w:spacing w:line="276" w:lineRule="auto"/>
        <w:ind w:left="-284"/>
        <w:rPr>
          <w:rFonts w:ascii="Arial" w:hAnsi="Arial" w:cs="Arial"/>
          <w:b/>
          <w:bCs/>
          <w:color w:val="auto"/>
          <w:sz w:val="22"/>
        </w:rPr>
      </w:pPr>
      <w:r w:rsidRPr="008A25FF">
        <w:rPr>
          <w:rFonts w:ascii="Arial" w:hAnsi="Arial" w:cs="Arial"/>
          <w:b/>
          <w:bCs/>
          <w:color w:val="auto"/>
          <w:sz w:val="22"/>
        </w:rPr>
        <w:t>Wyjaśnienie:</w:t>
      </w:r>
    </w:p>
    <w:p w:rsidR="008A25FF" w:rsidRPr="008A25FF" w:rsidRDefault="008A25FF" w:rsidP="009F4CE8">
      <w:pPr>
        <w:widowControl w:val="0"/>
        <w:shd w:val="clear" w:color="auto" w:fill="FFFFFF"/>
        <w:autoSpaceDE w:val="0"/>
        <w:autoSpaceDN w:val="0"/>
        <w:adjustRightInd w:val="0"/>
        <w:spacing w:line="276" w:lineRule="auto"/>
        <w:ind w:left="-284"/>
        <w:rPr>
          <w:rFonts w:ascii="Arial" w:hAnsi="Arial" w:cs="Arial"/>
          <w:color w:val="auto"/>
          <w:spacing w:val="0"/>
          <w:sz w:val="22"/>
          <w:lang w:eastAsia="pl-PL"/>
        </w:rPr>
      </w:pPr>
      <w:r w:rsidRPr="008A25FF">
        <w:rPr>
          <w:rFonts w:ascii="Arial" w:hAnsi="Arial" w:cs="Arial"/>
          <w:color w:val="auto"/>
          <w:spacing w:val="0"/>
          <w:sz w:val="22"/>
          <w:lang w:eastAsia="pl-PL"/>
        </w:rPr>
        <w:t>Zamawiający w przypadku wyboru oferty Wykonawcy, który zaproponował poniższą klauzulę dopuszcza jej wprowadzenie o następującej treści dla ryzyk majątkowych:</w:t>
      </w:r>
    </w:p>
    <w:p w:rsidR="008A25FF" w:rsidRPr="008A25FF" w:rsidRDefault="008A25FF" w:rsidP="009F4CE8">
      <w:pPr>
        <w:spacing w:line="276" w:lineRule="auto"/>
        <w:rPr>
          <w:rFonts w:ascii="Arial" w:hAnsi="Arial" w:cs="Arial"/>
          <w:color w:val="auto"/>
          <w:spacing w:val="0"/>
          <w:sz w:val="22"/>
          <w:lang w:eastAsia="pl-PL"/>
        </w:rPr>
      </w:pPr>
      <w:r w:rsidRPr="008A25FF">
        <w:rPr>
          <w:rFonts w:ascii="Arial" w:hAnsi="Arial" w:cs="Arial"/>
          <w:color w:val="auto"/>
          <w:spacing w:val="0"/>
          <w:sz w:val="22"/>
          <w:lang w:eastAsia="pl-PL"/>
        </w:rPr>
        <w:t xml:space="preserve">- Niezależnie od pozostałych warunków ubezpieczenia, ubezpieczenie nie obejmuje szkód, strat, kosztów, wydatków lub jakichkolwiek innych kwot bezpośrednio lub pośrednio wynikających z lub związanych z Chorobą Zakaźną. </w:t>
      </w:r>
    </w:p>
    <w:p w:rsidR="008A25FF" w:rsidRPr="008A25FF" w:rsidRDefault="008A25FF" w:rsidP="009F4CE8">
      <w:pPr>
        <w:spacing w:line="276" w:lineRule="auto"/>
        <w:rPr>
          <w:rFonts w:ascii="Arial" w:hAnsi="Arial" w:cs="Arial"/>
          <w:color w:val="auto"/>
          <w:spacing w:val="0"/>
          <w:sz w:val="22"/>
          <w:lang w:eastAsia="pl-PL"/>
        </w:rPr>
      </w:pPr>
      <w:r w:rsidRPr="008A25FF">
        <w:rPr>
          <w:rFonts w:ascii="Arial" w:hAnsi="Arial" w:cs="Arial"/>
          <w:color w:val="auto"/>
          <w:spacing w:val="0"/>
          <w:sz w:val="22"/>
          <w:lang w:eastAsia="pl-PL"/>
        </w:rPr>
        <w:t xml:space="preserve">- Na potrzeby niniejszej klauzuli za szkodę, stratę, wydatek lub inną kwotę uznaje się w szczególności wszelkie koszty oczyszczania, detoksykacji, dezynfekcji, usunięcia, monitorowania lub badań: prowadzonych w związku z Chorobą Zakaźną lub dotyczących jakiegokolwiek składnika majątku objętego ubezpieczeniem i dotkniętego działaniem takiej Choroby Zakaźnej. </w:t>
      </w:r>
    </w:p>
    <w:p w:rsidR="008A25FF" w:rsidRPr="008A25FF" w:rsidRDefault="008A25FF" w:rsidP="009F4CE8">
      <w:pPr>
        <w:spacing w:line="276" w:lineRule="auto"/>
        <w:rPr>
          <w:rFonts w:ascii="Arial" w:hAnsi="Arial" w:cs="Arial"/>
          <w:color w:val="auto"/>
          <w:spacing w:val="0"/>
          <w:sz w:val="22"/>
          <w:lang w:eastAsia="pl-PL"/>
        </w:rPr>
      </w:pPr>
      <w:r w:rsidRPr="008A25FF">
        <w:rPr>
          <w:rFonts w:ascii="Arial" w:hAnsi="Arial" w:cs="Arial"/>
          <w:color w:val="auto"/>
          <w:spacing w:val="0"/>
          <w:sz w:val="22"/>
          <w:lang w:eastAsia="pl-PL"/>
        </w:rPr>
        <w:lastRenderedPageBreak/>
        <w:t xml:space="preserve">- Użyte w niniejszej klauzuli pojęcie „Choroba Zakaźna” oznacza jakąkolwiek chorobę, która może być przenoszona za pośrednictwem jakiejkolwiek substancji lub środka z jakiegokolwiek organizmu na inny organizm, przy czym: </w:t>
      </w:r>
    </w:p>
    <w:p w:rsidR="008A25FF" w:rsidRPr="008A25FF" w:rsidRDefault="008A25FF" w:rsidP="009F4CE8">
      <w:pPr>
        <w:spacing w:line="276" w:lineRule="auto"/>
        <w:rPr>
          <w:rFonts w:ascii="Arial" w:hAnsi="Arial" w:cs="Arial"/>
          <w:color w:val="auto"/>
          <w:spacing w:val="0"/>
          <w:sz w:val="22"/>
          <w:lang w:eastAsia="pl-PL"/>
        </w:rPr>
      </w:pPr>
      <w:r w:rsidRPr="008A25FF">
        <w:rPr>
          <w:rFonts w:ascii="Arial" w:hAnsi="Arial" w:cs="Arial"/>
          <w:color w:val="auto"/>
          <w:spacing w:val="0"/>
          <w:sz w:val="22"/>
          <w:lang w:eastAsia="pl-PL"/>
        </w:rPr>
        <w:t xml:space="preserve">- taką substancją lub środkiem może być między innymi wirus, bakteria, pasożyt lub inny organizm bądź jego dowolna odmiana, uznawany za żywy lub martwy,  </w:t>
      </w:r>
    </w:p>
    <w:p w:rsidR="008A25FF" w:rsidRPr="008A25FF" w:rsidRDefault="008A25FF" w:rsidP="009F4CE8">
      <w:pPr>
        <w:spacing w:line="276" w:lineRule="auto"/>
        <w:rPr>
          <w:rFonts w:ascii="Arial" w:hAnsi="Arial" w:cs="Arial"/>
          <w:color w:val="auto"/>
          <w:spacing w:val="0"/>
          <w:sz w:val="22"/>
          <w:lang w:eastAsia="pl-PL"/>
        </w:rPr>
      </w:pPr>
      <w:r w:rsidRPr="008A25FF">
        <w:rPr>
          <w:rFonts w:ascii="Arial" w:hAnsi="Arial" w:cs="Arial"/>
          <w:color w:val="auto"/>
          <w:spacing w:val="0"/>
          <w:sz w:val="22"/>
          <w:lang w:eastAsia="pl-PL"/>
        </w:rPr>
        <w:t xml:space="preserve">- metodą przenoszenia, bezpośredniego lub pośredniego, jest między innymi przenoszenie drogą powietrzną, poprzez kontakt z płynami ustrojowymi, kontakt z jakimikolwiek powierzchniami lub przedmiotami, ciałami stałymi, cieczami lub gazami, lub pomiędzy organizmami  </w:t>
      </w:r>
    </w:p>
    <w:p w:rsidR="008A25FF" w:rsidRPr="008A25FF" w:rsidRDefault="008A25FF" w:rsidP="009F4CE8">
      <w:pPr>
        <w:spacing w:line="276" w:lineRule="auto"/>
        <w:rPr>
          <w:rFonts w:ascii="Arial" w:hAnsi="Arial" w:cs="Arial"/>
          <w:color w:val="auto"/>
          <w:spacing w:val="0"/>
          <w:sz w:val="22"/>
          <w:lang w:eastAsia="pl-PL"/>
        </w:rPr>
      </w:pPr>
      <w:r w:rsidRPr="008A25FF">
        <w:rPr>
          <w:rFonts w:ascii="Arial" w:hAnsi="Arial" w:cs="Arial"/>
          <w:color w:val="auto"/>
          <w:spacing w:val="0"/>
          <w:sz w:val="22"/>
          <w:lang w:eastAsia="pl-PL"/>
        </w:rPr>
        <w:t xml:space="preserve">- taka choroba, substancja lub środek może powodować uszczerbek lub stwarzać ryzyko uszczerbku na zdrowiu lub samopoczuciu człowieka bądź powodować lub stwarzać ryzyko uszkodzenia, pogorszenia stanu, utraty wartości lub zmniejszenia możliwości zbycia bądź utraty możliwości używania majątku objętego niniejszym ubezpieczeniem. </w:t>
      </w:r>
    </w:p>
    <w:p w:rsidR="008A25FF" w:rsidRPr="008A25FF" w:rsidRDefault="008A25FF" w:rsidP="009F4CE8">
      <w:pPr>
        <w:spacing w:line="276" w:lineRule="auto"/>
        <w:rPr>
          <w:rFonts w:ascii="Arial" w:hAnsi="Arial" w:cs="Arial"/>
          <w:color w:val="auto"/>
          <w:spacing w:val="0"/>
          <w:sz w:val="22"/>
          <w:lang w:eastAsia="pl-PL"/>
        </w:rPr>
      </w:pPr>
      <w:r w:rsidRPr="008A25FF">
        <w:rPr>
          <w:rFonts w:ascii="Arial" w:hAnsi="Arial" w:cs="Arial"/>
          <w:color w:val="auto"/>
          <w:spacing w:val="0"/>
          <w:sz w:val="22"/>
          <w:lang w:eastAsia="pl-PL"/>
        </w:rPr>
        <w:t>- Niniejsza klauzula ma zastosowanie do wszystkich zakresów ochrony ubezpieczeniowej, rozszerzeń zakresu ochrony, dodatkowych zakresów ochrony, wyjątków od jakiegokolwiek wyłączenia.</w:t>
      </w:r>
    </w:p>
    <w:p w:rsidR="008A25FF" w:rsidRPr="008A25FF" w:rsidRDefault="008A25FF" w:rsidP="009F4CE8">
      <w:pPr>
        <w:spacing w:line="276" w:lineRule="auto"/>
        <w:ind w:left="720"/>
        <w:rPr>
          <w:rFonts w:ascii="Arial" w:hAnsi="Arial" w:cs="Arial"/>
          <w:color w:val="auto"/>
          <w:spacing w:val="0"/>
          <w:sz w:val="22"/>
          <w:lang w:eastAsia="pl-PL"/>
        </w:rPr>
      </w:pPr>
    </w:p>
    <w:p w:rsidR="008A25FF" w:rsidRPr="008A25FF" w:rsidRDefault="008A25FF" w:rsidP="009F4CE8">
      <w:pPr>
        <w:numPr>
          <w:ilvl w:val="0"/>
          <w:numId w:val="27"/>
        </w:numPr>
        <w:spacing w:line="276" w:lineRule="auto"/>
        <w:ind w:left="0" w:firstLine="0"/>
        <w:rPr>
          <w:rFonts w:ascii="Arial" w:hAnsi="Arial" w:cs="Arial"/>
          <w:color w:val="auto"/>
          <w:spacing w:val="0"/>
          <w:sz w:val="22"/>
          <w:lang w:eastAsia="pl-PL"/>
        </w:rPr>
      </w:pPr>
      <w:r w:rsidRPr="008A25FF">
        <w:rPr>
          <w:rFonts w:ascii="Arial" w:hAnsi="Arial" w:cs="Arial"/>
          <w:color w:val="auto"/>
          <w:spacing w:val="0"/>
          <w:sz w:val="22"/>
          <w:lang w:eastAsia="pl-PL"/>
        </w:rPr>
        <w:t>Proszę o również o odpowiedź na poniższe pytania:</w:t>
      </w:r>
    </w:p>
    <w:p w:rsidR="008A25FF" w:rsidRPr="008A25FF" w:rsidRDefault="008A25FF" w:rsidP="009F4CE8">
      <w:pPr>
        <w:spacing w:line="276" w:lineRule="auto"/>
        <w:rPr>
          <w:rFonts w:ascii="Arial" w:hAnsi="Arial" w:cs="Arial"/>
          <w:color w:val="auto"/>
          <w:spacing w:val="0"/>
          <w:sz w:val="22"/>
          <w:lang w:eastAsia="pl-PL"/>
        </w:rPr>
      </w:pPr>
      <w:r w:rsidRPr="008A25FF">
        <w:rPr>
          <w:rFonts w:ascii="Arial" w:hAnsi="Arial" w:cs="Arial"/>
          <w:color w:val="auto"/>
          <w:spacing w:val="0"/>
          <w:sz w:val="22"/>
          <w:lang w:eastAsia="pl-PL"/>
        </w:rPr>
        <w:t xml:space="preserve">- Czy wobec Ubezpieczonego prowadzone jest postępowanie egzekucyjne (przez komornika sądowego lub organ administracji)? </w:t>
      </w:r>
    </w:p>
    <w:p w:rsidR="008A25FF" w:rsidRPr="008A25FF" w:rsidRDefault="008A25FF" w:rsidP="009F4CE8">
      <w:pPr>
        <w:spacing w:line="276" w:lineRule="auto"/>
        <w:rPr>
          <w:rFonts w:ascii="Arial" w:hAnsi="Arial" w:cs="Arial"/>
          <w:color w:val="auto"/>
          <w:spacing w:val="0"/>
          <w:sz w:val="22"/>
          <w:lang w:eastAsia="pl-PL"/>
        </w:rPr>
      </w:pPr>
      <w:r w:rsidRPr="008A25FF">
        <w:rPr>
          <w:rFonts w:ascii="Arial" w:hAnsi="Arial" w:cs="Arial"/>
          <w:color w:val="auto"/>
          <w:spacing w:val="0"/>
          <w:sz w:val="22"/>
          <w:lang w:eastAsia="pl-PL"/>
        </w:rPr>
        <w:t>- Czy w ramach postępowania egzekucyjnego został ustanowiony zarządca przymusowy?</w:t>
      </w:r>
    </w:p>
    <w:p w:rsidR="008A25FF" w:rsidRPr="008A25FF" w:rsidRDefault="008A25FF" w:rsidP="009F4CE8">
      <w:pPr>
        <w:spacing w:line="276" w:lineRule="auto"/>
        <w:rPr>
          <w:rFonts w:ascii="Arial" w:hAnsi="Arial" w:cs="Arial"/>
          <w:color w:val="auto"/>
          <w:spacing w:val="0"/>
          <w:sz w:val="22"/>
          <w:lang w:eastAsia="pl-PL"/>
        </w:rPr>
      </w:pPr>
      <w:r w:rsidRPr="008A25FF">
        <w:rPr>
          <w:rFonts w:ascii="Arial" w:hAnsi="Arial" w:cs="Arial"/>
          <w:color w:val="auto"/>
          <w:spacing w:val="0"/>
          <w:sz w:val="22"/>
          <w:lang w:eastAsia="pl-PL"/>
        </w:rPr>
        <w:t>- Czy wobec Ubezpieczonego prowadzone jest postępowanie restrukturyzacyjne?</w:t>
      </w:r>
    </w:p>
    <w:p w:rsidR="008A25FF" w:rsidRPr="008A25FF" w:rsidRDefault="008A25FF" w:rsidP="009F4CE8">
      <w:pPr>
        <w:spacing w:line="276" w:lineRule="auto"/>
        <w:rPr>
          <w:rFonts w:ascii="Arial" w:hAnsi="Arial" w:cs="Arial"/>
          <w:color w:val="auto"/>
          <w:spacing w:val="0"/>
          <w:sz w:val="22"/>
          <w:lang w:eastAsia="pl-PL"/>
        </w:rPr>
      </w:pPr>
      <w:r w:rsidRPr="008A25FF">
        <w:rPr>
          <w:rFonts w:ascii="Arial" w:hAnsi="Arial" w:cs="Arial"/>
          <w:color w:val="auto"/>
          <w:spacing w:val="0"/>
          <w:sz w:val="22"/>
          <w:lang w:eastAsia="pl-PL"/>
        </w:rPr>
        <w:t>- Czy wobec Ubezpieczonego prowadzone jest postępowanie upadłościowe?</w:t>
      </w:r>
    </w:p>
    <w:p w:rsidR="008A25FF" w:rsidRPr="008A25FF" w:rsidRDefault="008A25FF" w:rsidP="009F4CE8">
      <w:pPr>
        <w:spacing w:line="276" w:lineRule="auto"/>
        <w:rPr>
          <w:rFonts w:ascii="Arial" w:hAnsi="Arial" w:cs="Arial"/>
          <w:color w:val="auto"/>
          <w:spacing w:val="0"/>
          <w:sz w:val="22"/>
          <w:lang w:eastAsia="pl-PL"/>
        </w:rPr>
      </w:pPr>
      <w:r w:rsidRPr="008A25FF">
        <w:rPr>
          <w:rFonts w:ascii="Arial" w:hAnsi="Arial" w:cs="Arial"/>
          <w:color w:val="auto"/>
          <w:spacing w:val="0"/>
          <w:sz w:val="22"/>
          <w:lang w:eastAsia="pl-PL"/>
        </w:rPr>
        <w:t>- Czy wobec Ubezpieczonego prowadzone jest postępowanie likwidacyjne?</w:t>
      </w:r>
    </w:p>
    <w:p w:rsidR="008A25FF" w:rsidRPr="008A25FF" w:rsidRDefault="008A25FF" w:rsidP="009F4CE8">
      <w:pPr>
        <w:spacing w:line="276" w:lineRule="auto"/>
        <w:rPr>
          <w:rFonts w:ascii="Arial" w:hAnsi="Arial" w:cs="Arial"/>
          <w:color w:val="auto"/>
          <w:spacing w:val="0"/>
          <w:sz w:val="22"/>
          <w:lang w:eastAsia="pl-PL"/>
        </w:rPr>
      </w:pPr>
      <w:r w:rsidRPr="008A25FF">
        <w:rPr>
          <w:rFonts w:ascii="Arial" w:hAnsi="Arial" w:cs="Arial"/>
          <w:color w:val="auto"/>
          <w:spacing w:val="0"/>
          <w:sz w:val="22"/>
          <w:lang w:eastAsia="pl-PL"/>
        </w:rPr>
        <w:t xml:space="preserve">- Czy w księdze wieczystej dotyczącej którejkolwiek nieruchomości Ubezpieczonego wpisane jest więcej niż dwie hipoteki – każda przysługująca innemu wierzycielowi? </w:t>
      </w:r>
    </w:p>
    <w:p w:rsidR="008A25FF" w:rsidRPr="008A25FF" w:rsidRDefault="008A25FF" w:rsidP="009F4CE8">
      <w:pPr>
        <w:widowControl w:val="0"/>
        <w:shd w:val="clear" w:color="auto" w:fill="FFFFFF"/>
        <w:autoSpaceDE w:val="0"/>
        <w:autoSpaceDN w:val="0"/>
        <w:adjustRightInd w:val="0"/>
        <w:spacing w:line="276" w:lineRule="auto"/>
        <w:ind w:left="-284"/>
        <w:rPr>
          <w:rFonts w:ascii="Arial" w:hAnsi="Arial" w:cs="Arial"/>
          <w:b/>
          <w:bCs/>
          <w:color w:val="auto"/>
          <w:sz w:val="22"/>
        </w:rPr>
      </w:pPr>
      <w:r w:rsidRPr="008A25FF">
        <w:rPr>
          <w:rFonts w:ascii="Arial" w:hAnsi="Arial" w:cs="Arial"/>
          <w:b/>
          <w:bCs/>
          <w:color w:val="auto"/>
          <w:sz w:val="22"/>
        </w:rPr>
        <w:t>Wyjaśnienie:</w:t>
      </w:r>
    </w:p>
    <w:p w:rsidR="008A25FF" w:rsidRPr="008A25FF" w:rsidRDefault="008A25FF" w:rsidP="009F4CE8">
      <w:pPr>
        <w:widowControl w:val="0"/>
        <w:shd w:val="clear" w:color="auto" w:fill="FFFFFF"/>
        <w:autoSpaceDE w:val="0"/>
        <w:autoSpaceDN w:val="0"/>
        <w:adjustRightInd w:val="0"/>
        <w:spacing w:line="276" w:lineRule="auto"/>
        <w:ind w:left="284"/>
        <w:rPr>
          <w:rFonts w:ascii="Arial" w:hAnsi="Arial" w:cs="Arial"/>
          <w:color w:val="auto"/>
          <w:sz w:val="22"/>
        </w:rPr>
      </w:pPr>
      <w:r w:rsidRPr="008A25FF">
        <w:rPr>
          <w:rFonts w:ascii="Arial" w:hAnsi="Arial" w:cs="Arial"/>
          <w:color w:val="auto"/>
          <w:sz w:val="22"/>
        </w:rPr>
        <w:t>Zamawiający odpowiada:</w:t>
      </w:r>
    </w:p>
    <w:p w:rsidR="008A25FF" w:rsidRPr="008A25FF" w:rsidRDefault="008A25FF" w:rsidP="009F4CE8">
      <w:pPr>
        <w:widowControl w:val="0"/>
        <w:shd w:val="clear" w:color="auto" w:fill="FFFFFF"/>
        <w:autoSpaceDE w:val="0"/>
        <w:autoSpaceDN w:val="0"/>
        <w:adjustRightInd w:val="0"/>
        <w:spacing w:line="276" w:lineRule="auto"/>
        <w:ind w:left="284"/>
        <w:rPr>
          <w:rFonts w:ascii="Arial" w:hAnsi="Arial" w:cs="Arial"/>
          <w:color w:val="auto"/>
          <w:sz w:val="22"/>
        </w:rPr>
      </w:pPr>
      <w:r w:rsidRPr="008A25FF">
        <w:rPr>
          <w:rFonts w:ascii="Arial" w:hAnsi="Arial" w:cs="Arial"/>
          <w:color w:val="auto"/>
          <w:sz w:val="22"/>
        </w:rPr>
        <w:t>- Czy wobec Ubezpieczonego prowadzone jest postępowanie egzekucyjne (przez komornika sądowego lub organ administracji)? Nie jest prowadzone żadne postępowanie egzekucyjne (przez komornika sądowego lub organ administracji)</w:t>
      </w:r>
    </w:p>
    <w:p w:rsidR="008A25FF" w:rsidRPr="008A25FF" w:rsidRDefault="008A25FF" w:rsidP="009F4CE8">
      <w:pPr>
        <w:widowControl w:val="0"/>
        <w:shd w:val="clear" w:color="auto" w:fill="FFFFFF"/>
        <w:autoSpaceDE w:val="0"/>
        <w:autoSpaceDN w:val="0"/>
        <w:adjustRightInd w:val="0"/>
        <w:spacing w:line="276" w:lineRule="auto"/>
        <w:ind w:left="284"/>
        <w:rPr>
          <w:rFonts w:ascii="Arial" w:hAnsi="Arial" w:cs="Arial"/>
          <w:color w:val="auto"/>
          <w:sz w:val="22"/>
        </w:rPr>
      </w:pPr>
      <w:r w:rsidRPr="008A25FF">
        <w:rPr>
          <w:rFonts w:ascii="Arial" w:hAnsi="Arial" w:cs="Arial"/>
          <w:color w:val="auto"/>
          <w:sz w:val="22"/>
        </w:rPr>
        <w:t>- Czy w ramach postępowania egzekucyjnego został ustanowiony zarządca przymusowy? Nie został.</w:t>
      </w:r>
    </w:p>
    <w:p w:rsidR="008A25FF" w:rsidRPr="008A25FF" w:rsidRDefault="008A25FF" w:rsidP="009F4CE8">
      <w:pPr>
        <w:widowControl w:val="0"/>
        <w:shd w:val="clear" w:color="auto" w:fill="FFFFFF"/>
        <w:autoSpaceDE w:val="0"/>
        <w:autoSpaceDN w:val="0"/>
        <w:adjustRightInd w:val="0"/>
        <w:spacing w:line="276" w:lineRule="auto"/>
        <w:ind w:left="284"/>
        <w:rPr>
          <w:rFonts w:ascii="Arial" w:hAnsi="Arial" w:cs="Arial"/>
          <w:color w:val="auto"/>
          <w:sz w:val="22"/>
        </w:rPr>
      </w:pPr>
      <w:r w:rsidRPr="008A25FF">
        <w:rPr>
          <w:rFonts w:ascii="Arial" w:hAnsi="Arial" w:cs="Arial"/>
          <w:color w:val="auto"/>
          <w:sz w:val="22"/>
        </w:rPr>
        <w:t>- Czy wobec Ubezpieczonego prowadzone jest postępowanie restrukturyzacyjne? Nie jest prowadzone.</w:t>
      </w:r>
    </w:p>
    <w:p w:rsidR="008A25FF" w:rsidRPr="008A25FF" w:rsidRDefault="008A25FF" w:rsidP="009F4CE8">
      <w:pPr>
        <w:widowControl w:val="0"/>
        <w:shd w:val="clear" w:color="auto" w:fill="FFFFFF"/>
        <w:autoSpaceDE w:val="0"/>
        <w:autoSpaceDN w:val="0"/>
        <w:adjustRightInd w:val="0"/>
        <w:spacing w:line="276" w:lineRule="auto"/>
        <w:ind w:left="284"/>
        <w:rPr>
          <w:rFonts w:ascii="Arial" w:hAnsi="Arial" w:cs="Arial"/>
          <w:color w:val="auto"/>
          <w:sz w:val="22"/>
        </w:rPr>
      </w:pPr>
      <w:r w:rsidRPr="008A25FF">
        <w:rPr>
          <w:rFonts w:ascii="Arial" w:hAnsi="Arial" w:cs="Arial"/>
          <w:color w:val="auto"/>
          <w:sz w:val="22"/>
        </w:rPr>
        <w:t>- Czy wobec Ubezpieczonego prowadzone jest postępowanie upadłościowe? Nie jest prowadzone.</w:t>
      </w:r>
    </w:p>
    <w:p w:rsidR="008A25FF" w:rsidRPr="008A25FF" w:rsidRDefault="008A25FF" w:rsidP="009F4CE8">
      <w:pPr>
        <w:widowControl w:val="0"/>
        <w:shd w:val="clear" w:color="auto" w:fill="FFFFFF"/>
        <w:autoSpaceDE w:val="0"/>
        <w:autoSpaceDN w:val="0"/>
        <w:adjustRightInd w:val="0"/>
        <w:spacing w:line="276" w:lineRule="auto"/>
        <w:ind w:left="284"/>
        <w:rPr>
          <w:rFonts w:ascii="Arial" w:hAnsi="Arial" w:cs="Arial"/>
          <w:color w:val="auto"/>
          <w:sz w:val="22"/>
        </w:rPr>
      </w:pPr>
      <w:r w:rsidRPr="008A25FF">
        <w:rPr>
          <w:rFonts w:ascii="Arial" w:hAnsi="Arial" w:cs="Arial"/>
          <w:color w:val="auto"/>
          <w:sz w:val="22"/>
        </w:rPr>
        <w:t>- Czy wobec Ubezpieczonego prowadzone jest postępowanie likwidacyjne? Nie jest prowadzone.</w:t>
      </w:r>
    </w:p>
    <w:p w:rsidR="008A25FF" w:rsidRPr="008A25FF" w:rsidRDefault="008A25FF" w:rsidP="009F4CE8">
      <w:pPr>
        <w:widowControl w:val="0"/>
        <w:shd w:val="clear" w:color="auto" w:fill="FFFFFF"/>
        <w:autoSpaceDE w:val="0"/>
        <w:autoSpaceDN w:val="0"/>
        <w:adjustRightInd w:val="0"/>
        <w:spacing w:line="276" w:lineRule="auto"/>
        <w:ind w:left="284"/>
        <w:rPr>
          <w:rFonts w:ascii="Arial" w:hAnsi="Arial" w:cs="Arial"/>
          <w:color w:val="auto"/>
          <w:sz w:val="22"/>
        </w:rPr>
      </w:pPr>
      <w:r w:rsidRPr="008A25FF">
        <w:rPr>
          <w:rFonts w:ascii="Arial" w:hAnsi="Arial" w:cs="Arial"/>
          <w:color w:val="auto"/>
          <w:sz w:val="22"/>
        </w:rPr>
        <w:t xml:space="preserve">- Czy w księdze wieczystej dotyczącej którejkolwiek nieruchomości Ubezpieczonego wpisane jest </w:t>
      </w:r>
      <w:bookmarkStart w:id="9" w:name="_Hlk88219518"/>
      <w:r w:rsidRPr="008A25FF">
        <w:rPr>
          <w:rFonts w:ascii="Arial" w:hAnsi="Arial" w:cs="Arial"/>
          <w:color w:val="auto"/>
          <w:sz w:val="22"/>
        </w:rPr>
        <w:t>więcej niż dwie hipoteki</w:t>
      </w:r>
      <w:bookmarkEnd w:id="9"/>
      <w:r w:rsidRPr="008A25FF">
        <w:rPr>
          <w:rFonts w:ascii="Arial" w:hAnsi="Arial" w:cs="Arial"/>
          <w:color w:val="auto"/>
          <w:sz w:val="22"/>
        </w:rPr>
        <w:t xml:space="preserve"> – każda przysługująca innemu wierzycielowi? Nie są wpisane więcej niż dwie hipoteki każda przysługująca innemu wierzycielowi.</w:t>
      </w:r>
    </w:p>
    <w:p w:rsidR="008A25FF" w:rsidRPr="008A25FF" w:rsidRDefault="008A25FF" w:rsidP="009F4CE8">
      <w:pPr>
        <w:widowControl w:val="0"/>
        <w:shd w:val="clear" w:color="auto" w:fill="FFFFFF"/>
        <w:autoSpaceDE w:val="0"/>
        <w:autoSpaceDN w:val="0"/>
        <w:adjustRightInd w:val="0"/>
        <w:spacing w:line="276" w:lineRule="auto"/>
        <w:ind w:left="-284"/>
        <w:rPr>
          <w:rFonts w:ascii="Arial" w:hAnsi="Arial" w:cs="Arial"/>
          <w:color w:val="auto"/>
          <w:sz w:val="22"/>
        </w:rPr>
      </w:pPr>
      <w:r w:rsidRPr="008A25FF">
        <w:rPr>
          <w:rFonts w:ascii="Arial" w:hAnsi="Arial" w:cs="Arial"/>
          <w:color w:val="auto"/>
          <w:sz w:val="22"/>
        </w:rPr>
        <w:t xml:space="preserve"> </w:t>
      </w:r>
    </w:p>
    <w:p w:rsidR="008A25FF" w:rsidRPr="008A25FF" w:rsidRDefault="008A25FF" w:rsidP="009F4CE8">
      <w:pPr>
        <w:numPr>
          <w:ilvl w:val="0"/>
          <w:numId w:val="27"/>
        </w:numPr>
        <w:spacing w:line="276" w:lineRule="auto"/>
        <w:ind w:left="0" w:firstLine="0"/>
        <w:rPr>
          <w:rFonts w:ascii="Arial" w:hAnsi="Arial" w:cs="Arial"/>
          <w:color w:val="auto"/>
          <w:spacing w:val="0"/>
          <w:sz w:val="22"/>
          <w:lang w:eastAsia="pl-PL"/>
        </w:rPr>
      </w:pPr>
      <w:r w:rsidRPr="008A25FF">
        <w:rPr>
          <w:rFonts w:ascii="Arial" w:hAnsi="Arial" w:cs="Arial"/>
          <w:color w:val="auto"/>
          <w:spacing w:val="0"/>
          <w:sz w:val="22"/>
          <w:lang w:eastAsia="pl-PL"/>
        </w:rPr>
        <w:t>Czy zamawiający dopuszcza wprowadzenia poniższego zapisu:</w:t>
      </w:r>
    </w:p>
    <w:p w:rsidR="008A25FF" w:rsidRPr="008A25FF" w:rsidRDefault="008A25FF" w:rsidP="009F4CE8">
      <w:pPr>
        <w:spacing w:line="276" w:lineRule="auto"/>
        <w:rPr>
          <w:rFonts w:ascii="Arial" w:hAnsi="Arial" w:cs="Arial"/>
          <w:color w:val="auto"/>
          <w:spacing w:val="0"/>
          <w:sz w:val="22"/>
          <w:lang w:eastAsia="pl-PL"/>
        </w:rPr>
      </w:pPr>
      <w:bookmarkStart w:id="10" w:name="_Hlk88468960"/>
      <w:r w:rsidRPr="008A25FF">
        <w:rPr>
          <w:rFonts w:ascii="Arial" w:hAnsi="Arial" w:cs="Arial"/>
          <w:color w:val="auto"/>
          <w:spacing w:val="0"/>
          <w:sz w:val="22"/>
          <w:lang w:eastAsia="pl-PL"/>
        </w:rPr>
        <w:t xml:space="preserve">Niezależnie od pozostałych warunków ubezpieczenia, ubezpieczenie nie obejmuje odpowiedzialności cywilnej za szkody, straty, wydatki, grzywny, kary lub jakiekolwiek inne kwoty bezpośrednio lub pośrednio wynikające z lub związane z ( w tym obawą lub zagrożeniem rzeczywistym lub rzekomym):  </w:t>
      </w:r>
    </w:p>
    <w:p w:rsidR="008A25FF" w:rsidRPr="008A25FF" w:rsidRDefault="008A25FF" w:rsidP="009F4CE8">
      <w:pPr>
        <w:spacing w:line="276" w:lineRule="auto"/>
        <w:rPr>
          <w:rFonts w:ascii="Arial" w:hAnsi="Arial" w:cs="Arial"/>
          <w:color w:val="auto"/>
          <w:spacing w:val="0"/>
          <w:sz w:val="22"/>
          <w:lang w:eastAsia="pl-PL"/>
        </w:rPr>
      </w:pPr>
      <w:r w:rsidRPr="008A25FF">
        <w:rPr>
          <w:rFonts w:ascii="Arial" w:hAnsi="Arial" w:cs="Arial"/>
          <w:color w:val="auto"/>
          <w:spacing w:val="0"/>
          <w:sz w:val="22"/>
          <w:lang w:eastAsia="pl-PL"/>
        </w:rPr>
        <w:t>- koronawirusem (Covid – 19), w tym wszelkich jego mutacji lub odmian;</w:t>
      </w:r>
    </w:p>
    <w:p w:rsidR="008A25FF" w:rsidRPr="008A25FF" w:rsidRDefault="008A25FF" w:rsidP="009F4CE8">
      <w:pPr>
        <w:spacing w:line="276" w:lineRule="auto"/>
        <w:rPr>
          <w:rFonts w:ascii="Arial" w:hAnsi="Arial" w:cs="Arial"/>
          <w:color w:val="auto"/>
          <w:spacing w:val="0"/>
          <w:sz w:val="22"/>
          <w:lang w:eastAsia="pl-PL"/>
        </w:rPr>
      </w:pPr>
      <w:r w:rsidRPr="008A25FF">
        <w:rPr>
          <w:rFonts w:ascii="Arial" w:hAnsi="Arial" w:cs="Arial"/>
          <w:color w:val="auto"/>
          <w:spacing w:val="0"/>
          <w:sz w:val="22"/>
          <w:lang w:eastAsia="pl-PL"/>
        </w:rPr>
        <w:t>- pandemią lub epidemią ogłoszoną przez Światową Organizację Zdrowia lub organ władzy publicznej.</w:t>
      </w:r>
    </w:p>
    <w:bookmarkEnd w:id="10"/>
    <w:p w:rsidR="00F12519" w:rsidRDefault="00F12519" w:rsidP="009F4CE8">
      <w:pPr>
        <w:widowControl w:val="0"/>
        <w:shd w:val="clear" w:color="auto" w:fill="FFFFFF"/>
        <w:autoSpaceDE w:val="0"/>
        <w:autoSpaceDN w:val="0"/>
        <w:adjustRightInd w:val="0"/>
        <w:spacing w:line="276" w:lineRule="auto"/>
        <w:ind w:left="-284" w:firstLine="284"/>
        <w:rPr>
          <w:rFonts w:ascii="Arial" w:hAnsi="Arial" w:cs="Arial"/>
          <w:b/>
          <w:bCs/>
          <w:color w:val="auto"/>
          <w:spacing w:val="0"/>
          <w:sz w:val="22"/>
          <w:lang w:eastAsia="pl-PL"/>
        </w:rPr>
      </w:pPr>
    </w:p>
    <w:p w:rsidR="008A25FF" w:rsidRPr="008A25FF" w:rsidRDefault="008A25FF" w:rsidP="009F4CE8">
      <w:pPr>
        <w:widowControl w:val="0"/>
        <w:shd w:val="clear" w:color="auto" w:fill="FFFFFF"/>
        <w:autoSpaceDE w:val="0"/>
        <w:autoSpaceDN w:val="0"/>
        <w:adjustRightInd w:val="0"/>
        <w:spacing w:line="276" w:lineRule="auto"/>
        <w:ind w:left="-284" w:firstLine="284"/>
        <w:rPr>
          <w:rFonts w:ascii="Arial" w:hAnsi="Arial" w:cs="Arial"/>
          <w:b/>
          <w:bCs/>
          <w:color w:val="auto"/>
          <w:spacing w:val="0"/>
          <w:sz w:val="22"/>
          <w:lang w:eastAsia="pl-PL"/>
        </w:rPr>
      </w:pPr>
      <w:r w:rsidRPr="008A25FF">
        <w:rPr>
          <w:rFonts w:ascii="Arial" w:hAnsi="Arial" w:cs="Arial"/>
          <w:b/>
          <w:bCs/>
          <w:color w:val="auto"/>
          <w:spacing w:val="0"/>
          <w:sz w:val="22"/>
          <w:lang w:eastAsia="pl-PL"/>
        </w:rPr>
        <w:lastRenderedPageBreak/>
        <w:t>Wyjaśnienie:</w:t>
      </w:r>
    </w:p>
    <w:p w:rsidR="008A25FF" w:rsidRPr="008A25FF" w:rsidRDefault="008A25FF" w:rsidP="009F4CE8">
      <w:pPr>
        <w:widowControl w:val="0"/>
        <w:shd w:val="clear" w:color="auto" w:fill="FFFFFF"/>
        <w:autoSpaceDE w:val="0"/>
        <w:autoSpaceDN w:val="0"/>
        <w:adjustRightInd w:val="0"/>
        <w:spacing w:line="276" w:lineRule="auto"/>
        <w:ind w:left="426"/>
        <w:rPr>
          <w:rFonts w:ascii="Arial" w:hAnsi="Arial" w:cs="Arial"/>
          <w:color w:val="auto"/>
          <w:spacing w:val="0"/>
          <w:sz w:val="22"/>
          <w:lang w:eastAsia="pl-PL"/>
        </w:rPr>
      </w:pPr>
      <w:r w:rsidRPr="008A25FF">
        <w:rPr>
          <w:rFonts w:ascii="Arial" w:hAnsi="Arial" w:cs="Arial"/>
          <w:color w:val="auto"/>
          <w:spacing w:val="0"/>
          <w:sz w:val="22"/>
          <w:lang w:eastAsia="pl-PL"/>
        </w:rPr>
        <w:t>Zamawiający w przypadku wyboru oferty Wykonawcy, który zaproponował poniższą klauzulę dopuszcza jej wprowadzenie o następującej treści:</w:t>
      </w:r>
    </w:p>
    <w:p w:rsidR="008A25FF" w:rsidRPr="008A25FF" w:rsidRDefault="008A25FF" w:rsidP="009F4CE8">
      <w:pPr>
        <w:spacing w:line="276" w:lineRule="auto"/>
        <w:ind w:left="426"/>
        <w:rPr>
          <w:rFonts w:ascii="Arial" w:hAnsi="Arial" w:cs="Arial"/>
          <w:color w:val="auto"/>
          <w:spacing w:val="0"/>
          <w:sz w:val="22"/>
          <w:lang w:eastAsia="pl-PL"/>
        </w:rPr>
      </w:pPr>
      <w:r w:rsidRPr="008A25FF">
        <w:rPr>
          <w:rFonts w:ascii="Arial" w:hAnsi="Arial" w:cs="Arial"/>
          <w:color w:val="auto"/>
          <w:spacing w:val="0"/>
          <w:sz w:val="22"/>
          <w:lang w:eastAsia="pl-PL"/>
        </w:rPr>
        <w:t xml:space="preserve">Niezależnie od pozostałych warunków ubezpieczenia, ubezpieczenie nie obejmuje odpowiedzialności cywilnej za szkody, straty, wydatki, grzywny, kary lub jakiekolwiek inne kwoty bezpośrednio lub pośrednio wynikające z lub związane z ( w tym obawą lub zagrożeniem rzeczywistym lub rzekomym):  </w:t>
      </w:r>
    </w:p>
    <w:p w:rsidR="008A25FF" w:rsidRPr="008A25FF" w:rsidRDefault="008A25FF" w:rsidP="009F4CE8">
      <w:pPr>
        <w:spacing w:line="276" w:lineRule="auto"/>
        <w:rPr>
          <w:rFonts w:ascii="Arial" w:hAnsi="Arial" w:cs="Arial"/>
          <w:color w:val="auto"/>
          <w:spacing w:val="0"/>
          <w:sz w:val="22"/>
          <w:lang w:eastAsia="pl-PL"/>
        </w:rPr>
      </w:pPr>
      <w:r w:rsidRPr="008A25FF">
        <w:rPr>
          <w:rFonts w:ascii="Arial" w:hAnsi="Arial" w:cs="Arial"/>
          <w:color w:val="auto"/>
          <w:spacing w:val="0"/>
          <w:sz w:val="22"/>
          <w:lang w:eastAsia="pl-PL"/>
        </w:rPr>
        <w:t>- koronawirusem (Covid – 19), w tym wszelkich jego mutacji lub odmian;</w:t>
      </w:r>
    </w:p>
    <w:p w:rsidR="008A25FF" w:rsidRPr="008A25FF" w:rsidRDefault="008A25FF" w:rsidP="009F4CE8">
      <w:pPr>
        <w:spacing w:line="276" w:lineRule="auto"/>
        <w:rPr>
          <w:rFonts w:ascii="Arial" w:hAnsi="Arial" w:cs="Arial"/>
          <w:color w:val="auto"/>
          <w:spacing w:val="0"/>
          <w:sz w:val="22"/>
          <w:lang w:eastAsia="pl-PL"/>
        </w:rPr>
      </w:pPr>
      <w:r w:rsidRPr="008A25FF">
        <w:rPr>
          <w:rFonts w:ascii="Arial" w:hAnsi="Arial" w:cs="Arial"/>
          <w:color w:val="auto"/>
          <w:spacing w:val="0"/>
          <w:sz w:val="22"/>
          <w:lang w:eastAsia="pl-PL"/>
        </w:rPr>
        <w:t>- pandemią lub epidemią ogłoszoną przez Światową Organizację Zdrowia lub organ władzy publicznej.</w:t>
      </w:r>
    </w:p>
    <w:p w:rsidR="008A25FF" w:rsidRPr="008A25FF" w:rsidRDefault="008A25FF" w:rsidP="009F4CE8">
      <w:pPr>
        <w:spacing w:line="276" w:lineRule="auto"/>
        <w:rPr>
          <w:rFonts w:ascii="Arial" w:hAnsi="Arial" w:cs="Arial"/>
          <w:color w:val="auto"/>
          <w:spacing w:val="0"/>
          <w:sz w:val="22"/>
          <w:lang w:eastAsia="pl-PL"/>
        </w:rPr>
      </w:pPr>
    </w:p>
    <w:p w:rsidR="008A25FF" w:rsidRPr="008A25FF" w:rsidRDefault="008A25FF" w:rsidP="009F4CE8">
      <w:pPr>
        <w:numPr>
          <w:ilvl w:val="0"/>
          <w:numId w:val="27"/>
        </w:numPr>
        <w:spacing w:line="276" w:lineRule="auto"/>
        <w:ind w:left="0" w:firstLine="0"/>
        <w:rPr>
          <w:rFonts w:ascii="Arial" w:hAnsi="Arial" w:cs="Arial"/>
          <w:color w:val="auto"/>
          <w:spacing w:val="0"/>
          <w:sz w:val="22"/>
          <w:lang w:eastAsia="pl-PL"/>
        </w:rPr>
      </w:pPr>
      <w:r w:rsidRPr="008A25FF">
        <w:rPr>
          <w:rFonts w:ascii="Arial" w:hAnsi="Arial" w:cs="Arial"/>
          <w:color w:val="auto"/>
          <w:spacing w:val="0"/>
          <w:sz w:val="22"/>
          <w:lang w:eastAsia="pl-PL"/>
        </w:rPr>
        <w:t xml:space="preserve">Czy zamawiający </w:t>
      </w:r>
      <w:bookmarkStart w:id="11" w:name="_Hlk88219609"/>
      <w:bookmarkStart w:id="12" w:name="_Hlk88219589"/>
      <w:r w:rsidRPr="008A25FF">
        <w:rPr>
          <w:rFonts w:ascii="Arial" w:hAnsi="Arial" w:cs="Arial"/>
          <w:color w:val="auto"/>
          <w:spacing w:val="0"/>
          <w:sz w:val="22"/>
          <w:lang w:eastAsia="pl-PL"/>
        </w:rPr>
        <w:t>dopuszcza wprowadzenia poniższego zapisu:</w:t>
      </w:r>
    </w:p>
    <w:p w:rsidR="008A25FF" w:rsidRPr="008A25FF" w:rsidRDefault="008A25FF" w:rsidP="009F4CE8">
      <w:pPr>
        <w:spacing w:line="276" w:lineRule="auto"/>
        <w:rPr>
          <w:rFonts w:ascii="Arial" w:hAnsi="Arial" w:cs="Arial"/>
          <w:color w:val="auto"/>
          <w:spacing w:val="0"/>
          <w:sz w:val="22"/>
          <w:lang w:eastAsia="pl-PL"/>
        </w:rPr>
      </w:pPr>
      <w:r w:rsidRPr="008A25FF">
        <w:rPr>
          <w:rFonts w:ascii="Arial" w:hAnsi="Arial" w:cs="Arial"/>
          <w:color w:val="auto"/>
          <w:spacing w:val="0"/>
          <w:sz w:val="22"/>
          <w:lang w:eastAsia="pl-PL"/>
        </w:rPr>
        <w:t>Ochrona ubezpieczeniowa obejmuje odpowiedzialność cywilną Ubezpieczonego za szkody wynikające z przeniesienia chorób zakaźnych, za wyjątkiem szkód wyrządzonych z winy umyślnej bądź wskutek rażącego niedbalstwa Ubezpieczonego. Ochrona ubezpieczeniowa nie obejmuje i Compensa nie odpowiada dodatkowo za szkody spowodowane przez wirus HIV, BSE, TSE, HTLV III, LAV, chorobę Creutzfelda-Jakoba lub sz</w:t>
      </w:r>
      <w:r w:rsidR="009F4CE8">
        <w:rPr>
          <w:rFonts w:ascii="Arial" w:hAnsi="Arial" w:cs="Arial"/>
          <w:color w:val="auto"/>
          <w:spacing w:val="0"/>
          <w:sz w:val="22"/>
          <w:lang w:eastAsia="pl-PL"/>
        </w:rPr>
        <w:t>kody spowodowane w wyniku lub w </w:t>
      </w:r>
      <w:r w:rsidRPr="008A25FF">
        <w:rPr>
          <w:rFonts w:ascii="Arial" w:hAnsi="Arial" w:cs="Arial"/>
          <w:color w:val="auto"/>
          <w:spacing w:val="0"/>
          <w:sz w:val="22"/>
          <w:lang w:eastAsia="pl-PL"/>
        </w:rPr>
        <w:t>związku z uszkodzeniem lub modyfikacją kodu genetycznego</w:t>
      </w:r>
      <w:bookmarkEnd w:id="11"/>
    </w:p>
    <w:bookmarkEnd w:id="12"/>
    <w:p w:rsidR="00F12519" w:rsidRDefault="00F12519" w:rsidP="009F4CE8">
      <w:pPr>
        <w:widowControl w:val="0"/>
        <w:shd w:val="clear" w:color="auto" w:fill="FFFFFF"/>
        <w:autoSpaceDE w:val="0"/>
        <w:autoSpaceDN w:val="0"/>
        <w:adjustRightInd w:val="0"/>
        <w:spacing w:line="276" w:lineRule="auto"/>
        <w:rPr>
          <w:rFonts w:ascii="Arial" w:hAnsi="Arial" w:cs="Arial"/>
          <w:b/>
          <w:bCs/>
          <w:color w:val="auto"/>
          <w:sz w:val="22"/>
        </w:rPr>
      </w:pPr>
    </w:p>
    <w:p w:rsidR="008A25FF" w:rsidRPr="008A25FF" w:rsidRDefault="008A25FF" w:rsidP="009F4CE8">
      <w:pPr>
        <w:widowControl w:val="0"/>
        <w:shd w:val="clear" w:color="auto" w:fill="FFFFFF"/>
        <w:autoSpaceDE w:val="0"/>
        <w:autoSpaceDN w:val="0"/>
        <w:adjustRightInd w:val="0"/>
        <w:spacing w:line="276" w:lineRule="auto"/>
        <w:rPr>
          <w:rFonts w:ascii="Arial" w:hAnsi="Arial" w:cs="Arial"/>
          <w:b/>
          <w:bCs/>
          <w:color w:val="auto"/>
          <w:sz w:val="22"/>
        </w:rPr>
      </w:pPr>
      <w:r w:rsidRPr="008A25FF">
        <w:rPr>
          <w:rFonts w:ascii="Arial" w:hAnsi="Arial" w:cs="Arial"/>
          <w:b/>
          <w:bCs/>
          <w:color w:val="auto"/>
          <w:sz w:val="22"/>
        </w:rPr>
        <w:t>Wyjaśnienie:</w:t>
      </w:r>
    </w:p>
    <w:p w:rsidR="008A25FF" w:rsidRPr="008A25FF" w:rsidRDefault="008A25FF" w:rsidP="009F4CE8">
      <w:pPr>
        <w:spacing w:line="276" w:lineRule="auto"/>
        <w:ind w:left="284"/>
        <w:rPr>
          <w:rFonts w:ascii="Arial" w:hAnsi="Arial" w:cs="Arial"/>
          <w:color w:val="auto"/>
          <w:spacing w:val="0"/>
          <w:sz w:val="22"/>
          <w:lang w:eastAsia="pl-PL"/>
        </w:rPr>
      </w:pPr>
      <w:r w:rsidRPr="008A25FF">
        <w:rPr>
          <w:rFonts w:ascii="Arial" w:hAnsi="Arial" w:cs="Arial"/>
          <w:color w:val="auto"/>
          <w:spacing w:val="0"/>
          <w:sz w:val="22"/>
          <w:lang w:eastAsia="pl-PL"/>
        </w:rPr>
        <w:t>Zamawiający dopuszcza wprowadzenia poniższego zapisu:</w:t>
      </w:r>
    </w:p>
    <w:p w:rsidR="008A25FF" w:rsidRPr="008A25FF" w:rsidRDefault="008A25FF" w:rsidP="009F4CE8">
      <w:pPr>
        <w:spacing w:line="276" w:lineRule="auto"/>
        <w:ind w:left="284"/>
        <w:rPr>
          <w:rFonts w:ascii="Arial" w:hAnsi="Arial" w:cs="Arial"/>
          <w:color w:val="auto"/>
          <w:spacing w:val="0"/>
          <w:sz w:val="22"/>
          <w:lang w:eastAsia="pl-PL"/>
        </w:rPr>
      </w:pPr>
      <w:r w:rsidRPr="008A25FF">
        <w:rPr>
          <w:rFonts w:ascii="Arial" w:hAnsi="Arial" w:cs="Arial"/>
          <w:color w:val="auto"/>
          <w:spacing w:val="0"/>
          <w:sz w:val="22"/>
          <w:lang w:eastAsia="pl-PL"/>
        </w:rPr>
        <w:t>Ochrona ubezpieczeniowa obejmuje odpowiedzialność cywilną Ubezpieczonego za szkody wynikające z przeniesienia chorób zakaźnych, za wyjątkiem szkód wyrządzonych z winy umyślnej bądź wskutek rażącego niedbalstwa Ubezpieczonego. Ochrona ubezpieczeniowa nie obejmuje i Compensa nie odpowiada dodatkowo za szkody spowodowane przez wirus HIV, BSE, TSE, HTLV III, LAV, chorobę Creutzfelda-Jakoba lub szkody spowodowane w wyniku lub w związku z uszkodzeniem lub modyfikacją kodu genetycznego</w:t>
      </w:r>
    </w:p>
    <w:p w:rsidR="008A25FF" w:rsidRPr="008A25FF" w:rsidRDefault="008A25FF" w:rsidP="009F4CE8">
      <w:pPr>
        <w:spacing w:line="276" w:lineRule="auto"/>
        <w:rPr>
          <w:rFonts w:ascii="Arial" w:hAnsi="Arial" w:cs="Arial"/>
          <w:color w:val="auto"/>
          <w:spacing w:val="0"/>
          <w:sz w:val="22"/>
          <w:lang w:eastAsia="pl-PL"/>
        </w:rPr>
      </w:pPr>
    </w:p>
    <w:p w:rsidR="008A25FF" w:rsidRPr="008A25FF" w:rsidRDefault="008A25FF" w:rsidP="009F4CE8">
      <w:pPr>
        <w:numPr>
          <w:ilvl w:val="0"/>
          <w:numId w:val="27"/>
        </w:numPr>
        <w:spacing w:line="276" w:lineRule="auto"/>
        <w:ind w:left="0" w:firstLine="0"/>
        <w:rPr>
          <w:rFonts w:ascii="Arial" w:hAnsi="Arial" w:cs="Arial"/>
          <w:color w:val="auto"/>
          <w:spacing w:val="0"/>
          <w:sz w:val="22"/>
          <w:lang w:eastAsia="pl-PL"/>
        </w:rPr>
      </w:pPr>
      <w:r w:rsidRPr="008A25FF">
        <w:rPr>
          <w:rFonts w:ascii="Arial" w:hAnsi="Arial" w:cs="Arial"/>
          <w:color w:val="auto"/>
          <w:spacing w:val="0"/>
          <w:sz w:val="22"/>
          <w:lang w:eastAsia="pl-PL"/>
        </w:rPr>
        <w:t>W obowiązkowym ubezpieczeniu odpowiedzialności cywilnej zarządcy nieruchomości zgodnie z SWZ wprowadzona jest suma gwarancyjna w wysokości 200.000 Euro, czy Zamawiający wyraża zgodę na zmniejszenie tej sumy gwarancyjnej do wysokości 50.000 Euro?</w:t>
      </w:r>
    </w:p>
    <w:p w:rsidR="00F12519" w:rsidRDefault="00F12519" w:rsidP="009F4CE8">
      <w:pPr>
        <w:widowControl w:val="0"/>
        <w:shd w:val="clear" w:color="auto" w:fill="FFFFFF"/>
        <w:autoSpaceDE w:val="0"/>
        <w:autoSpaceDN w:val="0"/>
        <w:adjustRightInd w:val="0"/>
        <w:spacing w:line="276" w:lineRule="auto"/>
        <w:rPr>
          <w:rFonts w:ascii="Arial" w:hAnsi="Arial" w:cs="Arial"/>
          <w:b/>
          <w:bCs/>
          <w:color w:val="auto"/>
          <w:sz w:val="22"/>
        </w:rPr>
      </w:pPr>
    </w:p>
    <w:p w:rsidR="00F12519" w:rsidRDefault="00F12519" w:rsidP="009F4CE8">
      <w:pPr>
        <w:widowControl w:val="0"/>
        <w:shd w:val="clear" w:color="auto" w:fill="FFFFFF"/>
        <w:autoSpaceDE w:val="0"/>
        <w:autoSpaceDN w:val="0"/>
        <w:adjustRightInd w:val="0"/>
        <w:spacing w:line="276" w:lineRule="auto"/>
        <w:rPr>
          <w:rFonts w:ascii="Arial" w:hAnsi="Arial" w:cs="Arial"/>
          <w:b/>
          <w:bCs/>
          <w:color w:val="auto"/>
          <w:sz w:val="22"/>
        </w:rPr>
      </w:pPr>
    </w:p>
    <w:p w:rsidR="00F12519" w:rsidRDefault="00F12519" w:rsidP="009F4CE8">
      <w:pPr>
        <w:widowControl w:val="0"/>
        <w:shd w:val="clear" w:color="auto" w:fill="FFFFFF"/>
        <w:autoSpaceDE w:val="0"/>
        <w:autoSpaceDN w:val="0"/>
        <w:adjustRightInd w:val="0"/>
        <w:spacing w:line="276" w:lineRule="auto"/>
        <w:rPr>
          <w:rFonts w:ascii="Arial" w:hAnsi="Arial" w:cs="Arial"/>
          <w:b/>
          <w:bCs/>
          <w:color w:val="auto"/>
          <w:sz w:val="22"/>
        </w:rPr>
      </w:pPr>
    </w:p>
    <w:p w:rsidR="008A25FF" w:rsidRPr="008A25FF" w:rsidRDefault="008A25FF" w:rsidP="009F4CE8">
      <w:pPr>
        <w:widowControl w:val="0"/>
        <w:shd w:val="clear" w:color="auto" w:fill="FFFFFF"/>
        <w:autoSpaceDE w:val="0"/>
        <w:autoSpaceDN w:val="0"/>
        <w:adjustRightInd w:val="0"/>
        <w:spacing w:line="276" w:lineRule="auto"/>
        <w:rPr>
          <w:rFonts w:ascii="Arial" w:hAnsi="Arial" w:cs="Arial"/>
          <w:b/>
          <w:bCs/>
          <w:color w:val="auto"/>
          <w:sz w:val="22"/>
        </w:rPr>
      </w:pPr>
      <w:r w:rsidRPr="008A25FF">
        <w:rPr>
          <w:rFonts w:ascii="Arial" w:hAnsi="Arial" w:cs="Arial"/>
          <w:b/>
          <w:bCs/>
          <w:color w:val="auto"/>
          <w:sz w:val="22"/>
        </w:rPr>
        <w:t>Wyjaśnienie:</w:t>
      </w:r>
    </w:p>
    <w:p w:rsidR="008A25FF" w:rsidRPr="008A25FF" w:rsidRDefault="008A25FF" w:rsidP="009F4CE8">
      <w:pPr>
        <w:spacing w:line="276" w:lineRule="auto"/>
        <w:ind w:left="426"/>
        <w:rPr>
          <w:rFonts w:ascii="Arial" w:hAnsi="Arial" w:cs="Arial"/>
          <w:color w:val="auto"/>
          <w:spacing w:val="0"/>
          <w:sz w:val="22"/>
          <w:lang w:eastAsia="pl-PL"/>
        </w:rPr>
      </w:pPr>
      <w:r w:rsidRPr="008A25FF">
        <w:rPr>
          <w:rFonts w:ascii="Arial" w:hAnsi="Arial" w:cs="Arial"/>
          <w:color w:val="auto"/>
          <w:spacing w:val="0"/>
          <w:sz w:val="22"/>
          <w:lang w:eastAsia="pl-PL"/>
        </w:rPr>
        <w:t>Zamawiający zmienia wysokość sumy gwarancyjnej w ubezpieczeniu odpowiedzialności cywilnej zarządcy nieruchomości (ubezpieczenie obowiązkowe) z 200 000 euro na 50 000 euro</w:t>
      </w:r>
    </w:p>
    <w:p w:rsidR="008A25FF" w:rsidRPr="008A25FF" w:rsidRDefault="008A25FF" w:rsidP="009F4CE8">
      <w:pPr>
        <w:spacing w:line="276" w:lineRule="auto"/>
        <w:rPr>
          <w:rFonts w:ascii="Arial" w:hAnsi="Arial" w:cs="Arial"/>
          <w:color w:val="auto"/>
          <w:spacing w:val="0"/>
          <w:sz w:val="22"/>
          <w:lang w:eastAsia="pl-PL"/>
        </w:rPr>
      </w:pPr>
    </w:p>
    <w:p w:rsidR="008A25FF" w:rsidRPr="008A25FF" w:rsidRDefault="008A25FF" w:rsidP="009F4CE8">
      <w:pPr>
        <w:numPr>
          <w:ilvl w:val="0"/>
          <w:numId w:val="27"/>
        </w:numPr>
        <w:spacing w:line="276" w:lineRule="auto"/>
        <w:ind w:left="0" w:firstLine="0"/>
        <w:rPr>
          <w:rFonts w:ascii="Arial" w:hAnsi="Arial" w:cs="Arial"/>
          <w:color w:val="auto"/>
          <w:spacing w:val="0"/>
          <w:sz w:val="22"/>
          <w:lang w:eastAsia="pl-PL"/>
        </w:rPr>
      </w:pPr>
      <w:r w:rsidRPr="008A25FF">
        <w:rPr>
          <w:rFonts w:ascii="Arial" w:hAnsi="Arial" w:cs="Arial"/>
          <w:color w:val="auto"/>
          <w:spacing w:val="0"/>
          <w:sz w:val="22"/>
          <w:lang w:eastAsia="pl-PL"/>
        </w:rPr>
        <w:t>Czy zmawiający wyraża zgodę na włączenie klauzuli wieloletniej, o następującej treści?</w:t>
      </w:r>
    </w:p>
    <w:p w:rsidR="008A25FF" w:rsidRPr="008A25FF" w:rsidRDefault="008A25FF" w:rsidP="009F4CE8">
      <w:pPr>
        <w:spacing w:line="276" w:lineRule="auto"/>
        <w:rPr>
          <w:rFonts w:ascii="Arial" w:hAnsi="Arial" w:cs="Arial"/>
          <w:color w:val="auto"/>
          <w:spacing w:val="0"/>
          <w:sz w:val="22"/>
          <w:lang w:eastAsia="pl-PL"/>
        </w:rPr>
      </w:pPr>
      <w:r w:rsidRPr="008A25FF">
        <w:rPr>
          <w:rFonts w:ascii="Arial" w:hAnsi="Arial" w:cs="Arial"/>
          <w:color w:val="auto"/>
          <w:spacing w:val="0"/>
          <w:sz w:val="22"/>
          <w:lang w:eastAsia="pl-PL"/>
        </w:rPr>
        <w:t>Po upływie 10 miesięcy obowiązywania programu, Ubezpieczyciel dokona analizy poziomu szkodowości umów ubezpieczenia zawartych na warunkach niniejszego programu i po przekroczeniu 55% współczynnika szkodowości brutto, zastrzega sobie prawo do zmiany zasad taryfikacji składek ubezpieczeniowych.</w:t>
      </w:r>
    </w:p>
    <w:p w:rsidR="008A25FF" w:rsidRPr="008A25FF" w:rsidRDefault="008A25FF" w:rsidP="009F4CE8">
      <w:pPr>
        <w:spacing w:line="276" w:lineRule="auto"/>
        <w:rPr>
          <w:rFonts w:ascii="Arial" w:hAnsi="Arial" w:cs="Arial"/>
          <w:color w:val="auto"/>
          <w:spacing w:val="0"/>
          <w:sz w:val="22"/>
          <w:lang w:eastAsia="pl-PL"/>
        </w:rPr>
      </w:pPr>
      <w:r w:rsidRPr="008A25FF">
        <w:rPr>
          <w:rFonts w:ascii="Arial" w:hAnsi="Arial" w:cs="Arial"/>
          <w:color w:val="auto"/>
          <w:spacing w:val="0"/>
          <w:sz w:val="22"/>
          <w:lang w:eastAsia="pl-PL"/>
        </w:rPr>
        <w:t>Współczynnik szkodowości brutto = (Odszkodowania i świadczenia wypłacone brutto + Zmiana stanu rezerw na nie wypłacone odszkodowania i świadczenia brutto – regresy) x 100% / Składka zarobiona brutto.</w:t>
      </w:r>
    </w:p>
    <w:p w:rsidR="008A25FF" w:rsidRPr="008A25FF" w:rsidRDefault="008A25FF" w:rsidP="009F4CE8">
      <w:pPr>
        <w:spacing w:line="276" w:lineRule="auto"/>
        <w:rPr>
          <w:rFonts w:ascii="Arial" w:hAnsi="Arial" w:cs="Arial"/>
          <w:color w:val="auto"/>
          <w:spacing w:val="0"/>
          <w:sz w:val="22"/>
          <w:lang w:eastAsia="pl-PL"/>
        </w:rPr>
      </w:pPr>
      <w:r w:rsidRPr="008A25FF">
        <w:rPr>
          <w:rFonts w:ascii="Arial" w:hAnsi="Arial" w:cs="Arial"/>
          <w:color w:val="auto"/>
          <w:spacing w:val="0"/>
          <w:sz w:val="22"/>
          <w:lang w:eastAsia="pl-PL"/>
        </w:rPr>
        <w:t xml:space="preserve">Ubezpieczyciel składa Brokerowi pisemną propozycję nowych warunków i zasad taryfikacji składek ubezpieczeniowych. </w:t>
      </w:r>
    </w:p>
    <w:p w:rsidR="008A25FF" w:rsidRPr="008A25FF" w:rsidRDefault="008A25FF" w:rsidP="009F4CE8">
      <w:pPr>
        <w:spacing w:line="276" w:lineRule="auto"/>
        <w:rPr>
          <w:rFonts w:ascii="Arial" w:hAnsi="Arial" w:cs="Arial"/>
          <w:color w:val="auto"/>
          <w:spacing w:val="0"/>
          <w:sz w:val="22"/>
          <w:lang w:eastAsia="pl-PL"/>
        </w:rPr>
      </w:pPr>
      <w:r w:rsidRPr="008A25FF">
        <w:rPr>
          <w:rFonts w:ascii="Arial" w:hAnsi="Arial" w:cs="Arial"/>
          <w:color w:val="auto"/>
          <w:spacing w:val="0"/>
          <w:sz w:val="22"/>
          <w:lang w:eastAsia="pl-PL"/>
        </w:rPr>
        <w:t>Nowe warunki ubezpieczeń i zasady taryfikacji składek ubezpieczeniowych wchodzą w życie maksymalnie do 14 dni od daty ich złożenia przez Ubezpieczyciel.</w:t>
      </w:r>
    </w:p>
    <w:p w:rsidR="00F12519" w:rsidRDefault="00F12519" w:rsidP="009F4CE8">
      <w:pPr>
        <w:widowControl w:val="0"/>
        <w:shd w:val="clear" w:color="auto" w:fill="FFFFFF"/>
        <w:autoSpaceDE w:val="0"/>
        <w:autoSpaceDN w:val="0"/>
        <w:adjustRightInd w:val="0"/>
        <w:spacing w:line="276" w:lineRule="auto"/>
        <w:rPr>
          <w:rFonts w:ascii="Arial" w:hAnsi="Arial" w:cs="Arial"/>
          <w:b/>
          <w:bCs/>
          <w:color w:val="auto"/>
          <w:sz w:val="22"/>
        </w:rPr>
      </w:pPr>
    </w:p>
    <w:p w:rsidR="008A25FF" w:rsidRPr="008A25FF" w:rsidRDefault="008A25FF" w:rsidP="009F4CE8">
      <w:pPr>
        <w:widowControl w:val="0"/>
        <w:shd w:val="clear" w:color="auto" w:fill="FFFFFF"/>
        <w:autoSpaceDE w:val="0"/>
        <w:autoSpaceDN w:val="0"/>
        <w:adjustRightInd w:val="0"/>
        <w:spacing w:line="276" w:lineRule="auto"/>
        <w:rPr>
          <w:rFonts w:ascii="Arial" w:hAnsi="Arial" w:cs="Arial"/>
          <w:b/>
          <w:bCs/>
          <w:color w:val="auto"/>
          <w:sz w:val="22"/>
        </w:rPr>
      </w:pPr>
      <w:r w:rsidRPr="008A25FF">
        <w:rPr>
          <w:rFonts w:ascii="Arial" w:hAnsi="Arial" w:cs="Arial"/>
          <w:b/>
          <w:bCs/>
          <w:color w:val="auto"/>
          <w:sz w:val="22"/>
        </w:rPr>
        <w:t>Wyjaśnienie:</w:t>
      </w:r>
    </w:p>
    <w:p w:rsidR="008A25FF" w:rsidRPr="008A25FF" w:rsidRDefault="008A25FF" w:rsidP="009F4CE8">
      <w:pPr>
        <w:spacing w:line="276" w:lineRule="auto"/>
        <w:rPr>
          <w:rFonts w:ascii="Arial" w:hAnsi="Arial" w:cs="Arial"/>
          <w:bCs/>
          <w:color w:val="auto"/>
          <w:spacing w:val="0"/>
          <w:sz w:val="22"/>
          <w:lang w:eastAsia="pl-PL"/>
        </w:rPr>
      </w:pPr>
      <w:r w:rsidRPr="008A25FF">
        <w:rPr>
          <w:rFonts w:ascii="Arial" w:hAnsi="Arial" w:cs="Arial"/>
          <w:bCs/>
          <w:color w:val="auto"/>
          <w:spacing w:val="0"/>
          <w:sz w:val="22"/>
          <w:lang w:eastAsia="pl-PL"/>
        </w:rPr>
        <w:t xml:space="preserve">Zamawiający informuje, że nie wyraża zgody na </w:t>
      </w:r>
      <w:r w:rsidRPr="008A25FF">
        <w:rPr>
          <w:rFonts w:ascii="Arial" w:hAnsi="Arial" w:cs="Arial"/>
          <w:color w:val="auto"/>
          <w:spacing w:val="0"/>
          <w:sz w:val="22"/>
          <w:lang w:eastAsia="pl-PL"/>
        </w:rPr>
        <w:t>wprow</w:t>
      </w:r>
      <w:r w:rsidR="009F4CE8">
        <w:rPr>
          <w:rFonts w:ascii="Arial" w:hAnsi="Arial" w:cs="Arial"/>
          <w:color w:val="auto"/>
          <w:spacing w:val="0"/>
          <w:sz w:val="22"/>
          <w:lang w:eastAsia="pl-PL"/>
        </w:rPr>
        <w:t>adzeni klauzuli wypowiedzenia w </w:t>
      </w:r>
      <w:r w:rsidRPr="008A25FF">
        <w:rPr>
          <w:rFonts w:ascii="Arial" w:hAnsi="Arial" w:cs="Arial"/>
          <w:color w:val="auto"/>
          <w:spacing w:val="0"/>
          <w:sz w:val="22"/>
          <w:lang w:eastAsia="pl-PL"/>
        </w:rPr>
        <w:t>zaproponowanej powyżej treści.</w:t>
      </w:r>
    </w:p>
    <w:p w:rsidR="008A25FF" w:rsidRPr="008A25FF" w:rsidRDefault="008A25FF" w:rsidP="009F4CE8">
      <w:pPr>
        <w:spacing w:line="276" w:lineRule="auto"/>
        <w:rPr>
          <w:rFonts w:ascii="Arial" w:hAnsi="Arial" w:cs="Arial"/>
          <w:color w:val="auto"/>
          <w:spacing w:val="0"/>
          <w:sz w:val="22"/>
          <w:lang w:eastAsia="pl-PL"/>
        </w:rPr>
      </w:pPr>
    </w:p>
    <w:p w:rsidR="008A25FF" w:rsidRPr="008A25FF" w:rsidRDefault="008A25FF" w:rsidP="009F4CE8">
      <w:pPr>
        <w:numPr>
          <w:ilvl w:val="0"/>
          <w:numId w:val="27"/>
        </w:numPr>
        <w:spacing w:line="276" w:lineRule="auto"/>
        <w:ind w:left="0" w:firstLine="0"/>
        <w:rPr>
          <w:rFonts w:ascii="Arial" w:hAnsi="Arial" w:cs="Arial"/>
          <w:color w:val="auto"/>
          <w:spacing w:val="0"/>
          <w:sz w:val="22"/>
          <w:lang w:eastAsia="pl-PL"/>
        </w:rPr>
      </w:pPr>
      <w:r w:rsidRPr="008A25FF">
        <w:rPr>
          <w:rFonts w:ascii="Arial" w:hAnsi="Arial" w:cs="Arial"/>
          <w:color w:val="auto"/>
          <w:spacing w:val="0"/>
          <w:sz w:val="22"/>
          <w:lang w:eastAsia="pl-PL"/>
        </w:rPr>
        <w:t>Czy w zgłaszanym mieniu znajdują się napowietrzne li</w:t>
      </w:r>
      <w:r w:rsidR="009F4CE8">
        <w:rPr>
          <w:rFonts w:ascii="Arial" w:hAnsi="Arial" w:cs="Arial"/>
          <w:color w:val="auto"/>
          <w:spacing w:val="0"/>
          <w:sz w:val="22"/>
          <w:lang w:eastAsia="pl-PL"/>
        </w:rPr>
        <w:t>nie przesyłowe znajdujące się w </w:t>
      </w:r>
      <w:r w:rsidRPr="008A25FF">
        <w:rPr>
          <w:rFonts w:ascii="Arial" w:hAnsi="Arial" w:cs="Arial"/>
          <w:color w:val="auto"/>
          <w:spacing w:val="0"/>
          <w:sz w:val="22"/>
          <w:lang w:eastAsia="pl-PL"/>
        </w:rPr>
        <w:t>odległości większej niż 1000 metrów od ubezpieczonych lokalizacji? W przypadku odpowiedzi twierdzącej proszę o wskazanie do jakiej maksymalnie odległości znajdują się takie linie i jaka jest ich wartość?</w:t>
      </w:r>
      <w:r w:rsidRPr="008A25FF">
        <w:rPr>
          <w:rFonts w:ascii="Arial" w:hAnsi="Arial" w:cs="Arial"/>
          <w:color w:val="auto"/>
          <w:spacing w:val="0"/>
          <w:sz w:val="22"/>
          <w:lang w:eastAsia="pl-PL"/>
        </w:rPr>
        <w:br/>
        <w:t>Czy zamawiający wyraża zgodę iż ochroną ubezpieczeniową będą objęte jedynie linie napowietrzne, których odległość od ubezpieczonych lokalizacji nie przekroczy 1000 metrów?</w:t>
      </w:r>
    </w:p>
    <w:p w:rsidR="00F12519" w:rsidRDefault="00F12519" w:rsidP="009F4CE8">
      <w:pPr>
        <w:widowControl w:val="0"/>
        <w:shd w:val="clear" w:color="auto" w:fill="FFFFFF"/>
        <w:autoSpaceDE w:val="0"/>
        <w:autoSpaceDN w:val="0"/>
        <w:adjustRightInd w:val="0"/>
        <w:spacing w:line="276" w:lineRule="auto"/>
        <w:rPr>
          <w:rFonts w:ascii="Arial" w:hAnsi="Arial" w:cs="Arial"/>
          <w:b/>
          <w:bCs/>
          <w:color w:val="auto"/>
          <w:sz w:val="22"/>
        </w:rPr>
      </w:pPr>
    </w:p>
    <w:p w:rsidR="008A25FF" w:rsidRPr="008A25FF" w:rsidRDefault="008A25FF" w:rsidP="009F4CE8">
      <w:pPr>
        <w:widowControl w:val="0"/>
        <w:shd w:val="clear" w:color="auto" w:fill="FFFFFF"/>
        <w:autoSpaceDE w:val="0"/>
        <w:autoSpaceDN w:val="0"/>
        <w:adjustRightInd w:val="0"/>
        <w:spacing w:line="276" w:lineRule="auto"/>
        <w:rPr>
          <w:rFonts w:ascii="Arial" w:hAnsi="Arial" w:cs="Arial"/>
          <w:b/>
          <w:bCs/>
          <w:color w:val="auto"/>
          <w:sz w:val="22"/>
        </w:rPr>
      </w:pPr>
      <w:r w:rsidRPr="008A25FF">
        <w:rPr>
          <w:rFonts w:ascii="Arial" w:hAnsi="Arial" w:cs="Arial"/>
          <w:b/>
          <w:bCs/>
          <w:color w:val="auto"/>
          <w:sz w:val="22"/>
        </w:rPr>
        <w:t>Wyjaśnienie:</w:t>
      </w:r>
    </w:p>
    <w:p w:rsidR="008A25FF" w:rsidRPr="008A25FF" w:rsidRDefault="008A25FF" w:rsidP="009F4CE8">
      <w:pPr>
        <w:spacing w:line="276" w:lineRule="auto"/>
        <w:rPr>
          <w:rFonts w:ascii="Arial" w:hAnsi="Arial" w:cs="Arial"/>
          <w:color w:val="auto"/>
          <w:spacing w:val="0"/>
          <w:sz w:val="22"/>
          <w:lang w:eastAsia="pl-PL"/>
        </w:rPr>
      </w:pPr>
      <w:r w:rsidRPr="008A25FF">
        <w:rPr>
          <w:rFonts w:ascii="Arial" w:hAnsi="Arial" w:cs="Arial"/>
          <w:color w:val="auto"/>
          <w:spacing w:val="0"/>
          <w:sz w:val="22"/>
          <w:lang w:eastAsia="pl-PL"/>
        </w:rPr>
        <w:t>Zamawiający informuje, że w zgłaszanym mieniu nie znajdują się napowietrzne linie przesyłowe w odległości większej niż 1000 metrów od ubezpieczonych lokalizacji.</w:t>
      </w:r>
    </w:p>
    <w:p w:rsidR="008A25FF" w:rsidRPr="008A25FF" w:rsidRDefault="008A25FF" w:rsidP="008A25FF">
      <w:pPr>
        <w:spacing w:line="360" w:lineRule="auto"/>
        <w:rPr>
          <w:rFonts w:ascii="Arial" w:hAnsi="Arial" w:cs="Arial"/>
          <w:color w:val="auto"/>
          <w:spacing w:val="0"/>
          <w:sz w:val="22"/>
          <w:lang w:eastAsia="pl-PL"/>
        </w:rPr>
      </w:pPr>
    </w:p>
    <w:p w:rsidR="008A25FF" w:rsidRPr="008A25FF" w:rsidRDefault="008A25FF" w:rsidP="008A25FF">
      <w:pPr>
        <w:numPr>
          <w:ilvl w:val="0"/>
          <w:numId w:val="27"/>
        </w:numPr>
        <w:spacing w:line="360" w:lineRule="auto"/>
        <w:ind w:left="0"/>
        <w:rPr>
          <w:rFonts w:ascii="Arial" w:hAnsi="Arial" w:cs="Arial"/>
          <w:color w:val="auto"/>
          <w:spacing w:val="0"/>
          <w:sz w:val="22"/>
          <w:lang w:eastAsia="pl-PL"/>
        </w:rPr>
      </w:pPr>
      <w:r w:rsidRPr="008A25FF">
        <w:rPr>
          <w:rFonts w:ascii="Arial" w:hAnsi="Arial" w:cs="Arial"/>
          <w:color w:val="auto"/>
          <w:spacing w:val="0"/>
          <w:sz w:val="22"/>
          <w:lang w:eastAsia="pl-PL"/>
        </w:rPr>
        <w:t>Czy Zamawiający wyraża zgodę na przesunięcie terminu składania ofert:</w:t>
      </w:r>
    </w:p>
    <w:p w:rsidR="008A25FF" w:rsidRPr="008A25FF" w:rsidRDefault="008A25FF" w:rsidP="008A25FF">
      <w:pPr>
        <w:spacing w:line="360" w:lineRule="auto"/>
        <w:rPr>
          <w:rFonts w:ascii="Arial" w:hAnsi="Arial" w:cs="Arial"/>
          <w:color w:val="auto"/>
          <w:spacing w:val="0"/>
          <w:sz w:val="22"/>
          <w:lang w:eastAsia="pl-PL"/>
        </w:rPr>
      </w:pPr>
      <w:r w:rsidRPr="008A25FF">
        <w:rPr>
          <w:rFonts w:ascii="Arial" w:hAnsi="Arial" w:cs="Arial"/>
          <w:color w:val="auto"/>
          <w:spacing w:val="0"/>
          <w:sz w:val="22"/>
          <w:lang w:eastAsia="pl-PL"/>
        </w:rPr>
        <w:t>- z dnia 24/11/2021 do godziny 9:00</w:t>
      </w:r>
    </w:p>
    <w:p w:rsidR="008A25FF" w:rsidRPr="008A25FF" w:rsidRDefault="008A25FF" w:rsidP="008A25FF">
      <w:pPr>
        <w:spacing w:line="360" w:lineRule="auto"/>
        <w:rPr>
          <w:rFonts w:ascii="Arial" w:hAnsi="Arial" w:cs="Arial"/>
          <w:color w:val="auto"/>
          <w:spacing w:val="0"/>
          <w:sz w:val="22"/>
          <w:lang w:eastAsia="pl-PL"/>
        </w:rPr>
      </w:pPr>
      <w:r w:rsidRPr="008A25FF">
        <w:rPr>
          <w:rFonts w:ascii="Arial" w:hAnsi="Arial" w:cs="Arial"/>
          <w:color w:val="auto"/>
          <w:spacing w:val="0"/>
          <w:sz w:val="22"/>
          <w:lang w:eastAsia="pl-PL"/>
        </w:rPr>
        <w:t>- na dzień 26/11/2021 do godziny 9:00?</w:t>
      </w:r>
    </w:p>
    <w:p w:rsidR="00F12519" w:rsidRDefault="00F12519" w:rsidP="009F4CE8">
      <w:pPr>
        <w:widowControl w:val="0"/>
        <w:shd w:val="clear" w:color="auto" w:fill="FFFFFF"/>
        <w:autoSpaceDE w:val="0"/>
        <w:autoSpaceDN w:val="0"/>
        <w:adjustRightInd w:val="0"/>
        <w:spacing w:line="240" w:lineRule="auto"/>
        <w:ind w:left="-284"/>
        <w:rPr>
          <w:rFonts w:ascii="Arial" w:hAnsi="Arial" w:cs="Arial"/>
          <w:b/>
          <w:bCs/>
          <w:color w:val="auto"/>
          <w:sz w:val="22"/>
        </w:rPr>
      </w:pPr>
    </w:p>
    <w:p w:rsidR="009F4CE8" w:rsidRDefault="008A25FF" w:rsidP="009F4CE8">
      <w:pPr>
        <w:widowControl w:val="0"/>
        <w:shd w:val="clear" w:color="auto" w:fill="FFFFFF"/>
        <w:autoSpaceDE w:val="0"/>
        <w:autoSpaceDN w:val="0"/>
        <w:adjustRightInd w:val="0"/>
        <w:spacing w:line="240" w:lineRule="auto"/>
        <w:ind w:left="-284"/>
        <w:rPr>
          <w:rFonts w:ascii="Arial" w:hAnsi="Arial" w:cs="Arial"/>
          <w:b/>
          <w:bCs/>
          <w:color w:val="auto"/>
          <w:sz w:val="22"/>
        </w:rPr>
      </w:pPr>
      <w:r w:rsidRPr="008A25FF">
        <w:rPr>
          <w:rFonts w:ascii="Arial" w:hAnsi="Arial" w:cs="Arial"/>
          <w:b/>
          <w:bCs/>
          <w:color w:val="auto"/>
          <w:sz w:val="22"/>
        </w:rPr>
        <w:t>Wyjaśnienie:</w:t>
      </w:r>
    </w:p>
    <w:p w:rsidR="009F4CE8" w:rsidRPr="009F4CE8" w:rsidRDefault="009F4CE8" w:rsidP="009F4CE8">
      <w:pPr>
        <w:widowControl w:val="0"/>
        <w:shd w:val="clear" w:color="auto" w:fill="FFFFFF"/>
        <w:autoSpaceDE w:val="0"/>
        <w:autoSpaceDN w:val="0"/>
        <w:adjustRightInd w:val="0"/>
        <w:spacing w:line="240" w:lineRule="auto"/>
        <w:ind w:left="-284"/>
        <w:rPr>
          <w:rFonts w:ascii="Arial" w:hAnsi="Arial" w:cs="Arial"/>
          <w:bCs/>
          <w:color w:val="auto"/>
          <w:sz w:val="22"/>
        </w:rPr>
      </w:pPr>
      <w:r>
        <w:rPr>
          <w:rFonts w:ascii="Arial" w:hAnsi="Arial" w:cs="Arial"/>
          <w:bCs/>
          <w:color w:val="auto"/>
          <w:sz w:val="22"/>
        </w:rPr>
        <w:t>Termin składania ofert został przesunięty w dniu 19.11.2021r. na dzień 26.11.2021 godz. 09.00</w:t>
      </w:r>
    </w:p>
    <w:p w:rsidR="008A25FF" w:rsidRPr="009D6723" w:rsidRDefault="008A25FF" w:rsidP="008A25FF">
      <w:pPr>
        <w:rPr>
          <w:rFonts w:ascii="Arial" w:hAnsi="Arial" w:cs="Arial"/>
          <w:sz w:val="20"/>
          <w:szCs w:val="20"/>
        </w:rPr>
      </w:pPr>
    </w:p>
    <w:p w:rsidR="009F4CE8" w:rsidRDefault="009F4CE8" w:rsidP="00F13FD8">
      <w:pPr>
        <w:spacing w:line="276" w:lineRule="auto"/>
        <w:ind w:left="6372" w:firstLine="708"/>
        <w:rPr>
          <w:rFonts w:ascii="Arial" w:hAnsi="Arial" w:cs="Arial"/>
          <w:color w:val="262626" w:themeColor="text1" w:themeTint="D9"/>
          <w:sz w:val="22"/>
        </w:rPr>
      </w:pPr>
    </w:p>
    <w:p w:rsidR="009F4CE8" w:rsidRDefault="009F4CE8" w:rsidP="00F13FD8">
      <w:pPr>
        <w:spacing w:line="276" w:lineRule="auto"/>
        <w:ind w:left="6372" w:firstLine="708"/>
        <w:rPr>
          <w:rFonts w:ascii="Arial" w:hAnsi="Arial" w:cs="Arial"/>
          <w:color w:val="262626" w:themeColor="text1" w:themeTint="D9"/>
          <w:sz w:val="22"/>
        </w:rPr>
      </w:pPr>
    </w:p>
    <w:p w:rsidR="008A25FF" w:rsidRDefault="0041617A" w:rsidP="00F13FD8">
      <w:pPr>
        <w:spacing w:line="276" w:lineRule="auto"/>
        <w:ind w:left="6372" w:firstLine="708"/>
        <w:rPr>
          <w:rFonts w:ascii="Arial" w:hAnsi="Arial" w:cs="Arial"/>
          <w:color w:val="262626" w:themeColor="text1" w:themeTint="D9"/>
          <w:sz w:val="22"/>
        </w:rPr>
      </w:pPr>
      <w:r w:rsidRPr="00F13FD8">
        <w:rPr>
          <w:rFonts w:ascii="Arial" w:hAnsi="Arial" w:cs="Arial"/>
          <w:color w:val="262626" w:themeColor="text1" w:themeTint="D9"/>
          <w:sz w:val="22"/>
        </w:rPr>
        <w:t>Z poważaniem</w:t>
      </w:r>
    </w:p>
    <w:p w:rsidR="009F4CE8" w:rsidRDefault="009F4CE8" w:rsidP="00F13FD8">
      <w:pPr>
        <w:spacing w:line="276" w:lineRule="auto"/>
        <w:ind w:left="6372" w:firstLine="708"/>
        <w:rPr>
          <w:rFonts w:ascii="Arial" w:hAnsi="Arial" w:cs="Arial"/>
          <w:color w:val="262626" w:themeColor="text1" w:themeTint="D9"/>
          <w:sz w:val="22"/>
        </w:rPr>
      </w:pPr>
    </w:p>
    <w:p w:rsidR="009F4CE8" w:rsidRDefault="009F4CE8" w:rsidP="00F13FD8">
      <w:pPr>
        <w:spacing w:line="276" w:lineRule="auto"/>
        <w:ind w:left="6372" w:firstLine="708"/>
        <w:rPr>
          <w:rFonts w:ascii="Arial" w:hAnsi="Arial" w:cs="Arial"/>
          <w:color w:val="262626" w:themeColor="text1" w:themeTint="D9"/>
          <w:sz w:val="22"/>
        </w:rPr>
      </w:pPr>
    </w:p>
    <w:p w:rsidR="009F4CE8" w:rsidRDefault="009F4CE8" w:rsidP="00F13FD8">
      <w:pPr>
        <w:spacing w:line="276" w:lineRule="auto"/>
        <w:ind w:left="6372" w:firstLine="708"/>
        <w:rPr>
          <w:rFonts w:ascii="Arial" w:hAnsi="Arial" w:cs="Arial"/>
          <w:color w:val="262626" w:themeColor="text1" w:themeTint="D9"/>
          <w:sz w:val="22"/>
        </w:rPr>
      </w:pPr>
    </w:p>
    <w:p w:rsidR="009F4CE8" w:rsidRPr="009F4CE8" w:rsidRDefault="009F4CE8" w:rsidP="009F4CE8">
      <w:pPr>
        <w:spacing w:line="276" w:lineRule="auto"/>
        <w:ind w:left="6372" w:firstLine="291"/>
        <w:rPr>
          <w:rFonts w:ascii="Arial" w:hAnsi="Arial" w:cs="Arial"/>
          <w:i/>
          <w:color w:val="262626" w:themeColor="text1" w:themeTint="D9"/>
          <w:sz w:val="22"/>
        </w:rPr>
      </w:pPr>
      <w:r w:rsidRPr="009F4CE8">
        <w:rPr>
          <w:rFonts w:ascii="Arial" w:hAnsi="Arial" w:cs="Arial"/>
          <w:i/>
          <w:color w:val="262626" w:themeColor="text1" w:themeTint="D9"/>
          <w:sz w:val="22"/>
        </w:rPr>
        <w:t>(podpisano na oryginale)</w:t>
      </w:r>
    </w:p>
    <w:sectPr w:rsidR="009F4CE8" w:rsidRPr="009F4CE8" w:rsidSect="00F13FD8">
      <w:pgSz w:w="11906" w:h="16838" w:code="9"/>
      <w:pgMar w:top="1134" w:right="1133" w:bottom="709" w:left="1276" w:header="284" w:footer="369"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518A" w:rsidRDefault="0055518A" w:rsidP="008A25FF">
      <w:pPr>
        <w:spacing w:line="240" w:lineRule="auto"/>
      </w:pPr>
      <w:r>
        <w:separator/>
      </w:r>
    </w:p>
  </w:endnote>
  <w:endnote w:type="continuationSeparator" w:id="0">
    <w:p w:rsidR="0055518A" w:rsidRDefault="0055518A" w:rsidP="008A25F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ource Sans Pro">
    <w:altName w:val="Cambria Math"/>
    <w:charset w:val="EE"/>
    <w:family w:val="swiss"/>
    <w:pitch w:val="variable"/>
    <w:sig w:usb0="00000001" w:usb1="02000001"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518A" w:rsidRDefault="0055518A" w:rsidP="008A25FF">
      <w:pPr>
        <w:spacing w:line="240" w:lineRule="auto"/>
      </w:pPr>
      <w:r>
        <w:separator/>
      </w:r>
    </w:p>
  </w:footnote>
  <w:footnote w:type="continuationSeparator" w:id="0">
    <w:p w:rsidR="0055518A" w:rsidRDefault="0055518A" w:rsidP="008A25FF">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D"/>
    <w:multiLevelType w:val="multilevel"/>
    <w:tmpl w:val="EB26B67E"/>
    <w:name w:val="WW8Num29"/>
    <w:lvl w:ilvl="0">
      <w:start w:val="1"/>
      <w:numFmt w:val="decimal"/>
      <w:lvlText w:val="%1."/>
      <w:lvlJc w:val="left"/>
      <w:pPr>
        <w:tabs>
          <w:tab w:val="num" w:pos="425"/>
        </w:tabs>
        <w:ind w:left="425" w:hanging="425"/>
      </w:pPr>
      <w:rPr>
        <w:rFonts w:ascii="Arial" w:hAnsi="Arial" w:cs="Arial"/>
      </w:rPr>
    </w:lvl>
    <w:lvl w:ilvl="1">
      <w:start w:val="8"/>
      <w:numFmt w:val="decimal"/>
      <w:lvlText w:val="%2)"/>
      <w:lvlJc w:val="left"/>
      <w:pPr>
        <w:tabs>
          <w:tab w:val="num" w:pos="992"/>
        </w:tabs>
        <w:ind w:left="992" w:hanging="567"/>
      </w:pPr>
      <w:rPr>
        <w:rFonts w:ascii="Courier New" w:hAnsi="Courier New" w:cs="Courier New"/>
      </w:rPr>
    </w:lvl>
    <w:lvl w:ilvl="2">
      <w:start w:val="1"/>
      <w:numFmt w:val="lowerLetter"/>
      <w:lvlText w:val="%3)"/>
      <w:lvlJc w:val="left"/>
      <w:pPr>
        <w:tabs>
          <w:tab w:val="num" w:pos="1985"/>
        </w:tabs>
        <w:ind w:left="1985" w:hanging="708"/>
      </w:pPr>
      <w:rPr>
        <w:rFonts w:ascii="Wingdings" w:hAnsi="Wingdings" w:cs="Wingdings"/>
      </w:rPr>
    </w:lvl>
    <w:lvl w:ilvl="3">
      <w:start w:val="1"/>
      <w:numFmt w:val="decimal"/>
      <w:lvlText w:val="%4)"/>
      <w:lvlJc w:val="left"/>
      <w:pPr>
        <w:tabs>
          <w:tab w:val="num" w:pos="2552"/>
        </w:tabs>
        <w:ind w:left="2552" w:hanging="993"/>
      </w:pPr>
      <w:rPr>
        <w:rFonts w:ascii="Arial" w:hAnsi="Arial" w:cs="Arial" w:hint="default"/>
        <w:b w:val="0"/>
      </w:rPr>
    </w:lvl>
    <w:lvl w:ilvl="4">
      <w:start w:val="1"/>
      <w:numFmt w:val="decimal"/>
      <w:lvlText w:val="%1.%2.%3.%4.%5."/>
      <w:lvlJc w:val="left"/>
      <w:pPr>
        <w:tabs>
          <w:tab w:val="num" w:pos="2880"/>
        </w:tabs>
        <w:ind w:left="2232" w:hanging="792"/>
      </w:pPr>
      <w:rPr>
        <w:rFonts w:ascii="Wingdings" w:hAnsi="Wingdings" w:cs="Wingdings"/>
      </w:r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1" w15:restartNumberingAfterBreak="0">
    <w:nsid w:val="00000033"/>
    <w:multiLevelType w:val="singleLevel"/>
    <w:tmpl w:val="00000033"/>
    <w:name w:val="WW8Num51"/>
    <w:lvl w:ilvl="0">
      <w:start w:val="1"/>
      <w:numFmt w:val="decimal"/>
      <w:lvlText w:val="%1)"/>
      <w:lvlJc w:val="left"/>
      <w:pPr>
        <w:tabs>
          <w:tab w:val="num" w:pos="900"/>
        </w:tabs>
        <w:ind w:left="900" w:hanging="360"/>
      </w:pPr>
      <w:rPr>
        <w:b w:val="0"/>
        <w:i w:val="0"/>
      </w:rPr>
    </w:lvl>
  </w:abstractNum>
  <w:abstractNum w:abstractNumId="2" w15:restartNumberingAfterBreak="0">
    <w:nsid w:val="00000056"/>
    <w:multiLevelType w:val="multilevel"/>
    <w:tmpl w:val="00000056"/>
    <w:name w:val="WW8Num86"/>
    <w:lvl w:ilvl="0">
      <w:start w:val="1"/>
      <w:numFmt w:val="decimal"/>
      <w:lvlText w:val="%1."/>
      <w:lvlJc w:val="left"/>
      <w:pPr>
        <w:tabs>
          <w:tab w:val="num" w:pos="425"/>
        </w:tabs>
        <w:ind w:left="425" w:hanging="425"/>
      </w:pPr>
      <w:rPr>
        <w:rFonts w:ascii="Verdana" w:hAnsi="Verdana" w:cs="Arial"/>
        <w:sz w:val="16"/>
        <w:szCs w:val="22"/>
      </w:rPr>
    </w:lvl>
    <w:lvl w:ilvl="1">
      <w:start w:val="8"/>
      <w:numFmt w:val="decimal"/>
      <w:lvlText w:val="%2)"/>
      <w:lvlJc w:val="left"/>
      <w:pPr>
        <w:tabs>
          <w:tab w:val="num" w:pos="992"/>
        </w:tabs>
        <w:ind w:left="992" w:hanging="567"/>
      </w:pPr>
      <w:rPr>
        <w:rFonts w:ascii="Verdana" w:hAnsi="Verdana" w:cs="Verdana"/>
        <w:b w:val="0"/>
        <w:i w:val="0"/>
        <w:color w:val="auto"/>
        <w:sz w:val="18"/>
        <w:szCs w:val="18"/>
      </w:rPr>
    </w:lvl>
    <w:lvl w:ilvl="2">
      <w:start w:val="1"/>
      <w:numFmt w:val="lowerLetter"/>
      <w:lvlText w:val="%3)"/>
      <w:lvlJc w:val="left"/>
      <w:pPr>
        <w:tabs>
          <w:tab w:val="num" w:pos="1985"/>
        </w:tabs>
        <w:ind w:left="1985" w:hanging="708"/>
      </w:pPr>
      <w:rPr>
        <w:b w:val="0"/>
      </w:rPr>
    </w:lvl>
    <w:lvl w:ilvl="3">
      <w:start w:val="1"/>
      <w:numFmt w:val="decimal"/>
      <w:lvlText w:val="%4)"/>
      <w:lvlJc w:val="left"/>
      <w:pPr>
        <w:tabs>
          <w:tab w:val="num" w:pos="2552"/>
        </w:tabs>
        <w:ind w:left="2552" w:hanging="993"/>
      </w:pPr>
      <w:rPr>
        <w:b w:val="0"/>
        <w:i w:val="0"/>
      </w:rPr>
    </w:lvl>
    <w:lvl w:ilvl="4">
      <w:start w:val="1"/>
      <w:numFmt w:val="decimal"/>
      <w:lvlText w:val="%1.%2.%3.%4.%5."/>
      <w:lvlJc w:val="left"/>
      <w:pPr>
        <w:tabs>
          <w:tab w:val="num" w:pos="2880"/>
        </w:tabs>
        <w:ind w:left="2232" w:hanging="792"/>
      </w:pPr>
      <w:rPr>
        <w:b w:val="0"/>
      </w:r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3" w15:restartNumberingAfterBreak="0">
    <w:nsid w:val="00893057"/>
    <w:multiLevelType w:val="hybridMultilevel"/>
    <w:tmpl w:val="50AC37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0F18483"/>
    <w:multiLevelType w:val="hybridMultilevel"/>
    <w:tmpl w:val="DA345789"/>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1677A9B"/>
    <w:multiLevelType w:val="hybridMultilevel"/>
    <w:tmpl w:val="F8E88F4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8EE4B3E"/>
    <w:multiLevelType w:val="hybridMultilevel"/>
    <w:tmpl w:val="5B08A4AE"/>
    <w:lvl w:ilvl="0" w:tplc="04150017">
      <w:start w:val="1"/>
      <w:numFmt w:val="lowerLetter"/>
      <w:lvlText w:val="%1)"/>
      <w:lvlJc w:val="left"/>
      <w:pPr>
        <w:ind w:left="960" w:hanging="360"/>
      </w:pPr>
      <w:rPr>
        <w:rFonts w:cs="Times New Roman"/>
      </w:rPr>
    </w:lvl>
    <w:lvl w:ilvl="1" w:tplc="B20AA5BA">
      <w:start w:val="1"/>
      <w:numFmt w:val="bullet"/>
      <w:lvlText w:val=""/>
      <w:lvlJc w:val="left"/>
      <w:pPr>
        <w:tabs>
          <w:tab w:val="num" w:pos="1680"/>
        </w:tabs>
        <w:ind w:left="1680" w:hanging="360"/>
      </w:pPr>
      <w:rPr>
        <w:rFonts w:ascii="Symbol" w:hAnsi="Symbol" w:hint="default"/>
      </w:rPr>
    </w:lvl>
    <w:lvl w:ilvl="2" w:tplc="0415001B" w:tentative="1">
      <w:start w:val="1"/>
      <w:numFmt w:val="lowerRoman"/>
      <w:lvlText w:val="%3."/>
      <w:lvlJc w:val="right"/>
      <w:pPr>
        <w:ind w:left="2400" w:hanging="180"/>
      </w:pPr>
      <w:rPr>
        <w:rFonts w:cs="Times New Roman"/>
      </w:rPr>
    </w:lvl>
    <w:lvl w:ilvl="3" w:tplc="0415000F" w:tentative="1">
      <w:start w:val="1"/>
      <w:numFmt w:val="decimal"/>
      <w:lvlText w:val="%4."/>
      <w:lvlJc w:val="left"/>
      <w:pPr>
        <w:ind w:left="3120" w:hanging="360"/>
      </w:pPr>
      <w:rPr>
        <w:rFonts w:cs="Times New Roman"/>
      </w:rPr>
    </w:lvl>
    <w:lvl w:ilvl="4" w:tplc="04150019" w:tentative="1">
      <w:start w:val="1"/>
      <w:numFmt w:val="lowerLetter"/>
      <w:lvlText w:val="%5."/>
      <w:lvlJc w:val="left"/>
      <w:pPr>
        <w:ind w:left="3840" w:hanging="360"/>
      </w:pPr>
      <w:rPr>
        <w:rFonts w:cs="Times New Roman"/>
      </w:rPr>
    </w:lvl>
    <w:lvl w:ilvl="5" w:tplc="0415001B" w:tentative="1">
      <w:start w:val="1"/>
      <w:numFmt w:val="lowerRoman"/>
      <w:lvlText w:val="%6."/>
      <w:lvlJc w:val="right"/>
      <w:pPr>
        <w:ind w:left="4560" w:hanging="180"/>
      </w:pPr>
      <w:rPr>
        <w:rFonts w:cs="Times New Roman"/>
      </w:rPr>
    </w:lvl>
    <w:lvl w:ilvl="6" w:tplc="0415000F" w:tentative="1">
      <w:start w:val="1"/>
      <w:numFmt w:val="decimal"/>
      <w:lvlText w:val="%7."/>
      <w:lvlJc w:val="left"/>
      <w:pPr>
        <w:ind w:left="5280" w:hanging="360"/>
      </w:pPr>
      <w:rPr>
        <w:rFonts w:cs="Times New Roman"/>
      </w:rPr>
    </w:lvl>
    <w:lvl w:ilvl="7" w:tplc="04150019" w:tentative="1">
      <w:start w:val="1"/>
      <w:numFmt w:val="lowerLetter"/>
      <w:lvlText w:val="%8."/>
      <w:lvlJc w:val="left"/>
      <w:pPr>
        <w:ind w:left="6000" w:hanging="360"/>
      </w:pPr>
      <w:rPr>
        <w:rFonts w:cs="Times New Roman"/>
      </w:rPr>
    </w:lvl>
    <w:lvl w:ilvl="8" w:tplc="0415001B" w:tentative="1">
      <w:start w:val="1"/>
      <w:numFmt w:val="lowerRoman"/>
      <w:lvlText w:val="%9."/>
      <w:lvlJc w:val="right"/>
      <w:pPr>
        <w:ind w:left="6720" w:hanging="180"/>
      </w:pPr>
      <w:rPr>
        <w:rFonts w:cs="Times New Roman"/>
      </w:rPr>
    </w:lvl>
  </w:abstractNum>
  <w:abstractNum w:abstractNumId="7" w15:restartNumberingAfterBreak="0">
    <w:nsid w:val="0BF86048"/>
    <w:multiLevelType w:val="hybridMultilevel"/>
    <w:tmpl w:val="E076C38C"/>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161E3B7A"/>
    <w:multiLevelType w:val="hybridMultilevel"/>
    <w:tmpl w:val="8DC2D63E"/>
    <w:lvl w:ilvl="0" w:tplc="AAFE3C6A">
      <w:start w:val="1"/>
      <w:numFmt w:val="bullet"/>
      <w:lvlText w:val=""/>
      <w:lvlJc w:val="left"/>
      <w:pPr>
        <w:tabs>
          <w:tab w:val="num" w:pos="1429"/>
        </w:tabs>
        <w:ind w:left="1429" w:hanging="360"/>
      </w:pPr>
      <w:rPr>
        <w:rFonts w:ascii="Symbol" w:hAnsi="Symbol" w:hint="default"/>
        <w:color w:val="auto"/>
      </w:rPr>
    </w:lvl>
    <w:lvl w:ilvl="1" w:tplc="7C847AC6">
      <w:start w:val="1"/>
      <w:numFmt w:val="bullet"/>
      <w:lvlText w:val="-"/>
      <w:lvlJc w:val="left"/>
      <w:pPr>
        <w:tabs>
          <w:tab w:val="num" w:pos="5453"/>
        </w:tabs>
        <w:ind w:left="170" w:hanging="170"/>
      </w:pPr>
      <w:rPr>
        <w:rFonts w:ascii="Times New Roman" w:hAnsi="Times New Roman" w:cs="Times New Roman" w:hint="default"/>
        <w:color w:val="auto"/>
      </w:rPr>
    </w:lvl>
    <w:lvl w:ilvl="2" w:tplc="04150005">
      <w:start w:val="1"/>
      <w:numFmt w:val="bullet"/>
      <w:lvlText w:val=""/>
      <w:lvlJc w:val="left"/>
      <w:pPr>
        <w:tabs>
          <w:tab w:val="num" w:pos="2869"/>
        </w:tabs>
        <w:ind w:left="2869" w:hanging="360"/>
      </w:pPr>
      <w:rPr>
        <w:rFonts w:ascii="Wingdings" w:hAnsi="Wingdings" w:hint="default"/>
      </w:rPr>
    </w:lvl>
    <w:lvl w:ilvl="3" w:tplc="04150001">
      <w:start w:val="1"/>
      <w:numFmt w:val="bullet"/>
      <w:lvlText w:val=""/>
      <w:lvlJc w:val="left"/>
      <w:pPr>
        <w:tabs>
          <w:tab w:val="num" w:pos="3589"/>
        </w:tabs>
        <w:ind w:left="3589" w:hanging="360"/>
      </w:pPr>
      <w:rPr>
        <w:rFonts w:ascii="Symbol" w:hAnsi="Symbol" w:hint="default"/>
      </w:rPr>
    </w:lvl>
    <w:lvl w:ilvl="4" w:tplc="04150003">
      <w:start w:val="1"/>
      <w:numFmt w:val="bullet"/>
      <w:lvlText w:val="o"/>
      <w:lvlJc w:val="left"/>
      <w:pPr>
        <w:tabs>
          <w:tab w:val="num" w:pos="4309"/>
        </w:tabs>
        <w:ind w:left="4309" w:hanging="360"/>
      </w:pPr>
      <w:rPr>
        <w:rFonts w:ascii="Courier New" w:hAnsi="Courier New" w:cs="Courier New" w:hint="default"/>
      </w:rPr>
    </w:lvl>
    <w:lvl w:ilvl="5" w:tplc="04150005">
      <w:start w:val="1"/>
      <w:numFmt w:val="bullet"/>
      <w:lvlText w:val=""/>
      <w:lvlJc w:val="left"/>
      <w:pPr>
        <w:tabs>
          <w:tab w:val="num" w:pos="5029"/>
        </w:tabs>
        <w:ind w:left="5029" w:hanging="360"/>
      </w:pPr>
      <w:rPr>
        <w:rFonts w:ascii="Wingdings" w:hAnsi="Wingdings" w:hint="default"/>
      </w:rPr>
    </w:lvl>
    <w:lvl w:ilvl="6" w:tplc="04150001">
      <w:start w:val="1"/>
      <w:numFmt w:val="bullet"/>
      <w:lvlText w:val=""/>
      <w:lvlJc w:val="left"/>
      <w:pPr>
        <w:tabs>
          <w:tab w:val="num" w:pos="5749"/>
        </w:tabs>
        <w:ind w:left="5749" w:hanging="360"/>
      </w:pPr>
      <w:rPr>
        <w:rFonts w:ascii="Symbol" w:hAnsi="Symbol" w:hint="default"/>
      </w:rPr>
    </w:lvl>
    <w:lvl w:ilvl="7" w:tplc="04150003">
      <w:start w:val="1"/>
      <w:numFmt w:val="bullet"/>
      <w:lvlText w:val="o"/>
      <w:lvlJc w:val="left"/>
      <w:pPr>
        <w:tabs>
          <w:tab w:val="num" w:pos="6469"/>
        </w:tabs>
        <w:ind w:left="6469" w:hanging="360"/>
      </w:pPr>
      <w:rPr>
        <w:rFonts w:ascii="Courier New" w:hAnsi="Courier New" w:cs="Courier New" w:hint="default"/>
      </w:rPr>
    </w:lvl>
    <w:lvl w:ilvl="8" w:tplc="04150005">
      <w:start w:val="1"/>
      <w:numFmt w:val="bullet"/>
      <w:lvlText w:val=""/>
      <w:lvlJc w:val="left"/>
      <w:pPr>
        <w:tabs>
          <w:tab w:val="num" w:pos="7189"/>
        </w:tabs>
        <w:ind w:left="7189" w:hanging="360"/>
      </w:pPr>
      <w:rPr>
        <w:rFonts w:ascii="Wingdings" w:hAnsi="Wingdings" w:hint="default"/>
      </w:rPr>
    </w:lvl>
  </w:abstractNum>
  <w:abstractNum w:abstractNumId="9" w15:restartNumberingAfterBreak="0">
    <w:nsid w:val="1AC101AE"/>
    <w:multiLevelType w:val="hybridMultilevel"/>
    <w:tmpl w:val="3BD233DC"/>
    <w:lvl w:ilvl="0" w:tplc="7F3EE2CA">
      <w:start w:val="1"/>
      <w:numFmt w:val="bullet"/>
      <w:lvlText w:val=""/>
      <w:lvlJc w:val="left"/>
      <w:pPr>
        <w:tabs>
          <w:tab w:val="num" w:pos="1454"/>
        </w:tabs>
        <w:ind w:left="1454" w:hanging="360"/>
      </w:pPr>
      <w:rPr>
        <w:rFonts w:ascii="Symbol" w:hAnsi="Symbol" w:hint="default"/>
      </w:rPr>
    </w:lvl>
    <w:lvl w:ilvl="1" w:tplc="0EC28CF4">
      <w:start w:val="1"/>
      <w:numFmt w:val="bullet"/>
      <w:lvlText w:val=""/>
      <w:lvlJc w:val="left"/>
      <w:pPr>
        <w:tabs>
          <w:tab w:val="num" w:pos="1440"/>
        </w:tabs>
        <w:ind w:left="1440" w:hanging="360"/>
      </w:pPr>
      <w:rPr>
        <w:rFonts w:ascii="Symbol" w:hAnsi="Symbol" w:hint="default"/>
      </w:rPr>
    </w:lvl>
    <w:lvl w:ilvl="2" w:tplc="E23800B2">
      <w:start w:val="6"/>
      <w:numFmt w:val="bullet"/>
      <w:lvlText w:val=""/>
      <w:lvlJc w:val="left"/>
      <w:pPr>
        <w:tabs>
          <w:tab w:val="num" w:pos="2232"/>
        </w:tabs>
        <w:ind w:left="2160" w:hanging="360"/>
      </w:pPr>
      <w:rPr>
        <w:rFonts w:ascii="Symbol" w:hAnsi="Symbol"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B7211E8"/>
    <w:multiLevelType w:val="hybridMultilevel"/>
    <w:tmpl w:val="72242E1A"/>
    <w:lvl w:ilvl="0" w:tplc="A7A4AB88">
      <w:start w:val="1"/>
      <w:numFmt w:val="decimal"/>
      <w:lvlText w:val="%1."/>
      <w:lvlJc w:val="left"/>
      <w:pPr>
        <w:tabs>
          <w:tab w:val="num" w:pos="1065"/>
        </w:tabs>
        <w:ind w:left="1065" w:hanging="705"/>
      </w:pPr>
      <w:rPr>
        <w:b w:val="0"/>
        <w:sz w:val="22"/>
        <w:szCs w:val="22"/>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1" w15:restartNumberingAfterBreak="0">
    <w:nsid w:val="1D0A3056"/>
    <w:multiLevelType w:val="multilevel"/>
    <w:tmpl w:val="1E40D14E"/>
    <w:lvl w:ilvl="0">
      <w:start w:val="1"/>
      <w:numFmt w:val="decimal"/>
      <w:lvlText w:val="%1."/>
      <w:lvlJc w:val="left"/>
      <w:pPr>
        <w:ind w:left="720" w:hanging="360"/>
      </w:pPr>
      <w:rPr>
        <w:rFonts w:cs="Times New Roman"/>
        <w:b/>
        <w:bCs/>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2" w15:restartNumberingAfterBreak="0">
    <w:nsid w:val="20836BAA"/>
    <w:multiLevelType w:val="hybridMultilevel"/>
    <w:tmpl w:val="6AD2723C"/>
    <w:lvl w:ilvl="0" w:tplc="95A2DC12">
      <w:start w:val="1"/>
      <w:numFmt w:val="decimal"/>
      <w:lvlText w:val="%1."/>
      <w:lvlJc w:val="left"/>
      <w:pPr>
        <w:ind w:left="786" w:hanging="360"/>
      </w:pPr>
      <w:rPr>
        <w:b/>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5921700"/>
    <w:multiLevelType w:val="hybridMultilevel"/>
    <w:tmpl w:val="959E40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9FE2187"/>
    <w:multiLevelType w:val="multilevel"/>
    <w:tmpl w:val="08FC2E1A"/>
    <w:lvl w:ilvl="0">
      <w:start w:val="1"/>
      <w:numFmt w:val="decimal"/>
      <w:lvlText w:val="%1."/>
      <w:lvlJc w:val="left"/>
      <w:pPr>
        <w:ind w:left="72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720"/>
      </w:pPr>
      <w:rPr>
        <w:rFonts w:hint="default"/>
      </w:rPr>
    </w:lvl>
    <w:lvl w:ilvl="3">
      <w:start w:val="1"/>
      <w:numFmt w:val="decimal"/>
      <w:lvlText w:val="%4)"/>
      <w:lvlJc w:val="left"/>
      <w:pPr>
        <w:ind w:left="1004"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2FA62E10"/>
    <w:multiLevelType w:val="hybridMultilevel"/>
    <w:tmpl w:val="AF5494AA"/>
    <w:lvl w:ilvl="0" w:tplc="0415000F">
      <w:start w:val="1"/>
      <w:numFmt w:val="decimal"/>
      <w:lvlText w:val="%1."/>
      <w:lvlJc w:val="left"/>
      <w:pPr>
        <w:tabs>
          <w:tab w:val="num" w:pos="1571"/>
        </w:tabs>
        <w:ind w:left="1571" w:hanging="360"/>
      </w:pPr>
    </w:lvl>
    <w:lvl w:ilvl="1" w:tplc="04150019">
      <w:start w:val="1"/>
      <w:numFmt w:val="lowerLetter"/>
      <w:lvlText w:val="%2."/>
      <w:lvlJc w:val="left"/>
      <w:pPr>
        <w:tabs>
          <w:tab w:val="num" w:pos="2291"/>
        </w:tabs>
        <w:ind w:left="2291" w:hanging="360"/>
      </w:pPr>
    </w:lvl>
    <w:lvl w:ilvl="2" w:tplc="0415001B">
      <w:start w:val="1"/>
      <w:numFmt w:val="lowerRoman"/>
      <w:lvlText w:val="%3."/>
      <w:lvlJc w:val="right"/>
      <w:pPr>
        <w:tabs>
          <w:tab w:val="num" w:pos="3011"/>
        </w:tabs>
        <w:ind w:left="3011" w:hanging="180"/>
      </w:pPr>
    </w:lvl>
    <w:lvl w:ilvl="3" w:tplc="0415000F">
      <w:start w:val="1"/>
      <w:numFmt w:val="decimal"/>
      <w:lvlText w:val="%4."/>
      <w:lvlJc w:val="left"/>
      <w:pPr>
        <w:tabs>
          <w:tab w:val="num" w:pos="3731"/>
        </w:tabs>
        <w:ind w:left="3731" w:hanging="360"/>
      </w:pPr>
    </w:lvl>
    <w:lvl w:ilvl="4" w:tplc="04150019">
      <w:start w:val="1"/>
      <w:numFmt w:val="lowerLetter"/>
      <w:lvlText w:val="%5."/>
      <w:lvlJc w:val="left"/>
      <w:pPr>
        <w:tabs>
          <w:tab w:val="num" w:pos="4451"/>
        </w:tabs>
        <w:ind w:left="4451" w:hanging="360"/>
      </w:pPr>
    </w:lvl>
    <w:lvl w:ilvl="5" w:tplc="0415001B">
      <w:start w:val="1"/>
      <w:numFmt w:val="lowerRoman"/>
      <w:lvlText w:val="%6."/>
      <w:lvlJc w:val="right"/>
      <w:pPr>
        <w:tabs>
          <w:tab w:val="num" w:pos="5171"/>
        </w:tabs>
        <w:ind w:left="5171" w:hanging="180"/>
      </w:pPr>
    </w:lvl>
    <w:lvl w:ilvl="6" w:tplc="0415000F">
      <w:start w:val="1"/>
      <w:numFmt w:val="decimal"/>
      <w:lvlText w:val="%7."/>
      <w:lvlJc w:val="left"/>
      <w:pPr>
        <w:tabs>
          <w:tab w:val="num" w:pos="5891"/>
        </w:tabs>
        <w:ind w:left="5891" w:hanging="360"/>
      </w:pPr>
    </w:lvl>
    <w:lvl w:ilvl="7" w:tplc="04150019">
      <w:start w:val="1"/>
      <w:numFmt w:val="lowerLetter"/>
      <w:lvlText w:val="%8."/>
      <w:lvlJc w:val="left"/>
      <w:pPr>
        <w:tabs>
          <w:tab w:val="num" w:pos="6611"/>
        </w:tabs>
        <w:ind w:left="6611" w:hanging="360"/>
      </w:pPr>
    </w:lvl>
    <w:lvl w:ilvl="8" w:tplc="0415001B">
      <w:start w:val="1"/>
      <w:numFmt w:val="lowerRoman"/>
      <w:lvlText w:val="%9."/>
      <w:lvlJc w:val="right"/>
      <w:pPr>
        <w:tabs>
          <w:tab w:val="num" w:pos="7331"/>
        </w:tabs>
        <w:ind w:left="7331" w:hanging="180"/>
      </w:pPr>
    </w:lvl>
  </w:abstractNum>
  <w:abstractNum w:abstractNumId="16" w15:restartNumberingAfterBreak="0">
    <w:nsid w:val="30AF5B60"/>
    <w:multiLevelType w:val="hybridMultilevel"/>
    <w:tmpl w:val="FABCAD6A"/>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1D877D8"/>
    <w:multiLevelType w:val="hybridMultilevel"/>
    <w:tmpl w:val="7E6445B0"/>
    <w:lvl w:ilvl="0" w:tplc="F05EF6A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2D849C4"/>
    <w:multiLevelType w:val="hybridMultilevel"/>
    <w:tmpl w:val="53B83E36"/>
    <w:lvl w:ilvl="0" w:tplc="FB94F822">
      <w:start w:val="1"/>
      <w:numFmt w:val="decimal"/>
      <w:lvlText w:val="%1."/>
      <w:lvlJc w:val="left"/>
      <w:pPr>
        <w:ind w:left="426" w:hanging="360"/>
      </w:pPr>
      <w:rPr>
        <w:rFonts w:hint="default"/>
        <w:sz w:val="18"/>
        <w:szCs w:val="18"/>
      </w:r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19" w15:restartNumberingAfterBreak="0">
    <w:nsid w:val="33370E24"/>
    <w:multiLevelType w:val="hybridMultilevel"/>
    <w:tmpl w:val="7E6445B0"/>
    <w:lvl w:ilvl="0" w:tplc="F05EF6A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3F464EA"/>
    <w:multiLevelType w:val="multilevel"/>
    <w:tmpl w:val="75FCD7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CEF4CD5"/>
    <w:multiLevelType w:val="hybridMultilevel"/>
    <w:tmpl w:val="71DECAA0"/>
    <w:lvl w:ilvl="0" w:tplc="055AC1E2">
      <w:start w:val="1"/>
      <w:numFmt w:val="lowerLetter"/>
      <w:lvlText w:val="%1)"/>
      <w:lvlJc w:val="left"/>
      <w:pPr>
        <w:tabs>
          <w:tab w:val="num" w:pos="1620"/>
        </w:tabs>
        <w:ind w:left="1620" w:hanging="360"/>
      </w:pPr>
    </w:lvl>
    <w:lvl w:ilvl="1" w:tplc="04150019">
      <w:start w:val="1"/>
      <w:numFmt w:val="lowerLetter"/>
      <w:lvlText w:val="%2."/>
      <w:lvlJc w:val="left"/>
      <w:pPr>
        <w:tabs>
          <w:tab w:val="num" w:pos="2340"/>
        </w:tabs>
        <w:ind w:left="2340" w:hanging="360"/>
      </w:pPr>
    </w:lvl>
    <w:lvl w:ilvl="2" w:tplc="0415001B">
      <w:start w:val="1"/>
      <w:numFmt w:val="lowerRoman"/>
      <w:lvlText w:val="%3."/>
      <w:lvlJc w:val="right"/>
      <w:pPr>
        <w:tabs>
          <w:tab w:val="num" w:pos="3060"/>
        </w:tabs>
        <w:ind w:left="3060" w:hanging="180"/>
      </w:pPr>
    </w:lvl>
    <w:lvl w:ilvl="3" w:tplc="0415000F">
      <w:start w:val="1"/>
      <w:numFmt w:val="decimal"/>
      <w:lvlText w:val="%4."/>
      <w:lvlJc w:val="left"/>
      <w:pPr>
        <w:tabs>
          <w:tab w:val="num" w:pos="3780"/>
        </w:tabs>
        <w:ind w:left="3780" w:hanging="360"/>
      </w:pPr>
    </w:lvl>
    <w:lvl w:ilvl="4" w:tplc="04150019">
      <w:start w:val="1"/>
      <w:numFmt w:val="lowerLetter"/>
      <w:lvlText w:val="%5."/>
      <w:lvlJc w:val="left"/>
      <w:pPr>
        <w:tabs>
          <w:tab w:val="num" w:pos="4500"/>
        </w:tabs>
        <w:ind w:left="4500" w:hanging="360"/>
      </w:pPr>
    </w:lvl>
    <w:lvl w:ilvl="5" w:tplc="0415001B">
      <w:start w:val="1"/>
      <w:numFmt w:val="lowerRoman"/>
      <w:lvlText w:val="%6."/>
      <w:lvlJc w:val="right"/>
      <w:pPr>
        <w:tabs>
          <w:tab w:val="num" w:pos="5220"/>
        </w:tabs>
        <w:ind w:left="5220" w:hanging="180"/>
      </w:pPr>
    </w:lvl>
    <w:lvl w:ilvl="6" w:tplc="0415000F">
      <w:start w:val="1"/>
      <w:numFmt w:val="decimal"/>
      <w:lvlText w:val="%7."/>
      <w:lvlJc w:val="left"/>
      <w:pPr>
        <w:tabs>
          <w:tab w:val="num" w:pos="5940"/>
        </w:tabs>
        <w:ind w:left="5940" w:hanging="360"/>
      </w:pPr>
    </w:lvl>
    <w:lvl w:ilvl="7" w:tplc="04150019">
      <w:start w:val="1"/>
      <w:numFmt w:val="lowerLetter"/>
      <w:lvlText w:val="%8."/>
      <w:lvlJc w:val="left"/>
      <w:pPr>
        <w:tabs>
          <w:tab w:val="num" w:pos="6660"/>
        </w:tabs>
        <w:ind w:left="6660" w:hanging="360"/>
      </w:pPr>
    </w:lvl>
    <w:lvl w:ilvl="8" w:tplc="0415001B">
      <w:start w:val="1"/>
      <w:numFmt w:val="lowerRoman"/>
      <w:lvlText w:val="%9."/>
      <w:lvlJc w:val="right"/>
      <w:pPr>
        <w:tabs>
          <w:tab w:val="num" w:pos="7380"/>
        </w:tabs>
        <w:ind w:left="7380" w:hanging="180"/>
      </w:pPr>
    </w:lvl>
  </w:abstractNum>
  <w:abstractNum w:abstractNumId="22" w15:restartNumberingAfterBreak="0">
    <w:nsid w:val="3D2626E9"/>
    <w:multiLevelType w:val="hybridMultilevel"/>
    <w:tmpl w:val="D2F0CA72"/>
    <w:lvl w:ilvl="0" w:tplc="04150001">
      <w:start w:val="1"/>
      <w:numFmt w:val="bullet"/>
      <w:lvlText w:val=""/>
      <w:lvlJc w:val="left"/>
      <w:pPr>
        <w:ind w:left="1483" w:hanging="360"/>
      </w:pPr>
      <w:rPr>
        <w:rFonts w:ascii="Symbol" w:hAnsi="Symbol" w:hint="default"/>
      </w:rPr>
    </w:lvl>
    <w:lvl w:ilvl="1" w:tplc="04150003" w:tentative="1">
      <w:start w:val="1"/>
      <w:numFmt w:val="bullet"/>
      <w:lvlText w:val="o"/>
      <w:lvlJc w:val="left"/>
      <w:pPr>
        <w:ind w:left="2203" w:hanging="360"/>
      </w:pPr>
      <w:rPr>
        <w:rFonts w:ascii="Courier New" w:hAnsi="Courier New" w:cs="Courier New" w:hint="default"/>
      </w:rPr>
    </w:lvl>
    <w:lvl w:ilvl="2" w:tplc="04150005" w:tentative="1">
      <w:start w:val="1"/>
      <w:numFmt w:val="bullet"/>
      <w:lvlText w:val=""/>
      <w:lvlJc w:val="left"/>
      <w:pPr>
        <w:ind w:left="2923" w:hanging="360"/>
      </w:pPr>
      <w:rPr>
        <w:rFonts w:ascii="Wingdings" w:hAnsi="Wingdings" w:hint="default"/>
      </w:rPr>
    </w:lvl>
    <w:lvl w:ilvl="3" w:tplc="04150001" w:tentative="1">
      <w:start w:val="1"/>
      <w:numFmt w:val="bullet"/>
      <w:lvlText w:val=""/>
      <w:lvlJc w:val="left"/>
      <w:pPr>
        <w:ind w:left="3643" w:hanging="360"/>
      </w:pPr>
      <w:rPr>
        <w:rFonts w:ascii="Symbol" w:hAnsi="Symbol" w:hint="default"/>
      </w:rPr>
    </w:lvl>
    <w:lvl w:ilvl="4" w:tplc="04150003" w:tentative="1">
      <w:start w:val="1"/>
      <w:numFmt w:val="bullet"/>
      <w:lvlText w:val="o"/>
      <w:lvlJc w:val="left"/>
      <w:pPr>
        <w:ind w:left="4363" w:hanging="360"/>
      </w:pPr>
      <w:rPr>
        <w:rFonts w:ascii="Courier New" w:hAnsi="Courier New" w:cs="Courier New" w:hint="default"/>
      </w:rPr>
    </w:lvl>
    <w:lvl w:ilvl="5" w:tplc="04150005" w:tentative="1">
      <w:start w:val="1"/>
      <w:numFmt w:val="bullet"/>
      <w:lvlText w:val=""/>
      <w:lvlJc w:val="left"/>
      <w:pPr>
        <w:ind w:left="5083" w:hanging="360"/>
      </w:pPr>
      <w:rPr>
        <w:rFonts w:ascii="Wingdings" w:hAnsi="Wingdings" w:hint="default"/>
      </w:rPr>
    </w:lvl>
    <w:lvl w:ilvl="6" w:tplc="04150001" w:tentative="1">
      <w:start w:val="1"/>
      <w:numFmt w:val="bullet"/>
      <w:lvlText w:val=""/>
      <w:lvlJc w:val="left"/>
      <w:pPr>
        <w:ind w:left="5803" w:hanging="360"/>
      </w:pPr>
      <w:rPr>
        <w:rFonts w:ascii="Symbol" w:hAnsi="Symbol" w:hint="default"/>
      </w:rPr>
    </w:lvl>
    <w:lvl w:ilvl="7" w:tplc="04150003" w:tentative="1">
      <w:start w:val="1"/>
      <w:numFmt w:val="bullet"/>
      <w:lvlText w:val="o"/>
      <w:lvlJc w:val="left"/>
      <w:pPr>
        <w:ind w:left="6523" w:hanging="360"/>
      </w:pPr>
      <w:rPr>
        <w:rFonts w:ascii="Courier New" w:hAnsi="Courier New" w:cs="Courier New" w:hint="default"/>
      </w:rPr>
    </w:lvl>
    <w:lvl w:ilvl="8" w:tplc="04150005" w:tentative="1">
      <w:start w:val="1"/>
      <w:numFmt w:val="bullet"/>
      <w:lvlText w:val=""/>
      <w:lvlJc w:val="left"/>
      <w:pPr>
        <w:ind w:left="7243" w:hanging="360"/>
      </w:pPr>
      <w:rPr>
        <w:rFonts w:ascii="Wingdings" w:hAnsi="Wingdings" w:hint="default"/>
      </w:rPr>
    </w:lvl>
  </w:abstractNum>
  <w:abstractNum w:abstractNumId="23" w15:restartNumberingAfterBreak="0">
    <w:nsid w:val="40AC4C38"/>
    <w:multiLevelType w:val="hybridMultilevel"/>
    <w:tmpl w:val="69DEC71A"/>
    <w:lvl w:ilvl="0" w:tplc="0415000D">
      <w:start w:val="1"/>
      <w:numFmt w:val="bullet"/>
      <w:lvlText w:val=""/>
      <w:lvlJc w:val="left"/>
      <w:pPr>
        <w:ind w:left="2847" w:hanging="360"/>
      </w:pPr>
      <w:rPr>
        <w:rFonts w:ascii="Wingdings" w:hAnsi="Wingdings" w:hint="default"/>
      </w:rPr>
    </w:lvl>
    <w:lvl w:ilvl="1" w:tplc="04150003" w:tentative="1">
      <w:start w:val="1"/>
      <w:numFmt w:val="bullet"/>
      <w:lvlText w:val="o"/>
      <w:lvlJc w:val="left"/>
      <w:pPr>
        <w:ind w:left="3567" w:hanging="360"/>
      </w:pPr>
      <w:rPr>
        <w:rFonts w:ascii="Courier New" w:hAnsi="Courier New" w:cs="Courier New" w:hint="default"/>
      </w:rPr>
    </w:lvl>
    <w:lvl w:ilvl="2" w:tplc="04150005" w:tentative="1">
      <w:start w:val="1"/>
      <w:numFmt w:val="bullet"/>
      <w:lvlText w:val=""/>
      <w:lvlJc w:val="left"/>
      <w:pPr>
        <w:ind w:left="4287" w:hanging="360"/>
      </w:pPr>
      <w:rPr>
        <w:rFonts w:ascii="Wingdings" w:hAnsi="Wingdings" w:hint="default"/>
      </w:rPr>
    </w:lvl>
    <w:lvl w:ilvl="3" w:tplc="04150001" w:tentative="1">
      <w:start w:val="1"/>
      <w:numFmt w:val="bullet"/>
      <w:lvlText w:val=""/>
      <w:lvlJc w:val="left"/>
      <w:pPr>
        <w:ind w:left="5007" w:hanging="360"/>
      </w:pPr>
      <w:rPr>
        <w:rFonts w:ascii="Symbol" w:hAnsi="Symbol" w:hint="default"/>
      </w:rPr>
    </w:lvl>
    <w:lvl w:ilvl="4" w:tplc="04150003" w:tentative="1">
      <w:start w:val="1"/>
      <w:numFmt w:val="bullet"/>
      <w:lvlText w:val="o"/>
      <w:lvlJc w:val="left"/>
      <w:pPr>
        <w:ind w:left="5727" w:hanging="360"/>
      </w:pPr>
      <w:rPr>
        <w:rFonts w:ascii="Courier New" w:hAnsi="Courier New" w:cs="Courier New" w:hint="default"/>
      </w:rPr>
    </w:lvl>
    <w:lvl w:ilvl="5" w:tplc="04150005" w:tentative="1">
      <w:start w:val="1"/>
      <w:numFmt w:val="bullet"/>
      <w:lvlText w:val=""/>
      <w:lvlJc w:val="left"/>
      <w:pPr>
        <w:ind w:left="6447" w:hanging="360"/>
      </w:pPr>
      <w:rPr>
        <w:rFonts w:ascii="Wingdings" w:hAnsi="Wingdings" w:hint="default"/>
      </w:rPr>
    </w:lvl>
    <w:lvl w:ilvl="6" w:tplc="04150001" w:tentative="1">
      <w:start w:val="1"/>
      <w:numFmt w:val="bullet"/>
      <w:lvlText w:val=""/>
      <w:lvlJc w:val="left"/>
      <w:pPr>
        <w:ind w:left="7167" w:hanging="360"/>
      </w:pPr>
      <w:rPr>
        <w:rFonts w:ascii="Symbol" w:hAnsi="Symbol" w:hint="default"/>
      </w:rPr>
    </w:lvl>
    <w:lvl w:ilvl="7" w:tplc="04150003" w:tentative="1">
      <w:start w:val="1"/>
      <w:numFmt w:val="bullet"/>
      <w:lvlText w:val="o"/>
      <w:lvlJc w:val="left"/>
      <w:pPr>
        <w:ind w:left="7887" w:hanging="360"/>
      </w:pPr>
      <w:rPr>
        <w:rFonts w:ascii="Courier New" w:hAnsi="Courier New" w:cs="Courier New" w:hint="default"/>
      </w:rPr>
    </w:lvl>
    <w:lvl w:ilvl="8" w:tplc="04150005" w:tentative="1">
      <w:start w:val="1"/>
      <w:numFmt w:val="bullet"/>
      <w:lvlText w:val=""/>
      <w:lvlJc w:val="left"/>
      <w:pPr>
        <w:ind w:left="8607" w:hanging="360"/>
      </w:pPr>
      <w:rPr>
        <w:rFonts w:ascii="Wingdings" w:hAnsi="Wingdings" w:hint="default"/>
      </w:rPr>
    </w:lvl>
  </w:abstractNum>
  <w:abstractNum w:abstractNumId="24" w15:restartNumberingAfterBreak="0">
    <w:nsid w:val="436B2FC2"/>
    <w:multiLevelType w:val="hybridMultilevel"/>
    <w:tmpl w:val="973080F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3E201B7"/>
    <w:multiLevelType w:val="hybridMultilevel"/>
    <w:tmpl w:val="A66AA5FE"/>
    <w:lvl w:ilvl="0" w:tplc="81F89816">
      <w:start w:val="1"/>
      <w:numFmt w:val="decimal"/>
      <w:lvlText w:val="%1)."/>
      <w:lvlJc w:val="left"/>
      <w:pPr>
        <w:tabs>
          <w:tab w:val="num" w:pos="735"/>
        </w:tabs>
        <w:ind w:left="735" w:hanging="375"/>
      </w:pPr>
      <w:rPr>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6" w15:restartNumberingAfterBreak="0">
    <w:nsid w:val="44CE53B0"/>
    <w:multiLevelType w:val="hybridMultilevel"/>
    <w:tmpl w:val="D1C884B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46846991"/>
    <w:multiLevelType w:val="multilevel"/>
    <w:tmpl w:val="09C08B9A"/>
    <w:lvl w:ilvl="0">
      <w:start w:val="1"/>
      <w:numFmt w:val="decimal"/>
      <w:lvlText w:val="%1."/>
      <w:lvlJc w:val="left"/>
      <w:pPr>
        <w:ind w:left="72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720"/>
      </w:pPr>
      <w:rPr>
        <w:rFonts w:hint="default"/>
      </w:rPr>
    </w:lvl>
    <w:lvl w:ilvl="3">
      <w:start w:val="1"/>
      <w:numFmt w:val="bullet"/>
      <w:lvlText w:val=""/>
      <w:lvlJc w:val="left"/>
      <w:pPr>
        <w:ind w:left="1004" w:hanging="720"/>
      </w:pPr>
      <w:rPr>
        <w:rFonts w:ascii="Wingdings" w:hAnsi="Wingding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523449DF"/>
    <w:multiLevelType w:val="hybridMultilevel"/>
    <w:tmpl w:val="504CD1C6"/>
    <w:lvl w:ilvl="0" w:tplc="95A2DC12">
      <w:start w:val="1"/>
      <w:numFmt w:val="decimal"/>
      <w:lvlText w:val="%1."/>
      <w:lvlJc w:val="left"/>
      <w:pPr>
        <w:ind w:left="786" w:hanging="360"/>
      </w:pPr>
      <w:rPr>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35C40D8"/>
    <w:multiLevelType w:val="hybridMultilevel"/>
    <w:tmpl w:val="4880EAE2"/>
    <w:lvl w:ilvl="0" w:tplc="95A2DC12">
      <w:start w:val="1"/>
      <w:numFmt w:val="decimal"/>
      <w:lvlText w:val="%1."/>
      <w:lvlJc w:val="left"/>
      <w:pPr>
        <w:ind w:left="786" w:hanging="360"/>
      </w:pPr>
      <w:rPr>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43A69BE"/>
    <w:multiLevelType w:val="hybridMultilevel"/>
    <w:tmpl w:val="F23A4B70"/>
    <w:lvl w:ilvl="0" w:tplc="C28C1402">
      <w:start w:val="1"/>
      <w:numFmt w:val="decimal"/>
      <w:lvlText w:val="%1)"/>
      <w:lvlJc w:val="left"/>
      <w:pPr>
        <w:ind w:left="720" w:hanging="360"/>
      </w:pPr>
      <w:rPr>
        <w:rFonts w:hint="default"/>
        <w:b w:val="0"/>
      </w:r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4730463"/>
    <w:multiLevelType w:val="hybridMultilevel"/>
    <w:tmpl w:val="353E0778"/>
    <w:lvl w:ilvl="0" w:tplc="055AC1E2">
      <w:start w:val="1"/>
      <w:numFmt w:val="lowerLetter"/>
      <w:lvlText w:val="%1)"/>
      <w:lvlJc w:val="left"/>
      <w:pPr>
        <w:tabs>
          <w:tab w:val="num" w:pos="1620"/>
        </w:tabs>
        <w:ind w:left="1620" w:hanging="360"/>
      </w:pPr>
    </w:lvl>
    <w:lvl w:ilvl="1" w:tplc="04150019">
      <w:start w:val="1"/>
      <w:numFmt w:val="lowerLetter"/>
      <w:lvlText w:val="%2."/>
      <w:lvlJc w:val="left"/>
      <w:pPr>
        <w:tabs>
          <w:tab w:val="num" w:pos="2340"/>
        </w:tabs>
        <w:ind w:left="2340" w:hanging="360"/>
      </w:pPr>
    </w:lvl>
    <w:lvl w:ilvl="2" w:tplc="0415001B">
      <w:start w:val="1"/>
      <w:numFmt w:val="lowerRoman"/>
      <w:lvlText w:val="%3."/>
      <w:lvlJc w:val="right"/>
      <w:pPr>
        <w:tabs>
          <w:tab w:val="num" w:pos="3060"/>
        </w:tabs>
        <w:ind w:left="3060" w:hanging="180"/>
      </w:pPr>
    </w:lvl>
    <w:lvl w:ilvl="3" w:tplc="0415000F">
      <w:start w:val="1"/>
      <w:numFmt w:val="decimal"/>
      <w:lvlText w:val="%4."/>
      <w:lvlJc w:val="left"/>
      <w:pPr>
        <w:tabs>
          <w:tab w:val="num" w:pos="3780"/>
        </w:tabs>
        <w:ind w:left="3780" w:hanging="360"/>
      </w:pPr>
    </w:lvl>
    <w:lvl w:ilvl="4" w:tplc="04150019">
      <w:start w:val="1"/>
      <w:numFmt w:val="lowerLetter"/>
      <w:lvlText w:val="%5."/>
      <w:lvlJc w:val="left"/>
      <w:pPr>
        <w:tabs>
          <w:tab w:val="num" w:pos="4500"/>
        </w:tabs>
        <w:ind w:left="4500" w:hanging="360"/>
      </w:pPr>
    </w:lvl>
    <w:lvl w:ilvl="5" w:tplc="0415001B">
      <w:start w:val="1"/>
      <w:numFmt w:val="lowerRoman"/>
      <w:lvlText w:val="%6."/>
      <w:lvlJc w:val="right"/>
      <w:pPr>
        <w:tabs>
          <w:tab w:val="num" w:pos="5220"/>
        </w:tabs>
        <w:ind w:left="5220" w:hanging="180"/>
      </w:pPr>
    </w:lvl>
    <w:lvl w:ilvl="6" w:tplc="0415000F">
      <w:start w:val="1"/>
      <w:numFmt w:val="decimal"/>
      <w:lvlText w:val="%7."/>
      <w:lvlJc w:val="left"/>
      <w:pPr>
        <w:tabs>
          <w:tab w:val="num" w:pos="5940"/>
        </w:tabs>
        <w:ind w:left="5940" w:hanging="360"/>
      </w:pPr>
    </w:lvl>
    <w:lvl w:ilvl="7" w:tplc="04150019">
      <w:start w:val="1"/>
      <w:numFmt w:val="lowerLetter"/>
      <w:lvlText w:val="%8."/>
      <w:lvlJc w:val="left"/>
      <w:pPr>
        <w:tabs>
          <w:tab w:val="num" w:pos="6660"/>
        </w:tabs>
        <w:ind w:left="6660" w:hanging="360"/>
      </w:pPr>
    </w:lvl>
    <w:lvl w:ilvl="8" w:tplc="0415001B">
      <w:start w:val="1"/>
      <w:numFmt w:val="lowerRoman"/>
      <w:lvlText w:val="%9."/>
      <w:lvlJc w:val="right"/>
      <w:pPr>
        <w:tabs>
          <w:tab w:val="num" w:pos="7380"/>
        </w:tabs>
        <w:ind w:left="7380" w:hanging="180"/>
      </w:pPr>
    </w:lvl>
  </w:abstractNum>
  <w:abstractNum w:abstractNumId="32" w15:restartNumberingAfterBreak="0">
    <w:nsid w:val="5C590B60"/>
    <w:multiLevelType w:val="hybridMultilevel"/>
    <w:tmpl w:val="4B02FC92"/>
    <w:lvl w:ilvl="0" w:tplc="FC4CA05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03E070D"/>
    <w:multiLevelType w:val="hybridMultilevel"/>
    <w:tmpl w:val="7D70A304"/>
    <w:lvl w:ilvl="0" w:tplc="151E96C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2D1256F"/>
    <w:multiLevelType w:val="multilevel"/>
    <w:tmpl w:val="856E4534"/>
    <w:lvl w:ilvl="0">
      <w:start w:val="1"/>
      <w:numFmt w:val="bullet"/>
      <w:lvlText w:val="o"/>
      <w:lvlJc w:val="left"/>
      <w:pPr>
        <w:ind w:left="360" w:hanging="360"/>
      </w:pPr>
      <w:rPr>
        <w:rFonts w:ascii="Courier New" w:hAnsi="Courier New" w:cs="Courier New" w:hint="default"/>
      </w:rPr>
    </w:lvl>
    <w:lvl w:ilvl="1">
      <w:start w:val="1"/>
      <w:numFmt w:val="decimal"/>
      <w:lvlText w:val="%1.%2."/>
      <w:lvlJc w:val="left"/>
      <w:pPr>
        <w:ind w:left="792" w:hanging="432"/>
      </w:pPr>
      <w:rPr>
        <w:rFonts w:hint="default"/>
      </w:rPr>
    </w:lvl>
    <w:lvl w:ilvl="2">
      <w:start w:val="1"/>
      <w:numFmt w:val="decimal"/>
      <w:lvlText w:val="%1.%2.%3."/>
      <w:lvlJc w:val="left"/>
      <w:pPr>
        <w:ind w:left="1639"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6B2955F4"/>
    <w:multiLevelType w:val="hybridMultilevel"/>
    <w:tmpl w:val="503A506A"/>
    <w:lvl w:ilvl="0" w:tplc="195094B8">
      <w:start w:val="1"/>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B3114B7"/>
    <w:multiLevelType w:val="hybridMultilevel"/>
    <w:tmpl w:val="DBE6C0F8"/>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DE1317D"/>
    <w:multiLevelType w:val="hybridMultilevel"/>
    <w:tmpl w:val="76E25BB4"/>
    <w:lvl w:ilvl="0" w:tplc="9328E4A4">
      <w:start w:val="1"/>
      <w:numFmt w:val="bullet"/>
      <w:lvlText w:val="-"/>
      <w:lvlJc w:val="left"/>
      <w:pPr>
        <w:tabs>
          <w:tab w:val="num" w:pos="1828"/>
        </w:tabs>
        <w:ind w:left="1828" w:hanging="360"/>
      </w:pPr>
      <w:rPr>
        <w:rFonts w:ascii="Arial" w:hAnsi="Arial" w:cs="Times New Roman"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0B06D5D"/>
    <w:multiLevelType w:val="hybridMultilevel"/>
    <w:tmpl w:val="090A1E58"/>
    <w:lvl w:ilvl="0" w:tplc="29AAC9C6">
      <w:start w:val="1"/>
      <w:numFmt w:val="decimal"/>
      <w:lvlText w:val="%1."/>
      <w:lvlJc w:val="left"/>
      <w:pPr>
        <w:ind w:left="360" w:hanging="360"/>
      </w:pPr>
      <w:rPr>
        <w:rFonts w:hint="default"/>
        <w:b/>
        <w:i w:val="0"/>
        <w:color w:val="000000"/>
      </w:rPr>
    </w:lvl>
    <w:lvl w:ilvl="1" w:tplc="04150019">
      <w:start w:val="1"/>
      <w:numFmt w:val="lowerLetter"/>
      <w:lvlText w:val="%2."/>
      <w:lvlJc w:val="left"/>
      <w:pPr>
        <w:ind w:left="786" w:hanging="360"/>
      </w:pPr>
    </w:lvl>
    <w:lvl w:ilvl="2" w:tplc="0415001B">
      <w:start w:val="1"/>
      <w:numFmt w:val="lowerRoman"/>
      <w:lvlText w:val="%3."/>
      <w:lvlJc w:val="right"/>
      <w:pPr>
        <w:ind w:left="1031" w:hanging="180"/>
      </w:pPr>
    </w:lvl>
    <w:lvl w:ilvl="3" w:tplc="2A102E04">
      <w:start w:val="1"/>
      <w:numFmt w:val="decimal"/>
      <w:lvlText w:val="%4."/>
      <w:lvlJc w:val="left"/>
      <w:pPr>
        <w:ind w:left="786" w:hanging="360"/>
      </w:pPr>
      <w:rPr>
        <w:rFonts w:ascii="Tahoma" w:eastAsia="Calibri" w:hAnsi="Tahoma" w:cs="Tahoma"/>
        <w:b w:val="0"/>
      </w:rPr>
    </w:lvl>
    <w:lvl w:ilvl="4" w:tplc="8982E144">
      <w:start w:val="1"/>
      <w:numFmt w:val="lowerLetter"/>
      <w:lvlText w:val="%5."/>
      <w:lvlJc w:val="left"/>
      <w:pPr>
        <w:ind w:left="1495" w:hanging="360"/>
      </w:pPr>
      <w:rPr>
        <w:b w:val="0"/>
      </w:r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207453B"/>
    <w:multiLevelType w:val="hybridMultilevel"/>
    <w:tmpl w:val="A1E2D49C"/>
    <w:lvl w:ilvl="0" w:tplc="C8AAA462">
      <w:start w:val="1"/>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7A41D28"/>
    <w:multiLevelType w:val="hybridMultilevel"/>
    <w:tmpl w:val="6D745B48"/>
    <w:lvl w:ilvl="0" w:tplc="29949D16">
      <w:start w:val="1"/>
      <w:numFmt w:val="bullet"/>
      <w:lvlText w:val=""/>
      <w:lvlJc w:val="left"/>
      <w:pPr>
        <w:tabs>
          <w:tab w:val="num" w:pos="1490"/>
        </w:tabs>
        <w:ind w:left="1490" w:hanging="360"/>
      </w:pPr>
      <w:rPr>
        <w:rFonts w:ascii="Symbol" w:hAnsi="Symbol" w:hint="default"/>
        <w:b w:val="0"/>
        <w:color w:val="auto"/>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1620"/>
        </w:tabs>
        <w:ind w:left="1620" w:hanging="360"/>
      </w:pPr>
      <w:rPr>
        <w:rFonts w:ascii="Wingdings" w:hAnsi="Wingdings" w:hint="default"/>
      </w:rPr>
    </w:lvl>
    <w:lvl w:ilvl="3" w:tplc="29949D16">
      <w:start w:val="1"/>
      <w:numFmt w:val="bullet"/>
      <w:lvlText w:val=""/>
      <w:lvlJc w:val="left"/>
      <w:pPr>
        <w:tabs>
          <w:tab w:val="num" w:pos="2880"/>
        </w:tabs>
        <w:ind w:left="2880" w:hanging="360"/>
      </w:pPr>
      <w:rPr>
        <w:rFonts w:ascii="Symbol" w:hAnsi="Symbol" w:hint="default"/>
        <w:b w:val="0"/>
        <w:color w:val="auto"/>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A3D468B"/>
    <w:multiLevelType w:val="hybridMultilevel"/>
    <w:tmpl w:val="BDA4D2E0"/>
    <w:lvl w:ilvl="0" w:tplc="CF22EDD4">
      <w:start w:val="1"/>
      <w:numFmt w:val="bullet"/>
      <w:pStyle w:val="PZUListapunktowana"/>
      <w:lvlText w:val="•"/>
      <w:lvlJc w:val="left"/>
      <w:pPr>
        <w:ind w:left="1212" w:hanging="360"/>
      </w:pPr>
      <w:rPr>
        <w:rFonts w:ascii="Tahoma" w:hAnsi="Tahoma" w:cs="Times New Roman" w:hint="default"/>
      </w:rPr>
    </w:lvl>
    <w:lvl w:ilvl="1" w:tplc="78E43394">
      <w:start w:val="1"/>
      <w:numFmt w:val="bullet"/>
      <w:lvlText w:val=""/>
      <w:lvlJc w:val="left"/>
      <w:pPr>
        <w:ind w:left="2292" w:hanging="360"/>
      </w:pPr>
      <w:rPr>
        <w:rFonts w:ascii="Symbol" w:hAnsi="Symbol" w:hint="default"/>
      </w:rPr>
    </w:lvl>
    <w:lvl w:ilvl="2" w:tplc="0415001B">
      <w:start w:val="1"/>
      <w:numFmt w:val="lowerRoman"/>
      <w:lvlText w:val="%3."/>
      <w:lvlJc w:val="right"/>
      <w:pPr>
        <w:ind w:left="3012" w:hanging="180"/>
      </w:pPr>
    </w:lvl>
    <w:lvl w:ilvl="3" w:tplc="5484D28E">
      <w:start w:val="1"/>
      <w:numFmt w:val="lowerLetter"/>
      <w:lvlText w:val="%4)"/>
      <w:lvlJc w:val="left"/>
      <w:pPr>
        <w:ind w:left="3732" w:hanging="360"/>
      </w:pPr>
      <w:rPr>
        <w:i w:val="0"/>
      </w:rPr>
    </w:lvl>
    <w:lvl w:ilvl="4" w:tplc="04150019">
      <w:start w:val="1"/>
      <w:numFmt w:val="lowerLetter"/>
      <w:lvlText w:val="%5."/>
      <w:lvlJc w:val="left"/>
      <w:pPr>
        <w:ind w:left="4452" w:hanging="360"/>
      </w:pPr>
    </w:lvl>
    <w:lvl w:ilvl="5" w:tplc="0415001B">
      <w:start w:val="1"/>
      <w:numFmt w:val="lowerRoman"/>
      <w:lvlText w:val="%6."/>
      <w:lvlJc w:val="right"/>
      <w:pPr>
        <w:ind w:left="5172" w:hanging="180"/>
      </w:pPr>
    </w:lvl>
    <w:lvl w:ilvl="6" w:tplc="0415000F">
      <w:start w:val="1"/>
      <w:numFmt w:val="decimal"/>
      <w:lvlText w:val="%7."/>
      <w:lvlJc w:val="left"/>
      <w:pPr>
        <w:ind w:left="5892" w:hanging="360"/>
      </w:pPr>
    </w:lvl>
    <w:lvl w:ilvl="7" w:tplc="04150019">
      <w:start w:val="1"/>
      <w:numFmt w:val="lowerLetter"/>
      <w:lvlText w:val="%8."/>
      <w:lvlJc w:val="left"/>
      <w:pPr>
        <w:ind w:left="6612" w:hanging="360"/>
      </w:pPr>
    </w:lvl>
    <w:lvl w:ilvl="8" w:tplc="0415001B">
      <w:start w:val="1"/>
      <w:numFmt w:val="lowerRoman"/>
      <w:lvlText w:val="%9."/>
      <w:lvlJc w:val="right"/>
      <w:pPr>
        <w:ind w:left="7332" w:hanging="180"/>
      </w:pPr>
    </w:lvl>
  </w:abstractNum>
  <w:abstractNum w:abstractNumId="42" w15:restartNumberingAfterBreak="0">
    <w:nsid w:val="7C564182"/>
    <w:multiLevelType w:val="hybridMultilevel"/>
    <w:tmpl w:val="CCBE2116"/>
    <w:lvl w:ilvl="0" w:tplc="0415000D">
      <w:start w:val="1"/>
      <w:numFmt w:val="bullet"/>
      <w:lvlText w:val=""/>
      <w:lvlJc w:val="left"/>
      <w:pPr>
        <w:ind w:left="2847" w:hanging="360"/>
      </w:pPr>
      <w:rPr>
        <w:rFonts w:ascii="Wingdings" w:hAnsi="Wingdings" w:hint="default"/>
      </w:rPr>
    </w:lvl>
    <w:lvl w:ilvl="1" w:tplc="04150003" w:tentative="1">
      <w:start w:val="1"/>
      <w:numFmt w:val="bullet"/>
      <w:lvlText w:val="o"/>
      <w:lvlJc w:val="left"/>
      <w:pPr>
        <w:ind w:left="3567" w:hanging="360"/>
      </w:pPr>
      <w:rPr>
        <w:rFonts w:ascii="Courier New" w:hAnsi="Courier New" w:cs="Courier New" w:hint="default"/>
      </w:rPr>
    </w:lvl>
    <w:lvl w:ilvl="2" w:tplc="04150005" w:tentative="1">
      <w:start w:val="1"/>
      <w:numFmt w:val="bullet"/>
      <w:lvlText w:val=""/>
      <w:lvlJc w:val="left"/>
      <w:pPr>
        <w:ind w:left="4287" w:hanging="360"/>
      </w:pPr>
      <w:rPr>
        <w:rFonts w:ascii="Wingdings" w:hAnsi="Wingdings" w:hint="default"/>
      </w:rPr>
    </w:lvl>
    <w:lvl w:ilvl="3" w:tplc="04150001" w:tentative="1">
      <w:start w:val="1"/>
      <w:numFmt w:val="bullet"/>
      <w:lvlText w:val=""/>
      <w:lvlJc w:val="left"/>
      <w:pPr>
        <w:ind w:left="5007" w:hanging="360"/>
      </w:pPr>
      <w:rPr>
        <w:rFonts w:ascii="Symbol" w:hAnsi="Symbol" w:hint="default"/>
      </w:rPr>
    </w:lvl>
    <w:lvl w:ilvl="4" w:tplc="04150003" w:tentative="1">
      <w:start w:val="1"/>
      <w:numFmt w:val="bullet"/>
      <w:lvlText w:val="o"/>
      <w:lvlJc w:val="left"/>
      <w:pPr>
        <w:ind w:left="5727" w:hanging="360"/>
      </w:pPr>
      <w:rPr>
        <w:rFonts w:ascii="Courier New" w:hAnsi="Courier New" w:cs="Courier New" w:hint="default"/>
      </w:rPr>
    </w:lvl>
    <w:lvl w:ilvl="5" w:tplc="04150005" w:tentative="1">
      <w:start w:val="1"/>
      <w:numFmt w:val="bullet"/>
      <w:lvlText w:val=""/>
      <w:lvlJc w:val="left"/>
      <w:pPr>
        <w:ind w:left="6447" w:hanging="360"/>
      </w:pPr>
      <w:rPr>
        <w:rFonts w:ascii="Wingdings" w:hAnsi="Wingdings" w:hint="default"/>
      </w:rPr>
    </w:lvl>
    <w:lvl w:ilvl="6" w:tplc="04150001" w:tentative="1">
      <w:start w:val="1"/>
      <w:numFmt w:val="bullet"/>
      <w:lvlText w:val=""/>
      <w:lvlJc w:val="left"/>
      <w:pPr>
        <w:ind w:left="7167" w:hanging="360"/>
      </w:pPr>
      <w:rPr>
        <w:rFonts w:ascii="Symbol" w:hAnsi="Symbol" w:hint="default"/>
      </w:rPr>
    </w:lvl>
    <w:lvl w:ilvl="7" w:tplc="04150003" w:tentative="1">
      <w:start w:val="1"/>
      <w:numFmt w:val="bullet"/>
      <w:lvlText w:val="o"/>
      <w:lvlJc w:val="left"/>
      <w:pPr>
        <w:ind w:left="7887" w:hanging="360"/>
      </w:pPr>
      <w:rPr>
        <w:rFonts w:ascii="Courier New" w:hAnsi="Courier New" w:cs="Courier New" w:hint="default"/>
      </w:rPr>
    </w:lvl>
    <w:lvl w:ilvl="8" w:tplc="04150005" w:tentative="1">
      <w:start w:val="1"/>
      <w:numFmt w:val="bullet"/>
      <w:lvlText w:val=""/>
      <w:lvlJc w:val="left"/>
      <w:pPr>
        <w:ind w:left="8607" w:hanging="360"/>
      </w:pPr>
      <w:rPr>
        <w:rFonts w:ascii="Wingdings" w:hAnsi="Wingdings" w:hint="default"/>
      </w:rPr>
    </w:lvl>
  </w:abstractNum>
  <w:abstractNum w:abstractNumId="43" w15:restartNumberingAfterBreak="0">
    <w:nsid w:val="7DAD1759"/>
    <w:multiLevelType w:val="multilevel"/>
    <w:tmpl w:val="D310B28A"/>
    <w:lvl w:ilvl="0">
      <w:start w:val="12"/>
      <w:numFmt w:val="decimal"/>
      <w:lvlText w:val="%1."/>
      <w:lvlJc w:val="left"/>
      <w:pPr>
        <w:ind w:left="480" w:hanging="48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44" w15:restartNumberingAfterBreak="0">
    <w:nsid w:val="7E4B5243"/>
    <w:multiLevelType w:val="hybridMultilevel"/>
    <w:tmpl w:val="9A9611A2"/>
    <w:lvl w:ilvl="0" w:tplc="C72C7FE4">
      <w:start w:val="1"/>
      <w:numFmt w:val="bullet"/>
      <w:lvlText w:val=""/>
      <w:lvlJc w:val="left"/>
      <w:pPr>
        <w:tabs>
          <w:tab w:val="num" w:pos="1440"/>
        </w:tabs>
        <w:ind w:left="1440" w:hanging="360"/>
      </w:pPr>
      <w:rPr>
        <w:rFonts w:ascii="Symbol" w:hAnsi="Symbol" w:hint="default"/>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start w:val="1"/>
      <w:numFmt w:val="bullet"/>
      <w:lvlText w:val=""/>
      <w:lvlJc w:val="left"/>
      <w:pPr>
        <w:tabs>
          <w:tab w:val="num" w:pos="2520"/>
        </w:tabs>
        <w:ind w:left="2520" w:hanging="360"/>
      </w:pPr>
      <w:rPr>
        <w:rFonts w:ascii="Wingdings" w:hAnsi="Wingdings" w:hint="default"/>
      </w:rPr>
    </w:lvl>
    <w:lvl w:ilvl="3" w:tplc="04150001">
      <w:start w:val="1"/>
      <w:numFmt w:val="bullet"/>
      <w:lvlText w:val=""/>
      <w:lvlJc w:val="left"/>
      <w:pPr>
        <w:tabs>
          <w:tab w:val="num" w:pos="3240"/>
        </w:tabs>
        <w:ind w:left="3240" w:hanging="360"/>
      </w:pPr>
      <w:rPr>
        <w:rFonts w:ascii="Symbol" w:hAnsi="Symbol" w:hint="default"/>
      </w:rPr>
    </w:lvl>
    <w:lvl w:ilvl="4" w:tplc="04150003">
      <w:start w:val="1"/>
      <w:numFmt w:val="bullet"/>
      <w:lvlText w:val="o"/>
      <w:lvlJc w:val="left"/>
      <w:pPr>
        <w:tabs>
          <w:tab w:val="num" w:pos="3960"/>
        </w:tabs>
        <w:ind w:left="3960" w:hanging="360"/>
      </w:pPr>
      <w:rPr>
        <w:rFonts w:ascii="Courier New" w:hAnsi="Courier New" w:cs="Courier New" w:hint="default"/>
      </w:rPr>
    </w:lvl>
    <w:lvl w:ilvl="5" w:tplc="04150005">
      <w:start w:val="1"/>
      <w:numFmt w:val="bullet"/>
      <w:lvlText w:val=""/>
      <w:lvlJc w:val="left"/>
      <w:pPr>
        <w:tabs>
          <w:tab w:val="num" w:pos="4680"/>
        </w:tabs>
        <w:ind w:left="4680" w:hanging="360"/>
      </w:pPr>
      <w:rPr>
        <w:rFonts w:ascii="Wingdings" w:hAnsi="Wingdings" w:hint="default"/>
      </w:rPr>
    </w:lvl>
    <w:lvl w:ilvl="6" w:tplc="04150001">
      <w:start w:val="1"/>
      <w:numFmt w:val="bullet"/>
      <w:lvlText w:val=""/>
      <w:lvlJc w:val="left"/>
      <w:pPr>
        <w:tabs>
          <w:tab w:val="num" w:pos="5400"/>
        </w:tabs>
        <w:ind w:left="5400" w:hanging="360"/>
      </w:pPr>
      <w:rPr>
        <w:rFonts w:ascii="Symbol" w:hAnsi="Symbol" w:hint="default"/>
      </w:rPr>
    </w:lvl>
    <w:lvl w:ilvl="7" w:tplc="04150003">
      <w:start w:val="1"/>
      <w:numFmt w:val="bullet"/>
      <w:lvlText w:val="o"/>
      <w:lvlJc w:val="left"/>
      <w:pPr>
        <w:tabs>
          <w:tab w:val="num" w:pos="6120"/>
        </w:tabs>
        <w:ind w:left="6120" w:hanging="360"/>
      </w:pPr>
      <w:rPr>
        <w:rFonts w:ascii="Courier New" w:hAnsi="Courier New" w:cs="Courier New" w:hint="default"/>
      </w:rPr>
    </w:lvl>
    <w:lvl w:ilvl="8" w:tplc="04150005">
      <w:start w:val="1"/>
      <w:numFmt w:val="bullet"/>
      <w:lvlText w:val=""/>
      <w:lvlJc w:val="left"/>
      <w:pPr>
        <w:tabs>
          <w:tab w:val="num" w:pos="6840"/>
        </w:tabs>
        <w:ind w:left="6840" w:hanging="360"/>
      </w:pPr>
      <w:rPr>
        <w:rFonts w:ascii="Wingdings" w:hAnsi="Wingdings" w:hint="default"/>
      </w:rPr>
    </w:lvl>
  </w:abstractNum>
  <w:num w:numId="1">
    <w:abstractNumId w:val="6"/>
  </w:num>
  <w:num w:numId="2">
    <w:abstractNumId w:val="26"/>
  </w:num>
  <w:num w:numId="3">
    <w:abstractNumId w:val="32"/>
  </w:num>
  <w:num w:numId="4">
    <w:abstractNumId w:val="2"/>
  </w:num>
  <w:num w:numId="5">
    <w:abstractNumId w:val="0"/>
  </w:num>
  <w:num w:numId="6">
    <w:abstractNumId w:val="29"/>
  </w:num>
  <w:num w:numId="7">
    <w:abstractNumId w:val="14"/>
  </w:num>
  <w:num w:numId="8">
    <w:abstractNumId w:val="27"/>
  </w:num>
  <w:num w:numId="9">
    <w:abstractNumId w:val="42"/>
  </w:num>
  <w:num w:numId="10">
    <w:abstractNumId w:val="23"/>
  </w:num>
  <w:num w:numId="11">
    <w:abstractNumId w:val="7"/>
  </w:num>
  <w:num w:numId="12">
    <w:abstractNumId w:val="1"/>
  </w:num>
  <w:num w:numId="13">
    <w:abstractNumId w:val="4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4"/>
  </w:num>
  <w:num w:numId="16">
    <w:abstractNumId w:val="19"/>
  </w:num>
  <w:num w:numId="17">
    <w:abstractNumId w:val="17"/>
  </w:num>
  <w:num w:numId="18">
    <w:abstractNumId w:val="43"/>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num>
  <w:num w:numId="20">
    <w:abstractNumId w:val="30"/>
  </w:num>
  <w:num w:numId="21">
    <w:abstractNumId w:val="18"/>
  </w:num>
  <w:num w:numId="22">
    <w:abstractNumId w:val="13"/>
  </w:num>
  <w:num w:numId="2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num>
  <w:num w:numId="25">
    <w:abstractNumId w:val="28"/>
  </w:num>
  <w:num w:numId="26">
    <w:abstractNumId w:val="36"/>
  </w:num>
  <w:num w:numId="27">
    <w:abstractNumId w:val="16"/>
  </w:num>
  <w:num w:numId="28">
    <w:abstractNumId w:val="33"/>
  </w:num>
  <w:num w:numId="29">
    <w:abstractNumId w:val="39"/>
  </w:num>
  <w:num w:numId="30">
    <w:abstractNumId w:val="35"/>
  </w:num>
  <w:num w:numId="31">
    <w:abstractNumId w:val="44"/>
  </w:num>
  <w:num w:numId="32">
    <w:abstractNumId w:val="8"/>
  </w:num>
  <w:num w:numId="3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7"/>
  </w:num>
  <w:num w:numId="3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0"/>
  </w:num>
  <w:num w:numId="40">
    <w:abstractNumId w:val="22"/>
  </w:num>
  <w:num w:numId="41">
    <w:abstractNumId w:val="11"/>
  </w:num>
  <w:num w:numId="42">
    <w:abstractNumId w:val="9"/>
  </w:num>
  <w:num w:numId="43">
    <w:abstractNumId w:val="34"/>
  </w:num>
  <w:num w:numId="44">
    <w:abstractNumId w:val="3"/>
  </w:num>
  <w:num w:numId="4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4E1A"/>
    <w:rsid w:val="000746B9"/>
    <w:rsid w:val="000B3EE6"/>
    <w:rsid w:val="000C1249"/>
    <w:rsid w:val="001151E5"/>
    <w:rsid w:val="001836C9"/>
    <w:rsid w:val="001B4269"/>
    <w:rsid w:val="001C0D55"/>
    <w:rsid w:val="0024685D"/>
    <w:rsid w:val="0025197A"/>
    <w:rsid w:val="002A22F6"/>
    <w:rsid w:val="00375F5A"/>
    <w:rsid w:val="00397D14"/>
    <w:rsid w:val="0041617A"/>
    <w:rsid w:val="004458FF"/>
    <w:rsid w:val="0048695F"/>
    <w:rsid w:val="004A07C9"/>
    <w:rsid w:val="004A20D6"/>
    <w:rsid w:val="004B0314"/>
    <w:rsid w:val="004C1491"/>
    <w:rsid w:val="004D1E8A"/>
    <w:rsid w:val="004E4E1A"/>
    <w:rsid w:val="0055518A"/>
    <w:rsid w:val="00584185"/>
    <w:rsid w:val="00585760"/>
    <w:rsid w:val="005A2AD4"/>
    <w:rsid w:val="005B0CA8"/>
    <w:rsid w:val="005B4867"/>
    <w:rsid w:val="005C6030"/>
    <w:rsid w:val="006932FE"/>
    <w:rsid w:val="006D73A1"/>
    <w:rsid w:val="00720DED"/>
    <w:rsid w:val="00757E62"/>
    <w:rsid w:val="00762138"/>
    <w:rsid w:val="00774A56"/>
    <w:rsid w:val="00787E29"/>
    <w:rsid w:val="00796D39"/>
    <w:rsid w:val="008471CA"/>
    <w:rsid w:val="00872183"/>
    <w:rsid w:val="00875149"/>
    <w:rsid w:val="00880CEF"/>
    <w:rsid w:val="008810EA"/>
    <w:rsid w:val="008A25FF"/>
    <w:rsid w:val="0093116F"/>
    <w:rsid w:val="00934A2F"/>
    <w:rsid w:val="0093557E"/>
    <w:rsid w:val="00971579"/>
    <w:rsid w:val="009749B4"/>
    <w:rsid w:val="009777F4"/>
    <w:rsid w:val="00987CA7"/>
    <w:rsid w:val="009A4DC8"/>
    <w:rsid w:val="009E7856"/>
    <w:rsid w:val="009F4CE8"/>
    <w:rsid w:val="00A11989"/>
    <w:rsid w:val="00A7384C"/>
    <w:rsid w:val="00A86D9F"/>
    <w:rsid w:val="00A91EBB"/>
    <w:rsid w:val="00B6439C"/>
    <w:rsid w:val="00B652F0"/>
    <w:rsid w:val="00BB7681"/>
    <w:rsid w:val="00BB7A78"/>
    <w:rsid w:val="00BF2B9E"/>
    <w:rsid w:val="00C5453B"/>
    <w:rsid w:val="00D13472"/>
    <w:rsid w:val="00DA36F8"/>
    <w:rsid w:val="00DA44A7"/>
    <w:rsid w:val="00DD514D"/>
    <w:rsid w:val="00E07EBC"/>
    <w:rsid w:val="00E55D36"/>
    <w:rsid w:val="00E65B5E"/>
    <w:rsid w:val="00EC4A38"/>
    <w:rsid w:val="00ED714E"/>
    <w:rsid w:val="00EE5F0C"/>
    <w:rsid w:val="00F12519"/>
    <w:rsid w:val="00F13FD8"/>
    <w:rsid w:val="00F21916"/>
    <w:rsid w:val="00FC446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D5642F-D26E-4577-9CB3-64437C6A1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A36F8"/>
    <w:pPr>
      <w:spacing w:after="0" w:line="260" w:lineRule="exact"/>
    </w:pPr>
    <w:rPr>
      <w:rFonts w:ascii="Tahoma" w:eastAsia="Times New Roman" w:hAnsi="Tahoma" w:cs="Times New Roman"/>
      <w:color w:val="1E1E1E"/>
      <w:spacing w:val="4"/>
      <w:sz w:val="18"/>
    </w:rPr>
  </w:style>
  <w:style w:type="paragraph" w:styleId="Nagwek1">
    <w:name w:val="heading 1"/>
    <w:basedOn w:val="Normalny"/>
    <w:next w:val="Normalny"/>
    <w:link w:val="Nagwek1Znak"/>
    <w:qFormat/>
    <w:rsid w:val="004E4E1A"/>
    <w:pPr>
      <w:keepNext/>
      <w:spacing w:line="240" w:lineRule="auto"/>
      <w:jc w:val="center"/>
      <w:outlineLvl w:val="0"/>
    </w:pPr>
    <w:rPr>
      <w:rFonts w:ascii="Times New Roman" w:hAnsi="Times New Roman"/>
      <w:b/>
      <w:color w:val="auto"/>
      <w:spacing w:val="0"/>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4E4E1A"/>
    <w:rPr>
      <w:rFonts w:ascii="Times New Roman" w:eastAsia="Times New Roman" w:hAnsi="Times New Roman" w:cs="Times New Roman"/>
      <w:b/>
      <w:sz w:val="24"/>
      <w:szCs w:val="20"/>
      <w:lang w:eastAsia="pl-PL"/>
    </w:rPr>
  </w:style>
  <w:style w:type="paragraph" w:customStyle="1" w:styleId="PZUAdresat">
    <w:name w:val="PZU Adresat"/>
    <w:basedOn w:val="Normalny"/>
    <w:rsid w:val="004E4E1A"/>
    <w:pPr>
      <w:spacing w:line="280" w:lineRule="exact"/>
    </w:pPr>
    <w:rPr>
      <w:sz w:val="20"/>
    </w:rPr>
  </w:style>
  <w:style w:type="paragraph" w:customStyle="1" w:styleId="Akapitzlist1">
    <w:name w:val="Akapit z listą1"/>
    <w:basedOn w:val="Normalny"/>
    <w:rsid w:val="004E4E1A"/>
    <w:pPr>
      <w:ind w:left="720"/>
      <w:contextualSpacing/>
    </w:pPr>
  </w:style>
  <w:style w:type="paragraph" w:styleId="Tekstpodstawowywcity">
    <w:name w:val="Body Text Indent"/>
    <w:basedOn w:val="Normalny"/>
    <w:link w:val="TekstpodstawowywcityZnak"/>
    <w:rsid w:val="004E4E1A"/>
    <w:pPr>
      <w:spacing w:line="240" w:lineRule="auto"/>
      <w:ind w:left="709"/>
    </w:pPr>
    <w:rPr>
      <w:rFonts w:ascii="Times New Roman" w:hAnsi="Times New Roman"/>
      <w:color w:val="auto"/>
      <w:spacing w:val="0"/>
      <w:sz w:val="24"/>
      <w:szCs w:val="20"/>
      <w:lang w:eastAsia="pl-PL"/>
    </w:rPr>
  </w:style>
  <w:style w:type="character" w:customStyle="1" w:styleId="TekstpodstawowywcityZnak">
    <w:name w:val="Tekst podstawowy wcięty Znak"/>
    <w:basedOn w:val="Domylnaczcionkaakapitu"/>
    <w:link w:val="Tekstpodstawowywcity"/>
    <w:rsid w:val="004E4E1A"/>
    <w:rPr>
      <w:rFonts w:ascii="Times New Roman" w:eastAsia="Times New Roman" w:hAnsi="Times New Roman" w:cs="Times New Roman"/>
      <w:sz w:val="24"/>
      <w:szCs w:val="20"/>
      <w:lang w:eastAsia="pl-PL"/>
    </w:rPr>
  </w:style>
  <w:style w:type="paragraph" w:customStyle="1" w:styleId="Tekstpodstawowy21">
    <w:name w:val="Tekst podstawowy 21"/>
    <w:basedOn w:val="Normalny"/>
    <w:rsid w:val="004E4E1A"/>
    <w:pPr>
      <w:spacing w:line="240" w:lineRule="auto"/>
    </w:pPr>
    <w:rPr>
      <w:rFonts w:ascii="Times New Roman" w:hAnsi="Times New Roman"/>
      <w:color w:val="auto"/>
      <w:spacing w:val="0"/>
      <w:sz w:val="24"/>
      <w:szCs w:val="20"/>
      <w:lang w:eastAsia="pl-PL"/>
    </w:rPr>
  </w:style>
  <w:style w:type="paragraph" w:styleId="Tekstpodstawowy3">
    <w:name w:val="Body Text 3"/>
    <w:basedOn w:val="Normalny"/>
    <w:link w:val="Tekstpodstawowy3Znak"/>
    <w:rsid w:val="004E4E1A"/>
    <w:pPr>
      <w:spacing w:line="240" w:lineRule="auto"/>
      <w:jc w:val="both"/>
    </w:pPr>
    <w:rPr>
      <w:rFonts w:ascii="Times New Roman" w:hAnsi="Times New Roman"/>
      <w:color w:val="auto"/>
      <w:spacing w:val="0"/>
      <w:sz w:val="24"/>
      <w:szCs w:val="20"/>
      <w:lang w:eastAsia="pl-PL"/>
    </w:rPr>
  </w:style>
  <w:style w:type="character" w:customStyle="1" w:styleId="Tekstpodstawowy3Znak">
    <w:name w:val="Tekst podstawowy 3 Znak"/>
    <w:basedOn w:val="Domylnaczcionkaakapitu"/>
    <w:link w:val="Tekstpodstawowy3"/>
    <w:rsid w:val="004E4E1A"/>
    <w:rPr>
      <w:rFonts w:ascii="Times New Roman" w:eastAsia="Times New Roman" w:hAnsi="Times New Roman" w:cs="Times New Roman"/>
      <w:sz w:val="24"/>
      <w:szCs w:val="20"/>
      <w:lang w:eastAsia="pl-PL"/>
    </w:rPr>
  </w:style>
  <w:style w:type="paragraph" w:styleId="Akapitzlist">
    <w:name w:val="List Paragraph"/>
    <w:basedOn w:val="Normalny"/>
    <w:link w:val="AkapitzlistZnak"/>
    <w:uiPriority w:val="34"/>
    <w:qFormat/>
    <w:rsid w:val="004E4E1A"/>
    <w:pPr>
      <w:ind w:left="720"/>
      <w:contextualSpacing/>
    </w:pPr>
  </w:style>
  <w:style w:type="paragraph" w:customStyle="1" w:styleId="Pa1">
    <w:name w:val="Pa1"/>
    <w:basedOn w:val="Normalny"/>
    <w:next w:val="Normalny"/>
    <w:uiPriority w:val="99"/>
    <w:rsid w:val="004E4E1A"/>
    <w:pPr>
      <w:autoSpaceDE w:val="0"/>
      <w:autoSpaceDN w:val="0"/>
      <w:adjustRightInd w:val="0"/>
      <w:spacing w:line="121" w:lineRule="atLeast"/>
    </w:pPr>
    <w:rPr>
      <w:rFonts w:eastAsia="Calibri" w:cs="Tahoma"/>
      <w:color w:val="auto"/>
      <w:spacing w:val="0"/>
      <w:sz w:val="24"/>
      <w:szCs w:val="24"/>
      <w:lang w:eastAsia="pl-PL"/>
    </w:rPr>
  </w:style>
  <w:style w:type="paragraph" w:styleId="Tekstpodstawowy2">
    <w:name w:val="Body Text 2"/>
    <w:basedOn w:val="Normalny"/>
    <w:link w:val="Tekstpodstawowy2Znak"/>
    <w:uiPriority w:val="99"/>
    <w:semiHidden/>
    <w:unhideWhenUsed/>
    <w:rsid w:val="000C1249"/>
    <w:pPr>
      <w:spacing w:after="120" w:line="480" w:lineRule="auto"/>
    </w:pPr>
  </w:style>
  <w:style w:type="character" w:customStyle="1" w:styleId="Tekstpodstawowy2Znak">
    <w:name w:val="Tekst podstawowy 2 Znak"/>
    <w:basedOn w:val="Domylnaczcionkaakapitu"/>
    <w:link w:val="Tekstpodstawowy2"/>
    <w:uiPriority w:val="99"/>
    <w:semiHidden/>
    <w:rsid w:val="000C1249"/>
    <w:rPr>
      <w:rFonts w:ascii="Tahoma" w:eastAsia="Times New Roman" w:hAnsi="Tahoma" w:cs="Times New Roman"/>
      <w:color w:val="1E1E1E"/>
      <w:spacing w:val="4"/>
      <w:sz w:val="18"/>
    </w:rPr>
  </w:style>
  <w:style w:type="paragraph" w:styleId="Tekstdymka">
    <w:name w:val="Balloon Text"/>
    <w:basedOn w:val="Normalny"/>
    <w:link w:val="TekstdymkaZnak"/>
    <w:uiPriority w:val="99"/>
    <w:semiHidden/>
    <w:unhideWhenUsed/>
    <w:rsid w:val="0041617A"/>
    <w:pPr>
      <w:spacing w:line="240" w:lineRule="auto"/>
    </w:pPr>
    <w:rPr>
      <w:rFonts w:cs="Tahoma"/>
      <w:sz w:val="16"/>
      <w:szCs w:val="16"/>
    </w:rPr>
  </w:style>
  <w:style w:type="character" w:customStyle="1" w:styleId="TekstdymkaZnak">
    <w:name w:val="Tekst dymka Znak"/>
    <w:basedOn w:val="Domylnaczcionkaakapitu"/>
    <w:link w:val="Tekstdymka"/>
    <w:uiPriority w:val="99"/>
    <w:semiHidden/>
    <w:rsid w:val="0041617A"/>
    <w:rPr>
      <w:rFonts w:ascii="Tahoma" w:eastAsia="Times New Roman" w:hAnsi="Tahoma" w:cs="Tahoma"/>
      <w:color w:val="1E1E1E"/>
      <w:spacing w:val="4"/>
      <w:sz w:val="16"/>
      <w:szCs w:val="16"/>
    </w:rPr>
  </w:style>
  <w:style w:type="paragraph" w:customStyle="1" w:styleId="Default">
    <w:name w:val="Default"/>
    <w:rsid w:val="001C0D55"/>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kapitzlistZnak">
    <w:name w:val="Akapit z listą Znak"/>
    <w:basedOn w:val="Domylnaczcionkaakapitu"/>
    <w:link w:val="Akapitzlist"/>
    <w:uiPriority w:val="34"/>
    <w:locked/>
    <w:rsid w:val="00774A56"/>
    <w:rPr>
      <w:rFonts w:ascii="Tahoma" w:eastAsia="Times New Roman" w:hAnsi="Tahoma" w:cs="Times New Roman"/>
      <w:color w:val="1E1E1E"/>
      <w:spacing w:val="4"/>
      <w:sz w:val="18"/>
    </w:rPr>
  </w:style>
  <w:style w:type="paragraph" w:customStyle="1" w:styleId="PZUListapunktowana">
    <w:name w:val="PZU Lista punktowana"/>
    <w:basedOn w:val="Normalny"/>
    <w:rsid w:val="00774A56"/>
    <w:pPr>
      <w:numPr>
        <w:numId w:val="13"/>
      </w:numPr>
      <w:ind w:left="284" w:hanging="284"/>
    </w:pPr>
    <w:rPr>
      <w:rFonts w:cs="Tahoma"/>
      <w:color w:val="auto"/>
      <w:szCs w:val="18"/>
    </w:rPr>
  </w:style>
  <w:style w:type="character" w:customStyle="1" w:styleId="nQchar">
    <w:name w:val="n(Q?) char"/>
    <w:aliases w:val="n (web) char,n(QÙ) char"/>
    <w:basedOn w:val="Domylnaczcionkaakapitu"/>
    <w:link w:val="wordsection1"/>
    <w:uiPriority w:val="99"/>
    <w:locked/>
    <w:rsid w:val="00BB7A78"/>
    <w:rPr>
      <w:rFonts w:ascii="Calibri" w:hAnsi="Calibri" w:cs="Calibri"/>
    </w:rPr>
  </w:style>
  <w:style w:type="paragraph" w:customStyle="1" w:styleId="wordsection1">
    <w:name w:val="wordsection1"/>
    <w:basedOn w:val="Normalny"/>
    <w:link w:val="nQchar"/>
    <w:uiPriority w:val="99"/>
    <w:rsid w:val="00BB7A78"/>
    <w:pPr>
      <w:spacing w:line="240" w:lineRule="auto"/>
    </w:pPr>
    <w:rPr>
      <w:rFonts w:ascii="Calibri" w:eastAsiaTheme="minorHAnsi" w:hAnsi="Calibri" w:cs="Calibri"/>
      <w:color w:val="auto"/>
      <w:spacing w:val="0"/>
      <w:sz w:val="22"/>
    </w:rPr>
  </w:style>
  <w:style w:type="paragraph" w:styleId="Tekstpodstawowywcity3">
    <w:name w:val="Body Text Indent 3"/>
    <w:basedOn w:val="Normalny"/>
    <w:link w:val="Tekstpodstawowywcity3Znak"/>
    <w:uiPriority w:val="99"/>
    <w:semiHidden/>
    <w:unhideWhenUsed/>
    <w:rsid w:val="00F13FD8"/>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F13FD8"/>
    <w:rPr>
      <w:rFonts w:ascii="Tahoma" w:eastAsia="Times New Roman" w:hAnsi="Tahoma" w:cs="Times New Roman"/>
      <w:color w:val="1E1E1E"/>
      <w:spacing w:val="4"/>
      <w:sz w:val="16"/>
      <w:szCs w:val="16"/>
    </w:rPr>
  </w:style>
  <w:style w:type="paragraph" w:styleId="Tytu">
    <w:name w:val="Title"/>
    <w:basedOn w:val="Normalny"/>
    <w:next w:val="Normalny"/>
    <w:link w:val="TytuZnak"/>
    <w:qFormat/>
    <w:rsid w:val="00F13FD8"/>
    <w:pPr>
      <w:spacing w:line="240" w:lineRule="auto"/>
      <w:contextualSpacing/>
      <w:jc w:val="center"/>
    </w:pPr>
    <w:rPr>
      <w:rFonts w:asciiTheme="majorHAnsi" w:eastAsiaTheme="majorEastAsia" w:hAnsiTheme="majorHAnsi"/>
      <w:b/>
      <w:bCs/>
      <w:color w:val="auto"/>
      <w:spacing w:val="-7"/>
      <w:sz w:val="48"/>
      <w:szCs w:val="48"/>
    </w:rPr>
  </w:style>
  <w:style w:type="character" w:customStyle="1" w:styleId="TytuZnak">
    <w:name w:val="Tytuł Znak"/>
    <w:basedOn w:val="Domylnaczcionkaakapitu"/>
    <w:link w:val="Tytu"/>
    <w:rsid w:val="00F13FD8"/>
    <w:rPr>
      <w:rFonts w:asciiTheme="majorHAnsi" w:eastAsiaTheme="majorEastAsia" w:hAnsiTheme="majorHAnsi" w:cs="Times New Roman"/>
      <w:b/>
      <w:bCs/>
      <w:spacing w:val="-7"/>
      <w:sz w:val="48"/>
      <w:szCs w:val="48"/>
    </w:rPr>
  </w:style>
  <w:style w:type="paragraph" w:customStyle="1" w:styleId="ZnakZnak1Znak">
    <w:name w:val="Znak Znak1 Znak"/>
    <w:basedOn w:val="Normalny"/>
    <w:rsid w:val="002A22F6"/>
    <w:pPr>
      <w:spacing w:line="240" w:lineRule="auto"/>
    </w:pPr>
    <w:rPr>
      <w:rFonts w:ascii="Times New Roman" w:hAnsi="Times New Roman"/>
      <w:color w:val="auto"/>
      <w:spacing w:val="0"/>
      <w:sz w:val="24"/>
      <w:szCs w:val="24"/>
      <w:lang w:eastAsia="pl-PL"/>
    </w:rPr>
  </w:style>
  <w:style w:type="paragraph" w:styleId="Tekstpodstawowy">
    <w:name w:val="Body Text"/>
    <w:basedOn w:val="Normalny"/>
    <w:link w:val="TekstpodstawowyZnak"/>
    <w:uiPriority w:val="99"/>
    <w:semiHidden/>
    <w:unhideWhenUsed/>
    <w:rsid w:val="008A25FF"/>
    <w:pPr>
      <w:spacing w:after="120"/>
    </w:pPr>
  </w:style>
  <w:style w:type="character" w:customStyle="1" w:styleId="TekstpodstawowyZnak">
    <w:name w:val="Tekst podstawowy Znak"/>
    <w:basedOn w:val="Domylnaczcionkaakapitu"/>
    <w:link w:val="Tekstpodstawowy"/>
    <w:uiPriority w:val="99"/>
    <w:semiHidden/>
    <w:rsid w:val="008A25FF"/>
    <w:rPr>
      <w:rFonts w:ascii="Tahoma" w:eastAsia="Times New Roman" w:hAnsi="Tahoma" w:cs="Times New Roman"/>
      <w:color w:val="1E1E1E"/>
      <w:spacing w:val="4"/>
      <w:sz w:val="18"/>
    </w:rPr>
  </w:style>
  <w:style w:type="paragraph" w:styleId="Tekstprzypisudolnego">
    <w:name w:val="footnote text"/>
    <w:basedOn w:val="Normalny"/>
    <w:link w:val="TekstprzypisudolnegoZnak"/>
    <w:uiPriority w:val="99"/>
    <w:semiHidden/>
    <w:unhideWhenUsed/>
    <w:rsid w:val="008A25FF"/>
    <w:pPr>
      <w:spacing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8A25FF"/>
    <w:rPr>
      <w:rFonts w:ascii="Tahoma" w:eastAsia="Times New Roman" w:hAnsi="Tahoma" w:cs="Times New Roman"/>
      <w:color w:val="1E1E1E"/>
      <w:spacing w:val="4"/>
      <w:sz w:val="20"/>
      <w:szCs w:val="20"/>
    </w:rPr>
  </w:style>
  <w:style w:type="character" w:styleId="Odwoanieprzypisudolnego">
    <w:name w:val="footnote reference"/>
    <w:basedOn w:val="Domylnaczcionkaakapitu"/>
    <w:uiPriority w:val="99"/>
    <w:unhideWhenUsed/>
    <w:rsid w:val="008A25FF"/>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229299">
      <w:bodyDiv w:val="1"/>
      <w:marLeft w:val="0"/>
      <w:marRight w:val="0"/>
      <w:marTop w:val="0"/>
      <w:marBottom w:val="0"/>
      <w:divBdr>
        <w:top w:val="none" w:sz="0" w:space="0" w:color="auto"/>
        <w:left w:val="none" w:sz="0" w:space="0" w:color="auto"/>
        <w:bottom w:val="none" w:sz="0" w:space="0" w:color="auto"/>
        <w:right w:val="none" w:sz="0" w:space="0" w:color="auto"/>
      </w:divBdr>
    </w:div>
    <w:div w:id="57674538">
      <w:bodyDiv w:val="1"/>
      <w:marLeft w:val="0"/>
      <w:marRight w:val="0"/>
      <w:marTop w:val="0"/>
      <w:marBottom w:val="0"/>
      <w:divBdr>
        <w:top w:val="none" w:sz="0" w:space="0" w:color="auto"/>
        <w:left w:val="none" w:sz="0" w:space="0" w:color="auto"/>
        <w:bottom w:val="none" w:sz="0" w:space="0" w:color="auto"/>
        <w:right w:val="none" w:sz="0" w:space="0" w:color="auto"/>
      </w:divBdr>
    </w:div>
    <w:div w:id="129858690">
      <w:bodyDiv w:val="1"/>
      <w:marLeft w:val="0"/>
      <w:marRight w:val="0"/>
      <w:marTop w:val="0"/>
      <w:marBottom w:val="0"/>
      <w:divBdr>
        <w:top w:val="none" w:sz="0" w:space="0" w:color="auto"/>
        <w:left w:val="none" w:sz="0" w:space="0" w:color="auto"/>
        <w:bottom w:val="none" w:sz="0" w:space="0" w:color="auto"/>
        <w:right w:val="none" w:sz="0" w:space="0" w:color="auto"/>
      </w:divBdr>
    </w:div>
    <w:div w:id="483282816">
      <w:bodyDiv w:val="1"/>
      <w:marLeft w:val="0"/>
      <w:marRight w:val="0"/>
      <w:marTop w:val="0"/>
      <w:marBottom w:val="0"/>
      <w:divBdr>
        <w:top w:val="none" w:sz="0" w:space="0" w:color="auto"/>
        <w:left w:val="none" w:sz="0" w:space="0" w:color="auto"/>
        <w:bottom w:val="none" w:sz="0" w:space="0" w:color="auto"/>
        <w:right w:val="none" w:sz="0" w:space="0" w:color="auto"/>
      </w:divBdr>
    </w:div>
    <w:div w:id="606087195">
      <w:bodyDiv w:val="1"/>
      <w:marLeft w:val="0"/>
      <w:marRight w:val="0"/>
      <w:marTop w:val="0"/>
      <w:marBottom w:val="0"/>
      <w:divBdr>
        <w:top w:val="none" w:sz="0" w:space="0" w:color="auto"/>
        <w:left w:val="none" w:sz="0" w:space="0" w:color="auto"/>
        <w:bottom w:val="none" w:sz="0" w:space="0" w:color="auto"/>
        <w:right w:val="none" w:sz="0" w:space="0" w:color="auto"/>
      </w:divBdr>
    </w:div>
    <w:div w:id="611132446">
      <w:bodyDiv w:val="1"/>
      <w:marLeft w:val="0"/>
      <w:marRight w:val="0"/>
      <w:marTop w:val="0"/>
      <w:marBottom w:val="0"/>
      <w:divBdr>
        <w:top w:val="none" w:sz="0" w:space="0" w:color="auto"/>
        <w:left w:val="none" w:sz="0" w:space="0" w:color="auto"/>
        <w:bottom w:val="none" w:sz="0" w:space="0" w:color="auto"/>
        <w:right w:val="none" w:sz="0" w:space="0" w:color="auto"/>
      </w:divBdr>
    </w:div>
    <w:div w:id="703402931">
      <w:bodyDiv w:val="1"/>
      <w:marLeft w:val="0"/>
      <w:marRight w:val="0"/>
      <w:marTop w:val="0"/>
      <w:marBottom w:val="0"/>
      <w:divBdr>
        <w:top w:val="none" w:sz="0" w:space="0" w:color="auto"/>
        <w:left w:val="none" w:sz="0" w:space="0" w:color="auto"/>
        <w:bottom w:val="none" w:sz="0" w:space="0" w:color="auto"/>
        <w:right w:val="none" w:sz="0" w:space="0" w:color="auto"/>
      </w:divBdr>
    </w:div>
    <w:div w:id="930048342">
      <w:bodyDiv w:val="1"/>
      <w:marLeft w:val="0"/>
      <w:marRight w:val="0"/>
      <w:marTop w:val="0"/>
      <w:marBottom w:val="0"/>
      <w:divBdr>
        <w:top w:val="none" w:sz="0" w:space="0" w:color="auto"/>
        <w:left w:val="none" w:sz="0" w:space="0" w:color="auto"/>
        <w:bottom w:val="none" w:sz="0" w:space="0" w:color="auto"/>
        <w:right w:val="none" w:sz="0" w:space="0" w:color="auto"/>
      </w:divBdr>
    </w:div>
    <w:div w:id="939143571">
      <w:bodyDiv w:val="1"/>
      <w:marLeft w:val="0"/>
      <w:marRight w:val="0"/>
      <w:marTop w:val="0"/>
      <w:marBottom w:val="0"/>
      <w:divBdr>
        <w:top w:val="none" w:sz="0" w:space="0" w:color="auto"/>
        <w:left w:val="none" w:sz="0" w:space="0" w:color="auto"/>
        <w:bottom w:val="none" w:sz="0" w:space="0" w:color="auto"/>
        <w:right w:val="none" w:sz="0" w:space="0" w:color="auto"/>
      </w:divBdr>
    </w:div>
    <w:div w:id="1100684143">
      <w:bodyDiv w:val="1"/>
      <w:marLeft w:val="0"/>
      <w:marRight w:val="0"/>
      <w:marTop w:val="0"/>
      <w:marBottom w:val="0"/>
      <w:divBdr>
        <w:top w:val="none" w:sz="0" w:space="0" w:color="auto"/>
        <w:left w:val="none" w:sz="0" w:space="0" w:color="auto"/>
        <w:bottom w:val="none" w:sz="0" w:space="0" w:color="auto"/>
        <w:right w:val="none" w:sz="0" w:space="0" w:color="auto"/>
      </w:divBdr>
    </w:div>
    <w:div w:id="1139032212">
      <w:bodyDiv w:val="1"/>
      <w:marLeft w:val="0"/>
      <w:marRight w:val="0"/>
      <w:marTop w:val="0"/>
      <w:marBottom w:val="0"/>
      <w:divBdr>
        <w:top w:val="none" w:sz="0" w:space="0" w:color="auto"/>
        <w:left w:val="none" w:sz="0" w:space="0" w:color="auto"/>
        <w:bottom w:val="none" w:sz="0" w:space="0" w:color="auto"/>
        <w:right w:val="none" w:sz="0" w:space="0" w:color="auto"/>
      </w:divBdr>
    </w:div>
    <w:div w:id="1533688901">
      <w:bodyDiv w:val="1"/>
      <w:marLeft w:val="0"/>
      <w:marRight w:val="0"/>
      <w:marTop w:val="0"/>
      <w:marBottom w:val="0"/>
      <w:divBdr>
        <w:top w:val="none" w:sz="0" w:space="0" w:color="auto"/>
        <w:left w:val="none" w:sz="0" w:space="0" w:color="auto"/>
        <w:bottom w:val="none" w:sz="0" w:space="0" w:color="auto"/>
        <w:right w:val="none" w:sz="0" w:space="0" w:color="auto"/>
      </w:divBdr>
    </w:div>
    <w:div w:id="1595550177">
      <w:bodyDiv w:val="1"/>
      <w:marLeft w:val="0"/>
      <w:marRight w:val="0"/>
      <w:marTop w:val="0"/>
      <w:marBottom w:val="0"/>
      <w:divBdr>
        <w:top w:val="none" w:sz="0" w:space="0" w:color="auto"/>
        <w:left w:val="none" w:sz="0" w:space="0" w:color="auto"/>
        <w:bottom w:val="none" w:sz="0" w:space="0" w:color="auto"/>
        <w:right w:val="none" w:sz="0" w:space="0" w:color="auto"/>
      </w:divBdr>
    </w:div>
    <w:div w:id="1623611811">
      <w:bodyDiv w:val="1"/>
      <w:marLeft w:val="0"/>
      <w:marRight w:val="0"/>
      <w:marTop w:val="0"/>
      <w:marBottom w:val="0"/>
      <w:divBdr>
        <w:top w:val="none" w:sz="0" w:space="0" w:color="auto"/>
        <w:left w:val="none" w:sz="0" w:space="0" w:color="auto"/>
        <w:bottom w:val="none" w:sz="0" w:space="0" w:color="auto"/>
        <w:right w:val="none" w:sz="0" w:space="0" w:color="auto"/>
      </w:divBdr>
    </w:div>
    <w:div w:id="1660377801">
      <w:bodyDiv w:val="1"/>
      <w:marLeft w:val="0"/>
      <w:marRight w:val="0"/>
      <w:marTop w:val="0"/>
      <w:marBottom w:val="0"/>
      <w:divBdr>
        <w:top w:val="none" w:sz="0" w:space="0" w:color="auto"/>
        <w:left w:val="none" w:sz="0" w:space="0" w:color="auto"/>
        <w:bottom w:val="none" w:sz="0" w:space="0" w:color="auto"/>
        <w:right w:val="none" w:sz="0" w:space="0" w:color="auto"/>
      </w:divBdr>
    </w:div>
    <w:div w:id="1719277343">
      <w:bodyDiv w:val="1"/>
      <w:marLeft w:val="0"/>
      <w:marRight w:val="0"/>
      <w:marTop w:val="0"/>
      <w:marBottom w:val="0"/>
      <w:divBdr>
        <w:top w:val="none" w:sz="0" w:space="0" w:color="auto"/>
        <w:left w:val="none" w:sz="0" w:space="0" w:color="auto"/>
        <w:bottom w:val="none" w:sz="0" w:space="0" w:color="auto"/>
        <w:right w:val="none" w:sz="0" w:space="0" w:color="auto"/>
      </w:divBdr>
    </w:div>
    <w:div w:id="1742479578">
      <w:bodyDiv w:val="1"/>
      <w:marLeft w:val="0"/>
      <w:marRight w:val="0"/>
      <w:marTop w:val="0"/>
      <w:marBottom w:val="0"/>
      <w:divBdr>
        <w:top w:val="none" w:sz="0" w:space="0" w:color="auto"/>
        <w:left w:val="none" w:sz="0" w:space="0" w:color="auto"/>
        <w:bottom w:val="none" w:sz="0" w:space="0" w:color="auto"/>
        <w:right w:val="none" w:sz="0" w:space="0" w:color="auto"/>
      </w:divBdr>
    </w:div>
    <w:div w:id="1778527363">
      <w:bodyDiv w:val="1"/>
      <w:marLeft w:val="0"/>
      <w:marRight w:val="0"/>
      <w:marTop w:val="0"/>
      <w:marBottom w:val="0"/>
      <w:divBdr>
        <w:top w:val="none" w:sz="0" w:space="0" w:color="auto"/>
        <w:left w:val="none" w:sz="0" w:space="0" w:color="auto"/>
        <w:bottom w:val="none" w:sz="0" w:space="0" w:color="auto"/>
        <w:right w:val="none" w:sz="0" w:space="0" w:color="auto"/>
      </w:divBdr>
    </w:div>
    <w:div w:id="1969122230">
      <w:bodyDiv w:val="1"/>
      <w:marLeft w:val="0"/>
      <w:marRight w:val="0"/>
      <w:marTop w:val="0"/>
      <w:marBottom w:val="0"/>
      <w:divBdr>
        <w:top w:val="none" w:sz="0" w:space="0" w:color="auto"/>
        <w:left w:val="none" w:sz="0" w:space="0" w:color="auto"/>
        <w:bottom w:val="none" w:sz="0" w:space="0" w:color="auto"/>
        <w:right w:val="none" w:sz="0" w:space="0" w:color="auto"/>
      </w:divBdr>
    </w:div>
    <w:div w:id="2002924028">
      <w:bodyDiv w:val="1"/>
      <w:marLeft w:val="0"/>
      <w:marRight w:val="0"/>
      <w:marTop w:val="0"/>
      <w:marBottom w:val="0"/>
      <w:divBdr>
        <w:top w:val="none" w:sz="0" w:space="0" w:color="auto"/>
        <w:left w:val="none" w:sz="0" w:space="0" w:color="auto"/>
        <w:bottom w:val="none" w:sz="0" w:space="0" w:color="auto"/>
        <w:right w:val="none" w:sz="0" w:space="0" w:color="auto"/>
      </w:divBdr>
    </w:div>
    <w:div w:id="2035224355">
      <w:bodyDiv w:val="1"/>
      <w:marLeft w:val="0"/>
      <w:marRight w:val="0"/>
      <w:marTop w:val="0"/>
      <w:marBottom w:val="0"/>
      <w:divBdr>
        <w:top w:val="none" w:sz="0" w:space="0" w:color="auto"/>
        <w:left w:val="none" w:sz="0" w:space="0" w:color="auto"/>
        <w:bottom w:val="none" w:sz="0" w:space="0" w:color="auto"/>
        <w:right w:val="none" w:sz="0" w:space="0" w:color="auto"/>
      </w:divBdr>
    </w:div>
    <w:div w:id="2044864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24</Pages>
  <Words>10029</Words>
  <Characters>60180</Characters>
  <Application>Microsoft Office Word</Application>
  <DocSecurity>0</DocSecurity>
  <Lines>501</Lines>
  <Paragraphs>140</Paragraphs>
  <ScaleCrop>false</ScaleCrop>
  <HeadingPairs>
    <vt:vector size="2" baseType="variant">
      <vt:variant>
        <vt:lpstr>Tytuł</vt:lpstr>
      </vt:variant>
      <vt:variant>
        <vt:i4>1</vt:i4>
      </vt:variant>
    </vt:vector>
  </HeadingPairs>
  <TitlesOfParts>
    <vt:vector size="1" baseType="lpstr">
      <vt:lpstr/>
    </vt:vector>
  </TitlesOfParts>
  <Company>PZU SA</Company>
  <LinksUpToDate>false</LinksUpToDate>
  <CharactersWithSpaces>70069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Sołtysiak Maciej (OSK Poznań PZUSA)</dc:creator>
  <cp:lastModifiedBy>Alina Bloch-Zapytowska</cp:lastModifiedBy>
  <cp:revision>7</cp:revision>
  <cp:lastPrinted>2021-11-22T13:47:00Z</cp:lastPrinted>
  <dcterms:created xsi:type="dcterms:W3CDTF">2021-11-18T10:31:00Z</dcterms:created>
  <dcterms:modified xsi:type="dcterms:W3CDTF">2021-11-23T09:15:00Z</dcterms:modified>
</cp:coreProperties>
</file>