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7FF340F6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A40A19">
        <w:rPr>
          <w:rFonts w:ascii="Times New Roman" w:hAnsi="Times New Roman" w:cs="Times New Roman"/>
          <w:i/>
          <w:iCs/>
          <w:sz w:val="18"/>
          <w:szCs w:val="18"/>
        </w:rPr>
        <w:t>1A</w:t>
      </w:r>
      <w:r w:rsidR="00D92A7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0B50">
        <w:rPr>
          <w:rFonts w:ascii="Times New Roman" w:hAnsi="Times New Roman" w:cs="Times New Roman"/>
          <w:i/>
          <w:iCs/>
          <w:sz w:val="18"/>
          <w:szCs w:val="18"/>
        </w:rPr>
        <w:t>do SWZ</w:t>
      </w:r>
    </w:p>
    <w:p w14:paraId="7C7C7F4D" w14:textId="0FAE1DAA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A40A19">
        <w:rPr>
          <w:rFonts w:ascii="Times New Roman" w:hAnsi="Times New Roman" w:cs="Times New Roman"/>
          <w:b/>
          <w:bCs/>
          <w:sz w:val="24"/>
          <w:szCs w:val="24"/>
        </w:rPr>
        <w:t>WSTĘPNY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3262D09A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036B4" w:rsidRPr="00C036B4">
        <w:rPr>
          <w:rFonts w:ascii="Times New Roman" w:hAnsi="Times New Roman" w:cs="Times New Roman"/>
          <w:b/>
          <w:bCs/>
          <w:sz w:val="24"/>
          <w:szCs w:val="24"/>
        </w:rPr>
        <w:t>Przebudowa szkół podstawowych w Trzebielinie i w Suchorzu</w:t>
      </w:r>
      <w:r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9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93D" w:rsidRPr="00496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znak sprawy: PNOŚ.271.37.2022.2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16"/>
        <w:gridCol w:w="1499"/>
        <w:gridCol w:w="1524"/>
        <w:gridCol w:w="1110"/>
        <w:gridCol w:w="1832"/>
      </w:tblGrid>
      <w:tr w:rsidR="00A40A19" w:rsidRPr="0049693D" w14:paraId="2F0EDD09" w14:textId="77777777" w:rsidTr="00A40A1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5D77780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bookmarkStart w:id="0" w:name="_Hlk121985127"/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Lp.</w:t>
            </w:r>
          </w:p>
        </w:tc>
        <w:tc>
          <w:tcPr>
            <w:tcW w:w="3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056E6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Zakres prac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E27087" w14:textId="10780090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 xml:space="preserve">Termin </w:t>
            </w:r>
          </w:p>
        </w:tc>
        <w:tc>
          <w:tcPr>
            <w:tcW w:w="4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A9D4938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KWOTA</w:t>
            </w:r>
          </w:p>
        </w:tc>
      </w:tr>
      <w:tr w:rsidR="00A40A19" w:rsidRPr="0049693D" w14:paraId="5C919D0C" w14:textId="77777777" w:rsidTr="00A40A19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8426720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67B340E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F88D979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01F563C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Netto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D3C3D1F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VAT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01BBE3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brutto</w:t>
            </w:r>
          </w:p>
        </w:tc>
      </w:tr>
      <w:tr w:rsidR="0049693D" w:rsidRPr="0049693D" w14:paraId="72F0F387" w14:textId="77777777" w:rsidTr="00A40A19">
        <w:trPr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42CE4B" w14:textId="77777777" w:rsidR="0049693D" w:rsidRPr="0049693D" w:rsidRDefault="0049693D" w:rsidP="0049693D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TRZEBIELINIE</w:t>
            </w:r>
          </w:p>
        </w:tc>
      </w:tr>
      <w:tr w:rsidR="00A40A19" w:rsidRPr="0049693D" w14:paraId="4575A1E0" w14:textId="77777777" w:rsidTr="00A40A19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BB6B8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bookmarkStart w:id="1" w:name="_Hlk121997860"/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1983B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DFFE77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D2145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629CA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218198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0F7C738" w14:textId="77777777" w:rsidTr="00A40A19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FD94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0516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2AD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79A2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2518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F06E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F69EFAC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CA2954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46CE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0138E2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122A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86D5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6E09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3002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10E2B4D" w14:textId="77777777" w:rsidTr="00A40A19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E1C7DF7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9367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1C8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C50D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6C99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514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8CD9D16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79FCAE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9CB41" w14:textId="062247F8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74E96" w14:textId="5C6C9259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A36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BA69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239B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FFA0883" w14:textId="77777777" w:rsidTr="00A40A19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310533F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67434" w14:textId="040E495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499F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DB1AE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4C0B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2761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B65D01A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625322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0D9BA" w14:textId="62C0EEA4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A83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22CB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9D16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3385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6462C2F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7EA7BB4C" w14:textId="7FD620CF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9451B" w14:textId="4BEA2399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CBEE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1048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8A60F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76B9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B7725E3" w14:textId="77777777" w:rsidTr="00A40A19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BED5582" w14:textId="58A845F4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5E01C" w14:textId="77777777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7AF60A74" w14:textId="042361D3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071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E3BE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0DA8D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2634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0F063BE" w14:textId="77777777" w:rsidTr="00A40A19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52471" w14:textId="24B585A8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CDCF" w14:textId="4837B985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43F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9342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38D3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C91C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E0B8E6F" w14:textId="77777777" w:rsidTr="00A40A19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2F469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2FAA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6813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2562C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4A8C9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01183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1"/>
      <w:tr w:rsidR="00A40A19" w:rsidRPr="0049693D" w14:paraId="50AFD181" w14:textId="77777777" w:rsidTr="00A40A19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4C6433F5" w14:textId="76130256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381E48" w14:textId="0E1CB45D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E85A7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D2B6E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7F9D2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7C57C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524F7C3" w14:textId="77777777" w:rsidTr="00A40A19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685D4D7" w14:textId="078C8581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47431B1D" w14:textId="24224E2D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0DA9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A9577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D6378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2DDA8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31A91E0D" w14:textId="77777777" w:rsidTr="00A40A19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4641A657" w14:textId="1FF33371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F9741C7" w14:textId="05C1A81C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357E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48F08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FF136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6D2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38C6E9DB" w14:textId="77777777" w:rsidTr="00A40A19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FF2AAFF" w14:textId="5522D6AF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B96BD0B" w14:textId="48965CDF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F48FB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DB0DFD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B49EC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BA8C9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5005ADA" w14:textId="77777777" w:rsidTr="00A40A19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4206514C" w14:textId="7FE2FC64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9A92E" w14:textId="165E7556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F1A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F146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E6E51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AC410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CC4906E" w14:textId="77777777" w:rsidTr="00A40A19">
        <w:trPr>
          <w:jc w:val="center"/>
        </w:trPr>
        <w:tc>
          <w:tcPr>
            <w:tcW w:w="5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AA2A26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C8342BE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02A473E7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79FF2893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35231C" w:rsidRPr="0049693D" w14:paraId="0AC2EAB0" w14:textId="77777777" w:rsidTr="00A40A19">
        <w:trPr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41B95" w14:textId="1FC80E86" w:rsidR="0035231C" w:rsidRPr="0049693D" w:rsidRDefault="0035231C" w:rsidP="0035231C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SUCHORZU</w:t>
            </w:r>
          </w:p>
        </w:tc>
      </w:tr>
      <w:bookmarkEnd w:id="0"/>
      <w:tr w:rsidR="00A40A19" w:rsidRPr="0049693D" w14:paraId="72898A5F" w14:textId="77777777" w:rsidTr="00A40A19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A8A3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95FAD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C4B1D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4636C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AFFB7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4E93D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A0E68A5" w14:textId="77777777" w:rsidTr="00A40A19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E495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292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E27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941F57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33AD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491E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334D55E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5D142F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3642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5255B1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4936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2AF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1758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7278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13F97CD" w14:textId="77777777" w:rsidTr="00A40A19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CEA30C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DC33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F8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F578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DA33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B78A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9E8DE93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FAF48B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86A6D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960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D30F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B5DB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C7753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1643029" w14:textId="77777777" w:rsidTr="00A40A19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5AFA98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8ABF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F47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CF95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564A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243E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7EC0BDCF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B98920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6D70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1CF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0990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C81D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E8B3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243D4D0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33EAAC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B7D5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8BD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0104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D5A3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B074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3174745" w14:textId="77777777" w:rsidTr="00A40A19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F48001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91620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2112AF4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097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DE4F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F5902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7F96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1DE51ED" w14:textId="77777777" w:rsidTr="00A40A19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6090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4CE5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00F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AF29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897B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0342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3C7F883" w14:textId="77777777" w:rsidTr="00A40A19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F9D80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E2343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FA762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DCC63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ACD1D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FA34C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7B7F45EC" w14:textId="77777777" w:rsidTr="00A40A19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299565E0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720343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406B8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36D26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FF52B9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5703B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D33FD45" w14:textId="77777777" w:rsidTr="00A40A19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CAA5B4E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0E7DA0D2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F57D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B562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471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4783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D36CC74" w14:textId="77777777" w:rsidTr="00A40A19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6E87F124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703AF14E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27A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A3D80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32DF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27BAD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9D96D11" w14:textId="77777777" w:rsidTr="00A40A19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A4E4087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070E5257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782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8CD1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1EEA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D9F6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B794C1E" w14:textId="77777777" w:rsidTr="00A40A19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053A0191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1D5AC9BB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9CB4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4B78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0DE87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5B4E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2AC33613" w14:textId="77777777" w:rsidTr="00A40A19">
        <w:trPr>
          <w:trHeight w:val="251"/>
          <w:jc w:val="center"/>
        </w:trPr>
        <w:tc>
          <w:tcPr>
            <w:tcW w:w="5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0D3D1C1" w14:textId="3C6B6102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922B739" w14:textId="77777777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3DBE4F0" w14:textId="27AFF985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55EAC638" w14:textId="77777777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ACFD1BC" w14:textId="370C65B9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49693D">
      <w:footerReference w:type="default" r:id="rId7"/>
      <w:pgSz w:w="11906" w:h="16838"/>
      <w:pgMar w:top="284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CEBE" w14:textId="77777777" w:rsidR="004303C0" w:rsidRDefault="004303C0" w:rsidP="000B0B50">
      <w:pPr>
        <w:spacing w:after="0" w:line="240" w:lineRule="auto"/>
      </w:pPr>
      <w:r>
        <w:separator/>
      </w:r>
    </w:p>
  </w:endnote>
  <w:endnote w:type="continuationSeparator" w:id="0">
    <w:p w14:paraId="0D2D4307" w14:textId="77777777" w:rsidR="004303C0" w:rsidRDefault="004303C0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7A3" w14:textId="77777777" w:rsidR="004303C0" w:rsidRDefault="004303C0" w:rsidP="000B0B50">
      <w:pPr>
        <w:spacing w:after="0" w:line="240" w:lineRule="auto"/>
      </w:pPr>
      <w:r>
        <w:separator/>
      </w:r>
    </w:p>
  </w:footnote>
  <w:footnote w:type="continuationSeparator" w:id="0">
    <w:p w14:paraId="71ED6DB7" w14:textId="77777777" w:rsidR="004303C0" w:rsidRDefault="004303C0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6293">
    <w:abstractNumId w:val="0"/>
  </w:num>
  <w:num w:numId="2" w16cid:durableId="48772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6637"/>
    <w:rsid w:val="000B0B50"/>
    <w:rsid w:val="000E73DD"/>
    <w:rsid w:val="001501E1"/>
    <w:rsid w:val="00195D5E"/>
    <w:rsid w:val="0035231C"/>
    <w:rsid w:val="004303C0"/>
    <w:rsid w:val="00477BF4"/>
    <w:rsid w:val="004821C5"/>
    <w:rsid w:val="0049693D"/>
    <w:rsid w:val="005F10A2"/>
    <w:rsid w:val="00634808"/>
    <w:rsid w:val="00725820"/>
    <w:rsid w:val="007C3F05"/>
    <w:rsid w:val="008B1E9C"/>
    <w:rsid w:val="009469EB"/>
    <w:rsid w:val="009A02DE"/>
    <w:rsid w:val="00A40A19"/>
    <w:rsid w:val="00A4759E"/>
    <w:rsid w:val="00A779F0"/>
    <w:rsid w:val="00AB7021"/>
    <w:rsid w:val="00B91234"/>
    <w:rsid w:val="00C036B4"/>
    <w:rsid w:val="00C44B33"/>
    <w:rsid w:val="00D65075"/>
    <w:rsid w:val="00D92A7D"/>
    <w:rsid w:val="00DA4BCD"/>
    <w:rsid w:val="00EC5B8C"/>
    <w:rsid w:val="00F13FA3"/>
    <w:rsid w:val="00F37FD6"/>
    <w:rsid w:val="00FF295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cp:lastPrinted>2022-12-15T08:09:00Z</cp:lastPrinted>
  <dcterms:created xsi:type="dcterms:W3CDTF">2022-12-15T12:19:00Z</dcterms:created>
  <dcterms:modified xsi:type="dcterms:W3CDTF">2022-12-15T12:19:00Z</dcterms:modified>
</cp:coreProperties>
</file>