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47D17" w:rsidRPr="009C0C7D" w:rsidTr="0042761C">
        <w:trPr>
          <w:trHeight w:val="614"/>
        </w:trPr>
        <w:tc>
          <w:tcPr>
            <w:tcW w:w="4050" w:type="dxa"/>
          </w:tcPr>
          <w:p w:rsidR="00647D17" w:rsidRPr="009C0C7D" w:rsidRDefault="00647D17" w:rsidP="0042761C">
            <w:pPr>
              <w:rPr>
                <w:rFonts w:cs="Verdana"/>
                <w:color w:val="auto"/>
                <w:spacing w:val="0"/>
                <w:szCs w:val="20"/>
              </w:rPr>
            </w:pPr>
          </w:p>
        </w:tc>
        <w:tc>
          <w:tcPr>
            <w:tcW w:w="4051" w:type="dxa"/>
          </w:tcPr>
          <w:p w:rsidR="00647D17" w:rsidRPr="009C0C7D" w:rsidRDefault="00647D17" w:rsidP="0042761C">
            <w:pPr>
              <w:jc w:val="right"/>
              <w:rPr>
                <w:rFonts w:cs="Verdana"/>
                <w:color w:val="auto"/>
                <w:spacing w:val="0"/>
                <w:szCs w:val="20"/>
              </w:rPr>
            </w:pPr>
            <w:r>
              <w:rPr>
                <w:rFonts w:cs="Verdana"/>
                <w:color w:val="auto"/>
                <w:spacing w:val="0"/>
                <w:szCs w:val="20"/>
              </w:rPr>
              <w:t>Kraków, dn. 04.02.2022  r.</w:t>
            </w:r>
          </w:p>
        </w:tc>
      </w:tr>
    </w:tbl>
    <w:p w:rsidR="00647D17" w:rsidRDefault="00647D17" w:rsidP="00FB7773">
      <w:pPr>
        <w:pStyle w:val="Default"/>
        <w:rPr>
          <w:rFonts w:ascii="Times New Roman" w:hAnsi="Times New Roman" w:cs="Times New Roman"/>
          <w:color w:val="auto"/>
          <w:sz w:val="22"/>
          <w:szCs w:val="22"/>
          <w:lang w:eastAsia="en-US"/>
        </w:rPr>
      </w:pPr>
    </w:p>
    <w:p w:rsidR="00647D17" w:rsidRDefault="00647D17" w:rsidP="00B569A6">
      <w:pPr>
        <w:pStyle w:val="Heading3"/>
      </w:pPr>
      <w:r w:rsidRPr="00C25B63">
        <w:rPr>
          <w:rFonts w:ascii="Verdana" w:hAnsi="Verdana"/>
        </w:rPr>
        <w:t xml:space="preserve">Dotyczy: </w:t>
      </w:r>
      <w:r>
        <w:t xml:space="preserve">ZP/1/22 Dostawa laptopów oraz licencji na oprogramowanie antywirusowe wraz z konsolą do centralnego zarządzania oprogramowaniem antywirusowym </w:t>
      </w:r>
    </w:p>
    <w:p w:rsidR="00647D17" w:rsidRPr="002F5842" w:rsidRDefault="00647D17" w:rsidP="00FB7773">
      <w:pPr>
        <w:pStyle w:val="Default"/>
        <w:jc w:val="both"/>
        <w:rPr>
          <w:rFonts w:ascii="Verdana" w:hAnsi="Verdana"/>
          <w:szCs w:val="22"/>
        </w:rPr>
      </w:pPr>
    </w:p>
    <w:p w:rsidR="00647D17" w:rsidRPr="00C25B63" w:rsidRDefault="00647D17" w:rsidP="000D4B95">
      <w:pPr>
        <w:rPr>
          <w:sz w:val="24"/>
          <w:szCs w:val="24"/>
        </w:rPr>
      </w:pPr>
      <w:r w:rsidRPr="00C25B63">
        <w:rPr>
          <w:sz w:val="24"/>
          <w:szCs w:val="24"/>
        </w:rPr>
        <w:t>Szanowni Wykonawcy,</w:t>
      </w:r>
    </w:p>
    <w:p w:rsidR="00647D17" w:rsidRDefault="00647D17"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10.02.2022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10.02.2022 r. o godzinie 9.10</w:t>
      </w:r>
      <w:r w:rsidRPr="00C25B63">
        <w:rPr>
          <w:color w:val="auto"/>
          <w:sz w:val="24"/>
          <w:szCs w:val="24"/>
        </w:rPr>
        <w:t>.</w:t>
      </w:r>
    </w:p>
    <w:p w:rsidR="00647D17" w:rsidRDefault="00647D17" w:rsidP="000D4B95">
      <w:pPr>
        <w:ind w:left="360"/>
        <w:rPr>
          <w:color w:val="auto"/>
          <w:sz w:val="24"/>
          <w:szCs w:val="24"/>
        </w:rPr>
      </w:pPr>
      <w:r>
        <w:rPr>
          <w:color w:val="auto"/>
          <w:sz w:val="24"/>
          <w:szCs w:val="24"/>
        </w:rPr>
        <w:t>W związku z powyższym zmianie ulegają niżej podane punkty SWZ, które przyjmują treść:</w:t>
      </w:r>
    </w:p>
    <w:p w:rsidR="00647D17" w:rsidRPr="002334C9" w:rsidRDefault="00647D17"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647D17" w:rsidRDefault="00647D17" w:rsidP="002334C9">
      <w:pPr>
        <w:autoSpaceDE w:val="0"/>
        <w:autoSpaceDN w:val="0"/>
        <w:adjustRightInd w:val="0"/>
        <w:spacing w:after="0" w:line="240" w:lineRule="auto"/>
      </w:pPr>
      <w:r w:rsidRPr="002334C9">
        <w:t xml:space="preserve">Wykonawca jest związany ofertą do dnia </w:t>
      </w:r>
      <w:r>
        <w:rPr>
          <w:b/>
        </w:rPr>
        <w:t>11.03.2022</w:t>
      </w:r>
      <w:r w:rsidRPr="002334C9">
        <w:rPr>
          <w:b/>
        </w:rPr>
        <w:t xml:space="preserve"> r.</w:t>
      </w:r>
    </w:p>
    <w:p w:rsidR="00647D17" w:rsidRPr="002334C9" w:rsidRDefault="00647D17" w:rsidP="002334C9">
      <w:pPr>
        <w:autoSpaceDE w:val="0"/>
        <w:autoSpaceDN w:val="0"/>
        <w:adjustRightInd w:val="0"/>
        <w:spacing w:after="0" w:line="240" w:lineRule="auto"/>
        <w:rPr>
          <w:rFonts w:cs="Calibri"/>
          <w:b/>
          <w:szCs w:val="20"/>
          <w:lang w:val="de-DE" w:eastAsia="pl-PL"/>
        </w:rPr>
      </w:pPr>
    </w:p>
    <w:p w:rsidR="00647D17" w:rsidRPr="002334C9" w:rsidRDefault="00647D17"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647D17" w:rsidRPr="002334C9" w:rsidRDefault="00647D17"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10.02.2022</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647D17" w:rsidRPr="002334C9" w:rsidRDefault="00647D17" w:rsidP="00694332">
      <w:pPr>
        <w:autoSpaceDE w:val="0"/>
        <w:autoSpaceDN w:val="0"/>
        <w:adjustRightInd w:val="0"/>
        <w:spacing w:after="0" w:line="240" w:lineRule="auto"/>
        <w:ind w:left="284" w:hanging="284"/>
        <w:rPr>
          <w:rFonts w:cs="Calibri"/>
          <w:szCs w:val="20"/>
          <w:lang w:eastAsia="pl-PL"/>
        </w:rPr>
      </w:pPr>
    </w:p>
    <w:p w:rsidR="00647D17" w:rsidRPr="002334C9" w:rsidRDefault="00647D17"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647D17" w:rsidRDefault="00647D17"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10.02</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647D17" w:rsidRPr="00DF74FC" w:rsidRDefault="00647D17" w:rsidP="00DF74FC">
      <w:pPr>
        <w:autoSpaceDE w:val="0"/>
        <w:autoSpaceDN w:val="0"/>
        <w:adjustRightInd w:val="0"/>
        <w:spacing w:after="0" w:line="240" w:lineRule="auto"/>
        <w:ind w:left="284" w:hanging="284"/>
        <w:rPr>
          <w:rFonts w:cs="Calibri"/>
          <w:szCs w:val="20"/>
          <w:lang w:eastAsia="pl-PL"/>
        </w:rPr>
      </w:pPr>
    </w:p>
    <w:p w:rsidR="00647D17" w:rsidRPr="007A7095" w:rsidRDefault="00647D17" w:rsidP="00DF74FC">
      <w:pPr>
        <w:ind w:left="360"/>
        <w:rPr>
          <w:szCs w:val="20"/>
        </w:rPr>
      </w:pPr>
      <w:r w:rsidRPr="007A7095">
        <w:rPr>
          <w:szCs w:val="20"/>
        </w:rPr>
        <w:t>Zamawiający informuje, że w postępowaniu wpłynęły pytania, na które udziela poniższych odpowiedzi:</w:t>
      </w:r>
    </w:p>
    <w:p w:rsidR="00647D17" w:rsidRPr="00130759" w:rsidRDefault="00647D17" w:rsidP="00130759">
      <w:pPr>
        <w:spacing w:after="160" w:line="259" w:lineRule="auto"/>
        <w:rPr>
          <w:rFonts w:ascii="Calibri" w:hAnsi="Calibri" w:cs="Arial"/>
          <w:b/>
          <w:bCs/>
          <w:color w:val="auto"/>
          <w:spacing w:val="0"/>
          <w:sz w:val="22"/>
        </w:rPr>
      </w:pPr>
      <w:r w:rsidRPr="00130759">
        <w:rPr>
          <w:rFonts w:ascii="Calibri" w:hAnsi="Calibri" w:cs="Arial"/>
          <w:b/>
          <w:bCs/>
          <w:color w:val="auto"/>
          <w:spacing w:val="0"/>
          <w:sz w:val="22"/>
        </w:rPr>
        <w:t>Do części II</w:t>
      </w:r>
    </w:p>
    <w:p w:rsidR="00647D17" w:rsidRPr="00130759" w:rsidRDefault="00647D17" w:rsidP="00130759">
      <w:pPr>
        <w:numPr>
          <w:ilvl w:val="0"/>
          <w:numId w:val="34"/>
        </w:numPr>
        <w:spacing w:after="160" w:line="259" w:lineRule="auto"/>
        <w:contextualSpacing/>
        <w:jc w:val="left"/>
        <w:rPr>
          <w:rFonts w:ascii="Calibri" w:hAnsi="Calibri" w:cs="Arial"/>
          <w:b/>
          <w:bCs/>
          <w:i/>
          <w:iCs/>
          <w:color w:val="auto"/>
          <w:spacing w:val="0"/>
          <w:sz w:val="22"/>
        </w:rPr>
      </w:pPr>
      <w:r w:rsidRPr="00130759">
        <w:rPr>
          <w:rFonts w:ascii="Calibri" w:hAnsi="Calibri" w:cs="Arial"/>
          <w:b/>
          <w:bCs/>
          <w:i/>
          <w:iCs/>
          <w:color w:val="auto"/>
          <w:spacing w:val="0"/>
          <w:sz w:val="22"/>
        </w:rPr>
        <w:t>„Czy zamawiający dopuści model z możliwością montażu drugiego dysku z interfejsem M.2 PCIe zamiast wymienionego w SPWZ interfejsu SATA?”</w:t>
      </w:r>
    </w:p>
    <w:p w:rsidR="00647D17" w:rsidRPr="00130759" w:rsidRDefault="00647D17" w:rsidP="00130759">
      <w:pPr>
        <w:autoSpaceDE w:val="0"/>
        <w:autoSpaceDN w:val="0"/>
        <w:adjustRightInd w:val="0"/>
        <w:spacing w:after="0" w:line="240" w:lineRule="auto"/>
        <w:rPr>
          <w:rFonts w:ascii="Calibri" w:hAnsi="Calibri" w:cs="Calibri"/>
          <w:spacing w:val="0"/>
          <w:sz w:val="22"/>
        </w:rPr>
      </w:pPr>
      <w:r w:rsidRPr="00130759">
        <w:rPr>
          <w:rFonts w:ascii="Calibri" w:hAnsi="Calibri" w:cs="Calibri"/>
          <w:spacing w:val="0"/>
          <w:sz w:val="22"/>
        </w:rPr>
        <w:t>Odpowiedź:</w:t>
      </w:r>
    </w:p>
    <w:p w:rsidR="00647D17" w:rsidRPr="00130759" w:rsidRDefault="00647D17" w:rsidP="00130759">
      <w:pPr>
        <w:autoSpaceDE w:val="0"/>
        <w:autoSpaceDN w:val="0"/>
        <w:adjustRightInd w:val="0"/>
        <w:spacing w:after="0" w:line="240" w:lineRule="auto"/>
        <w:rPr>
          <w:rFonts w:ascii="Calibri" w:hAnsi="Calibri" w:cs="Calibri"/>
          <w:spacing w:val="0"/>
          <w:sz w:val="22"/>
        </w:rPr>
      </w:pPr>
      <w:r w:rsidRPr="00130759">
        <w:rPr>
          <w:rFonts w:ascii="Calibri" w:hAnsi="Calibri" w:cs="Calibri"/>
          <w:spacing w:val="0"/>
          <w:sz w:val="22"/>
        </w:rPr>
        <w:t>Zamawiający nie wymagał w części II przetargu „</w:t>
      </w:r>
      <w:r w:rsidRPr="00130759">
        <w:rPr>
          <w:rFonts w:ascii="Calibri" w:hAnsi="Calibri" w:cs="Calibri"/>
          <w:i/>
          <w:iCs/>
          <w:spacing w:val="0"/>
          <w:sz w:val="22"/>
        </w:rPr>
        <w:t xml:space="preserve">Dostawa laptopów oraz licencji na oprogramowanie antywirusowe wraz z konsolą do centralnego zarządzania oprogramowaniem antywirusowym” </w:t>
      </w:r>
      <w:r w:rsidRPr="00130759">
        <w:rPr>
          <w:rFonts w:ascii="Calibri" w:hAnsi="Calibri" w:cs="Calibri"/>
          <w:spacing w:val="0"/>
          <w:sz w:val="22"/>
        </w:rPr>
        <w:t>konieczności montażu dodatkowego dysku twardego z interfejsem SATA. W związku z powyższym Zamawiający nie zmienia wymagań dla tej części przetargu.</w:t>
      </w:r>
    </w:p>
    <w:p w:rsidR="00647D17" w:rsidRPr="00130759" w:rsidRDefault="00647D17" w:rsidP="00130759">
      <w:pPr>
        <w:autoSpaceDE w:val="0"/>
        <w:autoSpaceDN w:val="0"/>
        <w:adjustRightInd w:val="0"/>
        <w:spacing w:after="0" w:line="240" w:lineRule="auto"/>
        <w:rPr>
          <w:rFonts w:ascii="Calibri" w:hAnsi="Calibri" w:cs="Calibri"/>
          <w:spacing w:val="0"/>
          <w:sz w:val="22"/>
        </w:rPr>
      </w:pPr>
    </w:p>
    <w:p w:rsidR="00647D17" w:rsidRPr="00130759" w:rsidRDefault="00647D17" w:rsidP="00130759">
      <w:pPr>
        <w:autoSpaceDE w:val="0"/>
        <w:autoSpaceDN w:val="0"/>
        <w:adjustRightInd w:val="0"/>
        <w:spacing w:after="0" w:line="240" w:lineRule="auto"/>
        <w:rPr>
          <w:rFonts w:ascii="Calibri" w:hAnsi="Calibri" w:cs="Calibri"/>
          <w:spacing w:val="0"/>
          <w:sz w:val="22"/>
        </w:rPr>
      </w:pPr>
    </w:p>
    <w:p w:rsidR="00647D17" w:rsidRPr="00130759" w:rsidRDefault="00647D17" w:rsidP="00130759">
      <w:pPr>
        <w:spacing w:after="160" w:line="259" w:lineRule="auto"/>
        <w:rPr>
          <w:rFonts w:ascii="Calibri" w:hAnsi="Calibri" w:cs="Arial"/>
          <w:b/>
          <w:bCs/>
          <w:color w:val="auto"/>
          <w:spacing w:val="0"/>
          <w:sz w:val="22"/>
        </w:rPr>
      </w:pPr>
      <w:r w:rsidRPr="00130759">
        <w:rPr>
          <w:rFonts w:ascii="Calibri" w:hAnsi="Calibri" w:cs="Arial"/>
          <w:b/>
          <w:bCs/>
          <w:color w:val="auto"/>
          <w:spacing w:val="0"/>
          <w:sz w:val="22"/>
        </w:rPr>
        <w:t>Do części III</w:t>
      </w:r>
    </w:p>
    <w:p w:rsidR="00647D17" w:rsidRPr="00130759" w:rsidRDefault="00647D17" w:rsidP="00130759">
      <w:pPr>
        <w:numPr>
          <w:ilvl w:val="0"/>
          <w:numId w:val="34"/>
        </w:numPr>
        <w:spacing w:after="160" w:line="259" w:lineRule="auto"/>
        <w:contextualSpacing/>
        <w:jc w:val="left"/>
        <w:rPr>
          <w:rFonts w:ascii="Calibri" w:hAnsi="Calibri" w:cs="Arial"/>
          <w:b/>
          <w:bCs/>
          <w:i/>
          <w:iCs/>
          <w:color w:val="auto"/>
          <w:spacing w:val="0"/>
          <w:sz w:val="22"/>
        </w:rPr>
      </w:pPr>
      <w:r w:rsidRPr="00130759">
        <w:rPr>
          <w:rFonts w:ascii="Calibri" w:hAnsi="Calibri" w:cs="Arial"/>
          <w:b/>
          <w:bCs/>
          <w:i/>
          <w:iCs/>
          <w:color w:val="auto"/>
          <w:spacing w:val="0"/>
          <w:sz w:val="22"/>
        </w:rPr>
        <w:t>„Czy zamawiający dopuści model laptopa z portami 2x USB 3.2 Gen 1, 1x USB 4 / Thunderbolt 4, 1x HDMI 2.0, 1x Czytnik kard SD, 1x RJ-45, 1x Wyjście słuchawkowe/wejście mikrofonowe?”</w:t>
      </w:r>
    </w:p>
    <w:p w:rsidR="00647D17" w:rsidRPr="00130759" w:rsidRDefault="00647D17" w:rsidP="00130759">
      <w:pPr>
        <w:spacing w:after="160" w:line="259" w:lineRule="auto"/>
        <w:rPr>
          <w:rFonts w:ascii="Calibri" w:hAnsi="Calibri" w:cs="Arial"/>
          <w:color w:val="auto"/>
          <w:spacing w:val="0"/>
          <w:sz w:val="22"/>
        </w:rPr>
      </w:pPr>
      <w:r w:rsidRPr="00130759">
        <w:rPr>
          <w:rFonts w:ascii="Calibri" w:hAnsi="Calibri" w:cs="Arial"/>
          <w:color w:val="auto"/>
          <w:spacing w:val="0"/>
          <w:sz w:val="22"/>
        </w:rPr>
        <w:t>Odpowiedź:</w:t>
      </w:r>
      <w:r w:rsidRPr="00130759">
        <w:rPr>
          <w:rFonts w:ascii="Calibri" w:hAnsi="Calibri" w:cs="Arial"/>
          <w:color w:val="auto"/>
          <w:spacing w:val="0"/>
          <w:sz w:val="22"/>
        </w:rPr>
        <w:br/>
        <w:t>Zamawiający nie dopuszcza modelu laptopa z powyższymi złączami. W związku z powyższym Zamawiający nie zmienia minimalnych wymagań dla tej części przetargu:</w:t>
      </w:r>
    </w:p>
    <w:tbl>
      <w:tblPr>
        <w:tblW w:w="9015" w:type="dxa"/>
        <w:tblInd w:w="105" w:type="dxa"/>
        <w:tblLayout w:type="fixed"/>
        <w:tblLook w:val="01E0"/>
      </w:tblPr>
      <w:tblGrid>
        <w:gridCol w:w="3465"/>
        <w:gridCol w:w="5550"/>
      </w:tblGrid>
      <w:tr w:rsidR="00647D17" w:rsidRPr="00130759" w:rsidTr="0061678C">
        <w:trPr>
          <w:trHeight w:val="1395"/>
        </w:trPr>
        <w:tc>
          <w:tcPr>
            <w:tcW w:w="3465" w:type="dxa"/>
            <w:tcBorders>
              <w:top w:val="single" w:sz="6" w:space="0" w:color="000000"/>
              <w:left w:val="single" w:sz="6" w:space="0" w:color="000000"/>
              <w:bottom w:val="single" w:sz="6" w:space="0" w:color="000000"/>
              <w:right w:val="single" w:sz="6" w:space="0" w:color="000000"/>
            </w:tcBorders>
            <w:vAlign w:val="center"/>
          </w:tcPr>
          <w:p w:rsidR="00647D17" w:rsidRPr="00130759" w:rsidRDefault="00647D17" w:rsidP="00130759">
            <w:pPr>
              <w:spacing w:after="160" w:line="259" w:lineRule="auto"/>
              <w:rPr>
                <w:rFonts w:ascii="Calibri" w:hAnsi="Calibri" w:cs="Arial"/>
                <w:color w:val="auto"/>
                <w:spacing w:val="0"/>
                <w:sz w:val="22"/>
              </w:rPr>
            </w:pPr>
            <w:r w:rsidRPr="00130759">
              <w:rPr>
                <w:rFonts w:ascii="Calibri" w:hAnsi="Calibri" w:cs="Arial"/>
                <w:color w:val="auto"/>
                <w:spacing w:val="0"/>
                <w:sz w:val="22"/>
              </w:rPr>
              <w:t>Porty i złącza</w:t>
            </w:r>
          </w:p>
        </w:tc>
        <w:tc>
          <w:tcPr>
            <w:tcW w:w="5550" w:type="dxa"/>
            <w:tcBorders>
              <w:top w:val="single" w:sz="6" w:space="0" w:color="000000"/>
              <w:left w:val="single" w:sz="6" w:space="0" w:color="000000"/>
              <w:bottom w:val="single" w:sz="6" w:space="0" w:color="000000"/>
              <w:right w:val="single" w:sz="6" w:space="0" w:color="000000"/>
            </w:tcBorders>
            <w:vAlign w:val="center"/>
          </w:tcPr>
          <w:p w:rsidR="00647D17" w:rsidRPr="00130759" w:rsidRDefault="00647D17" w:rsidP="00130759">
            <w:pPr>
              <w:spacing w:after="0" w:line="259" w:lineRule="auto"/>
              <w:jc w:val="left"/>
              <w:rPr>
                <w:rFonts w:ascii="Calibri" w:hAnsi="Calibri" w:cs="Arial"/>
                <w:color w:val="auto"/>
                <w:spacing w:val="0"/>
                <w:sz w:val="22"/>
              </w:rPr>
            </w:pPr>
            <w:r w:rsidRPr="00130759">
              <w:rPr>
                <w:rFonts w:ascii="Calibri" w:hAnsi="Calibri" w:cs="Arial"/>
                <w:color w:val="auto"/>
                <w:spacing w:val="0"/>
                <w:sz w:val="22"/>
              </w:rPr>
              <w:t>1 x USB 3.2 Gen 2 Type-C</w:t>
            </w:r>
            <w:r w:rsidRPr="00130759">
              <w:rPr>
                <w:rFonts w:ascii="Calibri" w:hAnsi="Calibri" w:cs="Arial"/>
                <w:color w:val="auto"/>
                <w:spacing w:val="0"/>
                <w:sz w:val="22"/>
              </w:rPr>
              <w:br/>
              <w:t>3 x USB 3.2 Gen 1 Type-A</w:t>
            </w:r>
            <w:r w:rsidRPr="00130759">
              <w:rPr>
                <w:rFonts w:ascii="Calibri" w:hAnsi="Calibri" w:cs="Arial"/>
                <w:color w:val="auto"/>
                <w:spacing w:val="0"/>
                <w:sz w:val="22"/>
              </w:rPr>
              <w:br/>
              <w:t>1 x HDMI 2.1</w:t>
            </w:r>
            <w:r w:rsidRPr="00130759">
              <w:rPr>
                <w:rFonts w:ascii="Calibri" w:hAnsi="Calibri" w:cs="Arial"/>
                <w:color w:val="auto"/>
                <w:spacing w:val="0"/>
                <w:sz w:val="22"/>
              </w:rPr>
              <w:br/>
              <w:t>1 x RJ-45</w:t>
            </w:r>
            <w:r w:rsidRPr="00130759">
              <w:rPr>
                <w:rFonts w:ascii="Calibri" w:hAnsi="Calibri" w:cs="Arial"/>
                <w:color w:val="auto"/>
                <w:spacing w:val="0"/>
                <w:sz w:val="22"/>
              </w:rPr>
              <w:br/>
              <w:t>1 x Wyjście słuchawkowe/wejście mikrofonowe</w:t>
            </w:r>
          </w:p>
        </w:tc>
      </w:tr>
    </w:tbl>
    <w:p w:rsidR="00647D17" w:rsidRPr="00130759" w:rsidRDefault="00647D17" w:rsidP="00130759">
      <w:pPr>
        <w:spacing w:after="160" w:line="259" w:lineRule="auto"/>
        <w:rPr>
          <w:rFonts w:ascii="Calibri" w:hAnsi="Calibri" w:cs="Arial"/>
          <w:color w:val="auto"/>
          <w:spacing w:val="0"/>
          <w:sz w:val="22"/>
        </w:rPr>
      </w:pPr>
    </w:p>
    <w:p w:rsidR="00647D17" w:rsidRPr="00130759" w:rsidRDefault="00647D17" w:rsidP="00130759">
      <w:pPr>
        <w:spacing w:after="160" w:line="259" w:lineRule="auto"/>
        <w:jc w:val="left"/>
        <w:rPr>
          <w:rFonts w:ascii="Calibri" w:hAnsi="Calibri" w:cs="Arial"/>
          <w:b/>
          <w:bCs/>
          <w:color w:val="auto"/>
          <w:spacing w:val="0"/>
          <w:sz w:val="22"/>
        </w:rPr>
      </w:pPr>
      <w:r w:rsidRPr="00130759">
        <w:rPr>
          <w:rFonts w:ascii="Calibri" w:hAnsi="Calibri" w:cs="Arial"/>
          <w:b/>
          <w:bCs/>
          <w:color w:val="auto"/>
          <w:spacing w:val="0"/>
          <w:sz w:val="22"/>
        </w:rPr>
        <w:t>Do części IV</w:t>
      </w:r>
    </w:p>
    <w:p w:rsidR="00647D17" w:rsidRPr="00130759" w:rsidRDefault="00647D17" w:rsidP="00130759">
      <w:pPr>
        <w:numPr>
          <w:ilvl w:val="0"/>
          <w:numId w:val="34"/>
        </w:numPr>
        <w:spacing w:after="160" w:line="259" w:lineRule="auto"/>
        <w:contextualSpacing/>
        <w:jc w:val="left"/>
        <w:rPr>
          <w:rFonts w:ascii="Calibri" w:hAnsi="Calibri" w:cs="Arial"/>
          <w:b/>
          <w:bCs/>
          <w:i/>
          <w:iCs/>
          <w:color w:val="auto"/>
          <w:spacing w:val="0"/>
          <w:sz w:val="22"/>
        </w:rPr>
      </w:pPr>
      <w:r w:rsidRPr="00130759">
        <w:rPr>
          <w:rFonts w:ascii="Calibri" w:hAnsi="Calibri" w:cs="Arial"/>
          <w:b/>
          <w:bCs/>
          <w:i/>
          <w:iCs/>
          <w:color w:val="auto"/>
          <w:spacing w:val="0"/>
          <w:sz w:val="22"/>
        </w:rPr>
        <w:t>„Czy zamawiający w części IV, laptop typ C, dopuści model sprzętu posiadający porty i złącza: 2x USB 3.2 Gen 1, 1x USB C 3.2 Gen 2, 1x USB 4 / Thunderbolt 4, 1x HDMI 1.4b, 1x Czytnik kard SD, 1x RJ-45, 1x Wyjście słuchawkowe/wejście mikrofonowe?”</w:t>
      </w:r>
    </w:p>
    <w:p w:rsidR="00647D17" w:rsidRPr="00130759" w:rsidRDefault="00647D17" w:rsidP="00130759">
      <w:pPr>
        <w:spacing w:after="0" w:line="259" w:lineRule="auto"/>
        <w:rPr>
          <w:rFonts w:ascii="Calibri" w:hAnsi="Calibri" w:cs="Arial"/>
          <w:color w:val="auto"/>
          <w:spacing w:val="0"/>
          <w:sz w:val="22"/>
        </w:rPr>
      </w:pPr>
      <w:r w:rsidRPr="00130759">
        <w:rPr>
          <w:rFonts w:ascii="Calibri" w:hAnsi="Calibri" w:cs="Arial"/>
          <w:color w:val="auto"/>
          <w:spacing w:val="0"/>
          <w:sz w:val="22"/>
        </w:rPr>
        <w:t>Odpowiedź:</w:t>
      </w:r>
    </w:p>
    <w:p w:rsidR="00647D17" w:rsidRPr="00130759" w:rsidRDefault="00647D17" w:rsidP="00130759">
      <w:pPr>
        <w:spacing w:after="0" w:line="259" w:lineRule="auto"/>
        <w:rPr>
          <w:rFonts w:ascii="Calibri" w:hAnsi="Calibri" w:cs="Arial"/>
          <w:color w:val="auto"/>
          <w:spacing w:val="0"/>
          <w:sz w:val="22"/>
        </w:rPr>
      </w:pPr>
      <w:r w:rsidRPr="00130759">
        <w:rPr>
          <w:rFonts w:ascii="Calibri" w:hAnsi="Calibri" w:cs="Arial"/>
          <w:color w:val="auto"/>
          <w:spacing w:val="0"/>
          <w:sz w:val="22"/>
        </w:rPr>
        <w:t xml:space="preserve">Zamawiający dopuszcza model sprzętu posiadający porty i złącza: </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rPr>
      </w:pPr>
      <w:r w:rsidRPr="00130759">
        <w:rPr>
          <w:rFonts w:ascii="Calibri" w:hAnsi="Calibri" w:cs="Arial"/>
          <w:color w:val="auto"/>
          <w:spacing w:val="0"/>
          <w:sz w:val="22"/>
        </w:rPr>
        <w:t>2 x USB 3.2 Gen 1 Type-A</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lang w:val="de-DE"/>
        </w:rPr>
      </w:pPr>
      <w:r w:rsidRPr="00130759">
        <w:rPr>
          <w:rFonts w:ascii="Calibri" w:hAnsi="Calibri" w:cs="Arial"/>
          <w:color w:val="auto"/>
          <w:spacing w:val="0"/>
          <w:sz w:val="22"/>
          <w:lang w:val="de-DE"/>
        </w:rPr>
        <w:t>1 x USB 3.2 Gen 2 Type-C</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rPr>
      </w:pPr>
      <w:r w:rsidRPr="00130759">
        <w:rPr>
          <w:rFonts w:ascii="Calibri" w:hAnsi="Calibri" w:cs="Arial"/>
          <w:color w:val="auto"/>
          <w:spacing w:val="0"/>
          <w:sz w:val="22"/>
        </w:rPr>
        <w:t>1 x USB 4 / Thunderbolt 4</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rPr>
      </w:pPr>
      <w:r w:rsidRPr="00130759">
        <w:rPr>
          <w:rFonts w:ascii="Calibri" w:hAnsi="Calibri" w:cs="Arial"/>
          <w:color w:val="auto"/>
          <w:spacing w:val="0"/>
          <w:sz w:val="22"/>
        </w:rPr>
        <w:t>1 x HDMI 1.4b</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rPr>
      </w:pPr>
      <w:r w:rsidRPr="00130759">
        <w:rPr>
          <w:rFonts w:ascii="Calibri" w:hAnsi="Calibri" w:cs="Arial"/>
          <w:color w:val="auto"/>
          <w:spacing w:val="0"/>
          <w:sz w:val="22"/>
        </w:rPr>
        <w:t>1 x Czytnik kard SD</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rPr>
      </w:pPr>
      <w:r w:rsidRPr="00130759">
        <w:rPr>
          <w:rFonts w:ascii="Calibri" w:hAnsi="Calibri" w:cs="Arial"/>
          <w:color w:val="auto"/>
          <w:spacing w:val="0"/>
          <w:sz w:val="22"/>
        </w:rPr>
        <w:t>1 x RJ-45</w:t>
      </w:r>
    </w:p>
    <w:p w:rsidR="00647D17" w:rsidRPr="00130759" w:rsidRDefault="00647D17" w:rsidP="00130759">
      <w:pPr>
        <w:numPr>
          <w:ilvl w:val="0"/>
          <w:numId w:val="35"/>
        </w:numPr>
        <w:spacing w:after="0" w:line="259" w:lineRule="auto"/>
        <w:contextualSpacing/>
        <w:jc w:val="left"/>
        <w:rPr>
          <w:rFonts w:ascii="Calibri" w:hAnsi="Calibri" w:cs="Arial"/>
          <w:color w:val="auto"/>
          <w:spacing w:val="0"/>
          <w:sz w:val="22"/>
        </w:rPr>
      </w:pPr>
      <w:r w:rsidRPr="00130759">
        <w:rPr>
          <w:rFonts w:ascii="Calibri" w:hAnsi="Calibri" w:cs="Arial"/>
          <w:color w:val="auto"/>
          <w:spacing w:val="0"/>
          <w:sz w:val="22"/>
        </w:rPr>
        <w:t>1 x Wyjście słuchawkowe/wejście mikrofonowe</w:t>
      </w:r>
    </w:p>
    <w:p w:rsidR="00647D17" w:rsidRPr="00C237DF" w:rsidRDefault="00647D17" w:rsidP="004F2E56">
      <w:pPr>
        <w:rPr>
          <w:szCs w:val="20"/>
        </w:rPr>
      </w:pPr>
    </w:p>
    <w:sectPr w:rsidR="00647D17" w:rsidRPr="00C237DF"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17" w:rsidRDefault="00647D17" w:rsidP="006747BD">
      <w:pPr>
        <w:spacing w:after="0" w:line="240" w:lineRule="auto"/>
      </w:pPr>
      <w:r>
        <w:separator/>
      </w:r>
    </w:p>
  </w:endnote>
  <w:endnote w:type="continuationSeparator" w:id="0">
    <w:p w:rsidR="00647D17" w:rsidRDefault="00647D1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17" w:rsidRPr="00116150" w:rsidRDefault="00647D1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647D17" w:rsidRDefault="00647D1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47D17" w:rsidRPr="004228BE" w:rsidRDefault="00647D17" w:rsidP="004228BE">
                <w:pPr>
                  <w:pStyle w:val="LukStopka-adres"/>
                </w:pPr>
                <w:r w:rsidRPr="004228BE">
                  <w:t xml:space="preserve">Sieć Badawcza Łukasiewicz </w:t>
                </w:r>
                <w:r w:rsidRPr="004228BE">
                  <w:sym w:font="Symbol" w:char="F02D"/>
                </w:r>
                <w:r w:rsidRPr="004228BE">
                  <w:t xml:space="preserve"> Krakowski Instytut Technologiczny</w:t>
                </w:r>
              </w:p>
              <w:p w:rsidR="00647D17" w:rsidRPr="004228BE" w:rsidRDefault="00647D17" w:rsidP="004228BE">
                <w:pPr>
                  <w:pStyle w:val="LukStopka-adres"/>
                </w:pPr>
                <w:r w:rsidRPr="004228BE">
                  <w:t>30-418 Kraków, ul. Zakopiańska 73, Tel.: +48 12 26 18 324,</w:t>
                </w:r>
              </w:p>
              <w:p w:rsidR="00647D17" w:rsidRPr="004228BE" w:rsidRDefault="00647D17"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647D17" w:rsidRPr="004228BE" w:rsidRDefault="00647D17" w:rsidP="004228BE">
                <w:pPr>
                  <w:pStyle w:val="LukStopka-adres"/>
                </w:pPr>
                <w:r w:rsidRPr="004228BE">
                  <w:t>Sąd Rejonowy w Krakowie, XI Wydz. Gospodarczy KRS nr 0000861401</w:t>
                </w:r>
              </w:p>
              <w:p w:rsidR="00647D17" w:rsidRDefault="00647D17" w:rsidP="00DA52A1">
                <w:pPr>
                  <w:pStyle w:val="LukStopka-adres"/>
                </w:pPr>
              </w:p>
              <w:p w:rsidR="00647D17" w:rsidRPr="004F5805" w:rsidRDefault="00647D1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47D17" w:rsidRPr="00DA52A1" w:rsidRDefault="00647D1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17" w:rsidRPr="00116150" w:rsidRDefault="00647D1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647D17" w:rsidRPr="00D06D36" w:rsidRDefault="00647D1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47D17" w:rsidRPr="00DA52A1" w:rsidRDefault="00647D1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47D17" w:rsidRDefault="00647D17" w:rsidP="00302E45">
                <w:pPr>
                  <w:pStyle w:val="LukStopka-adres"/>
                  <w:jc w:val="both"/>
                </w:pPr>
                <w:r>
                  <w:t xml:space="preserve">Sieć Badawcza Łukasiewicz </w:t>
                </w:r>
                <w:r>
                  <w:sym w:font="Symbol" w:char="F02D"/>
                </w:r>
                <w:r>
                  <w:t xml:space="preserve"> Krakowski Instytut Technologiczny</w:t>
                </w:r>
              </w:p>
              <w:p w:rsidR="00647D17" w:rsidRDefault="00647D1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47D17" w:rsidRPr="006F6504" w:rsidRDefault="00647D17"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47D17" w:rsidRDefault="00647D17" w:rsidP="00302E45">
                <w:pPr>
                  <w:pStyle w:val="LukStopka-adres"/>
                  <w:jc w:val="both"/>
                </w:pPr>
                <w:r>
                  <w:t xml:space="preserve">Sąd Rejonowy w Krakowie, XI Wydz. Gospodarczy KRS nr </w:t>
                </w:r>
                <w:r w:rsidRPr="0056264F">
                  <w:t>0000861401</w:t>
                </w:r>
              </w:p>
              <w:p w:rsidR="00647D17" w:rsidRPr="004F5805" w:rsidRDefault="00647D1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17" w:rsidRDefault="00647D17" w:rsidP="006747BD">
      <w:pPr>
        <w:spacing w:after="0" w:line="240" w:lineRule="auto"/>
      </w:pPr>
      <w:r>
        <w:separator/>
      </w:r>
    </w:p>
  </w:footnote>
  <w:footnote w:type="continuationSeparator" w:id="0">
    <w:p w:rsidR="00647D17" w:rsidRDefault="00647D1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17" w:rsidRPr="00DA52A1" w:rsidRDefault="00647D1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1"/>
  </w:num>
  <w:num w:numId="34">
    <w:abstractNumId w:val="1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4E08"/>
    <w:rsid w:val="00060352"/>
    <w:rsid w:val="00070438"/>
    <w:rsid w:val="00070AF6"/>
    <w:rsid w:val="00070F40"/>
    <w:rsid w:val="00077647"/>
    <w:rsid w:val="000845FF"/>
    <w:rsid w:val="00086AA7"/>
    <w:rsid w:val="000906A6"/>
    <w:rsid w:val="000B237C"/>
    <w:rsid w:val="000C4245"/>
    <w:rsid w:val="000D4B95"/>
    <w:rsid w:val="000E1369"/>
    <w:rsid w:val="000E4380"/>
    <w:rsid w:val="0010143C"/>
    <w:rsid w:val="00103BB5"/>
    <w:rsid w:val="00116150"/>
    <w:rsid w:val="00120352"/>
    <w:rsid w:val="00130759"/>
    <w:rsid w:val="00132619"/>
    <w:rsid w:val="00136E80"/>
    <w:rsid w:val="0016543D"/>
    <w:rsid w:val="001666FC"/>
    <w:rsid w:val="001B3817"/>
    <w:rsid w:val="001B5D54"/>
    <w:rsid w:val="001C112C"/>
    <w:rsid w:val="001C793B"/>
    <w:rsid w:val="001D51B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55C74"/>
    <w:rsid w:val="00380A63"/>
    <w:rsid w:val="00384C19"/>
    <w:rsid w:val="003923AA"/>
    <w:rsid w:val="003F071F"/>
    <w:rsid w:val="003F4BA3"/>
    <w:rsid w:val="00405BBD"/>
    <w:rsid w:val="004228BE"/>
    <w:rsid w:val="0042761C"/>
    <w:rsid w:val="004F2E56"/>
    <w:rsid w:val="004F5805"/>
    <w:rsid w:val="0050770A"/>
    <w:rsid w:val="00526CDD"/>
    <w:rsid w:val="0056264F"/>
    <w:rsid w:val="00581293"/>
    <w:rsid w:val="005C16E4"/>
    <w:rsid w:val="005C51FF"/>
    <w:rsid w:val="005D1495"/>
    <w:rsid w:val="005E7191"/>
    <w:rsid w:val="0060638F"/>
    <w:rsid w:val="00615756"/>
    <w:rsid w:val="0061678C"/>
    <w:rsid w:val="006345AA"/>
    <w:rsid w:val="00647D17"/>
    <w:rsid w:val="006747BD"/>
    <w:rsid w:val="00675DBF"/>
    <w:rsid w:val="00694332"/>
    <w:rsid w:val="006B28B0"/>
    <w:rsid w:val="006D6DE5"/>
    <w:rsid w:val="006E0D96"/>
    <w:rsid w:val="006E5990"/>
    <w:rsid w:val="006F6504"/>
    <w:rsid w:val="00727272"/>
    <w:rsid w:val="00743EAB"/>
    <w:rsid w:val="00790000"/>
    <w:rsid w:val="007A7095"/>
    <w:rsid w:val="007B7BFC"/>
    <w:rsid w:val="007E6C72"/>
    <w:rsid w:val="00805143"/>
    <w:rsid w:val="00805DF6"/>
    <w:rsid w:val="0081697B"/>
    <w:rsid w:val="0082136E"/>
    <w:rsid w:val="00821F16"/>
    <w:rsid w:val="00824EAB"/>
    <w:rsid w:val="008368C0"/>
    <w:rsid w:val="0084066F"/>
    <w:rsid w:val="0084396A"/>
    <w:rsid w:val="00854B7B"/>
    <w:rsid w:val="00877210"/>
    <w:rsid w:val="008861AF"/>
    <w:rsid w:val="008B6296"/>
    <w:rsid w:val="008C1729"/>
    <w:rsid w:val="008C75DD"/>
    <w:rsid w:val="008E6355"/>
    <w:rsid w:val="008F209D"/>
    <w:rsid w:val="009571E2"/>
    <w:rsid w:val="009743FE"/>
    <w:rsid w:val="009A01E2"/>
    <w:rsid w:val="009A159F"/>
    <w:rsid w:val="009B2BE3"/>
    <w:rsid w:val="009C0C7D"/>
    <w:rsid w:val="009D4C4D"/>
    <w:rsid w:val="009E02ED"/>
    <w:rsid w:val="009E1CF7"/>
    <w:rsid w:val="00A01A55"/>
    <w:rsid w:val="00A24163"/>
    <w:rsid w:val="00A36F46"/>
    <w:rsid w:val="00A43BE9"/>
    <w:rsid w:val="00A52C29"/>
    <w:rsid w:val="00A772EC"/>
    <w:rsid w:val="00A90291"/>
    <w:rsid w:val="00AC0436"/>
    <w:rsid w:val="00AD68BC"/>
    <w:rsid w:val="00B075B5"/>
    <w:rsid w:val="00B17A0C"/>
    <w:rsid w:val="00B23FC5"/>
    <w:rsid w:val="00B32828"/>
    <w:rsid w:val="00B33584"/>
    <w:rsid w:val="00B569A6"/>
    <w:rsid w:val="00B61F8A"/>
    <w:rsid w:val="00B66B6C"/>
    <w:rsid w:val="00BA692A"/>
    <w:rsid w:val="00C172B5"/>
    <w:rsid w:val="00C2276F"/>
    <w:rsid w:val="00C22B4F"/>
    <w:rsid w:val="00C237DF"/>
    <w:rsid w:val="00C25B63"/>
    <w:rsid w:val="00C41ED0"/>
    <w:rsid w:val="00C5479B"/>
    <w:rsid w:val="00C62CC6"/>
    <w:rsid w:val="00C736D5"/>
    <w:rsid w:val="00C92262"/>
    <w:rsid w:val="00C96D7D"/>
    <w:rsid w:val="00CC3F90"/>
    <w:rsid w:val="00CD12DC"/>
    <w:rsid w:val="00CE181B"/>
    <w:rsid w:val="00D005B3"/>
    <w:rsid w:val="00D06D36"/>
    <w:rsid w:val="00D229C6"/>
    <w:rsid w:val="00D40690"/>
    <w:rsid w:val="00D607E9"/>
    <w:rsid w:val="00D65158"/>
    <w:rsid w:val="00D77B77"/>
    <w:rsid w:val="00D80C86"/>
    <w:rsid w:val="00DA52A1"/>
    <w:rsid w:val="00DF74FC"/>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00B41"/>
    <w:rsid w:val="00F026E0"/>
    <w:rsid w:val="00F27386"/>
    <w:rsid w:val="00F27EB8"/>
    <w:rsid w:val="00F35292"/>
    <w:rsid w:val="00F47714"/>
    <w:rsid w:val="00F5418A"/>
    <w:rsid w:val="00F67D23"/>
    <w:rsid w:val="00F7644E"/>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02335012">
      <w:marLeft w:val="0"/>
      <w:marRight w:val="0"/>
      <w:marTop w:val="0"/>
      <w:marBottom w:val="0"/>
      <w:divBdr>
        <w:top w:val="none" w:sz="0" w:space="0" w:color="auto"/>
        <w:left w:val="none" w:sz="0" w:space="0" w:color="auto"/>
        <w:bottom w:val="none" w:sz="0" w:space="0" w:color="auto"/>
        <w:right w:val="none" w:sz="0" w:space="0" w:color="auto"/>
      </w:divBdr>
    </w:div>
    <w:div w:id="2102335013">
      <w:marLeft w:val="0"/>
      <w:marRight w:val="0"/>
      <w:marTop w:val="0"/>
      <w:marBottom w:val="0"/>
      <w:divBdr>
        <w:top w:val="none" w:sz="0" w:space="0" w:color="auto"/>
        <w:left w:val="none" w:sz="0" w:space="0" w:color="auto"/>
        <w:bottom w:val="none" w:sz="0" w:space="0" w:color="auto"/>
        <w:right w:val="none" w:sz="0" w:space="0" w:color="auto"/>
      </w:divBdr>
    </w:div>
    <w:div w:id="2102335014">
      <w:marLeft w:val="0"/>
      <w:marRight w:val="0"/>
      <w:marTop w:val="0"/>
      <w:marBottom w:val="0"/>
      <w:divBdr>
        <w:top w:val="none" w:sz="0" w:space="0" w:color="auto"/>
        <w:left w:val="none" w:sz="0" w:space="0" w:color="auto"/>
        <w:bottom w:val="none" w:sz="0" w:space="0" w:color="auto"/>
        <w:right w:val="none" w:sz="0" w:space="0" w:color="auto"/>
      </w:divBdr>
    </w:div>
    <w:div w:id="2102335015">
      <w:marLeft w:val="0"/>
      <w:marRight w:val="0"/>
      <w:marTop w:val="0"/>
      <w:marBottom w:val="0"/>
      <w:divBdr>
        <w:top w:val="none" w:sz="0" w:space="0" w:color="auto"/>
        <w:left w:val="none" w:sz="0" w:space="0" w:color="auto"/>
        <w:bottom w:val="none" w:sz="0" w:space="0" w:color="auto"/>
        <w:right w:val="none" w:sz="0" w:space="0" w:color="auto"/>
      </w:divBdr>
    </w:div>
    <w:div w:id="2102335016">
      <w:marLeft w:val="0"/>
      <w:marRight w:val="0"/>
      <w:marTop w:val="0"/>
      <w:marBottom w:val="0"/>
      <w:divBdr>
        <w:top w:val="none" w:sz="0" w:space="0" w:color="auto"/>
        <w:left w:val="none" w:sz="0" w:space="0" w:color="auto"/>
        <w:bottom w:val="none" w:sz="0" w:space="0" w:color="auto"/>
        <w:right w:val="none" w:sz="0" w:space="0" w:color="auto"/>
      </w:divBdr>
    </w:div>
    <w:div w:id="2102335017">
      <w:marLeft w:val="0"/>
      <w:marRight w:val="0"/>
      <w:marTop w:val="0"/>
      <w:marBottom w:val="0"/>
      <w:divBdr>
        <w:top w:val="none" w:sz="0" w:space="0" w:color="auto"/>
        <w:left w:val="none" w:sz="0" w:space="0" w:color="auto"/>
        <w:bottom w:val="none" w:sz="0" w:space="0" w:color="auto"/>
        <w:right w:val="none" w:sz="0" w:space="0" w:color="auto"/>
      </w:divBdr>
    </w:div>
    <w:div w:id="2102335020">
      <w:marLeft w:val="0"/>
      <w:marRight w:val="0"/>
      <w:marTop w:val="0"/>
      <w:marBottom w:val="0"/>
      <w:divBdr>
        <w:top w:val="none" w:sz="0" w:space="0" w:color="auto"/>
        <w:left w:val="none" w:sz="0" w:space="0" w:color="auto"/>
        <w:bottom w:val="none" w:sz="0" w:space="0" w:color="auto"/>
        <w:right w:val="none" w:sz="0" w:space="0" w:color="auto"/>
      </w:divBdr>
      <w:divsChild>
        <w:div w:id="2102335022">
          <w:marLeft w:val="0"/>
          <w:marRight w:val="0"/>
          <w:marTop w:val="0"/>
          <w:marBottom w:val="0"/>
          <w:divBdr>
            <w:top w:val="none" w:sz="0" w:space="0" w:color="auto"/>
            <w:left w:val="none" w:sz="0" w:space="0" w:color="auto"/>
            <w:bottom w:val="none" w:sz="0" w:space="0" w:color="auto"/>
            <w:right w:val="none" w:sz="0" w:space="0" w:color="auto"/>
          </w:divBdr>
        </w:div>
      </w:divsChild>
    </w:div>
    <w:div w:id="2102335021">
      <w:marLeft w:val="0"/>
      <w:marRight w:val="0"/>
      <w:marTop w:val="0"/>
      <w:marBottom w:val="0"/>
      <w:divBdr>
        <w:top w:val="none" w:sz="0" w:space="0" w:color="auto"/>
        <w:left w:val="none" w:sz="0" w:space="0" w:color="auto"/>
        <w:bottom w:val="none" w:sz="0" w:space="0" w:color="auto"/>
        <w:right w:val="none" w:sz="0" w:space="0" w:color="auto"/>
      </w:divBdr>
      <w:divsChild>
        <w:div w:id="2102335019">
          <w:marLeft w:val="0"/>
          <w:marRight w:val="0"/>
          <w:marTop w:val="0"/>
          <w:marBottom w:val="0"/>
          <w:divBdr>
            <w:top w:val="none" w:sz="0" w:space="0" w:color="auto"/>
            <w:left w:val="none" w:sz="0" w:space="0" w:color="auto"/>
            <w:bottom w:val="none" w:sz="0" w:space="0" w:color="auto"/>
            <w:right w:val="none" w:sz="0" w:space="0" w:color="auto"/>
          </w:divBdr>
        </w:div>
      </w:divsChild>
    </w:div>
    <w:div w:id="2102335024">
      <w:marLeft w:val="0"/>
      <w:marRight w:val="0"/>
      <w:marTop w:val="0"/>
      <w:marBottom w:val="0"/>
      <w:divBdr>
        <w:top w:val="none" w:sz="0" w:space="0" w:color="auto"/>
        <w:left w:val="none" w:sz="0" w:space="0" w:color="auto"/>
        <w:bottom w:val="none" w:sz="0" w:space="0" w:color="auto"/>
        <w:right w:val="none" w:sz="0" w:space="0" w:color="auto"/>
      </w:divBdr>
      <w:divsChild>
        <w:div w:id="2102335018">
          <w:marLeft w:val="0"/>
          <w:marRight w:val="0"/>
          <w:marTop w:val="0"/>
          <w:marBottom w:val="0"/>
          <w:divBdr>
            <w:top w:val="none" w:sz="0" w:space="0" w:color="auto"/>
            <w:left w:val="none" w:sz="0" w:space="0" w:color="auto"/>
            <w:bottom w:val="none" w:sz="0" w:space="0" w:color="auto"/>
            <w:right w:val="none" w:sz="0" w:space="0" w:color="auto"/>
          </w:divBdr>
        </w:div>
      </w:divsChild>
    </w:div>
    <w:div w:id="2102335025">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
      </w:divsChild>
    </w:div>
    <w:div w:id="2102335026">
      <w:marLeft w:val="0"/>
      <w:marRight w:val="0"/>
      <w:marTop w:val="0"/>
      <w:marBottom w:val="0"/>
      <w:divBdr>
        <w:top w:val="none" w:sz="0" w:space="0" w:color="auto"/>
        <w:left w:val="none" w:sz="0" w:space="0" w:color="auto"/>
        <w:bottom w:val="none" w:sz="0" w:space="0" w:color="auto"/>
        <w:right w:val="none" w:sz="0" w:space="0" w:color="auto"/>
      </w:divBdr>
    </w:div>
    <w:div w:id="210233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70</TotalTime>
  <Pages>2</Pages>
  <Words>412</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2022-02-04T09:42:00Z</cp:lastPrinted>
  <dcterms:created xsi:type="dcterms:W3CDTF">2022-02-04T09:31:00Z</dcterms:created>
  <dcterms:modified xsi:type="dcterms:W3CDTF">2022-02-04T10:44:00Z</dcterms:modified>
</cp:coreProperties>
</file>