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81386" w14:textId="56EBEF91" w:rsidR="00167698" w:rsidRDefault="001B1959" w:rsidP="00AF2921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>BZP.271.30.2024</w:t>
      </w:r>
    </w:p>
    <w:p w14:paraId="06790974" w14:textId="4D375701" w:rsidR="00167698" w:rsidRDefault="004C729D" w:rsidP="004C729D">
      <w:pPr>
        <w:jc w:val="right"/>
        <w:rPr>
          <w:rFonts w:ascii="Times New Roman" w:hAnsi="Times New Roman" w:cs="Times New Roman"/>
          <w:b/>
          <w:bCs/>
          <w:lang w:val="pl-PL"/>
        </w:rPr>
      </w:pPr>
      <w:r w:rsidRPr="004C729D">
        <w:rPr>
          <w:rFonts w:ascii="Times New Roman" w:hAnsi="Times New Roman" w:cs="Times New Roman"/>
          <w:lang w:val="pl-PL"/>
        </w:rPr>
        <w:tab/>
      </w:r>
      <w:r w:rsidRPr="00167698">
        <w:rPr>
          <w:rFonts w:ascii="Times New Roman" w:hAnsi="Times New Roman" w:cs="Times New Roman"/>
          <w:b/>
          <w:bCs/>
          <w:lang w:val="pl-PL"/>
        </w:rPr>
        <w:t xml:space="preserve">Załącznik nr </w:t>
      </w:r>
      <w:r w:rsidR="00167698" w:rsidRPr="00167698">
        <w:rPr>
          <w:rFonts w:ascii="Times New Roman" w:hAnsi="Times New Roman" w:cs="Times New Roman"/>
          <w:b/>
          <w:bCs/>
          <w:lang w:val="pl-PL"/>
        </w:rPr>
        <w:t>1 do Umowy</w:t>
      </w:r>
    </w:p>
    <w:p w14:paraId="599921BC" w14:textId="77777777" w:rsidR="00AF2921" w:rsidRPr="00167698" w:rsidRDefault="00AF2921" w:rsidP="004C729D">
      <w:pPr>
        <w:jc w:val="right"/>
        <w:rPr>
          <w:rFonts w:ascii="Times New Roman" w:hAnsi="Times New Roman" w:cs="Times New Roman"/>
          <w:b/>
          <w:bCs/>
          <w:lang w:val="pl-PL"/>
        </w:rPr>
      </w:pPr>
    </w:p>
    <w:p w14:paraId="14264FE5" w14:textId="6C6C512C" w:rsidR="004C729D" w:rsidRPr="004C729D" w:rsidRDefault="00A32263" w:rsidP="008C728C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 </w:t>
      </w:r>
    </w:p>
    <w:p w14:paraId="1CD3BA24" w14:textId="77777777" w:rsidR="004C729D" w:rsidRPr="004C729D" w:rsidRDefault="004C729D" w:rsidP="004C729D">
      <w:pPr>
        <w:jc w:val="center"/>
        <w:rPr>
          <w:rFonts w:ascii="Times New Roman" w:hAnsi="Times New Roman" w:cs="Times New Roman"/>
          <w:sz w:val="28"/>
          <w:szCs w:val="28"/>
          <w:lang w:val="pl-PL"/>
        </w:rPr>
      </w:pPr>
      <w:r w:rsidRPr="004C729D">
        <w:rPr>
          <w:rFonts w:ascii="Times New Roman" w:hAnsi="Times New Roman" w:cs="Times New Roman"/>
          <w:sz w:val="28"/>
          <w:szCs w:val="28"/>
          <w:lang w:val="pl-PL"/>
        </w:rPr>
        <w:t>OPIS PRZEDMIOTU ZAMÓWIENIA</w:t>
      </w:r>
    </w:p>
    <w:p w14:paraId="0198C888" w14:textId="77777777" w:rsidR="00AF775F" w:rsidRDefault="004C729D" w:rsidP="00AF775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>Przedmiot zamówienia</w:t>
      </w:r>
      <w:r w:rsidR="00AF775F">
        <w:rPr>
          <w:rFonts w:ascii="Times New Roman" w:hAnsi="Times New Roman" w:cs="Times New Roman"/>
          <w:lang w:val="pl-PL"/>
        </w:rPr>
        <w:t xml:space="preserve">. </w:t>
      </w:r>
    </w:p>
    <w:p w14:paraId="5D51A787" w14:textId="49DC0284" w:rsidR="00AF775F" w:rsidRDefault="004C729D" w:rsidP="00B83242">
      <w:pPr>
        <w:pStyle w:val="Akapitzlist"/>
        <w:ind w:left="360"/>
        <w:jc w:val="both"/>
        <w:rPr>
          <w:rFonts w:ascii="Times New Roman" w:hAnsi="Times New Roman" w:cs="Times New Roman"/>
          <w:lang w:val="pl-PL"/>
        </w:rPr>
      </w:pPr>
      <w:r w:rsidRPr="00AF775F">
        <w:rPr>
          <w:rFonts w:ascii="Times New Roman" w:hAnsi="Times New Roman" w:cs="Times New Roman"/>
          <w:lang w:val="pl-PL"/>
        </w:rPr>
        <w:t>Przedmiotem zamówienia jest opracowanie dokumentacji projektowej obejmującej Projekt Budowlany budowy sieci kanalizacji sanitarnej z przyłączami w miejscowości</w:t>
      </w:r>
      <w:r w:rsidR="0029163D">
        <w:rPr>
          <w:rFonts w:ascii="Times New Roman" w:hAnsi="Times New Roman" w:cs="Times New Roman"/>
          <w:lang w:val="pl-PL"/>
        </w:rPr>
        <w:t xml:space="preserve"> Dymaczewo Stare</w:t>
      </w:r>
      <w:r w:rsidRPr="00AF775F">
        <w:rPr>
          <w:rFonts w:ascii="Times New Roman" w:hAnsi="Times New Roman" w:cs="Times New Roman"/>
          <w:lang w:val="pl-PL"/>
        </w:rPr>
        <w:t xml:space="preserve">, wraz z uzyskaniem prawomocnych decyzji pozwolenia na budowę, na podstawie art. 33, ust.2, pkt 1 ustawy z dnia 7 lipca 1994r. Prawo Budowlane (Dz. U. z 2023 r. poz. 682). </w:t>
      </w:r>
      <w:r w:rsidRPr="004C729D">
        <w:rPr>
          <w:rFonts w:ascii="Times New Roman" w:hAnsi="Times New Roman" w:cs="Times New Roman"/>
          <w:lang w:val="pl-PL"/>
        </w:rPr>
        <w:t xml:space="preserve">Zamawiający żąda Projektu Budowlanego opracowanego zgodnie z postanowieniem art. 34, ust.3, pkt 2 i 3 ustawy Prawo Budowlane, bez możliwości stosowania uproszczeń wynikających z treści art. 34 ust 3b ustawy. Kompletny Przedmiot Zamówienia obejmuje również inne opracowania o charakterze wykonawczym, środowiskowym i </w:t>
      </w:r>
      <w:proofErr w:type="spellStart"/>
      <w:r w:rsidRPr="004C729D">
        <w:rPr>
          <w:rFonts w:ascii="Times New Roman" w:hAnsi="Times New Roman" w:cs="Times New Roman"/>
          <w:lang w:val="pl-PL"/>
        </w:rPr>
        <w:t>formalno</w:t>
      </w:r>
      <w:proofErr w:type="spellEnd"/>
      <w:r w:rsidRPr="004C729D">
        <w:rPr>
          <w:rFonts w:ascii="Times New Roman" w:hAnsi="Times New Roman" w:cs="Times New Roman"/>
          <w:lang w:val="pl-PL"/>
        </w:rPr>
        <w:t xml:space="preserve"> – prawnym, które ujęte zostały w niniejszym Opisie Przedmiotu Zamówienia.</w:t>
      </w:r>
      <w:r w:rsidR="00F059F7">
        <w:rPr>
          <w:rFonts w:ascii="Times New Roman" w:hAnsi="Times New Roman" w:cs="Times New Roman"/>
          <w:lang w:val="pl-PL"/>
        </w:rPr>
        <w:t xml:space="preserve"> </w:t>
      </w:r>
      <w:r w:rsidRPr="004C729D">
        <w:rPr>
          <w:rFonts w:ascii="Times New Roman" w:hAnsi="Times New Roman" w:cs="Times New Roman"/>
          <w:lang w:val="pl-PL"/>
        </w:rPr>
        <w:t xml:space="preserve">Szczegółowe wymagania dotyczące wytycznych projektowych oraz informacje dotyczące rozwiązań materiałowych, zawarte są w Warunkach technicznych </w:t>
      </w:r>
      <w:r w:rsidR="004070D9">
        <w:rPr>
          <w:rFonts w:ascii="Times New Roman" w:hAnsi="Times New Roman" w:cs="Times New Roman"/>
          <w:lang w:val="pl-PL"/>
        </w:rPr>
        <w:br/>
      </w:r>
      <w:r w:rsidRPr="004C729D">
        <w:rPr>
          <w:rFonts w:ascii="Times New Roman" w:hAnsi="Times New Roman" w:cs="Times New Roman"/>
          <w:lang w:val="pl-PL"/>
        </w:rPr>
        <w:t>nr IBM/80-2-30/</w:t>
      </w:r>
      <w:r w:rsidR="0029163D">
        <w:rPr>
          <w:rFonts w:ascii="Times New Roman" w:hAnsi="Times New Roman" w:cs="Times New Roman"/>
          <w:lang w:val="pl-PL"/>
        </w:rPr>
        <w:t>202</w:t>
      </w:r>
      <w:r w:rsidRPr="004C729D">
        <w:rPr>
          <w:rFonts w:ascii="Times New Roman" w:hAnsi="Times New Roman" w:cs="Times New Roman"/>
          <w:lang w:val="pl-PL"/>
        </w:rPr>
        <w:t>/2023 z dnia</w:t>
      </w:r>
      <w:r w:rsidR="00FB2D73">
        <w:rPr>
          <w:rFonts w:ascii="Times New Roman" w:hAnsi="Times New Roman" w:cs="Times New Roman"/>
          <w:lang w:val="pl-PL"/>
        </w:rPr>
        <w:t xml:space="preserve"> 0</w:t>
      </w:r>
      <w:r w:rsidR="0029163D">
        <w:rPr>
          <w:rFonts w:ascii="Times New Roman" w:hAnsi="Times New Roman" w:cs="Times New Roman"/>
          <w:lang w:val="pl-PL"/>
        </w:rPr>
        <w:t>4</w:t>
      </w:r>
      <w:r w:rsidR="00FB2D73">
        <w:rPr>
          <w:rFonts w:ascii="Times New Roman" w:hAnsi="Times New Roman" w:cs="Times New Roman"/>
          <w:lang w:val="pl-PL"/>
        </w:rPr>
        <w:t>.03.</w:t>
      </w:r>
      <w:r w:rsidRPr="004C729D">
        <w:rPr>
          <w:rFonts w:ascii="Times New Roman" w:hAnsi="Times New Roman" w:cs="Times New Roman"/>
          <w:lang w:val="pl-PL"/>
        </w:rPr>
        <w:t>2024 roku</w:t>
      </w:r>
      <w:r w:rsidR="002C7E08">
        <w:rPr>
          <w:rFonts w:ascii="Times New Roman" w:hAnsi="Times New Roman" w:cs="Times New Roman"/>
          <w:lang w:val="pl-PL"/>
        </w:rPr>
        <w:t xml:space="preserve">, </w:t>
      </w:r>
      <w:bookmarkStart w:id="0" w:name="_Hlk178933728"/>
      <w:r w:rsidR="002C7E08">
        <w:rPr>
          <w:rFonts w:ascii="Times New Roman" w:hAnsi="Times New Roman" w:cs="Times New Roman"/>
          <w:lang w:val="pl-PL"/>
        </w:rPr>
        <w:t>które stanowią załącznik nr 1 do Umowy</w:t>
      </w:r>
      <w:r w:rsidRPr="004C729D">
        <w:rPr>
          <w:rFonts w:ascii="Times New Roman" w:hAnsi="Times New Roman" w:cs="Times New Roman"/>
          <w:lang w:val="pl-PL"/>
        </w:rPr>
        <w:t xml:space="preserve"> </w:t>
      </w:r>
      <w:bookmarkEnd w:id="0"/>
      <w:r w:rsidR="00F770D7">
        <w:rPr>
          <w:rFonts w:ascii="Times New Roman" w:hAnsi="Times New Roman" w:cs="Times New Roman"/>
          <w:lang w:val="pl-PL"/>
        </w:rPr>
        <w:t xml:space="preserve">oraz  w </w:t>
      </w:r>
      <w:r w:rsidRPr="004C729D">
        <w:rPr>
          <w:rFonts w:ascii="Times New Roman" w:hAnsi="Times New Roman" w:cs="Times New Roman"/>
          <w:lang w:val="pl-PL"/>
        </w:rPr>
        <w:t xml:space="preserve">ogólnodostępnych standardach materiałowych i wytycznych </w:t>
      </w:r>
      <w:r w:rsidR="004C790B">
        <w:rPr>
          <w:rFonts w:ascii="Times New Roman" w:hAnsi="Times New Roman" w:cs="Times New Roman"/>
          <w:lang w:val="pl-PL"/>
        </w:rPr>
        <w:t xml:space="preserve">do </w:t>
      </w:r>
      <w:r w:rsidRPr="004C729D">
        <w:rPr>
          <w:rFonts w:ascii="Times New Roman" w:hAnsi="Times New Roman" w:cs="Times New Roman"/>
          <w:lang w:val="pl-PL"/>
        </w:rPr>
        <w:t xml:space="preserve">projektowania </w:t>
      </w:r>
      <w:proofErr w:type="spellStart"/>
      <w:r w:rsidRPr="004C729D">
        <w:rPr>
          <w:rFonts w:ascii="Times New Roman" w:hAnsi="Times New Roman" w:cs="Times New Roman"/>
          <w:lang w:val="pl-PL"/>
        </w:rPr>
        <w:t>Aquanet</w:t>
      </w:r>
      <w:proofErr w:type="spellEnd"/>
      <w:r w:rsidRPr="004C729D">
        <w:rPr>
          <w:rFonts w:ascii="Times New Roman" w:hAnsi="Times New Roman" w:cs="Times New Roman"/>
          <w:lang w:val="pl-PL"/>
        </w:rPr>
        <w:t xml:space="preserve"> S.A. </w:t>
      </w:r>
      <w:r w:rsidR="00705150">
        <w:rPr>
          <w:rFonts w:ascii="Times New Roman" w:hAnsi="Times New Roman" w:cs="Times New Roman"/>
          <w:lang w:val="pl-PL"/>
        </w:rPr>
        <w:br/>
      </w:r>
      <w:r w:rsidRPr="004C729D">
        <w:rPr>
          <w:rFonts w:ascii="Times New Roman" w:hAnsi="Times New Roman" w:cs="Times New Roman"/>
          <w:lang w:val="pl-PL"/>
        </w:rPr>
        <w:t>w Poznaniu z roku 2021</w:t>
      </w:r>
      <w:r w:rsidR="005542B5">
        <w:rPr>
          <w:rFonts w:ascii="Times New Roman" w:hAnsi="Times New Roman" w:cs="Times New Roman"/>
          <w:lang w:val="pl-PL"/>
        </w:rPr>
        <w:t xml:space="preserve">. </w:t>
      </w:r>
    </w:p>
    <w:p w14:paraId="2094C0A2" w14:textId="77777777" w:rsidR="00E32B47" w:rsidRPr="00E32B47" w:rsidRDefault="00E32B47" w:rsidP="00E32B47">
      <w:pPr>
        <w:pStyle w:val="Akapitzlist"/>
        <w:ind w:left="360"/>
        <w:rPr>
          <w:rFonts w:ascii="Times New Roman" w:hAnsi="Times New Roman" w:cs="Times New Roman"/>
          <w:lang w:val="pl-PL"/>
        </w:rPr>
      </w:pPr>
    </w:p>
    <w:p w14:paraId="05AEDCF3" w14:textId="77777777" w:rsidR="004C729D" w:rsidRDefault="004C729D" w:rsidP="004C729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 xml:space="preserve">Podstawy opracowania: </w:t>
      </w:r>
    </w:p>
    <w:p w14:paraId="4F7D5A3B" w14:textId="77777777" w:rsidR="004070D9" w:rsidRDefault="004070D9" w:rsidP="004070D9">
      <w:pPr>
        <w:pStyle w:val="Akapitzlist"/>
        <w:ind w:left="360"/>
        <w:rPr>
          <w:rFonts w:ascii="Times New Roman" w:hAnsi="Times New Roman" w:cs="Times New Roman"/>
          <w:lang w:val="pl-PL"/>
        </w:rPr>
      </w:pPr>
    </w:p>
    <w:p w14:paraId="205EFE71" w14:textId="77777777" w:rsidR="004C729D" w:rsidRDefault="004C729D" w:rsidP="004C729D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>Dane podstawowe</w:t>
      </w:r>
    </w:p>
    <w:p w14:paraId="073DCAD0" w14:textId="37F48065" w:rsidR="000D2364" w:rsidRPr="00463392" w:rsidRDefault="004C729D" w:rsidP="00463392">
      <w:pPr>
        <w:pStyle w:val="Akapitzlist"/>
        <w:numPr>
          <w:ilvl w:val="2"/>
          <w:numId w:val="1"/>
        </w:numPr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>Warunki techniczne nr IBM/80-2-30/</w:t>
      </w:r>
      <w:r w:rsidR="00463392">
        <w:rPr>
          <w:rFonts w:ascii="Times New Roman" w:hAnsi="Times New Roman" w:cs="Times New Roman"/>
          <w:lang w:val="pl-PL"/>
        </w:rPr>
        <w:t>202</w:t>
      </w:r>
      <w:r w:rsidRPr="004C729D">
        <w:rPr>
          <w:rFonts w:ascii="Times New Roman" w:hAnsi="Times New Roman" w:cs="Times New Roman"/>
          <w:lang w:val="pl-PL"/>
        </w:rPr>
        <w:t xml:space="preserve">/2023 z dnia </w:t>
      </w:r>
      <w:r w:rsidR="00463392">
        <w:rPr>
          <w:rFonts w:ascii="Times New Roman" w:hAnsi="Times New Roman" w:cs="Times New Roman"/>
          <w:lang w:val="pl-PL"/>
        </w:rPr>
        <w:t>4</w:t>
      </w:r>
      <w:r w:rsidRPr="004C729D">
        <w:rPr>
          <w:rFonts w:ascii="Times New Roman" w:hAnsi="Times New Roman" w:cs="Times New Roman"/>
          <w:lang w:val="pl-PL"/>
        </w:rPr>
        <w:t xml:space="preserve"> marca 2024 roku</w:t>
      </w:r>
      <w:r w:rsidR="00463392">
        <w:rPr>
          <w:rFonts w:ascii="Times New Roman" w:hAnsi="Times New Roman" w:cs="Times New Roman"/>
          <w:lang w:val="pl-PL"/>
        </w:rPr>
        <w:t xml:space="preserve"> (nr pisma DW/IBM/620/21667/2024</w:t>
      </w:r>
      <w:r w:rsidR="008C728C">
        <w:rPr>
          <w:rFonts w:ascii="Times New Roman" w:hAnsi="Times New Roman" w:cs="Times New Roman"/>
          <w:lang w:val="pl-PL"/>
        </w:rPr>
        <w:t>)</w:t>
      </w:r>
      <w:r w:rsidR="000D2364" w:rsidRPr="00463392">
        <w:rPr>
          <w:rFonts w:ascii="Times New Roman" w:hAnsi="Times New Roman" w:cs="Times New Roman"/>
          <w:lang w:val="pl-PL"/>
        </w:rPr>
        <w:t xml:space="preserve"> </w:t>
      </w:r>
    </w:p>
    <w:p w14:paraId="6B1D3CEB" w14:textId="24274DF3" w:rsidR="004C729D" w:rsidRDefault="004C729D" w:rsidP="004C729D">
      <w:pPr>
        <w:pStyle w:val="Akapitzlist"/>
        <w:numPr>
          <w:ilvl w:val="2"/>
          <w:numId w:val="1"/>
        </w:numPr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 xml:space="preserve">Na etapie opracowania dokumentacji projektowej </w:t>
      </w:r>
      <w:r w:rsidR="00516AEB">
        <w:rPr>
          <w:rFonts w:ascii="Times New Roman" w:hAnsi="Times New Roman" w:cs="Times New Roman"/>
          <w:lang w:val="pl-PL"/>
        </w:rPr>
        <w:t xml:space="preserve">Zamawiający nie wymaga </w:t>
      </w:r>
      <w:r w:rsidRPr="004C729D">
        <w:rPr>
          <w:rFonts w:ascii="Times New Roman" w:hAnsi="Times New Roman" w:cs="Times New Roman"/>
          <w:lang w:val="pl-PL"/>
        </w:rPr>
        <w:t xml:space="preserve"> </w:t>
      </w:r>
      <w:r w:rsidR="00516AEB">
        <w:rPr>
          <w:rFonts w:ascii="Times New Roman" w:hAnsi="Times New Roman" w:cs="Times New Roman"/>
          <w:lang w:val="pl-PL"/>
        </w:rPr>
        <w:t xml:space="preserve">odbycia </w:t>
      </w:r>
      <w:r w:rsidRPr="004C729D">
        <w:rPr>
          <w:rFonts w:ascii="Times New Roman" w:hAnsi="Times New Roman" w:cs="Times New Roman"/>
          <w:lang w:val="pl-PL"/>
        </w:rPr>
        <w:t>wizji w terenie.</w:t>
      </w:r>
    </w:p>
    <w:p w14:paraId="5BB6E5E7" w14:textId="77777777" w:rsidR="004C729D" w:rsidRDefault="004C729D" w:rsidP="00656501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 xml:space="preserve">Dane inwentaryzacyjne dotyczące istniejącego oraz ewentualnie przewidywanego uzbrojenia nad i podziemnego w rejonie terenu projektowanej sieci - uzyskać od odpowiednich organów branżowych oraz we własnym zakresie (przewidzieć wykonanie przekopów próbnych przy skrzyżowaniach z istniejącym uzbrojeniem terenu). </w:t>
      </w:r>
    </w:p>
    <w:p w14:paraId="129EA35E" w14:textId="77777777" w:rsidR="004C729D" w:rsidRDefault="004C729D" w:rsidP="00656501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>Aktualne dane odnośnie warunków gruntowo – wodnych oraz stopnia agresywności wód gruntowych (dokumentację geotechniczną) na trasie projektowanego rurociągu – uzyskać (wykonać) we własnym zakresie i na własny koszt.</w:t>
      </w:r>
    </w:p>
    <w:p w14:paraId="6AEDF575" w14:textId="6E153522" w:rsidR="004C729D" w:rsidRDefault="004C729D" w:rsidP="00656501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lang w:val="pl-PL"/>
        </w:rPr>
      </w:pPr>
      <w:r w:rsidRPr="00FC1938">
        <w:rPr>
          <w:rFonts w:ascii="Times New Roman" w:hAnsi="Times New Roman" w:cs="Times New Roman"/>
          <w:u w:val="single"/>
          <w:lang w:val="pl-PL"/>
        </w:rPr>
        <w:t>Wytyczne do projektowania</w:t>
      </w:r>
      <w:r w:rsidRPr="004C729D">
        <w:rPr>
          <w:rFonts w:ascii="Times New Roman" w:hAnsi="Times New Roman" w:cs="Times New Roman"/>
          <w:lang w:val="pl-PL"/>
        </w:rPr>
        <w:t xml:space="preserve"> „Projektowanie, wykonawstwo sieci wodociągowych </w:t>
      </w:r>
      <w:r w:rsidR="001B1959">
        <w:rPr>
          <w:rFonts w:ascii="Times New Roman" w:hAnsi="Times New Roman" w:cs="Times New Roman"/>
          <w:lang w:val="pl-PL"/>
        </w:rPr>
        <w:br/>
      </w:r>
      <w:r w:rsidRPr="004C729D">
        <w:rPr>
          <w:rFonts w:ascii="Times New Roman" w:hAnsi="Times New Roman" w:cs="Times New Roman"/>
          <w:lang w:val="pl-PL"/>
        </w:rPr>
        <w:t xml:space="preserve">i kanalizacyjnych oraz przyłączy” </w:t>
      </w:r>
      <w:proofErr w:type="spellStart"/>
      <w:r w:rsidRPr="004C729D">
        <w:rPr>
          <w:rFonts w:ascii="Times New Roman" w:hAnsi="Times New Roman" w:cs="Times New Roman"/>
          <w:lang w:val="pl-PL"/>
        </w:rPr>
        <w:t>Aquanet</w:t>
      </w:r>
      <w:proofErr w:type="spellEnd"/>
      <w:r w:rsidRPr="004C729D">
        <w:rPr>
          <w:rFonts w:ascii="Times New Roman" w:hAnsi="Times New Roman" w:cs="Times New Roman"/>
          <w:lang w:val="pl-PL"/>
        </w:rPr>
        <w:t xml:space="preserve"> S.A. 202</w:t>
      </w:r>
      <w:r w:rsidR="00241FC6">
        <w:rPr>
          <w:rFonts w:ascii="Times New Roman" w:hAnsi="Times New Roman" w:cs="Times New Roman"/>
          <w:lang w:val="pl-PL"/>
        </w:rPr>
        <w:t>4</w:t>
      </w:r>
      <w:r w:rsidRPr="004C729D">
        <w:rPr>
          <w:rFonts w:ascii="Times New Roman" w:hAnsi="Times New Roman" w:cs="Times New Roman"/>
          <w:lang w:val="pl-PL"/>
        </w:rPr>
        <w:t>, z załącznikami:</w:t>
      </w:r>
    </w:p>
    <w:p w14:paraId="45EE7F11" w14:textId="2AAF684E" w:rsidR="004C729D" w:rsidRDefault="004C729D" w:rsidP="000B1C97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lang w:val="pl-PL"/>
        </w:rPr>
      </w:pPr>
      <w:r w:rsidRPr="00B83242">
        <w:rPr>
          <w:rFonts w:ascii="Times New Roman" w:hAnsi="Times New Roman" w:cs="Times New Roman"/>
          <w:lang w:val="pl-PL"/>
        </w:rPr>
        <w:t xml:space="preserve">Standardy materiałowe do budowy przewodów wodociągowych </w:t>
      </w:r>
      <w:proofErr w:type="spellStart"/>
      <w:r w:rsidRPr="00B83242">
        <w:rPr>
          <w:rFonts w:ascii="Times New Roman" w:hAnsi="Times New Roman" w:cs="Times New Roman"/>
          <w:lang w:val="pl-PL"/>
        </w:rPr>
        <w:t>Aquanet</w:t>
      </w:r>
      <w:proofErr w:type="spellEnd"/>
      <w:r w:rsidRPr="00B83242">
        <w:rPr>
          <w:rFonts w:ascii="Times New Roman" w:hAnsi="Times New Roman" w:cs="Times New Roman"/>
          <w:lang w:val="pl-PL"/>
        </w:rPr>
        <w:t>,</w:t>
      </w:r>
    </w:p>
    <w:p w14:paraId="698D88DD" w14:textId="2EE72EA3" w:rsidR="004C729D" w:rsidRDefault="004C729D" w:rsidP="000B1C97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lang w:val="pl-PL"/>
        </w:rPr>
      </w:pPr>
      <w:r w:rsidRPr="00B83242">
        <w:rPr>
          <w:rFonts w:ascii="Times New Roman" w:hAnsi="Times New Roman" w:cs="Times New Roman"/>
          <w:lang w:val="pl-PL"/>
        </w:rPr>
        <w:t xml:space="preserve">Standardy materiałowe sieci kanalizacyjnych w obszarze działania </w:t>
      </w:r>
      <w:proofErr w:type="spellStart"/>
      <w:r w:rsidRPr="00B83242">
        <w:rPr>
          <w:rFonts w:ascii="Times New Roman" w:hAnsi="Times New Roman" w:cs="Times New Roman"/>
          <w:lang w:val="pl-PL"/>
        </w:rPr>
        <w:t>Aquanet</w:t>
      </w:r>
      <w:proofErr w:type="spellEnd"/>
      <w:r w:rsidRPr="00B83242">
        <w:rPr>
          <w:rFonts w:ascii="Times New Roman" w:hAnsi="Times New Roman" w:cs="Times New Roman"/>
          <w:lang w:val="pl-PL"/>
        </w:rPr>
        <w:t>,</w:t>
      </w:r>
    </w:p>
    <w:p w14:paraId="75C87061" w14:textId="4262AA74" w:rsidR="004C729D" w:rsidRDefault="004C729D" w:rsidP="000B1C97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lang w:val="pl-PL"/>
        </w:rPr>
      </w:pPr>
      <w:r w:rsidRPr="00B83242">
        <w:rPr>
          <w:rFonts w:ascii="Times New Roman" w:hAnsi="Times New Roman" w:cs="Times New Roman"/>
          <w:lang w:val="pl-PL"/>
        </w:rPr>
        <w:t xml:space="preserve"> Wytyczne do projektowania - warunki techniczne wykonania przepompowni </w:t>
      </w:r>
      <w:r w:rsidR="001B1959">
        <w:rPr>
          <w:rFonts w:ascii="Times New Roman" w:hAnsi="Times New Roman" w:cs="Times New Roman"/>
          <w:lang w:val="pl-PL"/>
        </w:rPr>
        <w:br/>
      </w:r>
      <w:r w:rsidRPr="00B83242">
        <w:rPr>
          <w:rFonts w:ascii="Times New Roman" w:hAnsi="Times New Roman" w:cs="Times New Roman"/>
          <w:lang w:val="pl-PL"/>
        </w:rPr>
        <w:t xml:space="preserve">z pompami zatapialnymi i przepompowni – tłoczni - branża technologiczna </w:t>
      </w:r>
      <w:r w:rsidR="001B1959">
        <w:rPr>
          <w:rFonts w:ascii="Times New Roman" w:hAnsi="Times New Roman" w:cs="Times New Roman"/>
          <w:lang w:val="pl-PL"/>
        </w:rPr>
        <w:br/>
      </w:r>
      <w:r w:rsidRPr="00B83242">
        <w:rPr>
          <w:rFonts w:ascii="Times New Roman" w:hAnsi="Times New Roman" w:cs="Times New Roman"/>
          <w:lang w:val="pl-PL"/>
        </w:rPr>
        <w:t xml:space="preserve">i </w:t>
      </w:r>
      <w:proofErr w:type="spellStart"/>
      <w:r w:rsidRPr="00B83242">
        <w:rPr>
          <w:rFonts w:ascii="Times New Roman" w:hAnsi="Times New Roman" w:cs="Times New Roman"/>
          <w:lang w:val="pl-PL"/>
        </w:rPr>
        <w:t>konstrukcyjno</w:t>
      </w:r>
      <w:proofErr w:type="spellEnd"/>
      <w:r w:rsidRPr="00B83242">
        <w:rPr>
          <w:rFonts w:ascii="Times New Roman" w:hAnsi="Times New Roman" w:cs="Times New Roman"/>
          <w:lang w:val="pl-PL"/>
        </w:rPr>
        <w:t xml:space="preserve"> – budowlana,</w:t>
      </w:r>
    </w:p>
    <w:p w14:paraId="258C413C" w14:textId="3E9BBB59" w:rsidR="004C729D" w:rsidRDefault="004C729D" w:rsidP="000B1C97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lang w:val="pl-PL"/>
        </w:rPr>
      </w:pPr>
      <w:r w:rsidRPr="00B83242">
        <w:rPr>
          <w:rFonts w:ascii="Times New Roman" w:hAnsi="Times New Roman" w:cs="Times New Roman"/>
          <w:lang w:val="pl-PL"/>
        </w:rPr>
        <w:t xml:space="preserve">Warunki techniczne wykonania przepompowni z pompami zatapialnymi </w:t>
      </w:r>
      <w:r w:rsidR="001B1959">
        <w:rPr>
          <w:rFonts w:ascii="Times New Roman" w:hAnsi="Times New Roman" w:cs="Times New Roman"/>
          <w:lang w:val="pl-PL"/>
        </w:rPr>
        <w:br/>
      </w:r>
      <w:r w:rsidRPr="00B83242">
        <w:rPr>
          <w:rFonts w:ascii="Times New Roman" w:hAnsi="Times New Roman" w:cs="Times New Roman"/>
          <w:lang w:val="pl-PL"/>
        </w:rPr>
        <w:t xml:space="preserve">i przepompowni tłoczni – branża elektryczna, automatyki i pomiarów wraz </w:t>
      </w:r>
      <w:r w:rsidR="001B1959">
        <w:rPr>
          <w:rFonts w:ascii="Times New Roman" w:hAnsi="Times New Roman" w:cs="Times New Roman"/>
          <w:lang w:val="pl-PL"/>
        </w:rPr>
        <w:br/>
      </w:r>
      <w:r w:rsidRPr="00B83242">
        <w:rPr>
          <w:rFonts w:ascii="Times New Roman" w:hAnsi="Times New Roman" w:cs="Times New Roman"/>
          <w:lang w:val="pl-PL"/>
        </w:rPr>
        <w:t>z załącznikami dotyczącymi standardów materiałowych oraz budowy pompowni.</w:t>
      </w:r>
    </w:p>
    <w:p w14:paraId="10AF685A" w14:textId="69A6D435" w:rsidR="004C729D" w:rsidRPr="00B83242" w:rsidRDefault="004C729D" w:rsidP="00B83242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lang w:val="pl-PL"/>
        </w:rPr>
      </w:pPr>
      <w:r w:rsidRPr="00B83242">
        <w:rPr>
          <w:rFonts w:ascii="Times New Roman" w:hAnsi="Times New Roman" w:cs="Times New Roman"/>
          <w:lang w:val="pl-PL"/>
        </w:rPr>
        <w:t>Wytyczne do opracowania bilansu ilości ścieków sanitarnych.</w:t>
      </w:r>
    </w:p>
    <w:p w14:paraId="46562442" w14:textId="722FA02E" w:rsidR="00AF775F" w:rsidRDefault="004C729D" w:rsidP="00884FE3">
      <w:pPr>
        <w:pStyle w:val="Akapitzlist"/>
        <w:numPr>
          <w:ilvl w:val="2"/>
          <w:numId w:val="1"/>
        </w:numPr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 xml:space="preserve">Obowiązujące normy i normatywy techniczne. </w:t>
      </w:r>
    </w:p>
    <w:p w14:paraId="13DDACBE" w14:textId="77777777" w:rsidR="00884FE3" w:rsidRDefault="00884FE3" w:rsidP="00884FE3">
      <w:pPr>
        <w:pStyle w:val="Akapitzlist"/>
        <w:ind w:left="1214"/>
        <w:rPr>
          <w:rFonts w:ascii="Times New Roman" w:hAnsi="Times New Roman" w:cs="Times New Roman"/>
          <w:lang w:val="pl-PL"/>
        </w:rPr>
      </w:pPr>
    </w:p>
    <w:p w14:paraId="6233A28A" w14:textId="77777777" w:rsidR="00412B97" w:rsidRDefault="00412B97" w:rsidP="00884FE3">
      <w:pPr>
        <w:pStyle w:val="Akapitzlist"/>
        <w:ind w:left="1214"/>
        <w:rPr>
          <w:rFonts w:ascii="Times New Roman" w:hAnsi="Times New Roman" w:cs="Times New Roman"/>
          <w:lang w:val="pl-PL"/>
        </w:rPr>
      </w:pPr>
    </w:p>
    <w:p w14:paraId="084656DB" w14:textId="77777777" w:rsidR="00412B97" w:rsidRPr="00884FE3" w:rsidRDefault="00412B97" w:rsidP="00884FE3">
      <w:pPr>
        <w:pStyle w:val="Akapitzlist"/>
        <w:ind w:left="1214"/>
        <w:rPr>
          <w:rFonts w:ascii="Times New Roman" w:hAnsi="Times New Roman" w:cs="Times New Roman"/>
          <w:lang w:val="pl-PL"/>
        </w:rPr>
      </w:pPr>
    </w:p>
    <w:p w14:paraId="71B9C73F" w14:textId="77777777" w:rsidR="00AF775F" w:rsidRPr="00E32B47" w:rsidRDefault="004C729D" w:rsidP="00E32B4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5542B5">
        <w:rPr>
          <w:rFonts w:ascii="Times New Roman" w:hAnsi="Times New Roman" w:cs="Times New Roman"/>
          <w:lang w:val="pl-PL"/>
        </w:rPr>
        <w:lastRenderedPageBreak/>
        <w:t>Etapowanie prac:</w:t>
      </w:r>
    </w:p>
    <w:p w14:paraId="697E2F4D" w14:textId="552FDC0D" w:rsidR="00143BA5" w:rsidRDefault="00FC1938" w:rsidP="00143BA5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W początkowym etapie </w:t>
      </w:r>
      <w:r w:rsidR="004C729D" w:rsidRPr="00CA7EC9">
        <w:rPr>
          <w:rFonts w:ascii="Times New Roman" w:hAnsi="Times New Roman" w:cs="Times New Roman"/>
          <w:lang w:val="pl-PL"/>
        </w:rPr>
        <w:t>projektowania należy opracować</w:t>
      </w:r>
      <w:r>
        <w:rPr>
          <w:rFonts w:ascii="Times New Roman" w:hAnsi="Times New Roman" w:cs="Times New Roman"/>
          <w:lang w:val="pl-PL"/>
        </w:rPr>
        <w:t xml:space="preserve"> </w:t>
      </w:r>
      <w:r w:rsidR="008E4ECA">
        <w:rPr>
          <w:rFonts w:ascii="Times New Roman" w:hAnsi="Times New Roman" w:cs="Times New Roman"/>
          <w:b/>
          <w:bCs/>
          <w:u w:val="single"/>
          <w:lang w:val="pl-PL"/>
        </w:rPr>
        <w:t>KONCEPCJĘ</w:t>
      </w:r>
      <w:r>
        <w:rPr>
          <w:rFonts w:ascii="Times New Roman" w:hAnsi="Times New Roman" w:cs="Times New Roman"/>
          <w:lang w:val="pl-PL"/>
        </w:rPr>
        <w:t xml:space="preserve"> skanalizowania</w:t>
      </w:r>
      <w:r w:rsidRPr="00FC1938">
        <w:rPr>
          <w:rFonts w:ascii="Times New Roman" w:hAnsi="Times New Roman" w:cs="Times New Roman"/>
          <w:lang w:val="pl-PL"/>
        </w:rPr>
        <w:t xml:space="preserve"> </w:t>
      </w:r>
      <w:r w:rsidRPr="00CA7EC9">
        <w:rPr>
          <w:rFonts w:ascii="Times New Roman" w:hAnsi="Times New Roman" w:cs="Times New Roman"/>
          <w:lang w:val="pl-PL"/>
        </w:rPr>
        <w:t xml:space="preserve">miejscowości </w:t>
      </w:r>
      <w:r w:rsidR="00772F83">
        <w:rPr>
          <w:rFonts w:ascii="Times New Roman" w:hAnsi="Times New Roman" w:cs="Times New Roman"/>
          <w:lang w:val="pl-PL"/>
        </w:rPr>
        <w:t>Dymaczewo Stare</w:t>
      </w:r>
      <w:r>
        <w:rPr>
          <w:rFonts w:ascii="Times New Roman" w:hAnsi="Times New Roman" w:cs="Times New Roman"/>
          <w:lang w:val="pl-PL"/>
        </w:rPr>
        <w:t xml:space="preserve"> wraz z </w:t>
      </w:r>
      <w:r w:rsidR="004C729D" w:rsidRPr="008E7396">
        <w:rPr>
          <w:rFonts w:ascii="Times New Roman" w:hAnsi="Times New Roman" w:cs="Times New Roman"/>
          <w:b/>
          <w:bCs/>
          <w:u w:val="single"/>
          <w:lang w:val="pl-PL"/>
        </w:rPr>
        <w:t>bilans</w:t>
      </w:r>
      <w:r w:rsidRPr="008E7396">
        <w:rPr>
          <w:rFonts w:ascii="Times New Roman" w:hAnsi="Times New Roman" w:cs="Times New Roman"/>
          <w:b/>
          <w:bCs/>
          <w:u w:val="single"/>
          <w:lang w:val="pl-PL"/>
        </w:rPr>
        <w:t>em</w:t>
      </w:r>
      <w:r w:rsidR="004C729D" w:rsidRPr="008E7396">
        <w:rPr>
          <w:rFonts w:ascii="Times New Roman" w:hAnsi="Times New Roman" w:cs="Times New Roman"/>
          <w:b/>
          <w:bCs/>
          <w:u w:val="single"/>
          <w:lang w:val="pl-PL"/>
        </w:rPr>
        <w:t xml:space="preserve"> ilości ścieków</w:t>
      </w:r>
      <w:r w:rsidR="004C729D" w:rsidRPr="00CA7EC9">
        <w:rPr>
          <w:rFonts w:ascii="Times New Roman" w:hAnsi="Times New Roman" w:cs="Times New Roman"/>
          <w:lang w:val="pl-PL"/>
        </w:rPr>
        <w:t xml:space="preserve"> uwzględniający</w:t>
      </w:r>
      <w:r w:rsidR="00143BA5">
        <w:rPr>
          <w:rFonts w:ascii="Times New Roman" w:hAnsi="Times New Roman" w:cs="Times New Roman"/>
          <w:lang w:val="pl-PL"/>
        </w:rPr>
        <w:t xml:space="preserve">m </w:t>
      </w:r>
      <w:r w:rsidR="004C729D" w:rsidRPr="00CA7EC9">
        <w:rPr>
          <w:rFonts w:ascii="Times New Roman" w:hAnsi="Times New Roman" w:cs="Times New Roman"/>
          <w:lang w:val="pl-PL"/>
        </w:rPr>
        <w:t xml:space="preserve">całą zlewnię rozpatrywaną w ramach projektowanego zakresu kanalizacji (miejscowość </w:t>
      </w:r>
      <w:r w:rsidR="0099313C">
        <w:rPr>
          <w:rFonts w:ascii="Times New Roman" w:hAnsi="Times New Roman" w:cs="Times New Roman"/>
          <w:lang w:val="pl-PL"/>
        </w:rPr>
        <w:t>Dymaczewo Stare</w:t>
      </w:r>
      <w:r w:rsidR="004C729D" w:rsidRPr="00CA7EC9">
        <w:rPr>
          <w:rFonts w:ascii="Times New Roman" w:hAnsi="Times New Roman" w:cs="Times New Roman"/>
          <w:lang w:val="pl-PL"/>
        </w:rPr>
        <w:t>) oraz całą zlewnię przynależną (miejscowoś</w:t>
      </w:r>
      <w:r w:rsidR="00E66610">
        <w:rPr>
          <w:rFonts w:ascii="Times New Roman" w:hAnsi="Times New Roman" w:cs="Times New Roman"/>
          <w:lang w:val="pl-PL"/>
        </w:rPr>
        <w:t xml:space="preserve">ć </w:t>
      </w:r>
      <w:r w:rsidR="00973A31">
        <w:rPr>
          <w:rFonts w:ascii="Times New Roman" w:hAnsi="Times New Roman" w:cs="Times New Roman"/>
          <w:lang w:val="pl-PL"/>
        </w:rPr>
        <w:t>Dymaczewo Nowe</w:t>
      </w:r>
      <w:r w:rsidR="004C729D" w:rsidRPr="00CA7EC9">
        <w:rPr>
          <w:rFonts w:ascii="Times New Roman" w:hAnsi="Times New Roman" w:cs="Times New Roman"/>
          <w:lang w:val="pl-PL"/>
        </w:rPr>
        <w:t xml:space="preserve">), wraz z ustaleniem  </w:t>
      </w:r>
      <w:r w:rsidR="004070D9">
        <w:rPr>
          <w:rFonts w:ascii="Times New Roman" w:hAnsi="Times New Roman" w:cs="Times New Roman"/>
          <w:lang w:val="pl-PL"/>
        </w:rPr>
        <w:br/>
      </w:r>
      <w:r w:rsidR="004C729D" w:rsidRPr="00CA7EC9">
        <w:rPr>
          <w:rFonts w:ascii="Times New Roman" w:hAnsi="Times New Roman" w:cs="Times New Roman"/>
          <w:lang w:val="pl-PL"/>
        </w:rPr>
        <w:t>z</w:t>
      </w:r>
      <w:r w:rsidR="00B83242" w:rsidRPr="00CA7EC9">
        <w:rPr>
          <w:rFonts w:ascii="Times New Roman" w:hAnsi="Times New Roman" w:cs="Times New Roman"/>
          <w:lang w:val="pl-PL"/>
        </w:rPr>
        <w:t xml:space="preserve">  </w:t>
      </w:r>
      <w:proofErr w:type="spellStart"/>
      <w:r w:rsidR="004C729D" w:rsidRPr="00CA7EC9">
        <w:rPr>
          <w:rFonts w:ascii="Times New Roman" w:hAnsi="Times New Roman" w:cs="Times New Roman"/>
          <w:lang w:val="pl-PL"/>
        </w:rPr>
        <w:t>Aquanet</w:t>
      </w:r>
      <w:proofErr w:type="spellEnd"/>
      <w:r w:rsidR="004C729D" w:rsidRPr="00CA7EC9">
        <w:rPr>
          <w:rFonts w:ascii="Times New Roman" w:hAnsi="Times New Roman" w:cs="Times New Roman"/>
          <w:lang w:val="pl-PL"/>
        </w:rPr>
        <w:t xml:space="preserve"> S.A. w Poznaniu perspektywy na jaką mają zostać zaprojektowane kanały, przepompownie, rurociągi tłoczne.</w:t>
      </w:r>
      <w:r w:rsidR="00710878">
        <w:rPr>
          <w:rFonts w:ascii="Times New Roman" w:hAnsi="Times New Roman" w:cs="Times New Roman"/>
          <w:lang w:val="pl-PL"/>
        </w:rPr>
        <w:t xml:space="preserve"> Bilans  ilości ścieków należy opracować zgodnie </w:t>
      </w:r>
      <w:r w:rsidR="00D940E2">
        <w:rPr>
          <w:rFonts w:ascii="Times New Roman" w:hAnsi="Times New Roman" w:cs="Times New Roman"/>
          <w:lang w:val="pl-PL"/>
        </w:rPr>
        <w:br/>
      </w:r>
      <w:r w:rsidR="00710878">
        <w:rPr>
          <w:rFonts w:ascii="Times New Roman" w:hAnsi="Times New Roman" w:cs="Times New Roman"/>
          <w:lang w:val="pl-PL"/>
        </w:rPr>
        <w:t>z opracowaniem pt.: „Wytyczne do opracowania bilansu ilości ścieków sanitarnych”</w:t>
      </w:r>
      <w:r w:rsidR="00BA393F">
        <w:rPr>
          <w:rFonts w:ascii="Times New Roman" w:hAnsi="Times New Roman" w:cs="Times New Roman"/>
          <w:lang w:val="pl-PL"/>
        </w:rPr>
        <w:t xml:space="preserve">- </w:t>
      </w:r>
      <w:r w:rsidR="007D0C05">
        <w:rPr>
          <w:rFonts w:ascii="Times New Roman" w:hAnsi="Times New Roman" w:cs="Times New Roman"/>
          <w:lang w:val="pl-PL"/>
        </w:rPr>
        <w:br/>
        <w:t xml:space="preserve">(zał. nr 2c) </w:t>
      </w:r>
      <w:r w:rsidR="00BA393F">
        <w:rPr>
          <w:rFonts w:ascii="Times New Roman" w:hAnsi="Times New Roman" w:cs="Times New Roman"/>
          <w:lang w:val="pl-PL"/>
        </w:rPr>
        <w:t xml:space="preserve">obowiązujące na obszarze  działania </w:t>
      </w:r>
      <w:proofErr w:type="spellStart"/>
      <w:r w:rsidR="00BA393F">
        <w:rPr>
          <w:rFonts w:ascii="Times New Roman" w:hAnsi="Times New Roman" w:cs="Times New Roman"/>
          <w:lang w:val="pl-PL"/>
        </w:rPr>
        <w:t>Aquanet</w:t>
      </w:r>
      <w:proofErr w:type="spellEnd"/>
      <w:r w:rsidR="00BA393F">
        <w:rPr>
          <w:rFonts w:ascii="Times New Roman" w:hAnsi="Times New Roman" w:cs="Times New Roman"/>
          <w:lang w:val="pl-PL"/>
        </w:rPr>
        <w:t xml:space="preserve"> S.A.</w:t>
      </w:r>
      <w:r w:rsidR="00710878">
        <w:rPr>
          <w:rFonts w:ascii="Times New Roman" w:hAnsi="Times New Roman" w:cs="Times New Roman"/>
          <w:lang w:val="pl-PL"/>
        </w:rPr>
        <w:t xml:space="preserve"> </w:t>
      </w:r>
      <w:r w:rsidR="004C729D" w:rsidRPr="00CA7EC9">
        <w:rPr>
          <w:rFonts w:ascii="Times New Roman" w:hAnsi="Times New Roman" w:cs="Times New Roman"/>
          <w:lang w:val="pl-PL"/>
        </w:rPr>
        <w:t xml:space="preserve">Na podstawie uzgodnionego bilansu ścieków Spółka dokona analizy istniejącego systemu kanalizacyjnego pod kątem ewentualnej konieczności jego przebudowy. </w:t>
      </w:r>
      <w:r w:rsidR="004C729D" w:rsidRPr="00143BA5">
        <w:rPr>
          <w:rFonts w:ascii="Times New Roman" w:hAnsi="Times New Roman" w:cs="Times New Roman"/>
          <w:u w:val="single"/>
          <w:lang w:val="pl-PL"/>
        </w:rPr>
        <w:t>W zależności od wyników ww. analizy, zostanie wydane uzupełnienie warunków technicznych</w:t>
      </w:r>
      <w:r w:rsidR="00C0784E">
        <w:rPr>
          <w:rFonts w:ascii="Times New Roman" w:hAnsi="Times New Roman" w:cs="Times New Roman"/>
          <w:u w:val="single"/>
          <w:lang w:val="pl-PL"/>
        </w:rPr>
        <w:t>,</w:t>
      </w:r>
      <w:r w:rsidR="004C729D" w:rsidRPr="00143BA5">
        <w:rPr>
          <w:rFonts w:ascii="Times New Roman" w:hAnsi="Times New Roman" w:cs="Times New Roman"/>
          <w:u w:val="single"/>
          <w:lang w:val="pl-PL"/>
        </w:rPr>
        <w:t xml:space="preserve"> w zakresie</w:t>
      </w:r>
      <w:r w:rsidR="00C0784E">
        <w:rPr>
          <w:rFonts w:ascii="Times New Roman" w:hAnsi="Times New Roman" w:cs="Times New Roman"/>
          <w:u w:val="single"/>
          <w:lang w:val="pl-PL"/>
        </w:rPr>
        <w:t>,</w:t>
      </w:r>
      <w:r w:rsidR="004C729D" w:rsidRPr="00143BA5">
        <w:rPr>
          <w:rFonts w:ascii="Times New Roman" w:hAnsi="Times New Roman" w:cs="Times New Roman"/>
          <w:u w:val="single"/>
          <w:lang w:val="pl-PL"/>
        </w:rPr>
        <w:t xml:space="preserve"> </w:t>
      </w:r>
      <w:r w:rsidR="00C0784E">
        <w:rPr>
          <w:rFonts w:ascii="Times New Roman" w:hAnsi="Times New Roman" w:cs="Times New Roman"/>
          <w:u w:val="single"/>
          <w:lang w:val="pl-PL"/>
        </w:rPr>
        <w:t xml:space="preserve">koniecznej do prawidłowego zafunkcjonowania przedmiotu umowy, </w:t>
      </w:r>
      <w:r w:rsidR="004C729D" w:rsidRPr="00143BA5">
        <w:rPr>
          <w:rFonts w:ascii="Times New Roman" w:hAnsi="Times New Roman" w:cs="Times New Roman"/>
          <w:u w:val="single"/>
          <w:lang w:val="pl-PL"/>
        </w:rPr>
        <w:t>przebudowy istniejącego uzbrojenia.</w:t>
      </w:r>
      <w:r w:rsidR="00143BA5" w:rsidRPr="00143BA5">
        <w:rPr>
          <w:rFonts w:ascii="Times New Roman" w:hAnsi="Times New Roman" w:cs="Times New Roman"/>
          <w:lang w:val="pl-PL"/>
        </w:rPr>
        <w:t xml:space="preserve"> </w:t>
      </w:r>
      <w:r w:rsidR="00143BA5" w:rsidRPr="00CA7EC9">
        <w:rPr>
          <w:rFonts w:ascii="Times New Roman" w:hAnsi="Times New Roman" w:cs="Times New Roman"/>
          <w:lang w:val="pl-PL"/>
        </w:rPr>
        <w:t>Zakres wskazany w uzupełnieniu będzie konieczny do uwzględnienia przez projektanta w opracowywanej dokumentacji</w:t>
      </w:r>
      <w:r w:rsidR="00C0784E">
        <w:rPr>
          <w:rFonts w:ascii="Times New Roman" w:hAnsi="Times New Roman" w:cs="Times New Roman"/>
          <w:lang w:val="pl-PL"/>
        </w:rPr>
        <w:t xml:space="preserve"> i będzie stanowić </w:t>
      </w:r>
      <w:r w:rsidR="00C90589">
        <w:rPr>
          <w:rFonts w:ascii="Times New Roman" w:hAnsi="Times New Roman" w:cs="Times New Roman"/>
          <w:lang w:val="pl-PL"/>
        </w:rPr>
        <w:t xml:space="preserve">integralną </w:t>
      </w:r>
      <w:r w:rsidR="00C0784E">
        <w:rPr>
          <w:rFonts w:ascii="Times New Roman" w:hAnsi="Times New Roman" w:cs="Times New Roman"/>
          <w:lang w:val="pl-PL"/>
        </w:rPr>
        <w:t>część zamówienia</w:t>
      </w:r>
      <w:r w:rsidR="00143BA5" w:rsidRPr="00CA7EC9">
        <w:rPr>
          <w:rFonts w:ascii="Times New Roman" w:hAnsi="Times New Roman" w:cs="Times New Roman"/>
          <w:lang w:val="pl-PL"/>
        </w:rPr>
        <w:t>.</w:t>
      </w:r>
      <w:r w:rsidR="00143BA5">
        <w:rPr>
          <w:rFonts w:ascii="Times New Roman" w:hAnsi="Times New Roman" w:cs="Times New Roman"/>
          <w:lang w:val="pl-PL"/>
        </w:rPr>
        <w:t xml:space="preserve"> </w:t>
      </w:r>
      <w:r w:rsidR="00143BA5" w:rsidRPr="00CA7EC9">
        <w:rPr>
          <w:rFonts w:ascii="Times New Roman" w:hAnsi="Times New Roman" w:cs="Times New Roman"/>
          <w:lang w:val="pl-PL"/>
        </w:rPr>
        <w:t>Opracowanie</w:t>
      </w:r>
      <w:r w:rsidR="00143BA5" w:rsidRPr="00143BA5">
        <w:rPr>
          <w:rFonts w:ascii="Times New Roman" w:hAnsi="Times New Roman" w:cs="Times New Roman"/>
          <w:lang w:val="pl-PL"/>
        </w:rPr>
        <w:t xml:space="preserve"> </w:t>
      </w:r>
      <w:r w:rsidR="00143BA5" w:rsidRPr="00143BA5">
        <w:rPr>
          <w:rFonts w:ascii="Times New Roman" w:hAnsi="Times New Roman" w:cs="Times New Roman"/>
          <w:bCs/>
          <w:lang w:val="pl-PL"/>
        </w:rPr>
        <w:t>wstępnej koncepcji</w:t>
      </w:r>
      <w:r w:rsidR="00143BA5" w:rsidRPr="00CA7EC9">
        <w:rPr>
          <w:rFonts w:ascii="Times New Roman" w:hAnsi="Times New Roman" w:cs="Times New Roman"/>
          <w:lang w:val="pl-PL"/>
        </w:rPr>
        <w:t xml:space="preserve"> skanalizowania miejscowości</w:t>
      </w:r>
      <w:r w:rsidR="007D0C05">
        <w:rPr>
          <w:rFonts w:ascii="Times New Roman" w:hAnsi="Times New Roman" w:cs="Times New Roman"/>
          <w:lang w:val="pl-PL"/>
        </w:rPr>
        <w:t xml:space="preserve"> Dymaczewo Stare</w:t>
      </w:r>
      <w:r w:rsidR="00143BA5" w:rsidRPr="00CA7EC9">
        <w:rPr>
          <w:rFonts w:ascii="Times New Roman" w:hAnsi="Times New Roman" w:cs="Times New Roman"/>
          <w:lang w:val="pl-PL"/>
        </w:rPr>
        <w:t>, pozwoli Zamawiającemu na wczesne rozpoczęcie starań o nabycie nieruchomości przeznaczonych pod lokalizacje przepompowni oraz o uzyskiwanie zgody dla lokalizacji kolektorów, jeżeli koncepcja wykaże konieczność sytuowania ich w gruntach nie stanowiących własności Zamawiającego.</w:t>
      </w:r>
    </w:p>
    <w:p w14:paraId="0E8C0033" w14:textId="2B3B298D" w:rsidR="00143BA5" w:rsidRPr="00DC0B43" w:rsidRDefault="00143BA5" w:rsidP="00143BA5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lang w:val="pl-PL"/>
        </w:rPr>
      </w:pPr>
      <w:r w:rsidRPr="00CA7EC9">
        <w:rPr>
          <w:rFonts w:ascii="Times New Roman" w:hAnsi="Times New Roman" w:cs="Times New Roman"/>
          <w:lang w:val="pl-PL"/>
        </w:rPr>
        <w:t xml:space="preserve">Koncepcja musi zostać opracowana w formie opracowania na nieaktualizowanych mapach zasadniczych w skali 1:2000. Wstępna koncepcja kanalizacji sanitarnej musi obejmować obliczenia zlewni i prognozy obejmujące cały obręb </w:t>
      </w:r>
      <w:r w:rsidR="007D0C05">
        <w:rPr>
          <w:rFonts w:ascii="Times New Roman" w:hAnsi="Times New Roman" w:cs="Times New Roman"/>
          <w:lang w:val="pl-PL"/>
        </w:rPr>
        <w:t>Dymaczewa Starego</w:t>
      </w:r>
      <w:r w:rsidRPr="00CA7EC9">
        <w:rPr>
          <w:rFonts w:ascii="Times New Roman" w:hAnsi="Times New Roman" w:cs="Times New Roman"/>
          <w:lang w:val="pl-PL"/>
        </w:rPr>
        <w:t>, nie tylko dla zakresu istniejącej zabudowy, ale również z ilości sieci, dróg i posesji, które objęte są MPZP lub przystąpieniami do opracowania MPZP, na dzień składania ofert.</w:t>
      </w:r>
      <w:r>
        <w:rPr>
          <w:rFonts w:ascii="Times New Roman" w:hAnsi="Times New Roman" w:cs="Times New Roman"/>
          <w:lang w:val="pl-PL"/>
        </w:rPr>
        <w:t xml:space="preserve"> </w:t>
      </w:r>
      <w:r w:rsidRPr="00CA7EC9">
        <w:rPr>
          <w:rFonts w:ascii="Times New Roman" w:hAnsi="Times New Roman" w:cs="Times New Roman"/>
          <w:lang w:val="pl-PL"/>
        </w:rPr>
        <w:t xml:space="preserve">Rozwiązanie należy uzgodnić </w:t>
      </w:r>
      <w:r w:rsidR="004070D9">
        <w:rPr>
          <w:rFonts w:ascii="Times New Roman" w:hAnsi="Times New Roman" w:cs="Times New Roman"/>
          <w:lang w:val="pl-PL"/>
        </w:rPr>
        <w:br/>
      </w:r>
      <w:r w:rsidRPr="00CA7EC9">
        <w:rPr>
          <w:rFonts w:ascii="Times New Roman" w:hAnsi="Times New Roman" w:cs="Times New Roman"/>
          <w:lang w:val="pl-PL"/>
        </w:rPr>
        <w:t xml:space="preserve">z </w:t>
      </w:r>
      <w:r w:rsidRPr="00DC0B43">
        <w:rPr>
          <w:rFonts w:ascii="Times New Roman" w:hAnsi="Times New Roman" w:cs="Times New Roman"/>
          <w:lang w:val="pl-PL"/>
        </w:rPr>
        <w:t xml:space="preserve">Zamawiającym, a następnie przedstawić do zaopiniowania w </w:t>
      </w:r>
      <w:proofErr w:type="spellStart"/>
      <w:r w:rsidRPr="00DC0B43">
        <w:rPr>
          <w:rFonts w:ascii="Times New Roman" w:hAnsi="Times New Roman" w:cs="Times New Roman"/>
          <w:lang w:val="pl-PL"/>
        </w:rPr>
        <w:t>Aquanet</w:t>
      </w:r>
      <w:proofErr w:type="spellEnd"/>
      <w:r w:rsidRPr="00DC0B43">
        <w:rPr>
          <w:rFonts w:ascii="Times New Roman" w:hAnsi="Times New Roman" w:cs="Times New Roman"/>
          <w:lang w:val="pl-PL"/>
        </w:rPr>
        <w:t xml:space="preserve">  S.A. w nawiązaniu do projektowanych sieci. </w:t>
      </w:r>
    </w:p>
    <w:p w14:paraId="54164FB9" w14:textId="77777777" w:rsidR="00C71BA8" w:rsidRPr="00C71BA8" w:rsidRDefault="004C729D" w:rsidP="00C0784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lang w:val="pl-PL"/>
        </w:rPr>
      </w:pPr>
      <w:r w:rsidRPr="00DC0B43">
        <w:rPr>
          <w:rFonts w:ascii="Times New Roman" w:hAnsi="Times New Roman" w:cs="Times New Roman"/>
          <w:lang w:val="pl-PL"/>
        </w:rPr>
        <w:t>Zakończenie etapu opisanego w pkt.  3.1.</w:t>
      </w:r>
      <w:r w:rsidR="00143BA5" w:rsidRPr="00DC0B43">
        <w:rPr>
          <w:rFonts w:ascii="Times New Roman" w:hAnsi="Times New Roman" w:cs="Times New Roman"/>
          <w:lang w:val="pl-PL"/>
        </w:rPr>
        <w:t xml:space="preserve"> - 3.2.</w:t>
      </w:r>
      <w:r w:rsidRPr="00DC0B43">
        <w:rPr>
          <w:rFonts w:ascii="Times New Roman" w:hAnsi="Times New Roman" w:cs="Times New Roman"/>
          <w:lang w:val="pl-PL"/>
        </w:rPr>
        <w:t xml:space="preserve"> </w:t>
      </w:r>
      <w:r w:rsidR="00D21BF4" w:rsidRPr="00DC0B43">
        <w:rPr>
          <w:rFonts w:ascii="Times New Roman" w:hAnsi="Times New Roman" w:cs="Times New Roman"/>
          <w:lang w:val="pl-PL"/>
        </w:rPr>
        <w:t>(</w:t>
      </w:r>
      <w:r w:rsidR="00134A46">
        <w:rPr>
          <w:rFonts w:ascii="Times New Roman" w:hAnsi="Times New Roman" w:cs="Times New Roman"/>
          <w:lang w:val="pl-PL"/>
        </w:rPr>
        <w:t>KONCEPCJA</w:t>
      </w:r>
      <w:r w:rsidR="00D21BF4" w:rsidRPr="00DC0B43">
        <w:rPr>
          <w:rFonts w:ascii="Times New Roman" w:hAnsi="Times New Roman" w:cs="Times New Roman"/>
          <w:lang w:val="pl-PL"/>
        </w:rPr>
        <w:t xml:space="preserve">) </w:t>
      </w:r>
      <w:r w:rsidRPr="00DC0B43">
        <w:rPr>
          <w:rFonts w:ascii="Times New Roman" w:hAnsi="Times New Roman" w:cs="Times New Roman"/>
          <w:lang w:val="pl-PL"/>
        </w:rPr>
        <w:t xml:space="preserve"> pozytywną weryfikacją przez gestora sieci tj. </w:t>
      </w:r>
      <w:proofErr w:type="spellStart"/>
      <w:r w:rsidRPr="00DC0B43">
        <w:rPr>
          <w:rFonts w:ascii="Times New Roman" w:hAnsi="Times New Roman" w:cs="Times New Roman"/>
          <w:lang w:val="pl-PL"/>
        </w:rPr>
        <w:t>Aquanet</w:t>
      </w:r>
      <w:proofErr w:type="spellEnd"/>
      <w:r w:rsidRPr="00DC0B43">
        <w:rPr>
          <w:rFonts w:ascii="Times New Roman" w:hAnsi="Times New Roman" w:cs="Times New Roman"/>
          <w:lang w:val="pl-PL"/>
        </w:rPr>
        <w:t xml:space="preserve"> S.A., umożliwi sfinansowanie zadania </w:t>
      </w:r>
      <w:r w:rsidRPr="00DC0B43">
        <w:rPr>
          <w:rFonts w:ascii="Times New Roman" w:hAnsi="Times New Roman" w:cs="Times New Roman"/>
          <w:b/>
          <w:bCs/>
          <w:lang w:val="pl-PL"/>
        </w:rPr>
        <w:t>w wysokości</w:t>
      </w:r>
    </w:p>
    <w:p w14:paraId="24F7500A" w14:textId="25128F75" w:rsidR="005542B5" w:rsidRPr="00DC0B43" w:rsidRDefault="004C729D" w:rsidP="00C71BA8">
      <w:pPr>
        <w:pStyle w:val="Akapitzlist"/>
        <w:ind w:left="716"/>
        <w:jc w:val="both"/>
        <w:rPr>
          <w:rFonts w:ascii="Times New Roman" w:hAnsi="Times New Roman" w:cs="Times New Roman"/>
          <w:lang w:val="pl-PL"/>
        </w:rPr>
      </w:pPr>
      <w:r w:rsidRPr="00DC0B43">
        <w:rPr>
          <w:rFonts w:ascii="Times New Roman" w:hAnsi="Times New Roman" w:cs="Times New Roman"/>
          <w:b/>
          <w:bCs/>
          <w:lang w:val="pl-PL"/>
        </w:rPr>
        <w:t xml:space="preserve"> </w:t>
      </w:r>
      <w:r w:rsidR="00817154" w:rsidRPr="00DC0B43">
        <w:rPr>
          <w:rFonts w:ascii="Times New Roman" w:hAnsi="Times New Roman" w:cs="Times New Roman"/>
          <w:b/>
          <w:bCs/>
          <w:lang w:val="pl-PL"/>
        </w:rPr>
        <w:t>10</w:t>
      </w:r>
      <w:r w:rsidRPr="00DC0B43">
        <w:rPr>
          <w:rFonts w:ascii="Times New Roman" w:hAnsi="Times New Roman" w:cs="Times New Roman"/>
          <w:b/>
          <w:bCs/>
          <w:lang w:val="pl-PL"/>
        </w:rPr>
        <w:t>% wartości umownej</w:t>
      </w:r>
      <w:r w:rsidRPr="00DC0B43">
        <w:rPr>
          <w:rFonts w:ascii="Times New Roman" w:hAnsi="Times New Roman" w:cs="Times New Roman"/>
          <w:lang w:val="pl-PL"/>
        </w:rPr>
        <w:t xml:space="preserve"> całości przedmiotu Zamówienia.   </w:t>
      </w:r>
    </w:p>
    <w:p w14:paraId="3EC65C0F" w14:textId="776F1AE6" w:rsidR="005542B5" w:rsidRPr="00DC0B43" w:rsidRDefault="004C729D" w:rsidP="00C0784E">
      <w:pPr>
        <w:pStyle w:val="Akapitzlist"/>
        <w:numPr>
          <w:ilvl w:val="1"/>
          <w:numId w:val="1"/>
        </w:numPr>
        <w:ind w:left="709"/>
        <w:jc w:val="both"/>
        <w:rPr>
          <w:rFonts w:ascii="Times New Roman" w:hAnsi="Times New Roman" w:cs="Times New Roman"/>
          <w:lang w:val="pl-PL"/>
        </w:rPr>
      </w:pPr>
      <w:r w:rsidRPr="00DC0B43">
        <w:rPr>
          <w:rFonts w:ascii="Times New Roman" w:hAnsi="Times New Roman" w:cs="Times New Roman"/>
          <w:b/>
          <w:u w:val="single"/>
          <w:lang w:val="pl-PL"/>
        </w:rPr>
        <w:t>Projekt budowlany</w:t>
      </w:r>
      <w:r w:rsidRPr="00DC0B43">
        <w:rPr>
          <w:rFonts w:ascii="Times New Roman" w:hAnsi="Times New Roman" w:cs="Times New Roman"/>
          <w:lang w:val="pl-PL"/>
        </w:rPr>
        <w:t xml:space="preserve"> sieci kanalizacyjnej wraz z przyłączami, przepompowniami i innymi</w:t>
      </w:r>
      <w:r w:rsidR="00EB2B46" w:rsidRPr="00DC0B43">
        <w:rPr>
          <w:rFonts w:ascii="Times New Roman" w:hAnsi="Times New Roman" w:cs="Times New Roman"/>
          <w:lang w:val="pl-PL"/>
        </w:rPr>
        <w:t xml:space="preserve"> </w:t>
      </w:r>
      <w:r w:rsidRPr="00DC0B43">
        <w:rPr>
          <w:rFonts w:ascii="Times New Roman" w:hAnsi="Times New Roman" w:cs="Times New Roman"/>
          <w:lang w:val="pl-PL"/>
        </w:rPr>
        <w:t xml:space="preserve">niezbędnymi elementami, dla całości terenów objętych </w:t>
      </w:r>
      <w:r w:rsidR="00D21BF4" w:rsidRPr="00DC0B43">
        <w:rPr>
          <w:rFonts w:ascii="Times New Roman" w:hAnsi="Times New Roman" w:cs="Times New Roman"/>
          <w:lang w:val="pl-PL"/>
        </w:rPr>
        <w:t>e</w:t>
      </w:r>
      <w:r w:rsidRPr="00DC0B43">
        <w:rPr>
          <w:rFonts w:ascii="Times New Roman" w:hAnsi="Times New Roman" w:cs="Times New Roman"/>
          <w:lang w:val="pl-PL"/>
        </w:rPr>
        <w:t xml:space="preserve">tapem 1 zamówienia wraz </w:t>
      </w:r>
      <w:r w:rsidR="001B1959">
        <w:rPr>
          <w:rFonts w:ascii="Times New Roman" w:hAnsi="Times New Roman" w:cs="Times New Roman"/>
          <w:lang w:val="pl-PL"/>
        </w:rPr>
        <w:br/>
      </w:r>
      <w:r w:rsidRPr="00DC0B43">
        <w:rPr>
          <w:rFonts w:ascii="Times New Roman" w:hAnsi="Times New Roman" w:cs="Times New Roman"/>
          <w:lang w:val="pl-PL"/>
        </w:rPr>
        <w:t xml:space="preserve">z uzgodnieniem operatorów sieci i uzyskaniem ostatecznych decyzji pozwolenia na </w:t>
      </w:r>
      <w:r w:rsidR="005542B5" w:rsidRPr="00DC0B43">
        <w:rPr>
          <w:rFonts w:ascii="Times New Roman" w:hAnsi="Times New Roman" w:cs="Times New Roman"/>
          <w:lang w:val="pl-PL"/>
        </w:rPr>
        <w:t>w terminie</w:t>
      </w:r>
      <w:r w:rsidRPr="00DC0B43">
        <w:rPr>
          <w:rFonts w:ascii="Times New Roman" w:hAnsi="Times New Roman" w:cs="Times New Roman"/>
          <w:lang w:val="pl-PL"/>
        </w:rPr>
        <w:t xml:space="preserve"> 20 miesięcy od dnia podpisania umowy na przedmiotowe prace.</w:t>
      </w:r>
    </w:p>
    <w:p w14:paraId="5AC68FC7" w14:textId="77777777" w:rsidR="005542B5" w:rsidRPr="00DC0B43" w:rsidRDefault="004C729D" w:rsidP="00EB2B46">
      <w:pPr>
        <w:pStyle w:val="Akapitzlist"/>
        <w:ind w:left="792"/>
        <w:jc w:val="both"/>
        <w:rPr>
          <w:rFonts w:ascii="Times New Roman" w:hAnsi="Times New Roman" w:cs="Times New Roman"/>
          <w:b/>
          <w:lang w:val="pl-PL"/>
        </w:rPr>
      </w:pPr>
      <w:r w:rsidRPr="00DC0B43">
        <w:rPr>
          <w:rFonts w:ascii="Times New Roman" w:hAnsi="Times New Roman" w:cs="Times New Roman"/>
          <w:b/>
          <w:lang w:val="pl-PL"/>
        </w:rPr>
        <w:t>UWAGA:</w:t>
      </w:r>
    </w:p>
    <w:p w14:paraId="7910C371" w14:textId="7C67D406" w:rsidR="000066DF" w:rsidRPr="00DC0B43" w:rsidRDefault="004C729D" w:rsidP="00EB2B46">
      <w:pPr>
        <w:pStyle w:val="Akapitzlist"/>
        <w:ind w:left="792"/>
        <w:jc w:val="both"/>
        <w:rPr>
          <w:rFonts w:ascii="Times New Roman" w:hAnsi="Times New Roman" w:cs="Times New Roman"/>
          <w:lang w:val="pl-PL"/>
        </w:rPr>
      </w:pPr>
      <w:r w:rsidRPr="00DC0B43">
        <w:rPr>
          <w:rFonts w:ascii="Times New Roman" w:hAnsi="Times New Roman" w:cs="Times New Roman"/>
          <w:lang w:val="pl-PL"/>
        </w:rPr>
        <w:t xml:space="preserve">Projekt powinien zawierać rozwiązania przewidujące etapowanie rozbudowy sieci </w:t>
      </w:r>
      <w:r w:rsidR="001B1959">
        <w:rPr>
          <w:rFonts w:ascii="Times New Roman" w:hAnsi="Times New Roman" w:cs="Times New Roman"/>
          <w:lang w:val="pl-PL"/>
        </w:rPr>
        <w:br/>
      </w:r>
      <w:r w:rsidRPr="00DC0B43">
        <w:rPr>
          <w:rFonts w:ascii="Times New Roman" w:hAnsi="Times New Roman" w:cs="Times New Roman"/>
          <w:lang w:val="pl-PL"/>
        </w:rPr>
        <w:t xml:space="preserve">i przepompowni/tłoczni ścieków od stanu obecnego do docelowego wraz z etapami przejściowymi, </w:t>
      </w:r>
      <w:r w:rsidRPr="00DC0B43">
        <w:rPr>
          <w:rFonts w:ascii="Times New Roman" w:hAnsi="Times New Roman" w:cs="Times New Roman"/>
          <w:b/>
          <w:bCs/>
          <w:u w:val="single"/>
          <w:lang w:val="pl-PL"/>
        </w:rPr>
        <w:t>zakończonymi uzyskaniem   stosownych decyzji o pozwoleniu na budowę</w:t>
      </w:r>
      <w:r w:rsidRPr="00DC0B43">
        <w:rPr>
          <w:rFonts w:ascii="Times New Roman" w:hAnsi="Times New Roman" w:cs="Times New Roman"/>
          <w:lang w:val="pl-PL"/>
        </w:rPr>
        <w:t>.</w:t>
      </w:r>
      <w:r w:rsidR="00EB2B46" w:rsidRPr="00DC0B43">
        <w:rPr>
          <w:rFonts w:ascii="Times New Roman" w:hAnsi="Times New Roman" w:cs="Times New Roman"/>
          <w:lang w:val="pl-PL"/>
        </w:rPr>
        <w:t xml:space="preserve"> </w:t>
      </w:r>
    </w:p>
    <w:p w14:paraId="4EF9B657" w14:textId="77777777" w:rsidR="000066DF" w:rsidRPr="00DC0B43" w:rsidRDefault="004C729D" w:rsidP="00EB2B46">
      <w:pPr>
        <w:pStyle w:val="Akapitzlist"/>
        <w:ind w:left="792"/>
        <w:jc w:val="both"/>
        <w:rPr>
          <w:rFonts w:ascii="Times New Roman" w:hAnsi="Times New Roman" w:cs="Times New Roman"/>
          <w:lang w:val="pl-PL"/>
        </w:rPr>
      </w:pPr>
      <w:r w:rsidRPr="00DC0B43">
        <w:rPr>
          <w:rFonts w:ascii="Times New Roman" w:hAnsi="Times New Roman" w:cs="Times New Roman"/>
          <w:lang w:val="pl-PL"/>
        </w:rPr>
        <w:t>Zakończenie etapu opisanego w pkt.</w:t>
      </w:r>
      <w:r w:rsidR="00F03967" w:rsidRPr="00DC0B43">
        <w:rPr>
          <w:rFonts w:ascii="Times New Roman" w:hAnsi="Times New Roman" w:cs="Times New Roman"/>
          <w:lang w:val="pl-PL"/>
        </w:rPr>
        <w:t xml:space="preserve"> </w:t>
      </w:r>
      <w:r w:rsidRPr="00DC0B43">
        <w:rPr>
          <w:rFonts w:ascii="Times New Roman" w:hAnsi="Times New Roman" w:cs="Times New Roman"/>
          <w:lang w:val="pl-PL"/>
        </w:rPr>
        <w:t>3.</w:t>
      </w:r>
      <w:r w:rsidR="008E7396" w:rsidRPr="00DC0B43">
        <w:rPr>
          <w:rFonts w:ascii="Times New Roman" w:hAnsi="Times New Roman" w:cs="Times New Roman"/>
          <w:lang w:val="pl-PL"/>
        </w:rPr>
        <w:t>4</w:t>
      </w:r>
      <w:r w:rsidRPr="00DC0B43">
        <w:rPr>
          <w:rFonts w:ascii="Times New Roman" w:hAnsi="Times New Roman" w:cs="Times New Roman"/>
          <w:lang w:val="pl-PL"/>
        </w:rPr>
        <w:t>., umożliwi sfinansowanie zadania w wysokości</w:t>
      </w:r>
      <w:r w:rsidR="000066DF" w:rsidRPr="00DC0B43">
        <w:rPr>
          <w:rFonts w:ascii="Times New Roman" w:hAnsi="Times New Roman" w:cs="Times New Roman"/>
          <w:lang w:val="pl-PL"/>
        </w:rPr>
        <w:t>:</w:t>
      </w:r>
    </w:p>
    <w:p w14:paraId="5ED2BEAB" w14:textId="4A9D6A6E" w:rsidR="00AF775F" w:rsidRDefault="004C729D" w:rsidP="000066DF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lang w:val="pl-PL"/>
        </w:rPr>
      </w:pPr>
      <w:r w:rsidRPr="00DC0B43">
        <w:rPr>
          <w:rFonts w:ascii="Times New Roman" w:hAnsi="Times New Roman" w:cs="Times New Roman"/>
          <w:b/>
          <w:bCs/>
          <w:lang w:val="pl-PL"/>
        </w:rPr>
        <w:t xml:space="preserve">10% wartości </w:t>
      </w:r>
      <w:r w:rsidR="000066DF" w:rsidRPr="00DC0B43">
        <w:rPr>
          <w:rFonts w:ascii="Times New Roman" w:hAnsi="Times New Roman" w:cs="Times New Roman"/>
          <w:b/>
          <w:bCs/>
          <w:lang w:val="pl-PL"/>
        </w:rPr>
        <w:t xml:space="preserve"> wynagrodzenia umownego</w:t>
      </w:r>
      <w:r w:rsidR="000066DF" w:rsidRPr="00DC0B43">
        <w:rPr>
          <w:rFonts w:ascii="Times New Roman" w:hAnsi="Times New Roman" w:cs="Times New Roman"/>
          <w:lang w:val="pl-PL"/>
        </w:rPr>
        <w:t xml:space="preserve"> </w:t>
      </w:r>
      <w:r w:rsidRPr="00DC0B43">
        <w:rPr>
          <w:rFonts w:ascii="Times New Roman" w:hAnsi="Times New Roman" w:cs="Times New Roman"/>
          <w:lang w:val="pl-PL"/>
        </w:rPr>
        <w:t>po opracowaniu i przekazaniu</w:t>
      </w:r>
      <w:r w:rsidR="008E7396" w:rsidRPr="00DC0B43">
        <w:rPr>
          <w:rFonts w:ascii="Times New Roman" w:hAnsi="Times New Roman" w:cs="Times New Roman"/>
          <w:lang w:val="pl-PL"/>
        </w:rPr>
        <w:t xml:space="preserve"> </w:t>
      </w:r>
      <w:r w:rsidRPr="00DC0B43">
        <w:rPr>
          <w:rFonts w:ascii="Times New Roman" w:hAnsi="Times New Roman" w:cs="Times New Roman"/>
          <w:lang w:val="pl-PL"/>
        </w:rPr>
        <w:t>Zamawiającemu aktualnych podkładów mapy zasadniczej i badań geotechnicznych, niezbędnych</w:t>
      </w:r>
      <w:r w:rsidR="008E7396" w:rsidRPr="00DC0B43">
        <w:rPr>
          <w:rFonts w:ascii="Times New Roman" w:hAnsi="Times New Roman" w:cs="Times New Roman"/>
          <w:lang w:val="pl-PL"/>
        </w:rPr>
        <w:t xml:space="preserve"> </w:t>
      </w:r>
      <w:r w:rsidRPr="00DC0B43">
        <w:rPr>
          <w:rFonts w:ascii="Times New Roman" w:hAnsi="Times New Roman" w:cs="Times New Roman"/>
          <w:lang w:val="pl-PL"/>
        </w:rPr>
        <w:t>dla właściwego opracowania,</w:t>
      </w:r>
    </w:p>
    <w:p w14:paraId="55E9826F" w14:textId="6E66812A" w:rsidR="00AF775F" w:rsidRDefault="00C71BA8" w:rsidP="00010C49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>1</w:t>
      </w:r>
      <w:r w:rsidR="004C729D" w:rsidRPr="00010C49">
        <w:rPr>
          <w:rFonts w:ascii="Times New Roman" w:hAnsi="Times New Roman" w:cs="Times New Roman"/>
          <w:b/>
          <w:bCs/>
          <w:lang w:val="pl-PL"/>
        </w:rPr>
        <w:t>0% wartości</w:t>
      </w:r>
      <w:r w:rsidR="000066DF" w:rsidRPr="00010C49">
        <w:rPr>
          <w:rFonts w:ascii="Times New Roman" w:hAnsi="Times New Roman" w:cs="Times New Roman"/>
          <w:b/>
          <w:bCs/>
          <w:lang w:val="pl-PL"/>
        </w:rPr>
        <w:t xml:space="preserve"> wynagrodzenia umownego</w:t>
      </w:r>
      <w:r w:rsidR="004C729D" w:rsidRPr="00010C49">
        <w:rPr>
          <w:rFonts w:ascii="Times New Roman" w:hAnsi="Times New Roman" w:cs="Times New Roman"/>
          <w:lang w:val="pl-PL"/>
        </w:rPr>
        <w:t xml:space="preserve"> po uzgodnieniu Projektu Budowlanego przez operatorów sieci i przekazaniu ww. uzgodnienia Zamawiającemu, </w:t>
      </w:r>
    </w:p>
    <w:p w14:paraId="7A3DADC5" w14:textId="68CD0AAE" w:rsidR="00AF775F" w:rsidRDefault="00AF775F" w:rsidP="00010C49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lang w:val="pl-PL"/>
        </w:rPr>
      </w:pPr>
      <w:r w:rsidRPr="00010C49">
        <w:rPr>
          <w:rFonts w:ascii="Times New Roman" w:hAnsi="Times New Roman" w:cs="Times New Roman"/>
          <w:lang w:val="pl-PL"/>
        </w:rPr>
        <w:t xml:space="preserve"> </w:t>
      </w:r>
      <w:r w:rsidR="00C71BA8">
        <w:rPr>
          <w:rFonts w:ascii="Times New Roman" w:hAnsi="Times New Roman" w:cs="Times New Roman"/>
          <w:b/>
          <w:bCs/>
          <w:lang w:val="pl-PL"/>
        </w:rPr>
        <w:t>4</w:t>
      </w:r>
      <w:r w:rsidR="004C729D" w:rsidRPr="00010C49">
        <w:rPr>
          <w:rFonts w:ascii="Times New Roman" w:hAnsi="Times New Roman" w:cs="Times New Roman"/>
          <w:b/>
          <w:bCs/>
          <w:lang w:val="pl-PL"/>
        </w:rPr>
        <w:t>0% wartości</w:t>
      </w:r>
      <w:r w:rsidR="004C729D" w:rsidRPr="00010C49">
        <w:rPr>
          <w:rFonts w:ascii="Times New Roman" w:hAnsi="Times New Roman" w:cs="Times New Roman"/>
          <w:lang w:val="pl-PL"/>
        </w:rPr>
        <w:t xml:space="preserve"> </w:t>
      </w:r>
      <w:r w:rsidR="000066DF" w:rsidRPr="00010C49">
        <w:rPr>
          <w:rFonts w:ascii="Times New Roman" w:hAnsi="Times New Roman" w:cs="Times New Roman"/>
          <w:b/>
          <w:bCs/>
          <w:lang w:val="pl-PL"/>
        </w:rPr>
        <w:t>wynagrodzenia umownego</w:t>
      </w:r>
      <w:r w:rsidR="000066DF" w:rsidRPr="00010C49">
        <w:rPr>
          <w:rFonts w:ascii="Times New Roman" w:hAnsi="Times New Roman" w:cs="Times New Roman"/>
          <w:lang w:val="pl-PL"/>
        </w:rPr>
        <w:t xml:space="preserve"> </w:t>
      </w:r>
      <w:r w:rsidR="004C729D" w:rsidRPr="00010C49">
        <w:rPr>
          <w:rFonts w:ascii="Times New Roman" w:hAnsi="Times New Roman" w:cs="Times New Roman"/>
          <w:lang w:val="pl-PL"/>
        </w:rPr>
        <w:t xml:space="preserve">po uzyskaniu </w:t>
      </w:r>
      <w:r w:rsidR="00D21BF4" w:rsidRPr="00010C49">
        <w:rPr>
          <w:rFonts w:ascii="Times New Roman" w:hAnsi="Times New Roman" w:cs="Times New Roman"/>
          <w:lang w:val="pl-PL"/>
        </w:rPr>
        <w:t xml:space="preserve">wszystkich </w:t>
      </w:r>
      <w:r w:rsidR="004C729D" w:rsidRPr="00010C49">
        <w:rPr>
          <w:rFonts w:ascii="Times New Roman" w:hAnsi="Times New Roman" w:cs="Times New Roman"/>
          <w:lang w:val="pl-PL"/>
        </w:rPr>
        <w:t>prawomocnych decyzji pozwolenia na budowę i przekazaniu ww. decyzji Zamawiającemu,</w:t>
      </w:r>
    </w:p>
    <w:p w14:paraId="2B40496A" w14:textId="63DE7C6C" w:rsidR="007A33DA" w:rsidRPr="00010C49" w:rsidRDefault="00C71BA8" w:rsidP="00010C49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>3</w:t>
      </w:r>
      <w:r w:rsidR="004C729D" w:rsidRPr="00010C49">
        <w:rPr>
          <w:rFonts w:ascii="Times New Roman" w:hAnsi="Times New Roman" w:cs="Times New Roman"/>
          <w:b/>
          <w:bCs/>
          <w:lang w:val="pl-PL"/>
        </w:rPr>
        <w:t>0% wartości</w:t>
      </w:r>
      <w:r w:rsidR="004C729D" w:rsidRPr="00010C49">
        <w:rPr>
          <w:rFonts w:ascii="Times New Roman" w:hAnsi="Times New Roman" w:cs="Times New Roman"/>
          <w:lang w:val="pl-PL"/>
        </w:rPr>
        <w:t xml:space="preserve"> </w:t>
      </w:r>
      <w:r w:rsidR="000066DF" w:rsidRPr="00010C49">
        <w:rPr>
          <w:rFonts w:ascii="Times New Roman" w:hAnsi="Times New Roman" w:cs="Times New Roman"/>
          <w:lang w:val="pl-PL"/>
        </w:rPr>
        <w:t xml:space="preserve"> </w:t>
      </w:r>
      <w:r w:rsidR="000066DF" w:rsidRPr="00010C49">
        <w:rPr>
          <w:rFonts w:ascii="Times New Roman" w:hAnsi="Times New Roman" w:cs="Times New Roman"/>
          <w:b/>
          <w:bCs/>
          <w:lang w:val="pl-PL"/>
        </w:rPr>
        <w:t>wynagrodzenia umownego</w:t>
      </w:r>
      <w:r w:rsidR="000066DF" w:rsidRPr="00010C49">
        <w:rPr>
          <w:rFonts w:ascii="Times New Roman" w:hAnsi="Times New Roman" w:cs="Times New Roman"/>
          <w:lang w:val="pl-PL"/>
        </w:rPr>
        <w:t xml:space="preserve"> </w:t>
      </w:r>
      <w:r w:rsidR="004C729D" w:rsidRPr="00010C49">
        <w:rPr>
          <w:rFonts w:ascii="Times New Roman" w:hAnsi="Times New Roman" w:cs="Times New Roman"/>
          <w:lang w:val="pl-PL"/>
        </w:rPr>
        <w:t>po pozytywnej Weryfikacji przez Zamawiającego i po przekazaniu Zamawiającemu kompletu opracowań uszczegółowionych w pkt. „5. Dostarczenie kompletnego Przedmiotu Zamówienia” wraz z innymi dokumentacjami, których konieczność opracowania mogłaby wyniknąć w trakcie prac projektowych (np.: projekty branżowe usunięcia kolizji z urządzeniami obcymi, itp.)</w:t>
      </w:r>
    </w:p>
    <w:p w14:paraId="5C4D423F" w14:textId="77777777" w:rsidR="00AF775F" w:rsidRDefault="00AF775F" w:rsidP="00AF775F">
      <w:pPr>
        <w:pStyle w:val="Akapitzlist"/>
        <w:ind w:left="792"/>
        <w:rPr>
          <w:rFonts w:ascii="Times New Roman" w:hAnsi="Times New Roman" w:cs="Times New Roman"/>
          <w:lang w:val="pl-PL"/>
        </w:rPr>
      </w:pPr>
    </w:p>
    <w:p w14:paraId="6CC62E7A" w14:textId="77777777" w:rsidR="004F47EE" w:rsidRPr="00DC0B43" w:rsidRDefault="004F47EE" w:rsidP="00AF775F">
      <w:pPr>
        <w:pStyle w:val="Akapitzlist"/>
        <w:ind w:left="792"/>
        <w:rPr>
          <w:rFonts w:ascii="Times New Roman" w:hAnsi="Times New Roman" w:cs="Times New Roman"/>
          <w:lang w:val="pl-PL"/>
        </w:rPr>
      </w:pPr>
    </w:p>
    <w:p w14:paraId="1AF34374" w14:textId="0D5172BC" w:rsidR="00AF775F" w:rsidRPr="00DC0B43" w:rsidRDefault="004C729D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lang w:val="pl-PL"/>
        </w:rPr>
      </w:pPr>
      <w:r w:rsidRPr="00DC0B43">
        <w:rPr>
          <w:rFonts w:ascii="Times New Roman" w:hAnsi="Times New Roman" w:cs="Times New Roman"/>
          <w:b/>
          <w:bCs/>
          <w:lang w:val="pl-PL"/>
        </w:rPr>
        <w:lastRenderedPageBreak/>
        <w:t>Procedura Weryfikacji:</w:t>
      </w:r>
    </w:p>
    <w:p w14:paraId="016F8772" w14:textId="6523DEF8" w:rsidR="00AF775F" w:rsidRPr="00DC0B43" w:rsidRDefault="004C729D" w:rsidP="00D052FB">
      <w:pPr>
        <w:pStyle w:val="Akapitzlist"/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lang w:val="pl-PL"/>
        </w:rPr>
      </w:pPr>
      <w:r w:rsidRPr="00DC0B43">
        <w:rPr>
          <w:rFonts w:ascii="Times New Roman" w:hAnsi="Times New Roman" w:cs="Times New Roman"/>
          <w:lang w:val="pl-PL"/>
        </w:rPr>
        <w:t>przekazanie kompletnego Przedmiotu Zamówienia Zamawiającemu</w:t>
      </w:r>
    </w:p>
    <w:p w14:paraId="2EABCCC6" w14:textId="77777777" w:rsidR="00AF775F" w:rsidRPr="00DC0B43" w:rsidRDefault="004C729D" w:rsidP="00D052FB">
      <w:pPr>
        <w:pStyle w:val="Akapitzlist"/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lang w:val="pl-PL"/>
        </w:rPr>
      </w:pPr>
      <w:r w:rsidRPr="00DC0B43">
        <w:rPr>
          <w:rFonts w:ascii="Times New Roman" w:hAnsi="Times New Roman" w:cs="Times New Roman"/>
          <w:lang w:val="pl-PL"/>
        </w:rPr>
        <w:t>weryfikacja Projektu przez Zamawiającego, przekazanie uwag i zastrzeżeń oraz zwrot Przedmiotu Zamówienia wymagającego poprawek Wykonawcy, w terminie 14 dni od daty otrzymania przez Zamawiającego</w:t>
      </w:r>
      <w:r w:rsidR="00AF775F" w:rsidRPr="00DC0B43">
        <w:rPr>
          <w:rFonts w:ascii="Times New Roman" w:hAnsi="Times New Roman" w:cs="Times New Roman"/>
          <w:lang w:val="pl-PL"/>
        </w:rPr>
        <w:t xml:space="preserve">, </w:t>
      </w:r>
    </w:p>
    <w:p w14:paraId="0FDB8FCA" w14:textId="5052B97F" w:rsidR="00AF775F" w:rsidRDefault="004C729D" w:rsidP="00D052FB">
      <w:pPr>
        <w:pStyle w:val="Akapitzlist"/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lang w:val="pl-PL"/>
        </w:rPr>
      </w:pPr>
      <w:r w:rsidRPr="007A33DA">
        <w:rPr>
          <w:rFonts w:ascii="Times New Roman" w:hAnsi="Times New Roman" w:cs="Times New Roman"/>
          <w:lang w:val="pl-PL"/>
        </w:rPr>
        <w:t xml:space="preserve">dokonanie przez Wykonawcę poprawek oraz zwrot uzupełnionego i poprawionego Przedmiotu Zamówienia Zamawiającemu w terminie 7 dni od daty odbioru uwag </w:t>
      </w:r>
      <w:r w:rsidR="001B1959">
        <w:rPr>
          <w:rFonts w:ascii="Times New Roman" w:hAnsi="Times New Roman" w:cs="Times New Roman"/>
          <w:lang w:val="pl-PL"/>
        </w:rPr>
        <w:br/>
      </w:r>
      <w:r w:rsidRPr="007A33DA">
        <w:rPr>
          <w:rFonts w:ascii="Times New Roman" w:hAnsi="Times New Roman" w:cs="Times New Roman"/>
          <w:lang w:val="pl-PL"/>
        </w:rPr>
        <w:t>i zastrzeżeń,</w:t>
      </w:r>
    </w:p>
    <w:p w14:paraId="1A65F7F1" w14:textId="7A12D04B" w:rsidR="004C729D" w:rsidRPr="000066DF" w:rsidRDefault="00AF775F" w:rsidP="00D052FB">
      <w:pPr>
        <w:pStyle w:val="Akapitzlist"/>
        <w:numPr>
          <w:ilvl w:val="0"/>
          <w:numId w:val="17"/>
        </w:numPr>
        <w:ind w:left="993" w:hanging="284"/>
        <w:jc w:val="both"/>
        <w:rPr>
          <w:rFonts w:ascii="Times New Roman" w:hAnsi="Times New Roman" w:cs="Times New Roman"/>
          <w:lang w:val="pl-PL"/>
        </w:rPr>
      </w:pPr>
      <w:r w:rsidRPr="007A33DA">
        <w:rPr>
          <w:rFonts w:ascii="Times New Roman" w:hAnsi="Times New Roman" w:cs="Times New Roman"/>
          <w:lang w:val="pl-PL"/>
        </w:rPr>
        <w:t xml:space="preserve"> </w:t>
      </w:r>
      <w:r w:rsidR="004C729D" w:rsidRPr="007A33DA">
        <w:rPr>
          <w:rFonts w:ascii="Times New Roman" w:hAnsi="Times New Roman" w:cs="Times New Roman"/>
          <w:lang w:val="pl-PL"/>
        </w:rPr>
        <w:t>ponowne sprawdzenie przez Zamawiającego oraz podpisanie przez upoważnionych przedstawicieli stron Protokołu Końcowego, w terminie 7 dni od daty przekazania Zamawiającemu uzupełnionego i poprawionego Przedmiotu Zamówienia.</w:t>
      </w:r>
      <w:r w:rsidR="004C729D" w:rsidRPr="000066DF">
        <w:rPr>
          <w:rFonts w:ascii="Times New Roman" w:hAnsi="Times New Roman" w:cs="Times New Roman"/>
          <w:lang w:val="pl-PL"/>
        </w:rPr>
        <w:t xml:space="preserve"> </w:t>
      </w:r>
    </w:p>
    <w:p w14:paraId="54E59A1D" w14:textId="77777777" w:rsidR="00AF775F" w:rsidRDefault="004C729D" w:rsidP="00C0784E">
      <w:pPr>
        <w:pStyle w:val="Akapitzlist"/>
        <w:numPr>
          <w:ilvl w:val="0"/>
          <w:numId w:val="1"/>
        </w:numPr>
        <w:ind w:hanging="218"/>
        <w:rPr>
          <w:rFonts w:ascii="Times New Roman" w:hAnsi="Times New Roman" w:cs="Times New Roman"/>
          <w:lang w:val="pl-PL"/>
        </w:rPr>
      </w:pPr>
      <w:r w:rsidRPr="00AF775F">
        <w:rPr>
          <w:rFonts w:ascii="Times New Roman" w:hAnsi="Times New Roman" w:cs="Times New Roman"/>
          <w:lang w:val="pl-PL"/>
        </w:rPr>
        <w:t xml:space="preserve"> Forma i zakres opracowania dokumentacji projektowej.</w:t>
      </w:r>
    </w:p>
    <w:p w14:paraId="075621E8" w14:textId="77777777" w:rsidR="00AF775F" w:rsidRDefault="004C729D" w:rsidP="007A33DA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lang w:val="pl-PL"/>
        </w:rPr>
      </w:pPr>
      <w:r w:rsidRPr="00AF775F">
        <w:rPr>
          <w:rFonts w:ascii="Times New Roman" w:hAnsi="Times New Roman" w:cs="Times New Roman"/>
          <w:lang w:val="pl-PL"/>
        </w:rPr>
        <w:t xml:space="preserve">Dokumentacja projektowa budowlana – powinna być opracowana w zakresie i formie niezbędnej dla uzyskania uzgodnień branżowych operatorów sieci oraz decyzji pozwolenia na budowę i zrealizowania zadania inwestycyjnego,  zgodnie z  wytycznymi obowiązującymi na obszarze działania </w:t>
      </w:r>
      <w:proofErr w:type="spellStart"/>
      <w:r w:rsidRPr="00AF775F">
        <w:rPr>
          <w:rFonts w:ascii="Times New Roman" w:hAnsi="Times New Roman" w:cs="Times New Roman"/>
          <w:lang w:val="pl-PL"/>
        </w:rPr>
        <w:t>Aquanet</w:t>
      </w:r>
      <w:proofErr w:type="spellEnd"/>
      <w:r w:rsidRPr="00AF775F">
        <w:rPr>
          <w:rFonts w:ascii="Times New Roman" w:hAnsi="Times New Roman" w:cs="Times New Roman"/>
          <w:lang w:val="pl-PL"/>
        </w:rPr>
        <w:t xml:space="preserve"> S.A. w Poznaniu   oraz obowiązującymi przepisami.</w:t>
      </w:r>
    </w:p>
    <w:p w14:paraId="0E5F6CD1" w14:textId="77777777" w:rsidR="00AF775F" w:rsidRDefault="004C729D" w:rsidP="00CA7432">
      <w:pPr>
        <w:pStyle w:val="Akapitzlist"/>
        <w:numPr>
          <w:ilvl w:val="2"/>
          <w:numId w:val="1"/>
        </w:numPr>
        <w:ind w:left="1276" w:hanging="566"/>
        <w:jc w:val="both"/>
        <w:rPr>
          <w:rFonts w:ascii="Times New Roman" w:hAnsi="Times New Roman" w:cs="Times New Roman"/>
          <w:lang w:val="pl-PL"/>
        </w:rPr>
      </w:pPr>
      <w:r w:rsidRPr="00AF775F">
        <w:rPr>
          <w:rFonts w:ascii="Times New Roman" w:hAnsi="Times New Roman" w:cs="Times New Roman"/>
          <w:lang w:val="pl-PL"/>
        </w:rPr>
        <w:t>Dokumentacja projektowa - zestawienie wymaganych elementów:</w:t>
      </w:r>
    </w:p>
    <w:p w14:paraId="7DDE55DA" w14:textId="77777777" w:rsidR="00AF775F" w:rsidRDefault="004C729D" w:rsidP="00CA7432">
      <w:pPr>
        <w:pStyle w:val="Akapitzlist"/>
        <w:numPr>
          <w:ilvl w:val="2"/>
          <w:numId w:val="1"/>
        </w:numPr>
        <w:ind w:left="1276" w:hanging="566"/>
        <w:jc w:val="both"/>
        <w:rPr>
          <w:rFonts w:ascii="Times New Roman" w:hAnsi="Times New Roman" w:cs="Times New Roman"/>
          <w:lang w:val="pl-PL"/>
        </w:rPr>
      </w:pPr>
      <w:r w:rsidRPr="00AF775F">
        <w:rPr>
          <w:rFonts w:ascii="Times New Roman" w:hAnsi="Times New Roman" w:cs="Times New Roman"/>
          <w:lang w:val="pl-PL"/>
        </w:rPr>
        <w:t xml:space="preserve">Cześć technologiczno-konstrukcyjna dla sieci uzgodniona w </w:t>
      </w:r>
      <w:proofErr w:type="spellStart"/>
      <w:r w:rsidRPr="00AF775F">
        <w:rPr>
          <w:rFonts w:ascii="Times New Roman" w:hAnsi="Times New Roman" w:cs="Times New Roman"/>
          <w:lang w:val="pl-PL"/>
        </w:rPr>
        <w:t>Aquanet</w:t>
      </w:r>
      <w:proofErr w:type="spellEnd"/>
      <w:r w:rsidRPr="00AF775F">
        <w:rPr>
          <w:rFonts w:ascii="Times New Roman" w:hAnsi="Times New Roman" w:cs="Times New Roman"/>
          <w:lang w:val="pl-PL"/>
        </w:rPr>
        <w:t xml:space="preserve"> S.A :</w:t>
      </w:r>
    </w:p>
    <w:p w14:paraId="55909AC8" w14:textId="77777777" w:rsidR="00AF775F" w:rsidRDefault="004C729D" w:rsidP="00CA7432">
      <w:pPr>
        <w:pStyle w:val="Akapitzlist"/>
        <w:numPr>
          <w:ilvl w:val="2"/>
          <w:numId w:val="1"/>
        </w:numPr>
        <w:ind w:left="1276" w:hanging="566"/>
        <w:jc w:val="both"/>
        <w:rPr>
          <w:rFonts w:ascii="Times New Roman" w:hAnsi="Times New Roman" w:cs="Times New Roman"/>
          <w:lang w:val="pl-PL"/>
        </w:rPr>
      </w:pPr>
      <w:r w:rsidRPr="00AF775F">
        <w:rPr>
          <w:rFonts w:ascii="Times New Roman" w:hAnsi="Times New Roman" w:cs="Times New Roman"/>
          <w:lang w:val="pl-PL"/>
        </w:rPr>
        <w:t>Projekt zagospodarowania terenu, zgodnie z obowiązującymi przepisami.</w:t>
      </w:r>
    </w:p>
    <w:p w14:paraId="278EDDF9" w14:textId="42407E46" w:rsidR="00AF775F" w:rsidRDefault="004C729D" w:rsidP="00CA7432">
      <w:pPr>
        <w:pStyle w:val="Akapitzlist"/>
        <w:numPr>
          <w:ilvl w:val="2"/>
          <w:numId w:val="1"/>
        </w:numPr>
        <w:ind w:left="1276" w:hanging="566"/>
        <w:jc w:val="both"/>
        <w:rPr>
          <w:rFonts w:ascii="Times New Roman" w:hAnsi="Times New Roman" w:cs="Times New Roman"/>
          <w:lang w:val="pl-PL"/>
        </w:rPr>
      </w:pPr>
      <w:r w:rsidRPr="00AF775F">
        <w:rPr>
          <w:rFonts w:ascii="Times New Roman" w:hAnsi="Times New Roman" w:cs="Times New Roman"/>
          <w:lang w:val="pl-PL"/>
        </w:rPr>
        <w:t xml:space="preserve">Projekt </w:t>
      </w:r>
      <w:proofErr w:type="spellStart"/>
      <w:r w:rsidRPr="00AF775F">
        <w:rPr>
          <w:rFonts w:ascii="Times New Roman" w:hAnsi="Times New Roman" w:cs="Times New Roman"/>
          <w:lang w:val="pl-PL"/>
        </w:rPr>
        <w:t>architektoniczno</w:t>
      </w:r>
      <w:proofErr w:type="spellEnd"/>
      <w:r w:rsidRPr="00AF775F">
        <w:rPr>
          <w:rFonts w:ascii="Times New Roman" w:hAnsi="Times New Roman" w:cs="Times New Roman"/>
          <w:lang w:val="pl-PL"/>
        </w:rPr>
        <w:t xml:space="preserve"> – budowlany, zgodnie z obowiązują</w:t>
      </w:r>
      <w:r w:rsidR="007A33DA">
        <w:rPr>
          <w:rFonts w:ascii="Times New Roman" w:hAnsi="Times New Roman" w:cs="Times New Roman"/>
          <w:lang w:val="pl-PL"/>
        </w:rPr>
        <w:t>cymi przepisami. Elementy takie</w:t>
      </w:r>
      <w:r w:rsidRPr="00AF775F">
        <w:rPr>
          <w:rFonts w:ascii="Times New Roman" w:hAnsi="Times New Roman" w:cs="Times New Roman"/>
          <w:lang w:val="pl-PL"/>
        </w:rPr>
        <w:t>: dokumentacja geotechniczna, charakterystyczne parametry techniczne oraz rozwiązani</w:t>
      </w:r>
      <w:r w:rsidR="00AF775F">
        <w:rPr>
          <w:rFonts w:ascii="Times New Roman" w:hAnsi="Times New Roman" w:cs="Times New Roman"/>
          <w:lang w:val="pl-PL"/>
        </w:rPr>
        <w:t xml:space="preserve">a </w:t>
      </w:r>
      <w:r w:rsidRPr="00AF775F">
        <w:rPr>
          <w:rFonts w:ascii="Times New Roman" w:hAnsi="Times New Roman" w:cs="Times New Roman"/>
          <w:lang w:val="pl-PL"/>
        </w:rPr>
        <w:t>materiałowe i techniczne, należy ograniczyć do zakresu niezbędnego wyłącznie do uzyskania</w:t>
      </w:r>
      <w:r w:rsidR="00C90589">
        <w:rPr>
          <w:rFonts w:ascii="Times New Roman" w:hAnsi="Times New Roman" w:cs="Times New Roman"/>
          <w:lang w:val="pl-PL"/>
        </w:rPr>
        <w:t xml:space="preserve"> </w:t>
      </w:r>
      <w:r w:rsidRPr="00AF775F">
        <w:rPr>
          <w:rFonts w:ascii="Times New Roman" w:hAnsi="Times New Roman" w:cs="Times New Roman"/>
          <w:lang w:val="pl-PL"/>
        </w:rPr>
        <w:t>właściwych decyzji pozwoleń na budowę. Szczegółowych rozwiązań ww. elementów</w:t>
      </w:r>
      <w:r w:rsidR="00C90589">
        <w:rPr>
          <w:rFonts w:ascii="Times New Roman" w:hAnsi="Times New Roman" w:cs="Times New Roman"/>
          <w:lang w:val="pl-PL"/>
        </w:rPr>
        <w:t xml:space="preserve"> </w:t>
      </w:r>
      <w:r w:rsidRPr="00AF775F">
        <w:rPr>
          <w:rFonts w:ascii="Times New Roman" w:hAnsi="Times New Roman" w:cs="Times New Roman"/>
          <w:lang w:val="pl-PL"/>
        </w:rPr>
        <w:t>Zamawiający żąda w projekcie technicznym.</w:t>
      </w:r>
    </w:p>
    <w:p w14:paraId="2EE661D7" w14:textId="3F391A46" w:rsidR="00AF775F" w:rsidRPr="00E32B47" w:rsidRDefault="004C729D" w:rsidP="00CA7432">
      <w:pPr>
        <w:pStyle w:val="Akapitzlist"/>
        <w:numPr>
          <w:ilvl w:val="2"/>
          <w:numId w:val="1"/>
        </w:numPr>
        <w:ind w:left="1276" w:hanging="566"/>
        <w:jc w:val="both"/>
        <w:rPr>
          <w:rFonts w:ascii="Times New Roman" w:hAnsi="Times New Roman" w:cs="Times New Roman"/>
          <w:lang w:val="pl-PL"/>
        </w:rPr>
      </w:pPr>
      <w:r w:rsidRPr="00AF775F">
        <w:rPr>
          <w:rFonts w:ascii="Times New Roman" w:hAnsi="Times New Roman" w:cs="Times New Roman"/>
          <w:lang w:val="pl-PL"/>
        </w:rPr>
        <w:t xml:space="preserve"> Projekt techniczny, zgodnie z obowiązującymi przepisami, z zakresem obejmującym </w:t>
      </w:r>
      <w:r w:rsidR="00AF775F">
        <w:rPr>
          <w:rFonts w:ascii="Times New Roman" w:hAnsi="Times New Roman" w:cs="Times New Roman"/>
          <w:lang w:val="pl-PL"/>
        </w:rPr>
        <w:t xml:space="preserve">m.in. </w:t>
      </w:r>
      <w:r w:rsidRPr="00AF775F">
        <w:rPr>
          <w:rFonts w:ascii="Times New Roman" w:hAnsi="Times New Roman" w:cs="Times New Roman"/>
          <w:lang w:val="pl-PL"/>
        </w:rPr>
        <w:t>szczegóły projektowanych rozwiązań technicznych i materiałowych, dokumentację geologiczno</w:t>
      </w:r>
      <w:r w:rsidR="00AF775F">
        <w:rPr>
          <w:rFonts w:ascii="Times New Roman" w:hAnsi="Times New Roman" w:cs="Times New Roman"/>
          <w:lang w:val="pl-PL"/>
        </w:rPr>
        <w:t>-</w:t>
      </w:r>
      <w:r w:rsidRPr="00AF775F">
        <w:rPr>
          <w:rFonts w:ascii="Times New Roman" w:hAnsi="Times New Roman" w:cs="Times New Roman"/>
          <w:lang w:val="pl-PL"/>
        </w:rPr>
        <w:t>inżynierską lub geotechniczne warunki posadowienia obiektów budowlanych</w:t>
      </w:r>
      <w:r w:rsidR="00AF775F">
        <w:rPr>
          <w:rFonts w:ascii="Times New Roman" w:hAnsi="Times New Roman" w:cs="Times New Roman"/>
          <w:lang w:val="pl-PL"/>
        </w:rPr>
        <w:t>.</w:t>
      </w:r>
      <w:r w:rsidR="00C90589">
        <w:rPr>
          <w:rFonts w:ascii="Times New Roman" w:hAnsi="Times New Roman" w:cs="Times New Roman"/>
          <w:lang w:val="pl-PL"/>
        </w:rPr>
        <w:t xml:space="preserve"> </w:t>
      </w:r>
      <w:r w:rsidR="00AF775F" w:rsidRPr="00E32B47">
        <w:rPr>
          <w:rFonts w:ascii="Times New Roman" w:hAnsi="Times New Roman" w:cs="Times New Roman"/>
          <w:lang w:val="pl-PL"/>
        </w:rPr>
        <w:t xml:space="preserve">Ponadto, Zamawiający, zgodnie z art. 34, ust.3, pkt 3, </w:t>
      </w:r>
      <w:proofErr w:type="spellStart"/>
      <w:r w:rsidR="00AF775F" w:rsidRPr="00E32B47">
        <w:rPr>
          <w:rFonts w:ascii="Times New Roman" w:hAnsi="Times New Roman" w:cs="Times New Roman"/>
          <w:lang w:val="pl-PL"/>
        </w:rPr>
        <w:t>lit.e</w:t>
      </w:r>
      <w:proofErr w:type="spellEnd"/>
      <w:r w:rsidR="00AF775F" w:rsidRPr="00E32B47">
        <w:rPr>
          <w:rFonts w:ascii="Times New Roman" w:hAnsi="Times New Roman" w:cs="Times New Roman"/>
          <w:lang w:val="pl-PL"/>
        </w:rPr>
        <w:t>) i art. 33 ust.5 ustawy Prawo Budowlane oczekuje następującej zawartości Projektu Technicznego:</w:t>
      </w:r>
    </w:p>
    <w:p w14:paraId="57443A6A" w14:textId="77777777" w:rsidR="004C729D" w:rsidRPr="00AF775F" w:rsidRDefault="004C729D" w:rsidP="00CA7432">
      <w:pPr>
        <w:pStyle w:val="Akapitzlist"/>
        <w:numPr>
          <w:ilvl w:val="2"/>
          <w:numId w:val="1"/>
        </w:numPr>
        <w:ind w:left="1276" w:hanging="566"/>
        <w:jc w:val="both"/>
        <w:rPr>
          <w:rFonts w:ascii="Times New Roman" w:hAnsi="Times New Roman" w:cs="Times New Roman"/>
          <w:lang w:val="pl-PL"/>
        </w:rPr>
      </w:pPr>
      <w:r w:rsidRPr="00AF775F">
        <w:rPr>
          <w:rFonts w:ascii="Times New Roman" w:hAnsi="Times New Roman" w:cs="Times New Roman"/>
          <w:lang w:val="pl-PL"/>
        </w:rPr>
        <w:t xml:space="preserve">Projekt </w:t>
      </w:r>
      <w:proofErr w:type="spellStart"/>
      <w:r w:rsidRPr="00AF775F">
        <w:rPr>
          <w:rFonts w:ascii="Times New Roman" w:hAnsi="Times New Roman" w:cs="Times New Roman"/>
          <w:lang w:val="pl-PL"/>
        </w:rPr>
        <w:t>technologiczno</w:t>
      </w:r>
      <w:proofErr w:type="spellEnd"/>
      <w:r w:rsidRPr="00AF775F">
        <w:rPr>
          <w:rFonts w:ascii="Times New Roman" w:hAnsi="Times New Roman" w:cs="Times New Roman"/>
          <w:lang w:val="pl-PL"/>
        </w:rPr>
        <w:t xml:space="preserve"> – konstrukcyjny sieci:</w:t>
      </w:r>
    </w:p>
    <w:p w14:paraId="6F81CF05" w14:textId="77777777" w:rsidR="004C729D" w:rsidRPr="004C729D" w:rsidRDefault="004C729D" w:rsidP="003A5997">
      <w:pPr>
        <w:ind w:left="1701" w:hanging="283"/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 xml:space="preserve">a) technologia, </w:t>
      </w:r>
    </w:p>
    <w:p w14:paraId="61EFDCD7" w14:textId="77777777" w:rsidR="004C729D" w:rsidRPr="004C729D" w:rsidRDefault="004C729D" w:rsidP="003A5997">
      <w:pPr>
        <w:ind w:left="1701" w:hanging="283"/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>b) konstrukcja,</w:t>
      </w:r>
    </w:p>
    <w:p w14:paraId="49F7FED8" w14:textId="77777777" w:rsidR="004C729D" w:rsidRPr="004C729D" w:rsidRDefault="004C729D" w:rsidP="003A5997">
      <w:pPr>
        <w:ind w:left="1701" w:hanging="283"/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>c)  projekt dotyczący ewentualnego odwodnienia wykopów,</w:t>
      </w:r>
    </w:p>
    <w:p w14:paraId="49F87D09" w14:textId="1859501B" w:rsidR="00185707" w:rsidRDefault="004C729D" w:rsidP="003A5997">
      <w:pPr>
        <w:ind w:left="1701" w:hanging="283"/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 xml:space="preserve">d) projekt dotyczący usunięcia kolizji (poprzecznych i wzdłużnych), uzgodniony </w:t>
      </w:r>
      <w:r w:rsidR="00705150">
        <w:rPr>
          <w:rFonts w:ascii="Times New Roman" w:hAnsi="Times New Roman" w:cs="Times New Roman"/>
          <w:lang w:val="pl-PL"/>
        </w:rPr>
        <w:br/>
      </w:r>
      <w:r w:rsidRPr="004C729D">
        <w:rPr>
          <w:rFonts w:ascii="Times New Roman" w:hAnsi="Times New Roman" w:cs="Times New Roman"/>
          <w:lang w:val="pl-PL"/>
        </w:rPr>
        <w:t>z odpowiednimi właścicielami uzbrojenia.</w:t>
      </w:r>
    </w:p>
    <w:p w14:paraId="5CE19091" w14:textId="77777777" w:rsidR="00185707" w:rsidRDefault="004C729D" w:rsidP="004C729D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185707">
        <w:rPr>
          <w:rFonts w:ascii="Times New Roman" w:hAnsi="Times New Roman" w:cs="Times New Roman"/>
          <w:lang w:val="pl-PL"/>
        </w:rPr>
        <w:t xml:space="preserve">Cześć technologiczno-konstrukcyjna dla przyłączy uzgodniona w </w:t>
      </w:r>
      <w:proofErr w:type="spellStart"/>
      <w:r w:rsidRPr="00185707">
        <w:rPr>
          <w:rFonts w:ascii="Times New Roman" w:hAnsi="Times New Roman" w:cs="Times New Roman"/>
          <w:lang w:val="pl-PL"/>
        </w:rPr>
        <w:t>Aquanet</w:t>
      </w:r>
      <w:proofErr w:type="spellEnd"/>
      <w:r w:rsidRPr="00185707">
        <w:rPr>
          <w:rFonts w:ascii="Times New Roman" w:hAnsi="Times New Roman" w:cs="Times New Roman"/>
          <w:lang w:val="pl-PL"/>
        </w:rPr>
        <w:t xml:space="preserve"> S.A :</w:t>
      </w:r>
    </w:p>
    <w:p w14:paraId="547403C2" w14:textId="77777777" w:rsidR="00185707" w:rsidRDefault="004C729D" w:rsidP="004C729D">
      <w:pPr>
        <w:pStyle w:val="Akapitzlist"/>
        <w:numPr>
          <w:ilvl w:val="2"/>
          <w:numId w:val="1"/>
        </w:numPr>
        <w:rPr>
          <w:rFonts w:ascii="Times New Roman" w:hAnsi="Times New Roman" w:cs="Times New Roman"/>
          <w:lang w:val="pl-PL"/>
        </w:rPr>
      </w:pPr>
      <w:r w:rsidRPr="00185707">
        <w:rPr>
          <w:rFonts w:ascii="Times New Roman" w:hAnsi="Times New Roman" w:cs="Times New Roman"/>
          <w:lang w:val="pl-PL"/>
        </w:rPr>
        <w:t>Projekt zagospodarowania terenu, zgodnie z obowiązującymi przepisami.</w:t>
      </w:r>
    </w:p>
    <w:p w14:paraId="01C117B3" w14:textId="77777777" w:rsidR="00185707" w:rsidRDefault="004C729D" w:rsidP="004C729D">
      <w:pPr>
        <w:pStyle w:val="Akapitzlist"/>
        <w:numPr>
          <w:ilvl w:val="2"/>
          <w:numId w:val="1"/>
        </w:numPr>
        <w:rPr>
          <w:rFonts w:ascii="Times New Roman" w:hAnsi="Times New Roman" w:cs="Times New Roman"/>
          <w:lang w:val="pl-PL"/>
        </w:rPr>
      </w:pPr>
      <w:r w:rsidRPr="00185707">
        <w:rPr>
          <w:rFonts w:ascii="Times New Roman" w:hAnsi="Times New Roman" w:cs="Times New Roman"/>
          <w:lang w:val="pl-PL"/>
        </w:rPr>
        <w:t xml:space="preserve">Projekt </w:t>
      </w:r>
      <w:proofErr w:type="spellStart"/>
      <w:r w:rsidRPr="00185707">
        <w:rPr>
          <w:rFonts w:ascii="Times New Roman" w:hAnsi="Times New Roman" w:cs="Times New Roman"/>
          <w:lang w:val="pl-PL"/>
        </w:rPr>
        <w:t>architektoniczno</w:t>
      </w:r>
      <w:proofErr w:type="spellEnd"/>
      <w:r w:rsidRPr="00185707">
        <w:rPr>
          <w:rFonts w:ascii="Times New Roman" w:hAnsi="Times New Roman" w:cs="Times New Roman"/>
          <w:lang w:val="pl-PL"/>
        </w:rPr>
        <w:t xml:space="preserve"> – budowlany. </w:t>
      </w:r>
    </w:p>
    <w:p w14:paraId="67B6E8EB" w14:textId="77777777" w:rsidR="00185707" w:rsidRDefault="004C729D" w:rsidP="00185707">
      <w:pPr>
        <w:pStyle w:val="Akapitzlist"/>
        <w:numPr>
          <w:ilvl w:val="2"/>
          <w:numId w:val="1"/>
        </w:numPr>
        <w:rPr>
          <w:rFonts w:ascii="Times New Roman" w:hAnsi="Times New Roman" w:cs="Times New Roman"/>
          <w:lang w:val="pl-PL"/>
        </w:rPr>
      </w:pPr>
      <w:r w:rsidRPr="00185707">
        <w:rPr>
          <w:rFonts w:ascii="Times New Roman" w:hAnsi="Times New Roman" w:cs="Times New Roman"/>
          <w:lang w:val="pl-PL"/>
        </w:rPr>
        <w:t>Projekt techniczny</w:t>
      </w:r>
    </w:p>
    <w:p w14:paraId="6F1276BB" w14:textId="10A31D6C" w:rsidR="00185707" w:rsidRDefault="004C729D" w:rsidP="002D372D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lang w:val="pl-PL"/>
        </w:rPr>
      </w:pPr>
      <w:r w:rsidRPr="00185707">
        <w:rPr>
          <w:rFonts w:ascii="Times New Roman" w:hAnsi="Times New Roman" w:cs="Times New Roman"/>
          <w:lang w:val="pl-PL"/>
        </w:rPr>
        <w:t>Dokumentacja terenowo – prawna: dokumenty do oświadczenia o prawie Gminy Mosina do dysponowania nieruchomością na cele budowlane – dokumentację</w:t>
      </w:r>
      <w:r w:rsidR="005B3E2C">
        <w:rPr>
          <w:rFonts w:ascii="Times New Roman" w:hAnsi="Times New Roman" w:cs="Times New Roman"/>
          <w:lang w:val="pl-PL"/>
        </w:rPr>
        <w:t xml:space="preserve"> </w:t>
      </w:r>
      <w:r w:rsidRPr="00185707">
        <w:rPr>
          <w:rFonts w:ascii="Times New Roman" w:hAnsi="Times New Roman" w:cs="Times New Roman"/>
          <w:lang w:val="pl-PL"/>
        </w:rPr>
        <w:t xml:space="preserve">terenowo – prawną </w:t>
      </w:r>
      <w:r w:rsidR="001B1959">
        <w:rPr>
          <w:rFonts w:ascii="Times New Roman" w:hAnsi="Times New Roman" w:cs="Times New Roman"/>
          <w:lang w:val="pl-PL"/>
        </w:rPr>
        <w:br/>
      </w:r>
      <w:r w:rsidRPr="00185707">
        <w:rPr>
          <w:rFonts w:ascii="Times New Roman" w:hAnsi="Times New Roman" w:cs="Times New Roman"/>
          <w:lang w:val="pl-PL"/>
        </w:rPr>
        <w:t>w zakresie umożliwiającym przygotowanie umów obejmujących udostępnienie terenu na czas budowy i umów regulujących zasady korzystania z gruntu podmiotów prywatnych po wybudowaniu na ich nieruchomości zaproje</w:t>
      </w:r>
      <w:r w:rsidR="005B3E2C">
        <w:rPr>
          <w:rFonts w:ascii="Times New Roman" w:hAnsi="Times New Roman" w:cs="Times New Roman"/>
          <w:lang w:val="pl-PL"/>
        </w:rPr>
        <w:t>ktowanych urządzeń i uzbrojenia.</w:t>
      </w:r>
      <w:r w:rsidRPr="00185707">
        <w:rPr>
          <w:rFonts w:ascii="Times New Roman" w:hAnsi="Times New Roman" w:cs="Times New Roman"/>
          <w:lang w:val="pl-PL"/>
        </w:rPr>
        <w:t xml:space="preserve"> </w:t>
      </w:r>
    </w:p>
    <w:p w14:paraId="7034E790" w14:textId="77777777" w:rsidR="005B3E2C" w:rsidRDefault="004C729D" w:rsidP="002D372D">
      <w:pPr>
        <w:pStyle w:val="Akapitzlist"/>
        <w:ind w:left="360" w:firstLine="360"/>
        <w:jc w:val="both"/>
        <w:rPr>
          <w:rFonts w:ascii="Times New Roman" w:hAnsi="Times New Roman" w:cs="Times New Roman"/>
          <w:lang w:val="pl-PL"/>
        </w:rPr>
      </w:pPr>
      <w:r w:rsidRPr="00185707">
        <w:rPr>
          <w:rFonts w:ascii="Times New Roman" w:hAnsi="Times New Roman" w:cs="Times New Roman"/>
          <w:lang w:val="pl-PL"/>
        </w:rPr>
        <w:t>Dokumentacja terenowo – prawna powinna obejmować</w:t>
      </w:r>
      <w:r w:rsidR="00185707">
        <w:rPr>
          <w:rFonts w:ascii="Times New Roman" w:hAnsi="Times New Roman" w:cs="Times New Roman"/>
          <w:lang w:val="pl-PL"/>
        </w:rPr>
        <w:t xml:space="preserve">: </w:t>
      </w:r>
    </w:p>
    <w:p w14:paraId="38A475DA" w14:textId="77777777" w:rsidR="00185707" w:rsidRDefault="004C729D" w:rsidP="002D372D">
      <w:pPr>
        <w:pStyle w:val="Akapitzlist"/>
        <w:numPr>
          <w:ilvl w:val="0"/>
          <w:numId w:val="18"/>
        </w:numPr>
        <w:ind w:left="1134" w:hanging="425"/>
        <w:jc w:val="both"/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 xml:space="preserve">mapy </w:t>
      </w:r>
      <w:proofErr w:type="spellStart"/>
      <w:r w:rsidRPr="004C729D">
        <w:rPr>
          <w:rFonts w:ascii="Times New Roman" w:hAnsi="Times New Roman" w:cs="Times New Roman"/>
          <w:lang w:val="pl-PL"/>
        </w:rPr>
        <w:t>sytuacyjno</w:t>
      </w:r>
      <w:proofErr w:type="spellEnd"/>
      <w:r w:rsidRPr="004C729D">
        <w:rPr>
          <w:rFonts w:ascii="Times New Roman" w:hAnsi="Times New Roman" w:cs="Times New Roman"/>
          <w:lang w:val="pl-PL"/>
        </w:rPr>
        <w:t xml:space="preserve"> – wysokościowe z naniesionymi w kolorze </w:t>
      </w:r>
      <w:r w:rsidR="00185707" w:rsidRPr="004C729D">
        <w:rPr>
          <w:rFonts w:ascii="Times New Roman" w:hAnsi="Times New Roman" w:cs="Times New Roman"/>
          <w:lang w:val="pl-PL"/>
        </w:rPr>
        <w:t>projektowanymi urządzeniami</w:t>
      </w:r>
      <w:r w:rsidRPr="004C729D">
        <w:rPr>
          <w:rFonts w:ascii="Times New Roman" w:hAnsi="Times New Roman" w:cs="Times New Roman"/>
          <w:lang w:val="pl-PL"/>
        </w:rPr>
        <w:t xml:space="preserve"> i uzbrojeniem</w:t>
      </w:r>
      <w:r w:rsidR="00185707">
        <w:rPr>
          <w:rFonts w:ascii="Times New Roman" w:hAnsi="Times New Roman" w:cs="Times New Roman"/>
          <w:lang w:val="pl-PL"/>
        </w:rPr>
        <w:t>,</w:t>
      </w:r>
    </w:p>
    <w:p w14:paraId="1849ED76" w14:textId="5700EFEB" w:rsidR="00185707" w:rsidRDefault="00185707" w:rsidP="002D372D">
      <w:pPr>
        <w:pStyle w:val="Akapitzlist"/>
        <w:numPr>
          <w:ilvl w:val="0"/>
          <w:numId w:val="18"/>
        </w:numPr>
        <w:ind w:left="1134" w:hanging="425"/>
        <w:jc w:val="both"/>
        <w:rPr>
          <w:rFonts w:ascii="Times New Roman" w:hAnsi="Times New Roman" w:cs="Times New Roman"/>
          <w:lang w:val="pl-PL"/>
        </w:rPr>
      </w:pPr>
      <w:r w:rsidRPr="005B3E2C">
        <w:rPr>
          <w:rFonts w:ascii="Times New Roman" w:hAnsi="Times New Roman" w:cs="Times New Roman"/>
          <w:lang w:val="pl-PL"/>
        </w:rPr>
        <w:t xml:space="preserve"> </w:t>
      </w:r>
      <w:r w:rsidR="004C729D" w:rsidRPr="005B3E2C">
        <w:rPr>
          <w:rFonts w:ascii="Times New Roman" w:hAnsi="Times New Roman" w:cs="Times New Roman"/>
          <w:lang w:val="pl-PL"/>
        </w:rPr>
        <w:t xml:space="preserve">mapy stanu prawnego (tj. ewidencyjne), z których winno wynikać przez jakie działki </w:t>
      </w:r>
      <w:r w:rsidR="001B1959">
        <w:rPr>
          <w:rFonts w:ascii="Times New Roman" w:hAnsi="Times New Roman" w:cs="Times New Roman"/>
          <w:lang w:val="pl-PL"/>
        </w:rPr>
        <w:br/>
      </w:r>
      <w:r w:rsidR="004C729D" w:rsidRPr="005B3E2C">
        <w:rPr>
          <w:rFonts w:ascii="Times New Roman" w:hAnsi="Times New Roman" w:cs="Times New Roman"/>
          <w:lang w:val="pl-PL"/>
        </w:rPr>
        <w:t xml:space="preserve">(nr arkusza, obręb) przechodzą projektowane urządzenia i uzbrojenia (z naniesionymi </w:t>
      </w:r>
      <w:r w:rsidR="001B1959">
        <w:rPr>
          <w:rFonts w:ascii="Times New Roman" w:hAnsi="Times New Roman" w:cs="Times New Roman"/>
          <w:lang w:val="pl-PL"/>
        </w:rPr>
        <w:br/>
      </w:r>
      <w:r w:rsidR="004C729D" w:rsidRPr="005B3E2C">
        <w:rPr>
          <w:rFonts w:ascii="Times New Roman" w:hAnsi="Times New Roman" w:cs="Times New Roman"/>
          <w:lang w:val="pl-PL"/>
        </w:rPr>
        <w:lastRenderedPageBreak/>
        <w:t xml:space="preserve">w kolorze </w:t>
      </w:r>
      <w:r w:rsidRPr="005B3E2C">
        <w:rPr>
          <w:rFonts w:ascii="Times New Roman" w:hAnsi="Times New Roman" w:cs="Times New Roman"/>
          <w:lang w:val="pl-PL"/>
        </w:rPr>
        <w:t>projektowanymi urządzeniami</w:t>
      </w:r>
      <w:r w:rsidR="004C729D" w:rsidRPr="005B3E2C">
        <w:rPr>
          <w:rFonts w:ascii="Times New Roman" w:hAnsi="Times New Roman" w:cs="Times New Roman"/>
          <w:lang w:val="pl-PL"/>
        </w:rPr>
        <w:t xml:space="preserve"> i uzbrojeniem) wraz z czytelną mapą zbiorczą. </w:t>
      </w:r>
      <w:r w:rsidR="001B1959">
        <w:rPr>
          <w:rFonts w:ascii="Times New Roman" w:hAnsi="Times New Roman" w:cs="Times New Roman"/>
          <w:lang w:val="pl-PL"/>
        </w:rPr>
        <w:br/>
      </w:r>
      <w:r w:rsidR="004C729D" w:rsidRPr="005B3E2C">
        <w:rPr>
          <w:rFonts w:ascii="Times New Roman" w:hAnsi="Times New Roman" w:cs="Times New Roman"/>
          <w:lang w:val="pl-PL"/>
        </w:rPr>
        <w:t>W terenach niezabudowanych na każdej działce powinny być zaznaczone wyraźnie kolorem i zwymiarowane: strefa ochronna i pas roboczy,</w:t>
      </w:r>
    </w:p>
    <w:p w14:paraId="6727835C" w14:textId="77777777" w:rsidR="00185707" w:rsidRDefault="004C729D" w:rsidP="002D372D">
      <w:pPr>
        <w:pStyle w:val="Akapitzlist"/>
        <w:numPr>
          <w:ilvl w:val="0"/>
          <w:numId w:val="18"/>
        </w:numPr>
        <w:ind w:left="1134" w:hanging="425"/>
        <w:jc w:val="both"/>
        <w:rPr>
          <w:rFonts w:ascii="Times New Roman" w:hAnsi="Times New Roman" w:cs="Times New Roman"/>
          <w:lang w:val="pl-PL"/>
        </w:rPr>
      </w:pPr>
      <w:r w:rsidRPr="005B3E2C">
        <w:rPr>
          <w:rFonts w:ascii="Times New Roman" w:hAnsi="Times New Roman" w:cs="Times New Roman"/>
          <w:lang w:val="pl-PL"/>
        </w:rPr>
        <w:t>tabelaryczne zestawienie (w wersji papierowej oraz elektronicznej w programie MS Excel) zawierające: nr działki, arkusz, obręb, nr KW, powierzchnię strefy ochronnej, powierzchnię pasa roboczego, nazwiska właścicieli, ich adresy i numery kontaktowe, informacje, co będzie zlokalizowane na danej działce, np. wodociąg (średnica, długość), kanał (średnica, długość), kabel (długość), łącze światłowodowe (długość), droga dojazdowa (powierzchnia) wg wzoru stanowiącego załącznik nr 1 do niniejszego opisu przedmiotu zamówienia,</w:t>
      </w:r>
    </w:p>
    <w:p w14:paraId="71E742CD" w14:textId="77777777" w:rsidR="00185707" w:rsidRDefault="004C729D" w:rsidP="002D372D">
      <w:pPr>
        <w:pStyle w:val="Akapitzlist"/>
        <w:numPr>
          <w:ilvl w:val="0"/>
          <w:numId w:val="18"/>
        </w:numPr>
        <w:ind w:left="1134" w:hanging="425"/>
        <w:jc w:val="both"/>
        <w:rPr>
          <w:rFonts w:ascii="Times New Roman" w:hAnsi="Times New Roman" w:cs="Times New Roman"/>
          <w:lang w:val="pl-PL"/>
        </w:rPr>
      </w:pPr>
      <w:r w:rsidRPr="005B3E2C">
        <w:rPr>
          <w:rFonts w:ascii="Times New Roman" w:hAnsi="Times New Roman" w:cs="Times New Roman"/>
          <w:lang w:val="pl-PL"/>
        </w:rPr>
        <w:t>wypisy z rejestru gruntów (z zaznaczoną na kolorowo działką, jeżeli wypisy będą zbiorcze) dla działek, na których zlokalizowane są urządzenia i uzbrojenia, dla których wym</w:t>
      </w:r>
      <w:r w:rsidR="005B3E2C">
        <w:rPr>
          <w:rFonts w:ascii="Times New Roman" w:hAnsi="Times New Roman" w:cs="Times New Roman"/>
          <w:lang w:val="pl-PL"/>
        </w:rPr>
        <w:t>agane jest pozwolenie na budowę</w:t>
      </w:r>
    </w:p>
    <w:p w14:paraId="00BF1D86" w14:textId="5A010088" w:rsidR="0072607F" w:rsidRDefault="00185707" w:rsidP="002D372D">
      <w:pPr>
        <w:pStyle w:val="Akapitzlist"/>
        <w:numPr>
          <w:ilvl w:val="0"/>
          <w:numId w:val="18"/>
        </w:numPr>
        <w:ind w:left="1134" w:hanging="425"/>
        <w:jc w:val="both"/>
        <w:rPr>
          <w:rFonts w:ascii="Times New Roman" w:hAnsi="Times New Roman" w:cs="Times New Roman"/>
          <w:lang w:val="pl-PL"/>
        </w:rPr>
      </w:pPr>
      <w:r w:rsidRPr="005B3E2C">
        <w:rPr>
          <w:rFonts w:ascii="Times New Roman" w:hAnsi="Times New Roman" w:cs="Times New Roman"/>
          <w:lang w:val="pl-PL"/>
        </w:rPr>
        <w:t xml:space="preserve"> </w:t>
      </w:r>
      <w:r w:rsidR="004C729D" w:rsidRPr="005B3E2C">
        <w:rPr>
          <w:rFonts w:ascii="Times New Roman" w:hAnsi="Times New Roman" w:cs="Times New Roman"/>
          <w:lang w:val="pl-PL"/>
        </w:rPr>
        <w:t xml:space="preserve">oświadczenia właścicieli działek wyrażających wstępną zgodę na zlokalizowanie </w:t>
      </w:r>
      <w:r w:rsidR="001B1959">
        <w:rPr>
          <w:rFonts w:ascii="Times New Roman" w:hAnsi="Times New Roman" w:cs="Times New Roman"/>
          <w:lang w:val="pl-PL"/>
        </w:rPr>
        <w:br/>
      </w:r>
      <w:r w:rsidR="004C729D" w:rsidRPr="005B3E2C">
        <w:rPr>
          <w:rFonts w:ascii="Times New Roman" w:hAnsi="Times New Roman" w:cs="Times New Roman"/>
          <w:lang w:val="pl-PL"/>
        </w:rPr>
        <w:t>i pobudowanie na ich nieruchomościach projektowanych przyłączy. Oświadczenia właścicieli muszą posiadać datę potwierdzającą dzień spisania oświadczenia oraz być przygotowane na wzorze przekazanym przez Zamawiającego na etapie projektowania.</w:t>
      </w:r>
      <w:r w:rsidR="005B3E2C">
        <w:rPr>
          <w:rFonts w:ascii="Times New Roman" w:hAnsi="Times New Roman" w:cs="Times New Roman"/>
          <w:lang w:val="pl-PL"/>
        </w:rPr>
        <w:t xml:space="preserve"> </w:t>
      </w:r>
    </w:p>
    <w:p w14:paraId="4FFA9F45" w14:textId="3334842A" w:rsidR="00294AA2" w:rsidRPr="00B32CB2" w:rsidRDefault="004C729D" w:rsidP="002D372D">
      <w:pPr>
        <w:ind w:left="709"/>
        <w:jc w:val="both"/>
        <w:rPr>
          <w:rFonts w:ascii="Times New Roman" w:hAnsi="Times New Roman" w:cs="Times New Roman"/>
          <w:lang w:val="pl-PL"/>
        </w:rPr>
      </w:pPr>
      <w:r w:rsidRPr="0072607F">
        <w:rPr>
          <w:rFonts w:ascii="Times New Roman" w:hAnsi="Times New Roman" w:cs="Times New Roman"/>
          <w:lang w:val="pl-PL"/>
        </w:rPr>
        <w:t xml:space="preserve">Do zgody właściciela działki, na której projektuje się przyłącze oprócz oświadczenia </w:t>
      </w:r>
      <w:r w:rsidRPr="00B32CB2">
        <w:rPr>
          <w:rFonts w:ascii="Times New Roman" w:hAnsi="Times New Roman" w:cs="Times New Roman"/>
          <w:lang w:val="pl-PL"/>
        </w:rPr>
        <w:t>przygotowanego na wzorze przekazanym przez Zamawiającego konieczne są</w:t>
      </w:r>
      <w:r w:rsidR="00185707" w:rsidRPr="00B32CB2">
        <w:rPr>
          <w:rFonts w:ascii="Times New Roman" w:hAnsi="Times New Roman" w:cs="Times New Roman"/>
          <w:lang w:val="pl-PL"/>
        </w:rPr>
        <w:t xml:space="preserve">: </w:t>
      </w:r>
    </w:p>
    <w:p w14:paraId="5CBCEA03" w14:textId="77777777" w:rsidR="00294AA2" w:rsidRPr="00B32CB2" w:rsidRDefault="004C729D" w:rsidP="005B3E2C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lang w:val="pl-PL"/>
        </w:rPr>
      </w:pPr>
      <w:r w:rsidRPr="00B32CB2">
        <w:rPr>
          <w:rFonts w:ascii="Times New Roman" w:hAnsi="Times New Roman" w:cs="Times New Roman"/>
          <w:lang w:val="pl-PL"/>
        </w:rPr>
        <w:t>załączenie dokumentów potwierdzających własność gruntów. Dokumenty powinny zostać zestawione w tabeli (załącznik nr 2)</w:t>
      </w:r>
      <w:r w:rsidR="00185707" w:rsidRPr="00B32CB2">
        <w:rPr>
          <w:rFonts w:ascii="Times New Roman" w:hAnsi="Times New Roman" w:cs="Times New Roman"/>
          <w:lang w:val="pl-PL"/>
        </w:rPr>
        <w:t>,</w:t>
      </w:r>
    </w:p>
    <w:p w14:paraId="566A6E06" w14:textId="77777777" w:rsidR="00294AA2" w:rsidRDefault="004C729D" w:rsidP="005B3E2C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lang w:val="pl-PL"/>
        </w:rPr>
      </w:pPr>
      <w:r w:rsidRPr="005B3E2C">
        <w:rPr>
          <w:rFonts w:ascii="Times New Roman" w:hAnsi="Times New Roman" w:cs="Times New Roman"/>
          <w:lang w:val="pl-PL"/>
        </w:rPr>
        <w:t>oświadczenia właścicieli działek wyrażających zgodę na zlokalizowanie i pobudowanie na ich nieruchomościach projektowanych urządzeń i uzbrojenia (sieci). Oświadczenia właścicieli muszą posiadać datę potwierdzającą dzień spisania oświadczenia, dane kontaktowe oraz być przygotowane na wzorze przekazanym przez Zamawiającego na etapie projektowania,</w:t>
      </w:r>
    </w:p>
    <w:p w14:paraId="4C0BBC76" w14:textId="77777777" w:rsidR="00294AA2" w:rsidRDefault="004C729D" w:rsidP="005B3E2C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lang w:val="pl-PL"/>
        </w:rPr>
      </w:pPr>
      <w:r w:rsidRPr="005B3E2C">
        <w:rPr>
          <w:rFonts w:ascii="Times New Roman" w:hAnsi="Times New Roman" w:cs="Times New Roman"/>
          <w:lang w:val="pl-PL"/>
        </w:rPr>
        <w:t>w przypadku niezgodności z wypisami z rejestru gruntów, zestawić tabelarycznie ewentualne zmiany właścicieli odpowiednich działek,</w:t>
      </w:r>
    </w:p>
    <w:p w14:paraId="7949E45D" w14:textId="77777777" w:rsidR="004C729D" w:rsidRPr="005B3E2C" w:rsidRDefault="004C729D" w:rsidP="005B3E2C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lang w:val="pl-PL"/>
        </w:rPr>
      </w:pPr>
      <w:r w:rsidRPr="005B3E2C">
        <w:rPr>
          <w:rFonts w:ascii="Times New Roman" w:hAnsi="Times New Roman" w:cs="Times New Roman"/>
          <w:lang w:val="pl-PL"/>
        </w:rPr>
        <w:t xml:space="preserve">zgody właścicieli działek, przez które przebiega zaprojektowana sieć w formie oświadczeń, decyzji, uzgodnień z określeniem numeru działki. </w:t>
      </w:r>
    </w:p>
    <w:p w14:paraId="22CABA66" w14:textId="77777777" w:rsidR="004C729D" w:rsidRPr="00E6654C" w:rsidRDefault="00294AA2" w:rsidP="004C729D">
      <w:pPr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lang w:val="pl-PL"/>
        </w:rPr>
        <w:tab/>
      </w:r>
      <w:r w:rsidR="004C729D" w:rsidRPr="00E6654C">
        <w:rPr>
          <w:rFonts w:ascii="Times New Roman" w:hAnsi="Times New Roman" w:cs="Times New Roman"/>
          <w:b/>
          <w:lang w:val="pl-PL"/>
        </w:rPr>
        <w:t xml:space="preserve">Uwaga: </w:t>
      </w:r>
    </w:p>
    <w:p w14:paraId="565DA336" w14:textId="77777777" w:rsidR="004C729D" w:rsidRPr="004C729D" w:rsidRDefault="004C729D" w:rsidP="0074018E">
      <w:pPr>
        <w:ind w:left="720"/>
        <w:jc w:val="both"/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 xml:space="preserve">Zaleca się żeby trasa projektowanego uzbrojenia zlokalizowana była przede wszystkim </w:t>
      </w:r>
      <w:r w:rsidR="0074018E">
        <w:rPr>
          <w:rFonts w:ascii="Times New Roman" w:hAnsi="Times New Roman" w:cs="Times New Roman"/>
          <w:lang w:val="pl-PL"/>
        </w:rPr>
        <w:br/>
      </w:r>
      <w:r w:rsidRPr="004C729D">
        <w:rPr>
          <w:rFonts w:ascii="Times New Roman" w:hAnsi="Times New Roman" w:cs="Times New Roman"/>
          <w:lang w:val="pl-PL"/>
        </w:rPr>
        <w:t>w pasie drogowym, będącym w zarządzie właściciela drogi.</w:t>
      </w:r>
    </w:p>
    <w:p w14:paraId="614B2562" w14:textId="33BCD5E7" w:rsidR="004C729D" w:rsidRPr="004C729D" w:rsidRDefault="004C729D" w:rsidP="0074018E">
      <w:pPr>
        <w:ind w:left="720"/>
        <w:jc w:val="both"/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 xml:space="preserve">Jedynie tam gdzie będzie to niemożliwe dopuszcza się lokalizację rurociągu w innych terenach pod warunkiem uzgodnienia tego z Zamawiającym. W tym przypadku należy załączyć zgody właścicieli na pobudowanie uzbrojenia na ich działce. Dalsze uzgodnienia </w:t>
      </w:r>
      <w:r w:rsidR="0074018E">
        <w:rPr>
          <w:rFonts w:ascii="Times New Roman" w:hAnsi="Times New Roman" w:cs="Times New Roman"/>
          <w:lang w:val="pl-PL"/>
        </w:rPr>
        <w:br/>
      </w:r>
      <w:r w:rsidRPr="004C729D">
        <w:rPr>
          <w:rFonts w:ascii="Times New Roman" w:hAnsi="Times New Roman" w:cs="Times New Roman"/>
          <w:lang w:val="pl-PL"/>
        </w:rPr>
        <w:t>i treść oświadczenia oraz zakres uzgodnień w celu podpisania aktu notarialnego w zakresie lokalizacji i eksploatacji projektowanego uzbrojenia z wnioskiem o wpis do księgi wieczystej o prawie ograniczonego użytkowania działki, na której będzie zlokalizowa</w:t>
      </w:r>
      <w:r w:rsidR="0074018E">
        <w:rPr>
          <w:rFonts w:ascii="Times New Roman" w:hAnsi="Times New Roman" w:cs="Times New Roman"/>
          <w:lang w:val="pl-PL"/>
        </w:rPr>
        <w:t xml:space="preserve">ne uzbrojenie, </w:t>
      </w:r>
      <w:r w:rsidR="007D53EB">
        <w:rPr>
          <w:rFonts w:ascii="Times New Roman" w:hAnsi="Times New Roman" w:cs="Times New Roman"/>
          <w:lang w:val="pl-PL"/>
        </w:rPr>
        <w:br/>
      </w:r>
      <w:r w:rsidR="0074018E">
        <w:rPr>
          <w:rFonts w:ascii="Times New Roman" w:hAnsi="Times New Roman" w:cs="Times New Roman"/>
          <w:lang w:val="pl-PL"/>
        </w:rPr>
        <w:t>na rzecz  Gminy Mosina</w:t>
      </w:r>
      <w:r w:rsidRPr="004C729D">
        <w:rPr>
          <w:rFonts w:ascii="Times New Roman" w:hAnsi="Times New Roman" w:cs="Times New Roman"/>
          <w:lang w:val="pl-PL"/>
        </w:rPr>
        <w:t xml:space="preserve"> oraz </w:t>
      </w:r>
      <w:proofErr w:type="spellStart"/>
      <w:r w:rsidRPr="004C729D">
        <w:rPr>
          <w:rFonts w:ascii="Times New Roman" w:hAnsi="Times New Roman" w:cs="Times New Roman"/>
          <w:lang w:val="pl-PL"/>
        </w:rPr>
        <w:t>Aquanet</w:t>
      </w:r>
      <w:proofErr w:type="spellEnd"/>
      <w:r w:rsidRPr="004C729D">
        <w:rPr>
          <w:rFonts w:ascii="Times New Roman" w:hAnsi="Times New Roman" w:cs="Times New Roman"/>
          <w:lang w:val="pl-PL"/>
        </w:rPr>
        <w:t xml:space="preserve"> S.A. w Poznaniu należy ustalić z Zamawiającym. Dalsze uregulowania prawne z właścicielami będą dokonane przez Zamawiającego.</w:t>
      </w:r>
    </w:p>
    <w:p w14:paraId="1AE6077B" w14:textId="2BC16800" w:rsidR="00294AA2" w:rsidRDefault="004C729D" w:rsidP="0074018E">
      <w:pPr>
        <w:ind w:left="720"/>
        <w:jc w:val="both"/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 xml:space="preserve">Dokumentację terenowo – prawną należy złożyć do weryfikacji koordynatora zadania </w:t>
      </w:r>
      <w:r w:rsidR="001C384C">
        <w:rPr>
          <w:rFonts w:ascii="Times New Roman" w:hAnsi="Times New Roman" w:cs="Times New Roman"/>
          <w:lang w:val="pl-PL"/>
        </w:rPr>
        <w:br/>
      </w:r>
      <w:r w:rsidRPr="004C729D">
        <w:rPr>
          <w:rFonts w:ascii="Times New Roman" w:hAnsi="Times New Roman" w:cs="Times New Roman"/>
          <w:lang w:val="pl-PL"/>
        </w:rPr>
        <w:t>z ramienia Zamawiającego 4 tygodnie przed złożeniem projektu budowlanego do uzgodnień branżowych.</w:t>
      </w:r>
    </w:p>
    <w:p w14:paraId="05B9BC39" w14:textId="77777777" w:rsidR="00294AA2" w:rsidRPr="007464DE" w:rsidRDefault="007464DE" w:rsidP="004D031E">
      <w:pPr>
        <w:ind w:left="851" w:hanging="567"/>
        <w:jc w:val="both"/>
        <w:rPr>
          <w:rFonts w:ascii="Times New Roman" w:hAnsi="Times New Roman" w:cs="Times New Roman"/>
          <w:lang w:val="pl-PL"/>
        </w:rPr>
      </w:pPr>
      <w:r w:rsidRPr="007464DE">
        <w:rPr>
          <w:rFonts w:ascii="Times New Roman" w:hAnsi="Times New Roman" w:cs="Times New Roman"/>
          <w:b/>
          <w:lang w:val="pl-PL"/>
        </w:rPr>
        <w:t>4.4</w:t>
      </w:r>
      <w:r>
        <w:rPr>
          <w:rFonts w:ascii="Times New Roman" w:hAnsi="Times New Roman" w:cs="Times New Roman"/>
          <w:lang w:val="pl-PL"/>
        </w:rPr>
        <w:t xml:space="preserve">.  </w:t>
      </w:r>
      <w:r w:rsidR="004C729D" w:rsidRPr="007464DE">
        <w:rPr>
          <w:rFonts w:ascii="Times New Roman" w:hAnsi="Times New Roman" w:cs="Times New Roman"/>
          <w:lang w:val="pl-PL"/>
        </w:rPr>
        <w:t xml:space="preserve">Dokumentacja geotechniczna opracowana w takim zakresie szczegółowości (badania kategorii I) - dla obiektów liniowych odległość między punktami badawczymi nie może przekraczać 100m licząc po trasie projektowanego kanału (w przypadku pompowni, komór, skrzyżowań, rozwidleń i załamań tras itp. – wykonać dodatkowe odwierty), dla badań pozostałych kategorii </w:t>
      </w:r>
      <w:r w:rsidR="004C729D" w:rsidRPr="007464DE">
        <w:rPr>
          <w:rFonts w:ascii="Times New Roman" w:hAnsi="Times New Roman" w:cs="Times New Roman"/>
          <w:lang w:val="pl-PL"/>
        </w:rPr>
        <w:lastRenderedPageBreak/>
        <w:t>- zgodnie z obowiązującą normą PN-EN 1997-1:2008, PN-EN 1997-2:200</w:t>
      </w:r>
      <w:r w:rsidR="00294AA2" w:rsidRPr="007464DE">
        <w:rPr>
          <w:rFonts w:ascii="Times New Roman" w:hAnsi="Times New Roman" w:cs="Times New Roman"/>
          <w:lang w:val="pl-PL"/>
        </w:rPr>
        <w:t>9), aby można było uzyskać:</w:t>
      </w:r>
    </w:p>
    <w:p w14:paraId="41769592" w14:textId="77777777" w:rsidR="00294AA2" w:rsidRDefault="00294AA2" w:rsidP="00294AA2">
      <w:pPr>
        <w:pStyle w:val="Akapitzlist"/>
        <w:ind w:left="1224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- </w:t>
      </w:r>
      <w:r w:rsidR="004C729D" w:rsidRPr="00294AA2">
        <w:rPr>
          <w:rFonts w:ascii="Times New Roman" w:hAnsi="Times New Roman" w:cs="Times New Roman"/>
          <w:lang w:val="pl-PL"/>
        </w:rPr>
        <w:t>dokładną informację o warunkach grunt</w:t>
      </w:r>
      <w:r>
        <w:rPr>
          <w:rFonts w:ascii="Times New Roman" w:hAnsi="Times New Roman" w:cs="Times New Roman"/>
          <w:lang w:val="pl-PL"/>
        </w:rPr>
        <w:t xml:space="preserve">owo – wodnych,            </w:t>
      </w:r>
    </w:p>
    <w:p w14:paraId="7D54EB16" w14:textId="77777777" w:rsidR="004C729D" w:rsidRPr="004C729D" w:rsidRDefault="00294AA2" w:rsidP="00294AA2">
      <w:pPr>
        <w:pStyle w:val="Akapitzlist"/>
        <w:ind w:left="1224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- </w:t>
      </w:r>
      <w:r w:rsidR="004C729D" w:rsidRPr="004C729D">
        <w:rPr>
          <w:rFonts w:ascii="Times New Roman" w:hAnsi="Times New Roman" w:cs="Times New Roman"/>
          <w:lang w:val="pl-PL"/>
        </w:rPr>
        <w:t>dokładne rozeznanie jakości gruntów do zasypania wykopu,</w:t>
      </w:r>
    </w:p>
    <w:p w14:paraId="3DCB9E28" w14:textId="33C5C7E9" w:rsidR="004C729D" w:rsidRPr="004C729D" w:rsidRDefault="004C729D" w:rsidP="007464DE">
      <w:pPr>
        <w:ind w:left="851"/>
        <w:jc w:val="both"/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>Sposób posadowienia kanałów winien być oparty na wynikach badań geotechnicznych oraz obliczeń wytrzymałościowych. Należy wykonać badania geotechniczne gruntu w osi projektowanej trasy kanału, z uwzględnieniem zakresu badań gruntowych, wymaganych dla metody wykonania kanału oraz zastosowanego materiału. W przypadku niekorzystnych warunków gruntowych należy</w:t>
      </w:r>
      <w:r w:rsidR="00AB1514">
        <w:rPr>
          <w:rFonts w:ascii="Times New Roman" w:hAnsi="Times New Roman" w:cs="Times New Roman"/>
          <w:lang w:val="pl-PL"/>
        </w:rPr>
        <w:t xml:space="preserve"> </w:t>
      </w:r>
      <w:r w:rsidRPr="004C729D">
        <w:rPr>
          <w:rFonts w:ascii="Times New Roman" w:hAnsi="Times New Roman" w:cs="Times New Roman"/>
          <w:lang w:val="pl-PL"/>
        </w:rPr>
        <w:t>o powyższym fakcie niezwłocznie poinformować</w:t>
      </w:r>
      <w:r w:rsidR="00B32CB2">
        <w:rPr>
          <w:rFonts w:ascii="Times New Roman" w:hAnsi="Times New Roman" w:cs="Times New Roman"/>
          <w:lang w:val="pl-PL"/>
        </w:rPr>
        <w:t xml:space="preserve"> </w:t>
      </w:r>
      <w:r w:rsidRPr="004C729D">
        <w:rPr>
          <w:rFonts w:ascii="Times New Roman" w:hAnsi="Times New Roman" w:cs="Times New Roman"/>
          <w:lang w:val="pl-PL"/>
        </w:rPr>
        <w:t xml:space="preserve">Zamawiającego w celu podjęcia dalszych decyzji. </w:t>
      </w:r>
    </w:p>
    <w:p w14:paraId="477F456A" w14:textId="77777777" w:rsidR="004C729D" w:rsidRDefault="004C729D" w:rsidP="00D052FB">
      <w:pPr>
        <w:ind w:left="851"/>
        <w:jc w:val="both"/>
        <w:rPr>
          <w:rFonts w:ascii="Times New Roman" w:hAnsi="Times New Roman" w:cs="Times New Roman"/>
          <w:lang w:val="pl-PL"/>
        </w:rPr>
      </w:pPr>
      <w:r w:rsidRPr="007464DE">
        <w:rPr>
          <w:rFonts w:ascii="Times New Roman" w:hAnsi="Times New Roman" w:cs="Times New Roman"/>
          <w:b/>
          <w:lang w:val="pl-PL"/>
        </w:rPr>
        <w:t>UWAGA:</w:t>
      </w:r>
      <w:r w:rsidRPr="004C729D">
        <w:rPr>
          <w:rFonts w:ascii="Times New Roman" w:hAnsi="Times New Roman" w:cs="Times New Roman"/>
          <w:lang w:val="pl-PL"/>
        </w:rPr>
        <w:t xml:space="preserve"> Przedmiotowa dokumentacja winna zawierać opinię i wnioski uprawnionego geologa.</w:t>
      </w:r>
    </w:p>
    <w:p w14:paraId="4B848A30" w14:textId="745ADDE2" w:rsidR="004C729D" w:rsidRPr="007464DE" w:rsidRDefault="007464DE" w:rsidP="007464DE">
      <w:pPr>
        <w:ind w:left="851" w:hanging="425"/>
        <w:jc w:val="both"/>
        <w:rPr>
          <w:rFonts w:ascii="Times New Roman" w:hAnsi="Times New Roman" w:cs="Times New Roman"/>
          <w:lang w:val="pl-PL"/>
        </w:rPr>
      </w:pPr>
      <w:r w:rsidRPr="007464DE">
        <w:rPr>
          <w:rFonts w:ascii="Times New Roman" w:hAnsi="Times New Roman" w:cs="Times New Roman"/>
          <w:b/>
          <w:lang w:val="pl-PL"/>
        </w:rPr>
        <w:t>4.5</w:t>
      </w:r>
      <w:r>
        <w:rPr>
          <w:rFonts w:ascii="Times New Roman" w:hAnsi="Times New Roman" w:cs="Times New Roman"/>
          <w:lang w:val="pl-PL"/>
        </w:rPr>
        <w:t xml:space="preserve">. </w:t>
      </w:r>
      <w:r w:rsidR="004C729D" w:rsidRPr="007464DE">
        <w:rPr>
          <w:rFonts w:ascii="Times New Roman" w:hAnsi="Times New Roman" w:cs="Times New Roman"/>
          <w:lang w:val="pl-PL"/>
        </w:rPr>
        <w:t xml:space="preserve">Projekt organizacji wykonania inwestycji (OWI) w zakresie pasów roboczych i placów budowy z opiniami o możliwości jego zasilania w energię elektryczną i inne przyłącza. Lokalizację placu budowy oraz tymczasowego składowania ziemi z wykopu należy uzgodnić z właścicielami terenu. W przypadku zlokalizowania placu poza liniami rozgraniczającymi ulic: na gruntach Gminy lub Skarbu Państwa wymagane jest uzgodnienie lokalizacji z właściwym urzędem administracji państwowej. Projekt organizacji powinien zawierać również harmonogram </w:t>
      </w:r>
      <w:r w:rsidR="00D052FB">
        <w:rPr>
          <w:rFonts w:ascii="Times New Roman" w:hAnsi="Times New Roman" w:cs="Times New Roman"/>
          <w:lang w:val="pl-PL"/>
        </w:rPr>
        <w:t>rzeczowy</w:t>
      </w:r>
      <w:r w:rsidR="004C729D" w:rsidRPr="007464DE">
        <w:rPr>
          <w:rFonts w:ascii="Times New Roman" w:hAnsi="Times New Roman" w:cs="Times New Roman"/>
          <w:lang w:val="pl-PL"/>
        </w:rPr>
        <w:t xml:space="preserve"> z podziałem na etapy realizacyjne z podaniem czasów ich trwania. Harmonogram powinien być przygotowany w formie wykresu Gantta, przedstawiać następujące po sobie roboty budowlane. Harmonogram powinien być podzielony na zadania wydzielone w przedmiarze robót, oraz uwzględniać terminy uzyskania decyzji administracyjnych niezbędnych do wykonania Przedmiotu zamówienia i na przygotowanie powykonawczej inwentaryzacji geodezyjnej, a następujące po sobie roboty powinny być połączone relacjami odzwierciedlającymi zakładaną technologię robót. Projekt musi zawierać szczegółowy opis organizacji robót zgodnie z harmonogramem oraz określać czas i zasoby jakie są niezbędne do wykonania wszystkich robót. Harmonogram stanowi element dokumentacji OWI.</w:t>
      </w:r>
    </w:p>
    <w:p w14:paraId="36B61E97" w14:textId="3562E098" w:rsidR="004C729D" w:rsidRPr="00294AA2" w:rsidRDefault="000D419B" w:rsidP="000D419B">
      <w:pPr>
        <w:pStyle w:val="Akapitzlist"/>
        <w:ind w:left="851" w:hanging="425"/>
        <w:jc w:val="both"/>
        <w:rPr>
          <w:rFonts w:ascii="Times New Roman" w:hAnsi="Times New Roman" w:cs="Times New Roman"/>
          <w:lang w:val="pl-PL"/>
        </w:rPr>
      </w:pPr>
      <w:r w:rsidRPr="000D419B">
        <w:rPr>
          <w:rFonts w:ascii="Times New Roman" w:hAnsi="Times New Roman" w:cs="Times New Roman"/>
          <w:b/>
          <w:lang w:val="pl-PL"/>
        </w:rPr>
        <w:t>4.6.</w:t>
      </w:r>
      <w:r>
        <w:rPr>
          <w:rFonts w:ascii="Times New Roman" w:hAnsi="Times New Roman" w:cs="Times New Roman"/>
          <w:lang w:val="pl-PL"/>
        </w:rPr>
        <w:t xml:space="preserve"> </w:t>
      </w:r>
      <w:r w:rsidR="004C729D" w:rsidRPr="00294AA2">
        <w:rPr>
          <w:rFonts w:ascii="Times New Roman" w:hAnsi="Times New Roman" w:cs="Times New Roman"/>
          <w:lang w:val="pl-PL"/>
        </w:rPr>
        <w:t xml:space="preserve">Inwentaryzacja zieleni określająca ilość drzew i krzewów do wycinki, przesadzenia lub zabezpieczenia, pozwolenie na wycinkę drzew i krzewów oraz projekt </w:t>
      </w:r>
      <w:proofErr w:type="spellStart"/>
      <w:r w:rsidR="004C729D" w:rsidRPr="00294AA2">
        <w:rPr>
          <w:rFonts w:ascii="Times New Roman" w:hAnsi="Times New Roman" w:cs="Times New Roman"/>
          <w:lang w:val="pl-PL"/>
        </w:rPr>
        <w:t>nasadzeń</w:t>
      </w:r>
      <w:proofErr w:type="spellEnd"/>
      <w:r w:rsidR="004C729D" w:rsidRPr="00294AA2">
        <w:rPr>
          <w:rFonts w:ascii="Times New Roman" w:hAnsi="Times New Roman" w:cs="Times New Roman"/>
          <w:lang w:val="pl-PL"/>
        </w:rPr>
        <w:t xml:space="preserve"> rekompensacyjnych. Opracowanie powinno obejmować roślinność kolidującą </w:t>
      </w:r>
      <w:r w:rsidR="00705150">
        <w:rPr>
          <w:rFonts w:ascii="Times New Roman" w:hAnsi="Times New Roman" w:cs="Times New Roman"/>
          <w:lang w:val="pl-PL"/>
        </w:rPr>
        <w:br/>
      </w:r>
      <w:r w:rsidR="004C729D" w:rsidRPr="00294AA2">
        <w:rPr>
          <w:rFonts w:ascii="Times New Roman" w:hAnsi="Times New Roman" w:cs="Times New Roman"/>
          <w:lang w:val="pl-PL"/>
        </w:rPr>
        <w:t xml:space="preserve">z projektowanymi obiektami oraz drzewa i krzewy występujące w drogach dojazdowych do budowy oraz w pasie montażowo-roboczym niezbędnym dla wykonania prac, a także zabezpieczenia roślinności, która musi pozostać. Wykonawca uzyska pozwolenie na wycinkę zieleni kolidującej, przygotuje projekt </w:t>
      </w:r>
      <w:proofErr w:type="spellStart"/>
      <w:r w:rsidR="004C729D" w:rsidRPr="00294AA2">
        <w:rPr>
          <w:rFonts w:ascii="Times New Roman" w:hAnsi="Times New Roman" w:cs="Times New Roman"/>
          <w:lang w:val="pl-PL"/>
        </w:rPr>
        <w:t>nasadzeń</w:t>
      </w:r>
      <w:proofErr w:type="spellEnd"/>
      <w:r w:rsidR="004C729D" w:rsidRPr="00294AA2">
        <w:rPr>
          <w:rFonts w:ascii="Times New Roman" w:hAnsi="Times New Roman" w:cs="Times New Roman"/>
          <w:lang w:val="pl-PL"/>
        </w:rPr>
        <w:t xml:space="preserve"> rekompensacyjnych razem z oszacowaniem kosztów w formie kosztorysu. Skutki wynikające z decyzji należy uwzględnić przy sporządzaniu przez Wykonawcę przedmiaru i kosztorysu inwestorskiego (opłaty, koszty </w:t>
      </w:r>
      <w:proofErr w:type="spellStart"/>
      <w:r w:rsidR="004C729D" w:rsidRPr="00294AA2">
        <w:rPr>
          <w:rFonts w:ascii="Times New Roman" w:hAnsi="Times New Roman" w:cs="Times New Roman"/>
          <w:lang w:val="pl-PL"/>
        </w:rPr>
        <w:t>nasadzeń</w:t>
      </w:r>
      <w:proofErr w:type="spellEnd"/>
      <w:r w:rsidR="004C729D" w:rsidRPr="00294AA2">
        <w:rPr>
          <w:rFonts w:ascii="Times New Roman" w:hAnsi="Times New Roman" w:cs="Times New Roman"/>
          <w:lang w:val="pl-PL"/>
        </w:rPr>
        <w:t>, przygotowania terenu, itp.).</w:t>
      </w:r>
      <w:r w:rsidR="00AB1514">
        <w:rPr>
          <w:rFonts w:ascii="Times New Roman" w:hAnsi="Times New Roman" w:cs="Times New Roman"/>
          <w:lang w:val="pl-PL"/>
        </w:rPr>
        <w:t xml:space="preserve"> </w:t>
      </w:r>
      <w:r w:rsidR="004C729D" w:rsidRPr="00294AA2">
        <w:rPr>
          <w:rFonts w:ascii="Times New Roman" w:hAnsi="Times New Roman" w:cs="Times New Roman"/>
          <w:lang w:val="pl-PL"/>
        </w:rPr>
        <w:t>Inwentaryzacja zieleni winna zawierać oświadczenie osoby wykonującej przedmiotowe opracowanie, iż zieleń została zinwentaryzowana zarówno w pasie projektowanego uzbrojenia jak również w pasie ochronnym i roboczym, miejscu budowy dróg eksploatacyjnych oraz planowanego zaplecza budowy i placu budowy.</w:t>
      </w:r>
    </w:p>
    <w:p w14:paraId="03C067D1" w14:textId="7FE36AB1" w:rsidR="004C729D" w:rsidRDefault="000D419B" w:rsidP="004D031E">
      <w:pPr>
        <w:ind w:left="709" w:hanging="425"/>
        <w:rPr>
          <w:rFonts w:ascii="Times New Roman" w:hAnsi="Times New Roman" w:cs="Times New Roman"/>
          <w:lang w:val="pl-PL"/>
        </w:rPr>
      </w:pPr>
      <w:r w:rsidRPr="000D419B">
        <w:rPr>
          <w:rFonts w:ascii="Times New Roman" w:hAnsi="Times New Roman" w:cs="Times New Roman"/>
          <w:b/>
          <w:lang w:val="pl-PL"/>
        </w:rPr>
        <w:t>4.7</w:t>
      </w:r>
      <w:r>
        <w:rPr>
          <w:rFonts w:ascii="Times New Roman" w:hAnsi="Times New Roman" w:cs="Times New Roman"/>
          <w:lang w:val="pl-PL"/>
        </w:rPr>
        <w:t>.</w:t>
      </w:r>
      <w:r w:rsidR="004D031E">
        <w:rPr>
          <w:rFonts w:ascii="Times New Roman" w:hAnsi="Times New Roman" w:cs="Times New Roman"/>
          <w:lang w:val="pl-PL"/>
        </w:rPr>
        <w:tab/>
      </w:r>
      <w:r w:rsidR="004C729D" w:rsidRPr="000D419B">
        <w:rPr>
          <w:rFonts w:ascii="Times New Roman" w:hAnsi="Times New Roman" w:cs="Times New Roman"/>
          <w:lang w:val="pl-PL"/>
        </w:rPr>
        <w:t xml:space="preserve">Projekt tymczasowej organizacji ruchu na czas budowy (TOR) zarówno samochodowego jak i  pieszego zaopiniowany i zatwierdzony z właściwymi dla danego obszaru instytucjami: policją i zarządcami dróg. </w:t>
      </w:r>
    </w:p>
    <w:p w14:paraId="075B720E" w14:textId="62F56288" w:rsidR="004C729D" w:rsidRDefault="000D419B" w:rsidP="004D031E">
      <w:pPr>
        <w:ind w:left="709" w:hanging="425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b/>
          <w:lang w:val="pl-PL"/>
        </w:rPr>
        <w:t>4</w:t>
      </w:r>
      <w:r w:rsidRPr="000D419B">
        <w:rPr>
          <w:rFonts w:ascii="Times New Roman" w:hAnsi="Times New Roman" w:cs="Times New Roman"/>
          <w:b/>
          <w:lang w:val="pl-PL"/>
        </w:rPr>
        <w:t>.8</w:t>
      </w:r>
      <w:r>
        <w:rPr>
          <w:rFonts w:ascii="Times New Roman" w:hAnsi="Times New Roman" w:cs="Times New Roman"/>
          <w:lang w:val="pl-PL"/>
        </w:rPr>
        <w:t xml:space="preserve">. </w:t>
      </w:r>
      <w:r w:rsidR="004D031E">
        <w:rPr>
          <w:rFonts w:ascii="Times New Roman" w:hAnsi="Times New Roman" w:cs="Times New Roman"/>
          <w:lang w:val="pl-PL"/>
        </w:rPr>
        <w:tab/>
      </w:r>
      <w:r w:rsidR="004C729D" w:rsidRPr="000D419B">
        <w:rPr>
          <w:rFonts w:ascii="Times New Roman" w:hAnsi="Times New Roman" w:cs="Times New Roman"/>
          <w:lang w:val="pl-PL"/>
        </w:rPr>
        <w:t>Projekt odtworzenia nawierzchni po robotach uzgodnion</w:t>
      </w:r>
      <w:r w:rsidR="001B4B49" w:rsidRPr="000D419B">
        <w:rPr>
          <w:rFonts w:ascii="Times New Roman" w:hAnsi="Times New Roman" w:cs="Times New Roman"/>
          <w:lang w:val="pl-PL"/>
        </w:rPr>
        <w:t xml:space="preserve">y z właściwym dla danego obszaru </w:t>
      </w:r>
      <w:r w:rsidR="004C729D" w:rsidRPr="000D419B">
        <w:rPr>
          <w:rFonts w:ascii="Times New Roman" w:hAnsi="Times New Roman" w:cs="Times New Roman"/>
          <w:lang w:val="pl-PL"/>
        </w:rPr>
        <w:t>zarządcą drogi lub właścicielem terenu.</w:t>
      </w:r>
    </w:p>
    <w:p w14:paraId="5A332E3E" w14:textId="7AD1D697" w:rsidR="004C729D" w:rsidRPr="000D419B" w:rsidRDefault="000D419B" w:rsidP="004D031E">
      <w:pPr>
        <w:ind w:left="709" w:hanging="425"/>
        <w:rPr>
          <w:rFonts w:ascii="Times New Roman" w:hAnsi="Times New Roman" w:cs="Times New Roman"/>
          <w:lang w:val="pl-PL"/>
        </w:rPr>
      </w:pPr>
      <w:r w:rsidRPr="000D419B">
        <w:rPr>
          <w:rFonts w:ascii="Times New Roman" w:hAnsi="Times New Roman" w:cs="Times New Roman"/>
          <w:b/>
          <w:lang w:val="pl-PL"/>
        </w:rPr>
        <w:t>4.9.</w:t>
      </w:r>
      <w:r w:rsidR="004D031E">
        <w:rPr>
          <w:rFonts w:ascii="Times New Roman" w:hAnsi="Times New Roman" w:cs="Times New Roman"/>
          <w:b/>
          <w:lang w:val="pl-PL"/>
        </w:rPr>
        <w:tab/>
      </w:r>
      <w:r w:rsidR="004C729D" w:rsidRPr="000D419B">
        <w:rPr>
          <w:rFonts w:ascii="Times New Roman" w:hAnsi="Times New Roman" w:cs="Times New Roman"/>
          <w:lang w:val="pl-PL"/>
        </w:rPr>
        <w:t>Warunki techniczne z rozwiązaniem technicznym i pozwoleniem wodno-prawnym dla:</w:t>
      </w:r>
    </w:p>
    <w:p w14:paraId="7881F256" w14:textId="77777777" w:rsidR="001B4B49" w:rsidRDefault="004C729D" w:rsidP="004D031E">
      <w:pPr>
        <w:pStyle w:val="Akapitzlist"/>
        <w:numPr>
          <w:ilvl w:val="0"/>
          <w:numId w:val="6"/>
        </w:numPr>
        <w:ind w:left="1134" w:hanging="283"/>
        <w:rPr>
          <w:rFonts w:ascii="Times New Roman" w:hAnsi="Times New Roman" w:cs="Times New Roman"/>
          <w:lang w:val="pl-PL"/>
        </w:rPr>
      </w:pPr>
      <w:r w:rsidRPr="001B4B49">
        <w:rPr>
          <w:rFonts w:ascii="Times New Roman" w:hAnsi="Times New Roman" w:cs="Times New Roman"/>
          <w:lang w:val="pl-PL"/>
        </w:rPr>
        <w:lastRenderedPageBreak/>
        <w:t>ewentualnego przekroczenia cieków wodnych,</w:t>
      </w:r>
    </w:p>
    <w:p w14:paraId="2C3ACA13" w14:textId="77777777" w:rsidR="001B4B49" w:rsidRDefault="004C729D" w:rsidP="004D031E">
      <w:pPr>
        <w:pStyle w:val="Akapitzlist"/>
        <w:numPr>
          <w:ilvl w:val="0"/>
          <w:numId w:val="6"/>
        </w:numPr>
        <w:ind w:left="1134" w:hanging="283"/>
        <w:rPr>
          <w:rFonts w:ascii="Times New Roman" w:hAnsi="Times New Roman" w:cs="Times New Roman"/>
          <w:lang w:val="pl-PL"/>
        </w:rPr>
      </w:pPr>
      <w:r w:rsidRPr="001B4B49">
        <w:rPr>
          <w:rFonts w:ascii="Times New Roman" w:hAnsi="Times New Roman" w:cs="Times New Roman"/>
          <w:lang w:val="pl-PL"/>
        </w:rPr>
        <w:t>ewentualnego odprowadzenia wód z płukania rurociągów,</w:t>
      </w:r>
    </w:p>
    <w:p w14:paraId="6667060E" w14:textId="77777777" w:rsidR="004C729D" w:rsidRDefault="004C729D" w:rsidP="004D031E">
      <w:pPr>
        <w:pStyle w:val="Akapitzlist"/>
        <w:numPr>
          <w:ilvl w:val="0"/>
          <w:numId w:val="6"/>
        </w:numPr>
        <w:ind w:left="1134" w:hanging="283"/>
        <w:rPr>
          <w:rFonts w:ascii="Times New Roman" w:hAnsi="Times New Roman" w:cs="Times New Roman"/>
          <w:lang w:val="pl-PL"/>
        </w:rPr>
      </w:pPr>
      <w:r w:rsidRPr="001B4B49">
        <w:rPr>
          <w:rFonts w:ascii="Times New Roman" w:hAnsi="Times New Roman" w:cs="Times New Roman"/>
          <w:lang w:val="pl-PL"/>
        </w:rPr>
        <w:t>ewentualnego odprowadzenia wód z wykopów.</w:t>
      </w:r>
    </w:p>
    <w:p w14:paraId="44F8F05F" w14:textId="77777777" w:rsidR="004D031E" w:rsidRPr="001B4B49" w:rsidRDefault="004D031E" w:rsidP="004D031E">
      <w:pPr>
        <w:pStyle w:val="Akapitzlist"/>
        <w:ind w:left="1944"/>
        <w:rPr>
          <w:rFonts w:ascii="Times New Roman" w:hAnsi="Times New Roman" w:cs="Times New Roman"/>
          <w:lang w:val="pl-PL"/>
        </w:rPr>
      </w:pPr>
    </w:p>
    <w:p w14:paraId="1960280C" w14:textId="49AC4D60" w:rsidR="004C729D" w:rsidRPr="001B4B49" w:rsidRDefault="000D419B" w:rsidP="00237A69">
      <w:pPr>
        <w:pStyle w:val="Akapitzlist"/>
        <w:ind w:left="851" w:hanging="567"/>
        <w:jc w:val="both"/>
        <w:rPr>
          <w:rFonts w:ascii="Times New Roman" w:hAnsi="Times New Roman" w:cs="Times New Roman"/>
          <w:lang w:val="pl-PL"/>
        </w:rPr>
      </w:pPr>
      <w:r w:rsidRPr="000D419B">
        <w:rPr>
          <w:rFonts w:ascii="Times New Roman" w:hAnsi="Times New Roman" w:cs="Times New Roman"/>
          <w:b/>
          <w:lang w:val="pl-PL"/>
        </w:rPr>
        <w:t>4.10</w:t>
      </w:r>
      <w:r>
        <w:rPr>
          <w:rFonts w:ascii="Times New Roman" w:hAnsi="Times New Roman" w:cs="Times New Roman"/>
          <w:lang w:val="pl-PL"/>
        </w:rPr>
        <w:t>.</w:t>
      </w:r>
      <w:r w:rsidR="00237A69">
        <w:rPr>
          <w:rFonts w:ascii="Times New Roman" w:hAnsi="Times New Roman" w:cs="Times New Roman"/>
          <w:lang w:val="pl-PL"/>
        </w:rPr>
        <w:tab/>
      </w:r>
      <w:r w:rsidR="004C729D" w:rsidRPr="001B4B49">
        <w:rPr>
          <w:rFonts w:ascii="Times New Roman" w:hAnsi="Times New Roman" w:cs="Times New Roman"/>
          <w:lang w:val="pl-PL"/>
        </w:rPr>
        <w:t>Specyfikację Techniczną Wykonania i Odbioru Robót Budowlanych (</w:t>
      </w:r>
      <w:proofErr w:type="spellStart"/>
      <w:r w:rsidR="004C729D" w:rsidRPr="001B4B49">
        <w:rPr>
          <w:rFonts w:ascii="Times New Roman" w:hAnsi="Times New Roman" w:cs="Times New Roman"/>
          <w:lang w:val="pl-PL"/>
        </w:rPr>
        <w:t>STWiORB</w:t>
      </w:r>
      <w:proofErr w:type="spellEnd"/>
      <w:r w:rsidR="004C729D" w:rsidRPr="001B4B49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br/>
      </w:r>
      <w:r w:rsidR="004C729D" w:rsidRPr="001B4B49">
        <w:rPr>
          <w:rFonts w:ascii="Times New Roman" w:hAnsi="Times New Roman" w:cs="Times New Roman"/>
          <w:lang w:val="pl-PL"/>
        </w:rPr>
        <w:t xml:space="preserve">przygotowaną w oparciu o Rozporządzenie Ministra Infrastruktury w </w:t>
      </w:r>
      <w:r w:rsidR="001B4B49" w:rsidRPr="001B4B49">
        <w:rPr>
          <w:rFonts w:ascii="Times New Roman" w:hAnsi="Times New Roman" w:cs="Times New Roman"/>
          <w:lang w:val="pl-PL"/>
        </w:rPr>
        <w:t xml:space="preserve">sprawie </w:t>
      </w:r>
      <w:r>
        <w:rPr>
          <w:rFonts w:ascii="Times New Roman" w:hAnsi="Times New Roman" w:cs="Times New Roman"/>
          <w:lang w:val="pl-PL"/>
        </w:rPr>
        <w:br/>
      </w:r>
      <w:r w:rsidR="001B4B49" w:rsidRPr="001B4B49">
        <w:rPr>
          <w:rFonts w:ascii="Times New Roman" w:hAnsi="Times New Roman" w:cs="Times New Roman"/>
          <w:lang w:val="pl-PL"/>
        </w:rPr>
        <w:t xml:space="preserve">szczegółowego zakresu i </w:t>
      </w:r>
      <w:r w:rsidR="001B4B49">
        <w:rPr>
          <w:rFonts w:ascii="Times New Roman" w:hAnsi="Times New Roman" w:cs="Times New Roman"/>
          <w:lang w:val="pl-PL"/>
        </w:rPr>
        <w:t xml:space="preserve">formy </w:t>
      </w:r>
      <w:r w:rsidR="004C729D" w:rsidRPr="001B4B49">
        <w:rPr>
          <w:rFonts w:ascii="Times New Roman" w:hAnsi="Times New Roman" w:cs="Times New Roman"/>
          <w:lang w:val="pl-PL"/>
        </w:rPr>
        <w:t xml:space="preserve">dokumentacji projektowej, specyfikacji technicznych </w:t>
      </w:r>
      <w:r w:rsidR="001B1959">
        <w:rPr>
          <w:rFonts w:ascii="Times New Roman" w:hAnsi="Times New Roman" w:cs="Times New Roman"/>
          <w:lang w:val="pl-PL"/>
        </w:rPr>
        <w:br/>
      </w:r>
      <w:r w:rsidR="004C729D" w:rsidRPr="001B4B49">
        <w:rPr>
          <w:rFonts w:ascii="Times New Roman" w:hAnsi="Times New Roman" w:cs="Times New Roman"/>
          <w:lang w:val="pl-PL"/>
        </w:rPr>
        <w:t>i odbioru robót oraz programu</w:t>
      </w:r>
      <w:r w:rsidR="001B4B49">
        <w:rPr>
          <w:rFonts w:ascii="Times New Roman" w:hAnsi="Times New Roman" w:cs="Times New Roman"/>
          <w:lang w:val="pl-PL"/>
        </w:rPr>
        <w:t xml:space="preserve"> funkcjonalno-</w:t>
      </w:r>
      <w:r w:rsidR="004C729D" w:rsidRPr="001B4B49">
        <w:rPr>
          <w:rFonts w:ascii="Times New Roman" w:hAnsi="Times New Roman" w:cs="Times New Roman"/>
          <w:lang w:val="pl-PL"/>
        </w:rPr>
        <w:t>użytkowego. Specyfikację należy przygotować w powiązaniu z przedmiarem robót oraz harmonogramem robót z dokumentacji OWI.</w:t>
      </w:r>
    </w:p>
    <w:p w14:paraId="18ED097C" w14:textId="0F24EFA8" w:rsidR="001B4B49" w:rsidRPr="00D10198" w:rsidRDefault="00D10198" w:rsidP="00176F58">
      <w:pPr>
        <w:ind w:left="851" w:hanging="567"/>
        <w:jc w:val="both"/>
        <w:rPr>
          <w:rFonts w:ascii="Times New Roman" w:hAnsi="Times New Roman" w:cs="Times New Roman"/>
          <w:lang w:val="pl-PL"/>
        </w:rPr>
      </w:pPr>
      <w:r w:rsidRPr="00D10198">
        <w:rPr>
          <w:rFonts w:ascii="Times New Roman" w:hAnsi="Times New Roman" w:cs="Times New Roman"/>
          <w:b/>
          <w:lang w:val="pl-PL"/>
        </w:rPr>
        <w:t>4.11</w:t>
      </w:r>
      <w:r>
        <w:rPr>
          <w:rFonts w:ascii="Times New Roman" w:hAnsi="Times New Roman" w:cs="Times New Roman"/>
          <w:lang w:val="pl-PL"/>
        </w:rPr>
        <w:t>.</w:t>
      </w:r>
      <w:r w:rsidR="00176F58">
        <w:rPr>
          <w:rFonts w:ascii="Times New Roman" w:hAnsi="Times New Roman" w:cs="Times New Roman"/>
          <w:lang w:val="pl-PL"/>
        </w:rPr>
        <w:tab/>
      </w:r>
      <w:r w:rsidR="004C729D" w:rsidRPr="00D10198">
        <w:rPr>
          <w:rFonts w:ascii="Times New Roman" w:hAnsi="Times New Roman" w:cs="Times New Roman"/>
          <w:lang w:val="pl-PL"/>
        </w:rPr>
        <w:t>Kosztorys inwestorski metodą szczegółową w formie papierowej i elektronicznej na</w:t>
      </w:r>
      <w:r>
        <w:rPr>
          <w:rFonts w:ascii="Times New Roman" w:hAnsi="Times New Roman" w:cs="Times New Roman"/>
          <w:lang w:val="pl-PL"/>
        </w:rPr>
        <w:br/>
      </w:r>
      <w:r w:rsidR="004C729D" w:rsidRPr="00D10198">
        <w:rPr>
          <w:rFonts w:ascii="Times New Roman" w:hAnsi="Times New Roman" w:cs="Times New Roman"/>
          <w:lang w:val="pl-PL"/>
        </w:rPr>
        <w:t>CD</w:t>
      </w:r>
      <w:r>
        <w:rPr>
          <w:rFonts w:ascii="Times New Roman" w:hAnsi="Times New Roman" w:cs="Times New Roman"/>
          <w:lang w:val="pl-PL"/>
        </w:rPr>
        <w:t xml:space="preserve"> </w:t>
      </w:r>
      <w:r w:rsidR="004C729D" w:rsidRPr="00D10198">
        <w:rPr>
          <w:rFonts w:ascii="Times New Roman" w:hAnsi="Times New Roman" w:cs="Times New Roman"/>
          <w:lang w:val="pl-PL"/>
        </w:rPr>
        <w:t>opracowany w formacie *.</w:t>
      </w:r>
      <w:proofErr w:type="spellStart"/>
      <w:r w:rsidR="004C729D" w:rsidRPr="00D10198">
        <w:rPr>
          <w:rFonts w:ascii="Times New Roman" w:hAnsi="Times New Roman" w:cs="Times New Roman"/>
          <w:lang w:val="pl-PL"/>
        </w:rPr>
        <w:t>ath</w:t>
      </w:r>
      <w:proofErr w:type="spellEnd"/>
      <w:r w:rsidR="004C729D" w:rsidRPr="00D10198">
        <w:rPr>
          <w:rFonts w:ascii="Times New Roman" w:hAnsi="Times New Roman" w:cs="Times New Roman"/>
          <w:lang w:val="pl-PL"/>
        </w:rPr>
        <w:t xml:space="preserve"> wraz ze Zbiorczym Zestawieniem Kosztów (ZZK). Pozycje</w:t>
      </w:r>
      <w:r w:rsidR="00176F58">
        <w:rPr>
          <w:rFonts w:ascii="Times New Roman" w:hAnsi="Times New Roman" w:cs="Times New Roman"/>
          <w:lang w:val="pl-PL"/>
        </w:rPr>
        <w:t xml:space="preserve"> </w:t>
      </w:r>
      <w:r w:rsidR="004C729D" w:rsidRPr="00D10198">
        <w:rPr>
          <w:rFonts w:ascii="Times New Roman" w:hAnsi="Times New Roman" w:cs="Times New Roman"/>
          <w:lang w:val="pl-PL"/>
        </w:rPr>
        <w:t>kosztorysowe muszą być odpowiednio posegregowane i zgodne z pozycjami scalonymi</w:t>
      </w:r>
      <w:r w:rsidR="00176F58">
        <w:rPr>
          <w:rFonts w:ascii="Times New Roman" w:hAnsi="Times New Roman" w:cs="Times New Roman"/>
          <w:lang w:val="pl-PL"/>
        </w:rPr>
        <w:t xml:space="preserve"> </w:t>
      </w:r>
      <w:r w:rsidR="004C729D" w:rsidRPr="00D10198">
        <w:rPr>
          <w:rFonts w:ascii="Times New Roman" w:hAnsi="Times New Roman" w:cs="Times New Roman"/>
          <w:lang w:val="pl-PL"/>
        </w:rPr>
        <w:t>przedmiaru robót. Kosztorys inwestorski dla przyłączy powinien być podzielony na dwie</w:t>
      </w:r>
      <w:r w:rsidR="00176F58">
        <w:rPr>
          <w:rFonts w:ascii="Times New Roman" w:hAnsi="Times New Roman" w:cs="Times New Roman"/>
          <w:lang w:val="pl-PL"/>
        </w:rPr>
        <w:t xml:space="preserve"> </w:t>
      </w:r>
      <w:r w:rsidR="004C729D" w:rsidRPr="00D10198">
        <w:rPr>
          <w:rFonts w:ascii="Times New Roman" w:hAnsi="Times New Roman" w:cs="Times New Roman"/>
          <w:lang w:val="pl-PL"/>
        </w:rPr>
        <w:t>części. Pierwsza część powinna uwzględniać koszt wykonania przyłącza do granicy działki,</w:t>
      </w:r>
      <w:r w:rsidR="00176F58">
        <w:rPr>
          <w:rFonts w:ascii="Times New Roman" w:hAnsi="Times New Roman" w:cs="Times New Roman"/>
          <w:lang w:val="pl-PL"/>
        </w:rPr>
        <w:t xml:space="preserve"> </w:t>
      </w:r>
      <w:r w:rsidR="004C729D" w:rsidRPr="00D10198">
        <w:rPr>
          <w:rFonts w:ascii="Times New Roman" w:hAnsi="Times New Roman" w:cs="Times New Roman"/>
          <w:lang w:val="pl-PL"/>
        </w:rPr>
        <w:t>natomiast druga część powinna uwzględniać koszt wykonania przyłącza od granicy działki do</w:t>
      </w:r>
      <w:r w:rsidR="00176F58">
        <w:rPr>
          <w:rFonts w:ascii="Times New Roman" w:hAnsi="Times New Roman" w:cs="Times New Roman"/>
          <w:lang w:val="pl-PL"/>
        </w:rPr>
        <w:t xml:space="preserve"> </w:t>
      </w:r>
      <w:r w:rsidR="004C729D" w:rsidRPr="00D10198">
        <w:rPr>
          <w:rFonts w:ascii="Times New Roman" w:hAnsi="Times New Roman" w:cs="Times New Roman"/>
          <w:lang w:val="pl-PL"/>
        </w:rPr>
        <w:t>pierwszej studzienki na działce prywatnej. W przypadku projektu na sieć wodociągową oraz</w:t>
      </w:r>
      <w:r w:rsidR="00176F58">
        <w:rPr>
          <w:rFonts w:ascii="Times New Roman" w:hAnsi="Times New Roman" w:cs="Times New Roman"/>
          <w:lang w:val="pl-PL"/>
        </w:rPr>
        <w:t xml:space="preserve"> </w:t>
      </w:r>
      <w:r w:rsidR="004C729D" w:rsidRPr="00D10198">
        <w:rPr>
          <w:rFonts w:ascii="Times New Roman" w:hAnsi="Times New Roman" w:cs="Times New Roman"/>
          <w:lang w:val="pl-PL"/>
        </w:rPr>
        <w:t>kanalizację sanitarną dla każdej sieci kosztorys powinien zostać wykonany oddzielnie.</w:t>
      </w:r>
    </w:p>
    <w:p w14:paraId="5891AB91" w14:textId="69237416" w:rsidR="001B4B49" w:rsidRPr="00D10198" w:rsidRDefault="00D10198" w:rsidP="00176F58">
      <w:pPr>
        <w:ind w:left="851" w:hanging="567"/>
        <w:jc w:val="both"/>
        <w:rPr>
          <w:rFonts w:ascii="Times New Roman" w:hAnsi="Times New Roman" w:cs="Times New Roman"/>
          <w:lang w:val="pl-PL"/>
        </w:rPr>
      </w:pPr>
      <w:r w:rsidRPr="00D10198">
        <w:rPr>
          <w:rFonts w:ascii="Times New Roman" w:hAnsi="Times New Roman" w:cs="Times New Roman"/>
          <w:b/>
          <w:lang w:val="pl-PL"/>
        </w:rPr>
        <w:t>4.12.</w:t>
      </w:r>
      <w:r w:rsidR="00176F58">
        <w:rPr>
          <w:rFonts w:ascii="Times New Roman" w:hAnsi="Times New Roman" w:cs="Times New Roman"/>
          <w:b/>
          <w:lang w:val="pl-PL"/>
        </w:rPr>
        <w:tab/>
      </w:r>
      <w:r w:rsidR="004C729D" w:rsidRPr="00D10198">
        <w:rPr>
          <w:rFonts w:ascii="Times New Roman" w:hAnsi="Times New Roman" w:cs="Times New Roman"/>
          <w:lang w:val="pl-PL"/>
        </w:rPr>
        <w:t>Przedmiar robót – w formie papierowej oraz elektroniczne</w:t>
      </w:r>
      <w:r w:rsidR="001B4B49" w:rsidRPr="00D10198">
        <w:rPr>
          <w:rFonts w:ascii="Times New Roman" w:hAnsi="Times New Roman" w:cs="Times New Roman"/>
          <w:lang w:val="pl-PL"/>
        </w:rPr>
        <w:t>j w formacie *.xls/</w:t>
      </w:r>
      <w:proofErr w:type="spellStart"/>
      <w:r w:rsidR="001B4B49" w:rsidRPr="00D10198">
        <w:rPr>
          <w:rFonts w:ascii="Times New Roman" w:hAnsi="Times New Roman" w:cs="Times New Roman"/>
          <w:lang w:val="pl-PL"/>
        </w:rPr>
        <w:t>xlsx</w:t>
      </w:r>
      <w:proofErr w:type="spellEnd"/>
      <w:r w:rsidR="001B4B49" w:rsidRPr="00D10198">
        <w:rPr>
          <w:rFonts w:ascii="Times New Roman" w:hAnsi="Times New Roman" w:cs="Times New Roman"/>
          <w:lang w:val="pl-PL"/>
        </w:rPr>
        <w:t xml:space="preserve"> na CD </w:t>
      </w:r>
      <w:r w:rsidR="00176F58">
        <w:rPr>
          <w:rFonts w:ascii="Times New Roman" w:hAnsi="Times New Roman" w:cs="Times New Roman"/>
          <w:lang w:val="pl-PL"/>
        </w:rPr>
        <w:t>p</w:t>
      </w:r>
      <w:r w:rsidR="004C729D" w:rsidRPr="00D10198">
        <w:rPr>
          <w:rFonts w:ascii="Times New Roman" w:hAnsi="Times New Roman" w:cs="Times New Roman"/>
          <w:lang w:val="pl-PL"/>
        </w:rPr>
        <w:t>rzedmiar scalony przygotowany w formie tabelarycznej (w wersji</w:t>
      </w:r>
      <w:r w:rsidR="001B4B49" w:rsidRPr="00D10198">
        <w:rPr>
          <w:rFonts w:ascii="Times New Roman" w:hAnsi="Times New Roman" w:cs="Times New Roman"/>
          <w:lang w:val="pl-PL"/>
        </w:rPr>
        <w:t xml:space="preserve"> papierowej oraz elektronicznej edytowalnej).</w:t>
      </w:r>
    </w:p>
    <w:p w14:paraId="676FCB7D" w14:textId="77777777" w:rsidR="001B4B49" w:rsidRDefault="004C729D" w:rsidP="00D10198">
      <w:pPr>
        <w:pStyle w:val="Akapitzlist"/>
        <w:ind w:left="567"/>
        <w:rPr>
          <w:rFonts w:ascii="Times New Roman" w:hAnsi="Times New Roman" w:cs="Times New Roman"/>
          <w:lang w:val="pl-PL"/>
        </w:rPr>
      </w:pPr>
      <w:r w:rsidRPr="001B4B49">
        <w:rPr>
          <w:rFonts w:ascii="Times New Roman" w:hAnsi="Times New Roman" w:cs="Times New Roman"/>
          <w:lang w:val="pl-PL"/>
        </w:rPr>
        <w:t>W tabeli dla każdej pozycji przedmiaru robót należy podać następujące informacje:</w:t>
      </w:r>
    </w:p>
    <w:p w14:paraId="46DE773E" w14:textId="77777777" w:rsidR="001B4B49" w:rsidRDefault="001B4B49" w:rsidP="00D10198">
      <w:pPr>
        <w:pStyle w:val="Akapitzlist"/>
        <w:ind w:left="567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- </w:t>
      </w:r>
      <w:r w:rsidR="004C729D" w:rsidRPr="004C729D">
        <w:rPr>
          <w:rFonts w:ascii="Times New Roman" w:hAnsi="Times New Roman" w:cs="Times New Roman"/>
          <w:lang w:val="pl-PL"/>
        </w:rPr>
        <w:t>numer pozycji przedmiaru,</w:t>
      </w:r>
    </w:p>
    <w:p w14:paraId="5F915086" w14:textId="77777777" w:rsidR="001B4B49" w:rsidRDefault="001B4B49" w:rsidP="00D10198">
      <w:pPr>
        <w:pStyle w:val="Akapitzlist"/>
        <w:ind w:left="567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- </w:t>
      </w:r>
      <w:r w:rsidR="004C729D" w:rsidRPr="004C729D">
        <w:rPr>
          <w:rFonts w:ascii="Times New Roman" w:hAnsi="Times New Roman" w:cs="Times New Roman"/>
          <w:lang w:val="pl-PL"/>
        </w:rPr>
        <w:t xml:space="preserve">numer </w:t>
      </w:r>
      <w:proofErr w:type="spellStart"/>
      <w:r w:rsidR="004C729D" w:rsidRPr="004C729D">
        <w:rPr>
          <w:rFonts w:ascii="Times New Roman" w:hAnsi="Times New Roman" w:cs="Times New Roman"/>
          <w:lang w:val="pl-PL"/>
        </w:rPr>
        <w:t>STWiORB</w:t>
      </w:r>
      <w:proofErr w:type="spellEnd"/>
      <w:r w:rsidR="004C729D" w:rsidRPr="004C729D">
        <w:rPr>
          <w:rFonts w:ascii="Times New Roman" w:hAnsi="Times New Roman" w:cs="Times New Roman"/>
          <w:lang w:val="pl-PL"/>
        </w:rPr>
        <w:t>, zawierającej wymagania dla danej pozycji przedmiaru,</w:t>
      </w:r>
    </w:p>
    <w:p w14:paraId="64CB1E10" w14:textId="77777777" w:rsidR="001B4B49" w:rsidRDefault="001B4B49" w:rsidP="00D10198">
      <w:pPr>
        <w:pStyle w:val="Akapitzlist"/>
        <w:ind w:left="709" w:hanging="142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- </w:t>
      </w:r>
      <w:r w:rsidR="004C729D" w:rsidRPr="004C729D">
        <w:rPr>
          <w:rFonts w:ascii="Times New Roman" w:hAnsi="Times New Roman" w:cs="Times New Roman"/>
          <w:lang w:val="pl-PL"/>
        </w:rPr>
        <w:t>nazwę i opis pozycji przedmiaru oraz obliczenia ilości jednostek miary,</w:t>
      </w:r>
    </w:p>
    <w:p w14:paraId="5F4D2F8A" w14:textId="77777777" w:rsidR="001B4B49" w:rsidRDefault="001B4B49" w:rsidP="00D10198">
      <w:pPr>
        <w:pStyle w:val="Akapitzlist"/>
        <w:ind w:left="567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- </w:t>
      </w:r>
      <w:r w:rsidR="004C729D" w:rsidRPr="004C729D">
        <w:rPr>
          <w:rFonts w:ascii="Times New Roman" w:hAnsi="Times New Roman" w:cs="Times New Roman"/>
          <w:lang w:val="pl-PL"/>
        </w:rPr>
        <w:t>jednostkę miary, której dotyczy pozycja przedmiaru,</w:t>
      </w:r>
    </w:p>
    <w:p w14:paraId="2F25B845" w14:textId="77777777" w:rsidR="001B4B49" w:rsidRDefault="001B4B49" w:rsidP="00D10198">
      <w:pPr>
        <w:pStyle w:val="Akapitzlist"/>
        <w:ind w:left="567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- </w:t>
      </w:r>
      <w:r w:rsidR="004C729D" w:rsidRPr="004C729D">
        <w:rPr>
          <w:rFonts w:ascii="Times New Roman" w:hAnsi="Times New Roman" w:cs="Times New Roman"/>
          <w:lang w:val="pl-PL"/>
        </w:rPr>
        <w:t>ilość jednostek miary pozycji przedmiaru.</w:t>
      </w:r>
    </w:p>
    <w:p w14:paraId="5B273B14" w14:textId="77777777" w:rsidR="00176F58" w:rsidRDefault="00176F58" w:rsidP="00D10198">
      <w:pPr>
        <w:pStyle w:val="Akapitzlist"/>
        <w:ind w:left="567"/>
        <w:jc w:val="both"/>
        <w:rPr>
          <w:rFonts w:ascii="Times New Roman" w:hAnsi="Times New Roman" w:cs="Times New Roman"/>
          <w:lang w:val="pl-PL"/>
        </w:rPr>
      </w:pPr>
    </w:p>
    <w:p w14:paraId="551B0190" w14:textId="2F834CD4" w:rsidR="001B4B49" w:rsidRDefault="004C729D" w:rsidP="00D10198">
      <w:pPr>
        <w:pStyle w:val="Akapitzlist"/>
        <w:ind w:left="567"/>
        <w:jc w:val="both"/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 xml:space="preserve">Układ i zawartość przedmiaru robót powinny umożliwiać jednoznaczną identyfikację zakresu robót przewidzianych w dokumentacji projektowej. Scalone pozycje przedmiaru muszą odpowiadać grupie pozycji z kosztorysów inwestorskich. Przedmiar robót powinien grupować roboty tego samego rodzaju, nie powinien uwzględniać w oddzielnych pozycjach robót tymczasowych, które powinny być opisane szczegółowo w </w:t>
      </w:r>
      <w:proofErr w:type="spellStart"/>
      <w:r w:rsidRPr="004C729D">
        <w:rPr>
          <w:rFonts w:ascii="Times New Roman" w:hAnsi="Times New Roman" w:cs="Times New Roman"/>
          <w:lang w:val="pl-PL"/>
        </w:rPr>
        <w:t>STWiORB</w:t>
      </w:r>
      <w:proofErr w:type="spellEnd"/>
      <w:r w:rsidRPr="004C729D">
        <w:rPr>
          <w:rFonts w:ascii="Times New Roman" w:hAnsi="Times New Roman" w:cs="Times New Roman"/>
          <w:lang w:val="pl-PL"/>
        </w:rPr>
        <w:t>.</w:t>
      </w:r>
    </w:p>
    <w:p w14:paraId="0817CAA1" w14:textId="77777777" w:rsidR="001B4B49" w:rsidRDefault="001B4B49" w:rsidP="001B4B49">
      <w:pPr>
        <w:pStyle w:val="Akapitzlist"/>
        <w:ind w:left="1224"/>
        <w:rPr>
          <w:rFonts w:ascii="Times New Roman" w:hAnsi="Times New Roman" w:cs="Times New Roman"/>
          <w:lang w:val="pl-PL"/>
        </w:rPr>
      </w:pPr>
    </w:p>
    <w:p w14:paraId="13C549C0" w14:textId="77777777" w:rsidR="001B4B49" w:rsidRDefault="004C729D" w:rsidP="00176F58">
      <w:pPr>
        <w:pStyle w:val="Akapitzlist"/>
        <w:ind w:left="567"/>
        <w:jc w:val="both"/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>Przedmiary robót powinny być podzielone dla danego obiektu na działy odpowiadające co najmniej grupom robót wg Wspólnego Słownika Zamówień (CPV).</w:t>
      </w:r>
    </w:p>
    <w:p w14:paraId="12AAF443" w14:textId="77777777" w:rsidR="001B4B49" w:rsidRDefault="001B4B49" w:rsidP="001B4B49">
      <w:pPr>
        <w:pStyle w:val="Akapitzlist"/>
        <w:ind w:left="1224"/>
        <w:rPr>
          <w:rFonts w:ascii="Times New Roman" w:hAnsi="Times New Roman" w:cs="Times New Roman"/>
          <w:lang w:val="pl-PL"/>
        </w:rPr>
      </w:pPr>
    </w:p>
    <w:p w14:paraId="436979F1" w14:textId="5CFF2907" w:rsidR="004C729D" w:rsidRPr="004C729D" w:rsidRDefault="004C729D" w:rsidP="00F96A48">
      <w:pPr>
        <w:pStyle w:val="Akapitzlist"/>
        <w:ind w:left="567"/>
        <w:jc w:val="both"/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>W przypadku projektu na sieć wodociągową (np. niezbędną do doprowadzenia dla potrzeb pompowni lub komór) oraz kanalizację sanitarną dla każdej sieci przedmiar powinien zostać wykonany oddzielnie.</w:t>
      </w:r>
      <w:r w:rsidR="00D052FB">
        <w:rPr>
          <w:rFonts w:ascii="Times New Roman" w:hAnsi="Times New Roman" w:cs="Times New Roman"/>
          <w:lang w:val="pl-PL"/>
        </w:rPr>
        <w:t xml:space="preserve"> </w:t>
      </w:r>
      <w:r w:rsidRPr="004C729D">
        <w:rPr>
          <w:rFonts w:ascii="Times New Roman" w:hAnsi="Times New Roman" w:cs="Times New Roman"/>
          <w:lang w:val="pl-PL"/>
        </w:rPr>
        <w:t xml:space="preserve">Do przedmiaru należy załączyć oświadczenie, że </w:t>
      </w:r>
      <w:r w:rsidR="001B4B49">
        <w:rPr>
          <w:rFonts w:ascii="Times New Roman" w:hAnsi="Times New Roman" w:cs="Times New Roman"/>
          <w:lang w:val="pl-PL"/>
        </w:rPr>
        <w:t xml:space="preserve">został on wykonany zgodnie </w:t>
      </w:r>
      <w:r w:rsidRPr="004C729D">
        <w:rPr>
          <w:rFonts w:ascii="Times New Roman" w:hAnsi="Times New Roman" w:cs="Times New Roman"/>
          <w:lang w:val="pl-PL"/>
        </w:rPr>
        <w:t>z Rozporządzeniem Ministra Rozwoju i Technologii z dnia 29.12.2021r. w sprawie szczegółowego zakresu i formy dokumentacji projektowej, specyfikacji technicznych wykonania i odbioru robót budowlanych oraz programu funkcjonalno-użytkowego.</w:t>
      </w:r>
    </w:p>
    <w:p w14:paraId="4077F6F4" w14:textId="2D4EF752" w:rsidR="004C729D" w:rsidRDefault="00F96A48" w:rsidP="00176F58">
      <w:pPr>
        <w:ind w:left="851" w:hanging="567"/>
        <w:jc w:val="both"/>
        <w:rPr>
          <w:rFonts w:ascii="Times New Roman" w:hAnsi="Times New Roman" w:cs="Times New Roman"/>
          <w:lang w:val="pl-PL"/>
        </w:rPr>
      </w:pPr>
      <w:r w:rsidRPr="00F96A48">
        <w:rPr>
          <w:rFonts w:ascii="Times New Roman" w:hAnsi="Times New Roman" w:cs="Times New Roman"/>
          <w:b/>
          <w:lang w:val="pl-PL"/>
        </w:rPr>
        <w:t>4.13.</w:t>
      </w:r>
      <w:r w:rsidR="00176F58">
        <w:rPr>
          <w:rFonts w:ascii="Times New Roman" w:hAnsi="Times New Roman" w:cs="Times New Roman"/>
          <w:b/>
          <w:lang w:val="pl-PL"/>
        </w:rPr>
        <w:tab/>
      </w:r>
      <w:r w:rsidR="004C729D" w:rsidRPr="00F96A48">
        <w:rPr>
          <w:rFonts w:ascii="Times New Roman" w:hAnsi="Times New Roman" w:cs="Times New Roman"/>
          <w:lang w:val="pl-PL"/>
        </w:rPr>
        <w:t>Wszelkie pozytywne uzgodnienia, opinie i decyzje wymagan</w:t>
      </w:r>
      <w:r w:rsidR="001B4B49" w:rsidRPr="00F96A48">
        <w:rPr>
          <w:rFonts w:ascii="Times New Roman" w:hAnsi="Times New Roman" w:cs="Times New Roman"/>
          <w:lang w:val="pl-PL"/>
        </w:rPr>
        <w:t xml:space="preserve">e prawem budowlanym </w:t>
      </w:r>
      <w:r w:rsidR="00705150">
        <w:rPr>
          <w:rFonts w:ascii="Times New Roman" w:hAnsi="Times New Roman" w:cs="Times New Roman"/>
          <w:lang w:val="pl-PL"/>
        </w:rPr>
        <w:br/>
      </w:r>
      <w:r w:rsidR="001B4B49" w:rsidRPr="00F96A48">
        <w:rPr>
          <w:rFonts w:ascii="Times New Roman" w:hAnsi="Times New Roman" w:cs="Times New Roman"/>
          <w:lang w:val="pl-PL"/>
        </w:rPr>
        <w:t>i przepisami</w:t>
      </w:r>
      <w:r>
        <w:rPr>
          <w:rFonts w:ascii="Times New Roman" w:hAnsi="Times New Roman" w:cs="Times New Roman"/>
          <w:lang w:val="pl-PL"/>
        </w:rPr>
        <w:t xml:space="preserve"> </w:t>
      </w:r>
      <w:r w:rsidR="004C729D" w:rsidRPr="00F96A48">
        <w:rPr>
          <w:rFonts w:ascii="Times New Roman" w:hAnsi="Times New Roman" w:cs="Times New Roman"/>
          <w:lang w:val="pl-PL"/>
        </w:rPr>
        <w:t xml:space="preserve">wykonawczymi. </w:t>
      </w:r>
    </w:p>
    <w:p w14:paraId="0CE74DFA" w14:textId="58283E88" w:rsidR="001B4B49" w:rsidRDefault="00F96A48" w:rsidP="00176F58">
      <w:pPr>
        <w:ind w:left="851" w:hanging="567"/>
        <w:rPr>
          <w:rFonts w:ascii="Times New Roman" w:hAnsi="Times New Roman" w:cs="Times New Roman"/>
          <w:lang w:val="pl-PL"/>
        </w:rPr>
      </w:pPr>
      <w:r w:rsidRPr="00F96A48">
        <w:rPr>
          <w:rFonts w:ascii="Times New Roman" w:hAnsi="Times New Roman" w:cs="Times New Roman"/>
          <w:b/>
          <w:lang w:val="pl-PL"/>
        </w:rPr>
        <w:t>4.14</w:t>
      </w:r>
      <w:r>
        <w:rPr>
          <w:rFonts w:ascii="Times New Roman" w:hAnsi="Times New Roman" w:cs="Times New Roman"/>
          <w:lang w:val="pl-PL"/>
        </w:rPr>
        <w:t>.</w:t>
      </w:r>
      <w:r w:rsidR="00176F58">
        <w:rPr>
          <w:rFonts w:ascii="Times New Roman" w:hAnsi="Times New Roman" w:cs="Times New Roman"/>
          <w:lang w:val="pl-PL"/>
        </w:rPr>
        <w:tab/>
      </w:r>
      <w:r w:rsidR="004C729D" w:rsidRPr="00F96A48">
        <w:rPr>
          <w:rFonts w:ascii="Times New Roman" w:hAnsi="Times New Roman" w:cs="Times New Roman"/>
          <w:lang w:val="pl-PL"/>
        </w:rPr>
        <w:t>Oświadczenie projektanta i sprawdzającego o sporządzen</w:t>
      </w:r>
      <w:r w:rsidR="001B4B49" w:rsidRPr="00F96A48">
        <w:rPr>
          <w:rFonts w:ascii="Times New Roman" w:hAnsi="Times New Roman" w:cs="Times New Roman"/>
          <w:lang w:val="pl-PL"/>
        </w:rPr>
        <w:t xml:space="preserve">iu projektu budowlanego zgodnie </w:t>
      </w:r>
      <w:r w:rsidR="00705150">
        <w:rPr>
          <w:rFonts w:ascii="Times New Roman" w:hAnsi="Times New Roman" w:cs="Times New Roman"/>
          <w:lang w:val="pl-PL"/>
        </w:rPr>
        <w:br/>
      </w:r>
      <w:r w:rsidR="004C729D" w:rsidRPr="00F96A48">
        <w:rPr>
          <w:rFonts w:ascii="Times New Roman" w:hAnsi="Times New Roman" w:cs="Times New Roman"/>
          <w:lang w:val="pl-PL"/>
        </w:rPr>
        <w:t>z</w:t>
      </w:r>
      <w:r w:rsidR="00705150">
        <w:rPr>
          <w:rFonts w:ascii="Times New Roman" w:hAnsi="Times New Roman" w:cs="Times New Roman"/>
          <w:lang w:val="pl-PL"/>
        </w:rPr>
        <w:t xml:space="preserve"> </w:t>
      </w:r>
      <w:r w:rsidR="004C729D" w:rsidRPr="00F96A48">
        <w:rPr>
          <w:rFonts w:ascii="Times New Roman" w:hAnsi="Times New Roman" w:cs="Times New Roman"/>
          <w:lang w:val="pl-PL"/>
        </w:rPr>
        <w:t>obowiązującymi przepisami i zasadami wiedzy technicznej.</w:t>
      </w:r>
    </w:p>
    <w:p w14:paraId="20A72625" w14:textId="6D067860" w:rsidR="001B4B49" w:rsidRDefault="00F96A48" w:rsidP="00176F58">
      <w:pPr>
        <w:ind w:left="851" w:hanging="567"/>
        <w:rPr>
          <w:rFonts w:ascii="Times New Roman" w:hAnsi="Times New Roman" w:cs="Times New Roman"/>
          <w:lang w:val="pl-PL"/>
        </w:rPr>
      </w:pPr>
      <w:r w:rsidRPr="00F96A48">
        <w:rPr>
          <w:rFonts w:ascii="Times New Roman" w:hAnsi="Times New Roman" w:cs="Times New Roman"/>
          <w:b/>
          <w:lang w:val="pl-PL"/>
        </w:rPr>
        <w:t>4.15.</w:t>
      </w:r>
      <w:r>
        <w:rPr>
          <w:rFonts w:ascii="Times New Roman" w:hAnsi="Times New Roman" w:cs="Times New Roman"/>
          <w:lang w:val="pl-PL"/>
        </w:rPr>
        <w:t xml:space="preserve"> </w:t>
      </w:r>
      <w:r w:rsidR="00176F58">
        <w:rPr>
          <w:rFonts w:ascii="Times New Roman" w:hAnsi="Times New Roman" w:cs="Times New Roman"/>
          <w:lang w:val="pl-PL"/>
        </w:rPr>
        <w:tab/>
      </w:r>
      <w:r w:rsidR="004C729D" w:rsidRPr="00F96A48">
        <w:rPr>
          <w:rFonts w:ascii="Times New Roman" w:hAnsi="Times New Roman" w:cs="Times New Roman"/>
          <w:lang w:val="pl-PL"/>
        </w:rPr>
        <w:t>Informacja dotycząca bezpieczeństwa i ochrony zdrowia BIOZ.</w:t>
      </w:r>
    </w:p>
    <w:p w14:paraId="476F275E" w14:textId="72213A22" w:rsidR="001B4B49" w:rsidRDefault="00F96A48" w:rsidP="00176F58">
      <w:pPr>
        <w:ind w:left="851" w:hanging="567"/>
        <w:jc w:val="both"/>
        <w:rPr>
          <w:rFonts w:ascii="Times New Roman" w:hAnsi="Times New Roman" w:cs="Times New Roman"/>
          <w:lang w:val="pl-PL"/>
        </w:rPr>
      </w:pPr>
      <w:r w:rsidRPr="00F96A48">
        <w:rPr>
          <w:rFonts w:ascii="Times New Roman" w:hAnsi="Times New Roman" w:cs="Times New Roman"/>
          <w:b/>
          <w:lang w:val="pl-PL"/>
        </w:rPr>
        <w:lastRenderedPageBreak/>
        <w:t>4.16</w:t>
      </w:r>
      <w:r>
        <w:rPr>
          <w:rFonts w:ascii="Times New Roman" w:hAnsi="Times New Roman" w:cs="Times New Roman"/>
          <w:lang w:val="pl-PL"/>
        </w:rPr>
        <w:t>.</w:t>
      </w:r>
      <w:r w:rsidR="00176F58">
        <w:rPr>
          <w:rFonts w:ascii="Times New Roman" w:hAnsi="Times New Roman" w:cs="Times New Roman"/>
          <w:lang w:val="pl-PL"/>
        </w:rPr>
        <w:tab/>
      </w:r>
      <w:r w:rsidR="004C729D" w:rsidRPr="00F96A48">
        <w:rPr>
          <w:rFonts w:ascii="Times New Roman" w:hAnsi="Times New Roman" w:cs="Times New Roman"/>
          <w:lang w:val="pl-PL"/>
        </w:rPr>
        <w:t>Zaświadczenie o wpisie na listę członków właściwej izby sa</w:t>
      </w:r>
      <w:r w:rsidR="001B4B49" w:rsidRPr="00F96A48">
        <w:rPr>
          <w:rFonts w:ascii="Times New Roman" w:hAnsi="Times New Roman" w:cs="Times New Roman"/>
          <w:lang w:val="pl-PL"/>
        </w:rPr>
        <w:t xml:space="preserve">morządu zawodowego, </w:t>
      </w:r>
      <w:r w:rsidR="001B1959">
        <w:rPr>
          <w:rFonts w:ascii="Times New Roman" w:hAnsi="Times New Roman" w:cs="Times New Roman"/>
          <w:lang w:val="pl-PL"/>
        </w:rPr>
        <w:br/>
      </w:r>
      <w:r w:rsidR="001B4B49" w:rsidRPr="00F96A48">
        <w:rPr>
          <w:rFonts w:ascii="Times New Roman" w:hAnsi="Times New Roman" w:cs="Times New Roman"/>
          <w:lang w:val="pl-PL"/>
        </w:rPr>
        <w:t>z określonym</w:t>
      </w:r>
      <w:r w:rsidR="00176F58">
        <w:rPr>
          <w:rFonts w:ascii="Times New Roman" w:hAnsi="Times New Roman" w:cs="Times New Roman"/>
          <w:lang w:val="pl-PL"/>
        </w:rPr>
        <w:t xml:space="preserve"> </w:t>
      </w:r>
      <w:r w:rsidR="004C729D" w:rsidRPr="00F96A48">
        <w:rPr>
          <w:rFonts w:ascii="Times New Roman" w:hAnsi="Times New Roman" w:cs="Times New Roman"/>
          <w:lang w:val="pl-PL"/>
        </w:rPr>
        <w:t>terminem ważności osób wykonujących projekt oraz osób sprawdzających projekt, w przypadku</w:t>
      </w:r>
      <w:r w:rsidR="00176F58">
        <w:rPr>
          <w:rFonts w:ascii="Times New Roman" w:hAnsi="Times New Roman" w:cs="Times New Roman"/>
          <w:lang w:val="pl-PL"/>
        </w:rPr>
        <w:t xml:space="preserve"> </w:t>
      </w:r>
      <w:r w:rsidR="004C729D" w:rsidRPr="00F96A48">
        <w:rPr>
          <w:rFonts w:ascii="Times New Roman" w:hAnsi="Times New Roman" w:cs="Times New Roman"/>
          <w:lang w:val="pl-PL"/>
        </w:rPr>
        <w:t>obowiązku sprawdzenia projektu.</w:t>
      </w:r>
    </w:p>
    <w:p w14:paraId="0E461765" w14:textId="798D6A9E" w:rsidR="001B4B49" w:rsidRDefault="00F96A48" w:rsidP="00176F58">
      <w:pPr>
        <w:ind w:left="851" w:hanging="567"/>
        <w:jc w:val="both"/>
        <w:rPr>
          <w:rFonts w:ascii="Times New Roman" w:hAnsi="Times New Roman" w:cs="Times New Roman"/>
          <w:lang w:val="pl-PL"/>
        </w:rPr>
      </w:pPr>
      <w:r w:rsidRPr="00F96A48">
        <w:rPr>
          <w:rFonts w:ascii="Times New Roman" w:hAnsi="Times New Roman" w:cs="Times New Roman"/>
          <w:b/>
          <w:lang w:val="pl-PL"/>
        </w:rPr>
        <w:t>4.17.</w:t>
      </w:r>
      <w:r w:rsidR="00176F58">
        <w:rPr>
          <w:rFonts w:ascii="Times New Roman" w:hAnsi="Times New Roman" w:cs="Times New Roman"/>
          <w:b/>
          <w:lang w:val="pl-PL"/>
        </w:rPr>
        <w:tab/>
      </w:r>
      <w:r w:rsidR="004C729D" w:rsidRPr="00F96A48">
        <w:rPr>
          <w:rFonts w:ascii="Times New Roman" w:hAnsi="Times New Roman" w:cs="Times New Roman"/>
          <w:lang w:val="pl-PL"/>
        </w:rPr>
        <w:t>Komplet oryginałów wszystkich uzyskanych uzgodnień zestawiony w osobnej teczce wraz</w:t>
      </w:r>
      <w:r w:rsidR="00176F58">
        <w:rPr>
          <w:rFonts w:ascii="Times New Roman" w:hAnsi="Times New Roman" w:cs="Times New Roman"/>
          <w:lang w:val="pl-PL"/>
        </w:rPr>
        <w:t xml:space="preserve"> </w:t>
      </w:r>
      <w:r w:rsidR="004C729D" w:rsidRPr="00F96A48">
        <w:rPr>
          <w:rFonts w:ascii="Times New Roman" w:hAnsi="Times New Roman" w:cs="Times New Roman"/>
          <w:lang w:val="pl-PL"/>
        </w:rPr>
        <w:t>ze</w:t>
      </w:r>
      <w:r>
        <w:rPr>
          <w:rFonts w:ascii="Times New Roman" w:hAnsi="Times New Roman" w:cs="Times New Roman"/>
          <w:lang w:val="pl-PL"/>
        </w:rPr>
        <w:t xml:space="preserve"> </w:t>
      </w:r>
      <w:r w:rsidR="004C729D" w:rsidRPr="00F96A48">
        <w:rPr>
          <w:rFonts w:ascii="Times New Roman" w:hAnsi="Times New Roman" w:cs="Times New Roman"/>
          <w:lang w:val="pl-PL"/>
        </w:rPr>
        <w:t>spisem treści.</w:t>
      </w:r>
    </w:p>
    <w:p w14:paraId="31FC33CA" w14:textId="7A93152F" w:rsidR="001B4B49" w:rsidRDefault="00F96A48" w:rsidP="00176F58">
      <w:pPr>
        <w:ind w:left="851" w:hanging="567"/>
        <w:jc w:val="both"/>
        <w:rPr>
          <w:rFonts w:ascii="Times New Roman" w:hAnsi="Times New Roman" w:cs="Times New Roman"/>
          <w:lang w:val="pl-PL"/>
        </w:rPr>
      </w:pPr>
      <w:r w:rsidRPr="00F96A48">
        <w:rPr>
          <w:rFonts w:ascii="Times New Roman" w:hAnsi="Times New Roman" w:cs="Times New Roman"/>
          <w:b/>
          <w:lang w:val="pl-PL"/>
        </w:rPr>
        <w:t>4.18</w:t>
      </w:r>
      <w:r>
        <w:rPr>
          <w:rFonts w:ascii="Times New Roman" w:hAnsi="Times New Roman" w:cs="Times New Roman"/>
          <w:lang w:val="pl-PL"/>
        </w:rPr>
        <w:t>.</w:t>
      </w:r>
      <w:r w:rsidR="00176F58">
        <w:rPr>
          <w:rFonts w:ascii="Times New Roman" w:hAnsi="Times New Roman" w:cs="Times New Roman"/>
          <w:lang w:val="pl-PL"/>
        </w:rPr>
        <w:tab/>
      </w:r>
      <w:r w:rsidR="004C729D" w:rsidRPr="00F96A48">
        <w:rPr>
          <w:rFonts w:ascii="Times New Roman" w:hAnsi="Times New Roman" w:cs="Times New Roman"/>
          <w:lang w:val="pl-PL"/>
        </w:rPr>
        <w:t>Matryce map zasadniczych, na bazie, których został opracowany przedmiot um</w:t>
      </w:r>
      <w:r w:rsidR="001B4B49" w:rsidRPr="00F96A48">
        <w:rPr>
          <w:rFonts w:ascii="Times New Roman" w:hAnsi="Times New Roman" w:cs="Times New Roman"/>
          <w:lang w:val="pl-PL"/>
        </w:rPr>
        <w:t>owy, w formie</w:t>
      </w:r>
      <w:r w:rsidR="00176F58">
        <w:rPr>
          <w:rFonts w:ascii="Times New Roman" w:hAnsi="Times New Roman" w:cs="Times New Roman"/>
          <w:lang w:val="pl-PL"/>
        </w:rPr>
        <w:t xml:space="preserve"> </w:t>
      </w:r>
      <w:r w:rsidR="004C729D" w:rsidRPr="00F96A48">
        <w:rPr>
          <w:rFonts w:ascii="Times New Roman" w:hAnsi="Times New Roman" w:cs="Times New Roman"/>
          <w:lang w:val="pl-PL"/>
        </w:rPr>
        <w:t xml:space="preserve">elektronicznej na nośniku CD/DVD oraz typu pendrive. </w:t>
      </w:r>
    </w:p>
    <w:p w14:paraId="335BABC5" w14:textId="447C2FE3" w:rsidR="001B4B49" w:rsidRDefault="00F96A48" w:rsidP="00176F58">
      <w:pPr>
        <w:ind w:left="851" w:hanging="567"/>
        <w:jc w:val="both"/>
        <w:rPr>
          <w:rFonts w:ascii="Times New Roman" w:hAnsi="Times New Roman" w:cs="Times New Roman"/>
          <w:lang w:val="pl-PL"/>
        </w:rPr>
      </w:pPr>
      <w:r w:rsidRPr="00F96A48">
        <w:rPr>
          <w:rFonts w:ascii="Times New Roman" w:hAnsi="Times New Roman" w:cs="Times New Roman"/>
          <w:b/>
          <w:lang w:val="pl-PL"/>
        </w:rPr>
        <w:t>4.19</w:t>
      </w:r>
      <w:r>
        <w:rPr>
          <w:rFonts w:ascii="Times New Roman" w:hAnsi="Times New Roman" w:cs="Times New Roman"/>
          <w:lang w:val="pl-PL"/>
        </w:rPr>
        <w:t>.</w:t>
      </w:r>
      <w:r w:rsidR="00176F58">
        <w:rPr>
          <w:rFonts w:ascii="Times New Roman" w:hAnsi="Times New Roman" w:cs="Times New Roman"/>
          <w:lang w:val="pl-PL"/>
        </w:rPr>
        <w:tab/>
      </w:r>
      <w:r w:rsidR="004C729D" w:rsidRPr="00F96A48">
        <w:rPr>
          <w:rFonts w:ascii="Times New Roman" w:hAnsi="Times New Roman" w:cs="Times New Roman"/>
          <w:lang w:val="pl-PL"/>
        </w:rPr>
        <w:t>Zestawienie tabelaryczne elementów składowych dokumentacji technicznej. Zestawienie należy</w:t>
      </w:r>
      <w:r>
        <w:rPr>
          <w:rFonts w:ascii="Times New Roman" w:hAnsi="Times New Roman" w:cs="Times New Roman"/>
          <w:lang w:val="pl-PL"/>
        </w:rPr>
        <w:t xml:space="preserve"> </w:t>
      </w:r>
      <w:r w:rsidR="004C729D" w:rsidRPr="00F96A48">
        <w:rPr>
          <w:rFonts w:ascii="Times New Roman" w:hAnsi="Times New Roman" w:cs="Times New Roman"/>
          <w:lang w:val="pl-PL"/>
        </w:rPr>
        <w:t>wykonać w fo</w:t>
      </w:r>
      <w:r w:rsidR="001B4B49" w:rsidRPr="00F96A48">
        <w:rPr>
          <w:rFonts w:ascii="Times New Roman" w:hAnsi="Times New Roman" w:cs="Times New Roman"/>
          <w:lang w:val="pl-PL"/>
        </w:rPr>
        <w:t>rmie pisemnej i elektronicznej.</w:t>
      </w:r>
    </w:p>
    <w:p w14:paraId="5463C089" w14:textId="43D00AE5" w:rsidR="004C729D" w:rsidRPr="004C729D" w:rsidRDefault="00F96A48" w:rsidP="00176F58">
      <w:pPr>
        <w:ind w:left="851" w:hanging="567"/>
        <w:jc w:val="both"/>
        <w:rPr>
          <w:rFonts w:ascii="Times New Roman" w:hAnsi="Times New Roman" w:cs="Times New Roman"/>
          <w:lang w:val="pl-PL"/>
        </w:rPr>
      </w:pPr>
      <w:r w:rsidRPr="00F96A48">
        <w:rPr>
          <w:rFonts w:ascii="Times New Roman" w:hAnsi="Times New Roman" w:cs="Times New Roman"/>
          <w:b/>
          <w:lang w:val="pl-PL"/>
        </w:rPr>
        <w:t>4.20.</w:t>
      </w:r>
      <w:r w:rsidR="00176F58">
        <w:rPr>
          <w:rFonts w:ascii="Times New Roman" w:hAnsi="Times New Roman" w:cs="Times New Roman"/>
          <w:b/>
          <w:lang w:val="pl-PL"/>
        </w:rPr>
        <w:tab/>
      </w:r>
      <w:r w:rsidR="004C729D" w:rsidRPr="00F96A48">
        <w:rPr>
          <w:rFonts w:ascii="Times New Roman" w:hAnsi="Times New Roman" w:cs="Times New Roman"/>
          <w:lang w:val="pl-PL"/>
        </w:rPr>
        <w:t xml:space="preserve">Oświadczenie o kompletności dokumentacji projektowej. </w:t>
      </w:r>
    </w:p>
    <w:p w14:paraId="11DE31B9" w14:textId="78830858" w:rsidR="0049396E" w:rsidRPr="00F96A48" w:rsidRDefault="00F96A48" w:rsidP="00176F58">
      <w:pPr>
        <w:ind w:left="851" w:hanging="567"/>
        <w:jc w:val="both"/>
        <w:rPr>
          <w:rFonts w:ascii="Times New Roman" w:hAnsi="Times New Roman" w:cs="Times New Roman"/>
          <w:lang w:val="pl-PL"/>
        </w:rPr>
      </w:pPr>
      <w:r w:rsidRPr="00F96A48">
        <w:rPr>
          <w:rFonts w:ascii="Times New Roman" w:hAnsi="Times New Roman" w:cs="Times New Roman"/>
          <w:b/>
          <w:lang w:val="pl-PL"/>
        </w:rPr>
        <w:t>4.21</w:t>
      </w:r>
      <w:r>
        <w:rPr>
          <w:rFonts w:ascii="Times New Roman" w:hAnsi="Times New Roman" w:cs="Times New Roman"/>
          <w:lang w:val="pl-PL"/>
        </w:rPr>
        <w:t>.</w:t>
      </w:r>
      <w:r w:rsidR="00176F58">
        <w:rPr>
          <w:rFonts w:ascii="Times New Roman" w:hAnsi="Times New Roman" w:cs="Times New Roman"/>
          <w:lang w:val="pl-PL"/>
        </w:rPr>
        <w:tab/>
      </w:r>
      <w:r w:rsidR="004C729D" w:rsidRPr="00F96A48">
        <w:rPr>
          <w:rFonts w:ascii="Times New Roman" w:hAnsi="Times New Roman" w:cs="Times New Roman"/>
          <w:lang w:val="pl-PL"/>
        </w:rPr>
        <w:t>Szczegółowe wymagania do zawartości części technologicznej dokumentacji.</w:t>
      </w:r>
    </w:p>
    <w:p w14:paraId="1426338B" w14:textId="178AFA0F" w:rsidR="0049396E" w:rsidRDefault="00F96A48" w:rsidP="00CA7C63">
      <w:pPr>
        <w:ind w:left="71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4.21.1. </w:t>
      </w:r>
      <w:r w:rsidR="004C729D" w:rsidRPr="00F96A48">
        <w:rPr>
          <w:rFonts w:ascii="Times New Roman" w:hAnsi="Times New Roman" w:cs="Times New Roman"/>
          <w:lang w:val="pl-PL"/>
        </w:rPr>
        <w:t xml:space="preserve">Opis techniczny tej części opracowania powinien zawierać szczegółowe przedstawienie całego zamierzenia inwestycyjnego, w którym zobowiązuje się biuro projektów do zawarcia klauzuli, że: „dokumentacja powykonawcza powinna zawierać geodezyjną dokumentację (mapy i szkice) wraz ze współrzędnymi wszystkich charakterystycznych punktów projektowanej sieci, przyłączy  i obiektów zapisanych na typowych nośnikach informatycznych (płyta CD, płyta DVD) jako kopia materiału przekazanego do ośrodka geodezyjnego </w:t>
      </w:r>
      <w:r w:rsidR="00705150">
        <w:rPr>
          <w:rFonts w:ascii="Times New Roman" w:hAnsi="Times New Roman" w:cs="Times New Roman"/>
          <w:lang w:val="pl-PL"/>
        </w:rPr>
        <w:br/>
      </w:r>
      <w:r w:rsidR="004C729D" w:rsidRPr="00F96A48">
        <w:rPr>
          <w:rFonts w:ascii="Times New Roman" w:hAnsi="Times New Roman" w:cs="Times New Roman"/>
          <w:lang w:val="pl-PL"/>
        </w:rPr>
        <w:t xml:space="preserve">(w formacie pliku *.txt). Zalecane jest przekazywanie w postaci numerycznej współrzędnych nawet niewielkiej ilości pomierzonych punktów. Współrzędne i rzędne należy podawać </w:t>
      </w:r>
      <w:r w:rsidR="00705150">
        <w:rPr>
          <w:rFonts w:ascii="Times New Roman" w:hAnsi="Times New Roman" w:cs="Times New Roman"/>
          <w:lang w:val="pl-PL"/>
        </w:rPr>
        <w:br/>
      </w:r>
      <w:r w:rsidR="004C729D" w:rsidRPr="00F96A48">
        <w:rPr>
          <w:rFonts w:ascii="Times New Roman" w:hAnsi="Times New Roman" w:cs="Times New Roman"/>
          <w:lang w:val="pl-PL"/>
        </w:rPr>
        <w:t>z dokładnością co najmniej dwóch miejsc po przecinku”.</w:t>
      </w:r>
    </w:p>
    <w:p w14:paraId="7FBE7A10" w14:textId="77777777" w:rsidR="00D052FB" w:rsidRPr="00D052FB" w:rsidRDefault="00D052FB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29A5F795" w14:textId="77777777" w:rsidR="00D052FB" w:rsidRPr="00D052FB" w:rsidRDefault="00D052FB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2ED097A0" w14:textId="77777777" w:rsidR="00D052FB" w:rsidRPr="00D052FB" w:rsidRDefault="00D052FB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5984E722" w14:textId="77777777" w:rsidR="00D052FB" w:rsidRPr="00D052FB" w:rsidRDefault="00D052FB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5DF5F51D" w14:textId="77777777" w:rsidR="00D052FB" w:rsidRPr="00D052FB" w:rsidRDefault="00D052FB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283CF396" w14:textId="77777777" w:rsidR="00D052FB" w:rsidRPr="00D052FB" w:rsidRDefault="00D052FB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187B0B22" w14:textId="77777777" w:rsidR="00D052FB" w:rsidRPr="00D052FB" w:rsidRDefault="00D052FB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5B09C6F8" w14:textId="77777777" w:rsidR="00D052FB" w:rsidRPr="00D052FB" w:rsidRDefault="00D052FB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5637BD85" w14:textId="77777777" w:rsidR="00D052FB" w:rsidRPr="00D052FB" w:rsidRDefault="00D052FB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2F4B3974" w14:textId="77777777" w:rsidR="00D052FB" w:rsidRPr="00D052FB" w:rsidRDefault="00D052FB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2359C744" w14:textId="77777777" w:rsidR="00D052FB" w:rsidRPr="00D052FB" w:rsidRDefault="00D052FB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5A7C8B31" w14:textId="77777777" w:rsidR="00D052FB" w:rsidRPr="00D052FB" w:rsidRDefault="00D052FB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26FDB4A9" w14:textId="77777777" w:rsidR="00D052FB" w:rsidRPr="00D052FB" w:rsidRDefault="00D052FB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594581A4" w14:textId="77777777" w:rsidR="00D052FB" w:rsidRPr="00D052FB" w:rsidRDefault="00D052FB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2E5C2967" w14:textId="77777777" w:rsidR="00D052FB" w:rsidRPr="00D052FB" w:rsidRDefault="00D052FB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2F58A5B3" w14:textId="77777777" w:rsidR="00D052FB" w:rsidRPr="00D052FB" w:rsidRDefault="00D052FB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15CF1C38" w14:textId="77777777" w:rsidR="00D052FB" w:rsidRPr="00D052FB" w:rsidRDefault="00D052FB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00EA058C" w14:textId="77777777" w:rsidR="00D052FB" w:rsidRPr="00D052FB" w:rsidRDefault="00D052FB" w:rsidP="00D052FB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2FD509B1" w14:textId="77777777" w:rsidR="00D052FB" w:rsidRPr="00D052FB" w:rsidRDefault="00D052FB" w:rsidP="00D052FB">
      <w:pPr>
        <w:pStyle w:val="Akapitzlist"/>
        <w:numPr>
          <w:ilvl w:val="2"/>
          <w:numId w:val="1"/>
        </w:numPr>
        <w:rPr>
          <w:rFonts w:ascii="Times New Roman" w:hAnsi="Times New Roman" w:cs="Times New Roman"/>
          <w:vanish/>
          <w:lang w:val="pl-PL"/>
        </w:rPr>
      </w:pPr>
    </w:p>
    <w:p w14:paraId="6048C936" w14:textId="77777777" w:rsidR="00D052FB" w:rsidRDefault="004C729D" w:rsidP="0091195D">
      <w:pPr>
        <w:pStyle w:val="Akapitzlist"/>
        <w:numPr>
          <w:ilvl w:val="2"/>
          <w:numId w:val="1"/>
        </w:numPr>
        <w:ind w:left="1418" w:hanging="708"/>
        <w:jc w:val="both"/>
        <w:rPr>
          <w:rFonts w:ascii="Times New Roman" w:hAnsi="Times New Roman" w:cs="Times New Roman"/>
          <w:lang w:val="pl-PL"/>
        </w:rPr>
      </w:pPr>
      <w:r w:rsidRPr="00D052FB">
        <w:rPr>
          <w:rFonts w:ascii="Times New Roman" w:hAnsi="Times New Roman" w:cs="Times New Roman"/>
          <w:lang w:val="pl-PL"/>
        </w:rPr>
        <w:t>Plan orientacyjny w skali 1:5000.</w:t>
      </w:r>
    </w:p>
    <w:p w14:paraId="02711F3F" w14:textId="4979A0C5" w:rsidR="0049396E" w:rsidRDefault="004C729D" w:rsidP="0091195D">
      <w:pPr>
        <w:pStyle w:val="Akapitzlist"/>
        <w:numPr>
          <w:ilvl w:val="2"/>
          <w:numId w:val="1"/>
        </w:numPr>
        <w:ind w:left="1418" w:hanging="708"/>
        <w:jc w:val="both"/>
        <w:rPr>
          <w:rFonts w:ascii="Times New Roman" w:hAnsi="Times New Roman" w:cs="Times New Roman"/>
          <w:lang w:val="pl-PL"/>
        </w:rPr>
      </w:pPr>
      <w:r w:rsidRPr="00D052FB">
        <w:rPr>
          <w:rFonts w:ascii="Times New Roman" w:hAnsi="Times New Roman" w:cs="Times New Roman"/>
          <w:lang w:val="pl-PL"/>
        </w:rPr>
        <w:t xml:space="preserve">Plany </w:t>
      </w:r>
      <w:proofErr w:type="spellStart"/>
      <w:r w:rsidRPr="00D052FB">
        <w:rPr>
          <w:rFonts w:ascii="Times New Roman" w:hAnsi="Times New Roman" w:cs="Times New Roman"/>
          <w:lang w:val="pl-PL"/>
        </w:rPr>
        <w:t>sytuacyjno</w:t>
      </w:r>
      <w:proofErr w:type="spellEnd"/>
      <w:r w:rsidRPr="00D052FB">
        <w:rPr>
          <w:rFonts w:ascii="Times New Roman" w:hAnsi="Times New Roman" w:cs="Times New Roman"/>
          <w:lang w:val="pl-PL"/>
        </w:rPr>
        <w:t xml:space="preserve"> – wysokościowe (mapy zasadnicze) z wrysowanymi granicam</w:t>
      </w:r>
      <w:r w:rsidR="00F96A48" w:rsidRPr="00D052FB">
        <w:rPr>
          <w:rFonts w:ascii="Times New Roman" w:hAnsi="Times New Roman" w:cs="Times New Roman"/>
          <w:lang w:val="pl-PL"/>
        </w:rPr>
        <w:t>i</w:t>
      </w:r>
      <w:r w:rsidR="00F96A48" w:rsidRPr="00D052FB">
        <w:rPr>
          <w:rFonts w:ascii="Times New Roman" w:hAnsi="Times New Roman" w:cs="Times New Roman"/>
          <w:lang w:val="pl-PL"/>
        </w:rPr>
        <w:br/>
      </w:r>
      <w:r w:rsidRPr="00D052FB">
        <w:rPr>
          <w:rFonts w:ascii="Times New Roman" w:hAnsi="Times New Roman" w:cs="Times New Roman"/>
          <w:lang w:val="pl-PL"/>
        </w:rPr>
        <w:t xml:space="preserve">działek i numerami działek, z lokalizacją trasy przewodu w skali 1:500 aktualizowane </w:t>
      </w:r>
      <w:r w:rsidR="00F96A48" w:rsidRPr="00D052FB">
        <w:rPr>
          <w:rFonts w:ascii="Times New Roman" w:hAnsi="Times New Roman" w:cs="Times New Roman"/>
          <w:lang w:val="pl-PL"/>
        </w:rPr>
        <w:br/>
      </w:r>
      <w:r w:rsidRPr="00D052FB">
        <w:rPr>
          <w:rFonts w:ascii="Times New Roman" w:hAnsi="Times New Roman" w:cs="Times New Roman"/>
          <w:lang w:val="pl-PL"/>
        </w:rPr>
        <w:t xml:space="preserve">wraz z naniesionym odpowiednimi kolorami uzbrojeniem istniejącym i </w:t>
      </w:r>
      <w:r w:rsidR="00F96A48" w:rsidRPr="00D052FB">
        <w:rPr>
          <w:rFonts w:ascii="Times New Roman" w:hAnsi="Times New Roman" w:cs="Times New Roman"/>
          <w:lang w:val="pl-PL"/>
        </w:rPr>
        <w:t xml:space="preserve">          </w:t>
      </w:r>
      <w:r w:rsidRPr="00D052FB">
        <w:rPr>
          <w:rFonts w:ascii="Times New Roman" w:hAnsi="Times New Roman" w:cs="Times New Roman"/>
          <w:lang w:val="pl-PL"/>
        </w:rPr>
        <w:t>projektowanym (w granicach pasa roboczego) oraz wyróżnieniem kolorami odcinków</w:t>
      </w:r>
      <w:r w:rsidR="00F96A48" w:rsidRPr="00D052FB">
        <w:rPr>
          <w:rFonts w:ascii="Times New Roman" w:hAnsi="Times New Roman" w:cs="Times New Roman"/>
          <w:lang w:val="pl-PL"/>
        </w:rPr>
        <w:br/>
      </w:r>
      <w:r w:rsidRPr="00D052FB">
        <w:rPr>
          <w:rFonts w:ascii="Times New Roman" w:hAnsi="Times New Roman" w:cs="Times New Roman"/>
          <w:lang w:val="pl-PL"/>
        </w:rPr>
        <w:t>przyłączy w pasach drogowych i na prywatnych posesjach, wszystkie odpowiednio opisane w legendzie rysunku.</w:t>
      </w:r>
    </w:p>
    <w:p w14:paraId="48C86364" w14:textId="5CBB57D9" w:rsidR="0049396E" w:rsidRDefault="004C729D" w:rsidP="0091195D">
      <w:pPr>
        <w:pStyle w:val="Akapitzlist"/>
        <w:numPr>
          <w:ilvl w:val="2"/>
          <w:numId w:val="1"/>
        </w:numPr>
        <w:ind w:left="1418" w:hanging="708"/>
        <w:jc w:val="both"/>
        <w:rPr>
          <w:rFonts w:ascii="Times New Roman" w:hAnsi="Times New Roman" w:cs="Times New Roman"/>
          <w:lang w:val="pl-PL"/>
        </w:rPr>
      </w:pPr>
      <w:r w:rsidRPr="00D052FB">
        <w:rPr>
          <w:rFonts w:ascii="Times New Roman" w:hAnsi="Times New Roman" w:cs="Times New Roman"/>
          <w:lang w:val="pl-PL"/>
        </w:rPr>
        <w:t>W ramach opracowywania dokumentacji projektowej zobowiązuje się biuro projektowe</w:t>
      </w:r>
      <w:r w:rsidR="00D052FB">
        <w:rPr>
          <w:rFonts w:ascii="Times New Roman" w:hAnsi="Times New Roman" w:cs="Times New Roman"/>
          <w:lang w:val="pl-PL"/>
        </w:rPr>
        <w:t xml:space="preserve"> </w:t>
      </w:r>
      <w:r w:rsidRPr="00D052FB">
        <w:rPr>
          <w:rFonts w:ascii="Times New Roman" w:hAnsi="Times New Roman" w:cs="Times New Roman"/>
          <w:lang w:val="pl-PL"/>
        </w:rPr>
        <w:t>do podania dla zadań liniowych współrzędnych geograficznych początku i końca</w:t>
      </w:r>
      <w:r w:rsidR="00F96A48" w:rsidRPr="00D052FB">
        <w:rPr>
          <w:rFonts w:ascii="Times New Roman" w:hAnsi="Times New Roman" w:cs="Times New Roman"/>
          <w:lang w:val="pl-PL"/>
        </w:rPr>
        <w:t xml:space="preserve"> </w:t>
      </w:r>
      <w:r w:rsidRPr="00D052FB">
        <w:rPr>
          <w:rFonts w:ascii="Times New Roman" w:hAnsi="Times New Roman" w:cs="Times New Roman"/>
          <w:lang w:val="pl-PL"/>
        </w:rPr>
        <w:t>kanału ograniczonego studniami lub komorami kanalizacyjnymi (dotyczy to zarówno kolektorów jak i kanałów zbiorczych) oraz punktów charakterystycznych – załamanie trasy, oraz zwymiarowania przebiegu projektowanej kanalizacji sanitarnej do granic</w:t>
      </w:r>
      <w:r w:rsidR="00D052FB" w:rsidRPr="00D052FB">
        <w:rPr>
          <w:rFonts w:ascii="Times New Roman" w:hAnsi="Times New Roman" w:cs="Times New Roman"/>
          <w:lang w:val="pl-PL"/>
        </w:rPr>
        <w:t xml:space="preserve"> </w:t>
      </w:r>
      <w:r w:rsidRPr="00D052FB">
        <w:rPr>
          <w:rFonts w:ascii="Times New Roman" w:hAnsi="Times New Roman" w:cs="Times New Roman"/>
          <w:lang w:val="pl-PL"/>
        </w:rPr>
        <w:t>nieruchomości, ewentualnie do szczegółów pierwszej grupy (budynki, wiaty, słupy itp.). Natomiast dla obiektów kubaturowych w dokumentacji projektowej należy określić współrzędne dla całego obiektu istniejącego i projektowanego. Domiary do punktów charakterystycznych nie mogą zastąpić współrzędnych.</w:t>
      </w:r>
    </w:p>
    <w:p w14:paraId="4A99D350" w14:textId="11F75B22" w:rsidR="0049396E" w:rsidRDefault="004C729D" w:rsidP="0091195D">
      <w:pPr>
        <w:pStyle w:val="Akapitzlist"/>
        <w:numPr>
          <w:ilvl w:val="2"/>
          <w:numId w:val="1"/>
        </w:numPr>
        <w:ind w:left="1418" w:hanging="708"/>
        <w:jc w:val="both"/>
        <w:rPr>
          <w:rFonts w:ascii="Times New Roman" w:hAnsi="Times New Roman" w:cs="Times New Roman"/>
          <w:lang w:val="pl-PL"/>
        </w:rPr>
      </w:pPr>
      <w:r w:rsidRPr="00D052FB">
        <w:rPr>
          <w:rFonts w:ascii="Times New Roman" w:hAnsi="Times New Roman" w:cs="Times New Roman"/>
          <w:lang w:val="pl-PL"/>
        </w:rPr>
        <w:t xml:space="preserve">Dla wszelkiej lokalizacji w tym w pasie drogowym projektowanych urządzeń oraz przekroczeń </w:t>
      </w:r>
      <w:r w:rsidR="00984A27" w:rsidRPr="00D052FB">
        <w:rPr>
          <w:rFonts w:ascii="Times New Roman" w:hAnsi="Times New Roman" w:cs="Times New Roman"/>
          <w:lang w:val="pl-PL"/>
        </w:rPr>
        <w:t xml:space="preserve"> </w:t>
      </w:r>
      <w:r w:rsidRPr="00D052FB">
        <w:rPr>
          <w:rFonts w:ascii="Times New Roman" w:hAnsi="Times New Roman" w:cs="Times New Roman"/>
          <w:lang w:val="pl-PL"/>
        </w:rPr>
        <w:t>drogowych i kolejowych biuro projektowe poda powierzchnie dla potrzeb ustalenia opłat za</w:t>
      </w:r>
      <w:r w:rsidR="00D052FB" w:rsidRPr="00D052FB">
        <w:rPr>
          <w:rFonts w:ascii="Times New Roman" w:hAnsi="Times New Roman" w:cs="Times New Roman"/>
          <w:lang w:val="pl-PL"/>
        </w:rPr>
        <w:t xml:space="preserve"> </w:t>
      </w:r>
      <w:r w:rsidRPr="00D052FB">
        <w:rPr>
          <w:rFonts w:ascii="Times New Roman" w:hAnsi="Times New Roman" w:cs="Times New Roman"/>
          <w:lang w:val="pl-PL"/>
        </w:rPr>
        <w:t>umiejscowienie urządzenia w pasie drogowym</w:t>
      </w:r>
      <w:r w:rsidR="00D052FB">
        <w:rPr>
          <w:rFonts w:ascii="Times New Roman" w:hAnsi="Times New Roman" w:cs="Times New Roman"/>
          <w:lang w:val="pl-PL"/>
        </w:rPr>
        <w:t>.</w:t>
      </w:r>
    </w:p>
    <w:p w14:paraId="0A4C88B2" w14:textId="7FC01785" w:rsidR="0049396E" w:rsidRDefault="004C729D" w:rsidP="0091195D">
      <w:pPr>
        <w:pStyle w:val="Akapitzlist"/>
        <w:numPr>
          <w:ilvl w:val="2"/>
          <w:numId w:val="1"/>
        </w:numPr>
        <w:ind w:left="1418" w:hanging="708"/>
        <w:jc w:val="both"/>
        <w:rPr>
          <w:rFonts w:ascii="Times New Roman" w:hAnsi="Times New Roman" w:cs="Times New Roman"/>
          <w:lang w:val="pl-PL"/>
        </w:rPr>
      </w:pPr>
      <w:r w:rsidRPr="00D052FB">
        <w:rPr>
          <w:rFonts w:ascii="Times New Roman" w:hAnsi="Times New Roman" w:cs="Times New Roman"/>
          <w:lang w:val="pl-PL"/>
        </w:rPr>
        <w:t xml:space="preserve">Projekt usunięcia i przebudowy kolizji (poprzecznych i wzdłużnych), uzgodniony </w:t>
      </w:r>
      <w:r w:rsidR="001B1959">
        <w:rPr>
          <w:rFonts w:ascii="Times New Roman" w:hAnsi="Times New Roman" w:cs="Times New Roman"/>
          <w:lang w:val="pl-PL"/>
        </w:rPr>
        <w:br/>
      </w:r>
      <w:r w:rsidRPr="00D052FB">
        <w:rPr>
          <w:rFonts w:ascii="Times New Roman" w:hAnsi="Times New Roman" w:cs="Times New Roman"/>
          <w:lang w:val="pl-PL"/>
        </w:rPr>
        <w:t>z odpowiednimi</w:t>
      </w:r>
      <w:r w:rsidR="00984A27" w:rsidRPr="00D052FB">
        <w:rPr>
          <w:rFonts w:ascii="Times New Roman" w:hAnsi="Times New Roman" w:cs="Times New Roman"/>
          <w:lang w:val="pl-PL"/>
        </w:rPr>
        <w:t xml:space="preserve"> </w:t>
      </w:r>
      <w:r w:rsidRPr="00D052FB">
        <w:rPr>
          <w:rFonts w:ascii="Times New Roman" w:hAnsi="Times New Roman" w:cs="Times New Roman"/>
          <w:lang w:val="pl-PL"/>
        </w:rPr>
        <w:t xml:space="preserve">właścicielami uzbrojenia. </w:t>
      </w:r>
    </w:p>
    <w:p w14:paraId="332E8852" w14:textId="77777777" w:rsidR="00D052FB" w:rsidRDefault="004C729D" w:rsidP="0091195D">
      <w:pPr>
        <w:pStyle w:val="Akapitzlist"/>
        <w:numPr>
          <w:ilvl w:val="2"/>
          <w:numId w:val="1"/>
        </w:numPr>
        <w:ind w:left="1418" w:hanging="708"/>
        <w:jc w:val="both"/>
        <w:rPr>
          <w:rFonts w:ascii="Times New Roman" w:hAnsi="Times New Roman" w:cs="Times New Roman"/>
          <w:lang w:val="pl-PL"/>
        </w:rPr>
      </w:pPr>
      <w:r w:rsidRPr="00D052FB">
        <w:rPr>
          <w:rFonts w:ascii="Times New Roman" w:hAnsi="Times New Roman" w:cs="Times New Roman"/>
          <w:lang w:val="pl-PL"/>
        </w:rPr>
        <w:t>Profile projektowanego przewodu oraz przyłączy w skali odpowiednio do planu</w:t>
      </w:r>
      <w:r w:rsidR="00984A27" w:rsidRPr="00D052FB">
        <w:rPr>
          <w:rFonts w:ascii="Times New Roman" w:hAnsi="Times New Roman" w:cs="Times New Roman"/>
          <w:lang w:val="pl-PL"/>
        </w:rPr>
        <w:br/>
      </w:r>
      <w:r w:rsidRPr="00D052FB">
        <w:rPr>
          <w:rFonts w:ascii="Times New Roman" w:hAnsi="Times New Roman" w:cs="Times New Roman"/>
          <w:lang w:val="pl-PL"/>
        </w:rPr>
        <w:t xml:space="preserve">sytuacyjnego1:500 z wkreślonymi innymi przewodami istniejącymi i projektowanymi w </w:t>
      </w:r>
      <w:r w:rsidR="00D052FB">
        <w:rPr>
          <w:rFonts w:ascii="Times New Roman" w:hAnsi="Times New Roman" w:cs="Times New Roman"/>
          <w:lang w:val="pl-PL"/>
        </w:rPr>
        <w:t>u</w:t>
      </w:r>
      <w:r w:rsidRPr="00D052FB">
        <w:rPr>
          <w:rFonts w:ascii="Times New Roman" w:hAnsi="Times New Roman" w:cs="Times New Roman"/>
          <w:lang w:val="pl-PL"/>
        </w:rPr>
        <w:t>licy</w:t>
      </w:r>
      <w:r w:rsidR="00D052FB">
        <w:rPr>
          <w:rFonts w:ascii="Times New Roman" w:hAnsi="Times New Roman" w:cs="Times New Roman"/>
          <w:lang w:val="pl-PL"/>
        </w:rPr>
        <w:t xml:space="preserve"> </w:t>
      </w:r>
      <w:r w:rsidRPr="00D052FB">
        <w:rPr>
          <w:rFonts w:ascii="Times New Roman" w:hAnsi="Times New Roman" w:cs="Times New Roman"/>
          <w:lang w:val="pl-PL"/>
        </w:rPr>
        <w:t>lub</w:t>
      </w:r>
      <w:r w:rsidR="00984A27" w:rsidRPr="00D052FB">
        <w:rPr>
          <w:rFonts w:ascii="Times New Roman" w:hAnsi="Times New Roman" w:cs="Times New Roman"/>
          <w:lang w:val="pl-PL"/>
        </w:rPr>
        <w:t xml:space="preserve"> </w:t>
      </w:r>
      <w:r w:rsidRPr="00D052FB">
        <w:rPr>
          <w:rFonts w:ascii="Times New Roman" w:hAnsi="Times New Roman" w:cs="Times New Roman"/>
          <w:lang w:val="pl-PL"/>
        </w:rPr>
        <w:t>krzyżującymi się z projektowanym przewodem.</w:t>
      </w:r>
    </w:p>
    <w:p w14:paraId="3524C5F8" w14:textId="55F4DAE5" w:rsidR="0049396E" w:rsidRPr="00D052FB" w:rsidRDefault="004C729D" w:rsidP="0091195D">
      <w:pPr>
        <w:pStyle w:val="Akapitzlist"/>
        <w:numPr>
          <w:ilvl w:val="2"/>
          <w:numId w:val="1"/>
        </w:numPr>
        <w:ind w:left="1418" w:hanging="708"/>
        <w:jc w:val="both"/>
        <w:rPr>
          <w:rFonts w:ascii="Times New Roman" w:hAnsi="Times New Roman" w:cs="Times New Roman"/>
          <w:lang w:val="pl-PL"/>
        </w:rPr>
      </w:pPr>
      <w:r w:rsidRPr="00D052FB">
        <w:rPr>
          <w:rFonts w:ascii="Times New Roman" w:hAnsi="Times New Roman" w:cs="Times New Roman"/>
          <w:lang w:val="pl-PL"/>
        </w:rPr>
        <w:t>Przekroje poprzeczne ulicy z wkreślonym :</w:t>
      </w:r>
    </w:p>
    <w:p w14:paraId="5ECB8280" w14:textId="77777777" w:rsidR="0049396E" w:rsidRDefault="0049396E" w:rsidP="0091195D">
      <w:pPr>
        <w:pStyle w:val="Akapitzlist"/>
        <w:numPr>
          <w:ilvl w:val="0"/>
          <w:numId w:val="7"/>
        </w:numPr>
        <w:ind w:left="1701" w:hanging="283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projektowanym przewodem, </w:t>
      </w:r>
    </w:p>
    <w:p w14:paraId="3911A7D2" w14:textId="07533C2F" w:rsidR="00D052FB" w:rsidRPr="00D052FB" w:rsidRDefault="004C729D" w:rsidP="0091195D">
      <w:pPr>
        <w:pStyle w:val="Akapitzlist"/>
        <w:numPr>
          <w:ilvl w:val="0"/>
          <w:numId w:val="7"/>
        </w:numPr>
        <w:ind w:left="1701" w:hanging="283"/>
        <w:jc w:val="both"/>
        <w:rPr>
          <w:rFonts w:ascii="Times New Roman" w:hAnsi="Times New Roman" w:cs="Times New Roman"/>
          <w:lang w:val="pl-PL"/>
        </w:rPr>
      </w:pPr>
      <w:r w:rsidRPr="0049396E">
        <w:rPr>
          <w:rFonts w:ascii="Times New Roman" w:hAnsi="Times New Roman" w:cs="Times New Roman"/>
          <w:lang w:val="pl-PL"/>
        </w:rPr>
        <w:t xml:space="preserve">innymi przewodami istniejącymi (ewentualnie projektowanymi) </w:t>
      </w:r>
      <w:r w:rsidR="001B1959">
        <w:rPr>
          <w:rFonts w:ascii="Times New Roman" w:hAnsi="Times New Roman" w:cs="Times New Roman"/>
          <w:lang w:val="pl-PL"/>
        </w:rPr>
        <w:br/>
      </w:r>
      <w:r w:rsidRPr="0049396E">
        <w:rPr>
          <w:rFonts w:ascii="Times New Roman" w:hAnsi="Times New Roman" w:cs="Times New Roman"/>
          <w:lang w:val="pl-PL"/>
        </w:rPr>
        <w:t>w charakterystycznych miejscach.</w:t>
      </w:r>
    </w:p>
    <w:p w14:paraId="41044051" w14:textId="77777777" w:rsidR="00D052FB" w:rsidRPr="00D052FB" w:rsidRDefault="00D052FB" w:rsidP="0091195D">
      <w:pPr>
        <w:pStyle w:val="Akapitzlist"/>
        <w:numPr>
          <w:ilvl w:val="0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15978AAD" w14:textId="77777777" w:rsidR="00D052FB" w:rsidRPr="00D052FB" w:rsidRDefault="00D052FB" w:rsidP="0091195D">
      <w:pPr>
        <w:pStyle w:val="Akapitzlist"/>
        <w:numPr>
          <w:ilvl w:val="0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7EA7BCDB" w14:textId="77777777" w:rsidR="00D052FB" w:rsidRPr="00D052FB" w:rsidRDefault="00D052FB" w:rsidP="0091195D">
      <w:pPr>
        <w:pStyle w:val="Akapitzlist"/>
        <w:numPr>
          <w:ilvl w:val="0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52791D6A" w14:textId="77777777" w:rsidR="00D052FB" w:rsidRPr="00D052FB" w:rsidRDefault="00D052FB" w:rsidP="0091195D">
      <w:pPr>
        <w:pStyle w:val="Akapitzlist"/>
        <w:numPr>
          <w:ilvl w:val="0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08DEC2E5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1DC2B104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11783567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2606D68F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1C939E6E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1A8BD557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46D8C267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0A926FA7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4D34E042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196C5798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172182F4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2F4FA278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56570F46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2A2053CB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40ED28C1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15AE9770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6867C772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7BE42716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29302231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2BD184D7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3D6122B5" w14:textId="77777777" w:rsidR="00D052FB" w:rsidRPr="00D052FB" w:rsidRDefault="00D052FB" w:rsidP="0091195D">
      <w:pPr>
        <w:pStyle w:val="Akapitzlist"/>
        <w:numPr>
          <w:ilvl w:val="1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2BA3CF69" w14:textId="77777777" w:rsidR="00D052FB" w:rsidRPr="00D052FB" w:rsidRDefault="00D052FB" w:rsidP="0091195D">
      <w:pPr>
        <w:pStyle w:val="Akapitzlist"/>
        <w:numPr>
          <w:ilvl w:val="2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5671053C" w14:textId="77777777" w:rsidR="00D052FB" w:rsidRPr="00D052FB" w:rsidRDefault="00D052FB" w:rsidP="0091195D">
      <w:pPr>
        <w:pStyle w:val="Akapitzlist"/>
        <w:numPr>
          <w:ilvl w:val="2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3E269BF3" w14:textId="77777777" w:rsidR="00D052FB" w:rsidRPr="00D052FB" w:rsidRDefault="00D052FB" w:rsidP="0091195D">
      <w:pPr>
        <w:pStyle w:val="Akapitzlist"/>
        <w:numPr>
          <w:ilvl w:val="2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3FAAE21A" w14:textId="77777777" w:rsidR="00D052FB" w:rsidRPr="00D052FB" w:rsidRDefault="00D052FB" w:rsidP="0091195D">
      <w:pPr>
        <w:pStyle w:val="Akapitzlist"/>
        <w:numPr>
          <w:ilvl w:val="2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31728CD9" w14:textId="77777777" w:rsidR="00D052FB" w:rsidRPr="00D052FB" w:rsidRDefault="00D052FB" w:rsidP="0091195D">
      <w:pPr>
        <w:pStyle w:val="Akapitzlist"/>
        <w:numPr>
          <w:ilvl w:val="2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0B669240" w14:textId="77777777" w:rsidR="00D052FB" w:rsidRPr="00D052FB" w:rsidRDefault="00D052FB" w:rsidP="0091195D">
      <w:pPr>
        <w:pStyle w:val="Akapitzlist"/>
        <w:numPr>
          <w:ilvl w:val="2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5E39A21A" w14:textId="77777777" w:rsidR="00D052FB" w:rsidRPr="00D052FB" w:rsidRDefault="00D052FB" w:rsidP="0091195D">
      <w:pPr>
        <w:pStyle w:val="Akapitzlist"/>
        <w:numPr>
          <w:ilvl w:val="2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52EB50FC" w14:textId="77777777" w:rsidR="00D052FB" w:rsidRPr="00D052FB" w:rsidRDefault="00D052FB" w:rsidP="0091195D">
      <w:pPr>
        <w:pStyle w:val="Akapitzlist"/>
        <w:numPr>
          <w:ilvl w:val="2"/>
          <w:numId w:val="24"/>
        </w:numPr>
        <w:ind w:left="1418" w:hanging="708"/>
        <w:jc w:val="both"/>
        <w:rPr>
          <w:rFonts w:ascii="Times New Roman" w:hAnsi="Times New Roman" w:cs="Times New Roman"/>
          <w:vanish/>
          <w:lang w:val="pl-PL"/>
        </w:rPr>
      </w:pPr>
    </w:p>
    <w:p w14:paraId="62482E6C" w14:textId="6FA9B4B9" w:rsidR="0049396E" w:rsidRDefault="004C729D" w:rsidP="0091195D">
      <w:pPr>
        <w:pStyle w:val="Akapitzlist"/>
        <w:numPr>
          <w:ilvl w:val="2"/>
          <w:numId w:val="24"/>
        </w:numPr>
        <w:ind w:left="1418" w:hanging="708"/>
        <w:jc w:val="both"/>
        <w:rPr>
          <w:rFonts w:ascii="Times New Roman" w:hAnsi="Times New Roman" w:cs="Times New Roman"/>
          <w:lang w:val="pl-PL"/>
        </w:rPr>
      </w:pPr>
      <w:r w:rsidRPr="00D052FB">
        <w:rPr>
          <w:rFonts w:ascii="Times New Roman" w:hAnsi="Times New Roman" w:cs="Times New Roman"/>
          <w:lang w:val="pl-PL"/>
        </w:rPr>
        <w:t>Rysunki techniczne i obliczenia hydrauliczno-technologiczne wraz z inżynierskim opisem obiektu.</w:t>
      </w:r>
    </w:p>
    <w:p w14:paraId="592C580E" w14:textId="77777777" w:rsidR="0052540B" w:rsidRPr="00D052FB" w:rsidRDefault="0052540B" w:rsidP="0091195D">
      <w:pPr>
        <w:pStyle w:val="Akapitzlist"/>
        <w:numPr>
          <w:ilvl w:val="2"/>
          <w:numId w:val="24"/>
        </w:numPr>
        <w:ind w:left="1560" w:hanging="850"/>
        <w:jc w:val="both"/>
        <w:rPr>
          <w:rFonts w:ascii="Times New Roman" w:hAnsi="Times New Roman" w:cs="Times New Roman"/>
          <w:lang w:val="pl-PL"/>
        </w:rPr>
      </w:pPr>
      <w:r w:rsidRPr="00D052FB">
        <w:rPr>
          <w:rFonts w:ascii="Times New Roman" w:hAnsi="Times New Roman" w:cs="Times New Roman"/>
          <w:lang w:val="pl-PL"/>
        </w:rPr>
        <w:t>Rysunki szczegółowe :</w:t>
      </w:r>
    </w:p>
    <w:p w14:paraId="153AE71B" w14:textId="77777777" w:rsidR="0052540B" w:rsidRDefault="0052540B" w:rsidP="0091195D">
      <w:pPr>
        <w:pStyle w:val="Akapitzlist"/>
        <w:numPr>
          <w:ilvl w:val="0"/>
          <w:numId w:val="8"/>
        </w:numPr>
        <w:ind w:left="1843" w:hanging="283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komór, węzłów, studzienek itp.</w:t>
      </w:r>
    </w:p>
    <w:p w14:paraId="0FC0BE5E" w14:textId="77777777" w:rsidR="0052540B" w:rsidRDefault="0052540B" w:rsidP="0091195D">
      <w:pPr>
        <w:pStyle w:val="Akapitzlist"/>
        <w:numPr>
          <w:ilvl w:val="0"/>
          <w:numId w:val="8"/>
        </w:numPr>
        <w:ind w:left="1843" w:hanging="283"/>
        <w:jc w:val="both"/>
        <w:rPr>
          <w:rFonts w:ascii="Times New Roman" w:hAnsi="Times New Roman" w:cs="Times New Roman"/>
          <w:lang w:val="pl-PL"/>
        </w:rPr>
      </w:pPr>
      <w:r w:rsidRPr="0049396E">
        <w:rPr>
          <w:rFonts w:ascii="Times New Roman" w:hAnsi="Times New Roman" w:cs="Times New Roman"/>
          <w:lang w:val="pl-PL"/>
        </w:rPr>
        <w:t>szczegółów połączenia z istniejącymi i programowanymi sieciami,</w:t>
      </w:r>
    </w:p>
    <w:p w14:paraId="7053E188" w14:textId="77777777" w:rsidR="0052540B" w:rsidRDefault="0052540B" w:rsidP="0091195D">
      <w:pPr>
        <w:pStyle w:val="Akapitzlist"/>
        <w:numPr>
          <w:ilvl w:val="0"/>
          <w:numId w:val="8"/>
        </w:numPr>
        <w:ind w:left="1843" w:hanging="283"/>
        <w:jc w:val="both"/>
        <w:rPr>
          <w:rFonts w:ascii="Times New Roman" w:hAnsi="Times New Roman" w:cs="Times New Roman"/>
          <w:lang w:val="pl-PL"/>
        </w:rPr>
      </w:pPr>
      <w:r w:rsidRPr="0049396E">
        <w:rPr>
          <w:rFonts w:ascii="Times New Roman" w:hAnsi="Times New Roman" w:cs="Times New Roman"/>
          <w:lang w:val="pl-PL"/>
        </w:rPr>
        <w:t>rozwiązania kolizji itp.</w:t>
      </w:r>
    </w:p>
    <w:p w14:paraId="1108FB02" w14:textId="6737D4FF" w:rsidR="0049396E" w:rsidRDefault="004C729D" w:rsidP="0091195D">
      <w:pPr>
        <w:pStyle w:val="Akapitzlist"/>
        <w:numPr>
          <w:ilvl w:val="2"/>
          <w:numId w:val="24"/>
        </w:numPr>
        <w:ind w:left="1560" w:hanging="850"/>
        <w:jc w:val="both"/>
        <w:rPr>
          <w:rFonts w:ascii="Times New Roman" w:hAnsi="Times New Roman" w:cs="Times New Roman"/>
          <w:lang w:val="pl-PL"/>
        </w:rPr>
      </w:pPr>
      <w:r w:rsidRPr="0052540B">
        <w:rPr>
          <w:rFonts w:ascii="Times New Roman" w:hAnsi="Times New Roman" w:cs="Times New Roman"/>
          <w:lang w:val="pl-PL"/>
        </w:rPr>
        <w:t xml:space="preserve">Projekt płukania i dezynfekcji dla ewentualnych sieci wodociągowych. </w:t>
      </w:r>
    </w:p>
    <w:p w14:paraId="20922457" w14:textId="5759CB59" w:rsidR="004C729D" w:rsidRPr="0052540B" w:rsidRDefault="004C729D" w:rsidP="0091195D">
      <w:pPr>
        <w:pStyle w:val="Akapitzlist"/>
        <w:numPr>
          <w:ilvl w:val="2"/>
          <w:numId w:val="24"/>
        </w:numPr>
        <w:ind w:left="1560" w:hanging="850"/>
        <w:jc w:val="both"/>
        <w:rPr>
          <w:rFonts w:ascii="Times New Roman" w:hAnsi="Times New Roman" w:cs="Times New Roman"/>
          <w:lang w:val="pl-PL"/>
        </w:rPr>
      </w:pPr>
      <w:r w:rsidRPr="0052540B">
        <w:rPr>
          <w:rFonts w:ascii="Times New Roman" w:hAnsi="Times New Roman" w:cs="Times New Roman"/>
          <w:lang w:val="pl-PL"/>
        </w:rPr>
        <w:t>Projekt tymczasowej dostawy wody na czas wykonywania robót – w razie potrzeby.</w:t>
      </w:r>
    </w:p>
    <w:p w14:paraId="2188E251" w14:textId="77777777" w:rsidR="004C729D" w:rsidRPr="004C729D" w:rsidRDefault="004C729D" w:rsidP="00D052FB">
      <w:pPr>
        <w:ind w:left="1560" w:hanging="851"/>
        <w:rPr>
          <w:rFonts w:ascii="Times New Roman" w:hAnsi="Times New Roman" w:cs="Times New Roman"/>
          <w:lang w:val="pl-PL"/>
        </w:rPr>
      </w:pPr>
    </w:p>
    <w:p w14:paraId="244EDEE9" w14:textId="77777777" w:rsidR="00FC1A1C" w:rsidRDefault="00984A27" w:rsidP="00FC1A1C">
      <w:pPr>
        <w:rPr>
          <w:rFonts w:ascii="Times New Roman" w:hAnsi="Times New Roman" w:cs="Times New Roman"/>
          <w:lang w:val="pl-PL"/>
        </w:rPr>
      </w:pPr>
      <w:r w:rsidRPr="00984A27">
        <w:rPr>
          <w:rFonts w:ascii="Times New Roman" w:hAnsi="Times New Roman" w:cs="Times New Roman"/>
          <w:b/>
          <w:lang w:val="pl-PL"/>
        </w:rPr>
        <w:t>4.22.</w:t>
      </w:r>
      <w:r w:rsidRPr="00984A27">
        <w:rPr>
          <w:rFonts w:ascii="Times New Roman" w:hAnsi="Times New Roman" w:cs="Times New Roman"/>
          <w:lang w:val="pl-PL"/>
        </w:rPr>
        <w:t xml:space="preserve"> </w:t>
      </w:r>
      <w:r w:rsidR="004C729D" w:rsidRPr="00984A27">
        <w:rPr>
          <w:rFonts w:ascii="Times New Roman" w:hAnsi="Times New Roman" w:cs="Times New Roman"/>
          <w:lang w:val="pl-PL"/>
        </w:rPr>
        <w:t>Dodatkowe wymagania do dokumentacji projektowej przepompowni ścieków</w:t>
      </w:r>
      <w:r w:rsidR="00FC1A1C">
        <w:rPr>
          <w:rFonts w:ascii="Times New Roman" w:hAnsi="Times New Roman" w:cs="Times New Roman"/>
          <w:lang w:val="pl-PL"/>
        </w:rPr>
        <w:t>.</w:t>
      </w:r>
    </w:p>
    <w:p w14:paraId="278B5A37" w14:textId="343502DE" w:rsidR="0049396E" w:rsidRPr="00FC1A1C" w:rsidRDefault="004C729D" w:rsidP="0052540B">
      <w:pPr>
        <w:jc w:val="both"/>
        <w:rPr>
          <w:rFonts w:ascii="Times New Roman" w:hAnsi="Times New Roman" w:cs="Times New Roman"/>
          <w:lang w:val="pl-PL"/>
        </w:rPr>
      </w:pPr>
      <w:r w:rsidRPr="00FC1A1C">
        <w:rPr>
          <w:rFonts w:ascii="Times New Roman" w:hAnsi="Times New Roman" w:cs="Times New Roman"/>
          <w:lang w:val="pl-PL"/>
        </w:rPr>
        <w:t xml:space="preserve">Projekt przepompowni (także tłoczni lub komory pomiarowej albo retencyjnej) powinien być przygotowany na podstawie wytycznych </w:t>
      </w:r>
      <w:proofErr w:type="spellStart"/>
      <w:r w:rsidRPr="00FC1A1C">
        <w:rPr>
          <w:rFonts w:ascii="Times New Roman" w:hAnsi="Times New Roman" w:cs="Times New Roman"/>
          <w:lang w:val="pl-PL"/>
        </w:rPr>
        <w:t>Aquanet</w:t>
      </w:r>
      <w:proofErr w:type="spellEnd"/>
      <w:r w:rsidRPr="00FC1A1C">
        <w:rPr>
          <w:rFonts w:ascii="Times New Roman" w:hAnsi="Times New Roman" w:cs="Times New Roman"/>
          <w:lang w:val="pl-PL"/>
        </w:rPr>
        <w:t xml:space="preserve"> S.A w Poznaniu oraz wydanych dla G</w:t>
      </w:r>
      <w:r w:rsidR="00E8343C">
        <w:rPr>
          <w:rFonts w:ascii="Times New Roman" w:hAnsi="Times New Roman" w:cs="Times New Roman"/>
          <w:lang w:val="pl-PL"/>
        </w:rPr>
        <w:t>miny</w:t>
      </w:r>
      <w:r w:rsidRPr="00FC1A1C">
        <w:rPr>
          <w:rFonts w:ascii="Times New Roman" w:hAnsi="Times New Roman" w:cs="Times New Roman"/>
          <w:lang w:val="pl-PL"/>
        </w:rPr>
        <w:t xml:space="preserve">  warunków technicznych  nr IBM/80-2-30/</w:t>
      </w:r>
      <w:r w:rsidR="00E64CCF">
        <w:rPr>
          <w:rFonts w:ascii="Times New Roman" w:hAnsi="Times New Roman" w:cs="Times New Roman"/>
          <w:lang w:val="pl-PL"/>
        </w:rPr>
        <w:t>202</w:t>
      </w:r>
      <w:r w:rsidRPr="00FC1A1C">
        <w:rPr>
          <w:rFonts w:ascii="Times New Roman" w:hAnsi="Times New Roman" w:cs="Times New Roman"/>
          <w:lang w:val="pl-PL"/>
        </w:rPr>
        <w:t xml:space="preserve">/2023 z dnia </w:t>
      </w:r>
      <w:r w:rsidR="00AB1514">
        <w:rPr>
          <w:rFonts w:ascii="Times New Roman" w:hAnsi="Times New Roman" w:cs="Times New Roman"/>
          <w:lang w:val="pl-PL"/>
        </w:rPr>
        <w:t xml:space="preserve"> 4 </w:t>
      </w:r>
      <w:r w:rsidRPr="00FC1A1C">
        <w:rPr>
          <w:rFonts w:ascii="Times New Roman" w:hAnsi="Times New Roman" w:cs="Times New Roman"/>
          <w:lang w:val="pl-PL"/>
        </w:rPr>
        <w:t>marca 2024 roku.</w:t>
      </w:r>
    </w:p>
    <w:p w14:paraId="2810C7A6" w14:textId="77777777" w:rsidR="0049396E" w:rsidRDefault="004C729D" w:rsidP="0052540B">
      <w:pPr>
        <w:pStyle w:val="Akapitzlist"/>
        <w:numPr>
          <w:ilvl w:val="0"/>
          <w:numId w:val="9"/>
        </w:numPr>
        <w:ind w:left="993" w:hanging="426"/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>projekt technologiczny z bilansem ścieków,</w:t>
      </w:r>
    </w:p>
    <w:p w14:paraId="26C7F2B7" w14:textId="77777777" w:rsidR="0049396E" w:rsidRDefault="004C729D" w:rsidP="0052540B">
      <w:pPr>
        <w:pStyle w:val="Akapitzlist"/>
        <w:numPr>
          <w:ilvl w:val="0"/>
          <w:numId w:val="9"/>
        </w:numPr>
        <w:ind w:left="993" w:hanging="426"/>
        <w:rPr>
          <w:rFonts w:ascii="Times New Roman" w:hAnsi="Times New Roman" w:cs="Times New Roman"/>
          <w:lang w:val="pl-PL"/>
        </w:rPr>
      </w:pPr>
      <w:r w:rsidRPr="0049396E">
        <w:rPr>
          <w:rFonts w:ascii="Times New Roman" w:hAnsi="Times New Roman" w:cs="Times New Roman"/>
          <w:lang w:val="pl-PL"/>
        </w:rPr>
        <w:t>projekt budowlano-konstrukcyjny,</w:t>
      </w:r>
    </w:p>
    <w:p w14:paraId="5FB70DED" w14:textId="77777777" w:rsidR="0049396E" w:rsidRDefault="004C729D" w:rsidP="0052540B">
      <w:pPr>
        <w:pStyle w:val="Akapitzlist"/>
        <w:numPr>
          <w:ilvl w:val="0"/>
          <w:numId w:val="9"/>
        </w:numPr>
        <w:ind w:left="993" w:hanging="426"/>
        <w:rPr>
          <w:rFonts w:ascii="Times New Roman" w:hAnsi="Times New Roman" w:cs="Times New Roman"/>
          <w:lang w:val="pl-PL"/>
        </w:rPr>
      </w:pPr>
      <w:r w:rsidRPr="0049396E">
        <w:rPr>
          <w:rFonts w:ascii="Times New Roman" w:hAnsi="Times New Roman" w:cs="Times New Roman"/>
          <w:lang w:val="pl-PL"/>
        </w:rPr>
        <w:t>projekt elektryczny,</w:t>
      </w:r>
    </w:p>
    <w:p w14:paraId="0C9E26D3" w14:textId="77777777" w:rsidR="0049396E" w:rsidRDefault="004C729D" w:rsidP="0052540B">
      <w:pPr>
        <w:pStyle w:val="Akapitzlist"/>
        <w:numPr>
          <w:ilvl w:val="0"/>
          <w:numId w:val="9"/>
        </w:numPr>
        <w:ind w:left="993" w:hanging="426"/>
        <w:rPr>
          <w:rFonts w:ascii="Times New Roman" w:hAnsi="Times New Roman" w:cs="Times New Roman"/>
          <w:lang w:val="pl-PL"/>
        </w:rPr>
      </w:pPr>
      <w:r w:rsidRPr="0049396E">
        <w:rPr>
          <w:rFonts w:ascii="Times New Roman" w:hAnsi="Times New Roman" w:cs="Times New Roman"/>
          <w:lang w:val="pl-PL"/>
        </w:rPr>
        <w:t xml:space="preserve">projekt </w:t>
      </w:r>
      <w:proofErr w:type="spellStart"/>
      <w:r w:rsidRPr="0049396E">
        <w:rPr>
          <w:rFonts w:ascii="Times New Roman" w:hAnsi="Times New Roman" w:cs="Times New Roman"/>
          <w:lang w:val="pl-PL"/>
        </w:rPr>
        <w:t>AKPiA</w:t>
      </w:r>
      <w:proofErr w:type="spellEnd"/>
      <w:r w:rsidRPr="0049396E">
        <w:rPr>
          <w:rFonts w:ascii="Times New Roman" w:hAnsi="Times New Roman" w:cs="Times New Roman"/>
          <w:lang w:val="pl-PL"/>
        </w:rPr>
        <w:t>,</w:t>
      </w:r>
    </w:p>
    <w:p w14:paraId="2A442B72" w14:textId="77777777" w:rsidR="0049396E" w:rsidRDefault="004C729D" w:rsidP="0052540B">
      <w:pPr>
        <w:pStyle w:val="Akapitzlist"/>
        <w:numPr>
          <w:ilvl w:val="0"/>
          <w:numId w:val="9"/>
        </w:numPr>
        <w:ind w:left="993" w:hanging="426"/>
        <w:rPr>
          <w:rFonts w:ascii="Times New Roman" w:hAnsi="Times New Roman" w:cs="Times New Roman"/>
          <w:lang w:val="pl-PL"/>
        </w:rPr>
      </w:pPr>
      <w:r w:rsidRPr="0049396E">
        <w:rPr>
          <w:rFonts w:ascii="Times New Roman" w:hAnsi="Times New Roman" w:cs="Times New Roman"/>
          <w:lang w:val="pl-PL"/>
        </w:rPr>
        <w:t xml:space="preserve">projekt teletechniczny (w zależności od potrzeb </w:t>
      </w:r>
      <w:proofErr w:type="spellStart"/>
      <w:r w:rsidRPr="0049396E">
        <w:rPr>
          <w:rFonts w:ascii="Times New Roman" w:hAnsi="Times New Roman" w:cs="Times New Roman"/>
          <w:lang w:val="pl-PL"/>
        </w:rPr>
        <w:t>przesyłu</w:t>
      </w:r>
      <w:proofErr w:type="spellEnd"/>
      <w:r w:rsidRPr="0049396E">
        <w:rPr>
          <w:rFonts w:ascii="Times New Roman" w:hAnsi="Times New Roman" w:cs="Times New Roman"/>
          <w:lang w:val="pl-PL"/>
        </w:rPr>
        <w:t xml:space="preserve"> danych operatora sieci),</w:t>
      </w:r>
    </w:p>
    <w:p w14:paraId="14437023" w14:textId="77777777" w:rsidR="0049396E" w:rsidRDefault="004C729D" w:rsidP="0052540B">
      <w:pPr>
        <w:pStyle w:val="Akapitzlist"/>
        <w:numPr>
          <w:ilvl w:val="0"/>
          <w:numId w:val="9"/>
        </w:numPr>
        <w:ind w:left="993" w:hanging="426"/>
        <w:rPr>
          <w:rFonts w:ascii="Times New Roman" w:hAnsi="Times New Roman" w:cs="Times New Roman"/>
          <w:lang w:val="pl-PL"/>
        </w:rPr>
      </w:pPr>
      <w:r w:rsidRPr="0049396E">
        <w:rPr>
          <w:rFonts w:ascii="Times New Roman" w:hAnsi="Times New Roman" w:cs="Times New Roman"/>
          <w:lang w:val="pl-PL"/>
        </w:rPr>
        <w:t>plan zagospodarowania terenu przepompowni ścieków,</w:t>
      </w:r>
    </w:p>
    <w:p w14:paraId="7A319945" w14:textId="77777777" w:rsidR="0049396E" w:rsidRDefault="004C729D" w:rsidP="0052540B">
      <w:pPr>
        <w:pStyle w:val="Akapitzlist"/>
        <w:numPr>
          <w:ilvl w:val="0"/>
          <w:numId w:val="9"/>
        </w:numPr>
        <w:ind w:left="993" w:hanging="426"/>
        <w:rPr>
          <w:rFonts w:ascii="Times New Roman" w:hAnsi="Times New Roman" w:cs="Times New Roman"/>
          <w:lang w:val="pl-PL"/>
        </w:rPr>
      </w:pPr>
      <w:r w:rsidRPr="0049396E">
        <w:rPr>
          <w:rFonts w:ascii="Times New Roman" w:hAnsi="Times New Roman" w:cs="Times New Roman"/>
          <w:lang w:val="pl-PL"/>
        </w:rPr>
        <w:t xml:space="preserve">instrukcję rozruchu w zakresie mechanicznym, technologicznym, elektrycznym, </w:t>
      </w:r>
      <w:proofErr w:type="spellStart"/>
      <w:r w:rsidRPr="0049396E">
        <w:rPr>
          <w:rFonts w:ascii="Times New Roman" w:hAnsi="Times New Roman" w:cs="Times New Roman"/>
          <w:lang w:val="pl-PL"/>
        </w:rPr>
        <w:t>AKPiA</w:t>
      </w:r>
      <w:proofErr w:type="spellEnd"/>
      <w:r w:rsidRPr="0049396E">
        <w:rPr>
          <w:rFonts w:ascii="Times New Roman" w:hAnsi="Times New Roman" w:cs="Times New Roman"/>
          <w:lang w:val="pl-PL"/>
        </w:rPr>
        <w:t xml:space="preserve"> oraz BHP,</w:t>
      </w:r>
    </w:p>
    <w:p w14:paraId="5BD1F2DC" w14:textId="77777777" w:rsidR="0049396E" w:rsidRDefault="004C729D" w:rsidP="0052540B">
      <w:pPr>
        <w:pStyle w:val="Akapitzlist"/>
        <w:numPr>
          <w:ilvl w:val="0"/>
          <w:numId w:val="9"/>
        </w:numPr>
        <w:ind w:left="993" w:hanging="426"/>
        <w:rPr>
          <w:rFonts w:ascii="Times New Roman" w:hAnsi="Times New Roman" w:cs="Times New Roman"/>
          <w:lang w:val="pl-PL"/>
        </w:rPr>
      </w:pPr>
      <w:r w:rsidRPr="0049396E">
        <w:rPr>
          <w:rFonts w:ascii="Times New Roman" w:hAnsi="Times New Roman" w:cs="Times New Roman"/>
          <w:lang w:val="pl-PL"/>
        </w:rPr>
        <w:t xml:space="preserve">instrukcję eksploatacji w zakresie technologicznym, elektrycznym, </w:t>
      </w:r>
      <w:proofErr w:type="spellStart"/>
      <w:r w:rsidRPr="0049396E">
        <w:rPr>
          <w:rFonts w:ascii="Times New Roman" w:hAnsi="Times New Roman" w:cs="Times New Roman"/>
          <w:lang w:val="pl-PL"/>
        </w:rPr>
        <w:t>AKPiA</w:t>
      </w:r>
      <w:proofErr w:type="spellEnd"/>
      <w:r w:rsidRPr="0049396E">
        <w:rPr>
          <w:rFonts w:ascii="Times New Roman" w:hAnsi="Times New Roman" w:cs="Times New Roman"/>
          <w:lang w:val="pl-PL"/>
        </w:rPr>
        <w:t>, BHP,</w:t>
      </w:r>
    </w:p>
    <w:p w14:paraId="205ED96F" w14:textId="557A6F07" w:rsidR="0049396E" w:rsidRDefault="004C729D" w:rsidP="0052540B">
      <w:pPr>
        <w:pStyle w:val="Akapitzlist"/>
        <w:numPr>
          <w:ilvl w:val="0"/>
          <w:numId w:val="9"/>
        </w:numPr>
        <w:ind w:left="993" w:hanging="426"/>
        <w:rPr>
          <w:rFonts w:ascii="Times New Roman" w:hAnsi="Times New Roman" w:cs="Times New Roman"/>
          <w:lang w:val="pl-PL"/>
        </w:rPr>
      </w:pPr>
      <w:r w:rsidRPr="0049396E">
        <w:rPr>
          <w:rFonts w:ascii="Times New Roman" w:hAnsi="Times New Roman" w:cs="Times New Roman"/>
          <w:lang w:val="pl-PL"/>
        </w:rPr>
        <w:t xml:space="preserve">projekt dróg dojazdowych i komory </w:t>
      </w:r>
      <w:proofErr w:type="spellStart"/>
      <w:r w:rsidRPr="0049396E">
        <w:rPr>
          <w:rFonts w:ascii="Times New Roman" w:hAnsi="Times New Roman" w:cs="Times New Roman"/>
          <w:lang w:val="pl-PL"/>
        </w:rPr>
        <w:t>wł</w:t>
      </w:r>
      <w:r w:rsidR="00F17420">
        <w:rPr>
          <w:rFonts w:ascii="Times New Roman" w:hAnsi="Times New Roman" w:cs="Times New Roman"/>
          <w:lang w:val="pl-PL"/>
        </w:rPr>
        <w:t>ą</w:t>
      </w:r>
      <w:r w:rsidRPr="0049396E">
        <w:rPr>
          <w:rFonts w:ascii="Times New Roman" w:hAnsi="Times New Roman" w:cs="Times New Roman"/>
          <w:lang w:val="pl-PL"/>
        </w:rPr>
        <w:t>czeniowej</w:t>
      </w:r>
      <w:proofErr w:type="spellEnd"/>
      <w:r w:rsidRPr="0049396E">
        <w:rPr>
          <w:rFonts w:ascii="Times New Roman" w:hAnsi="Times New Roman" w:cs="Times New Roman"/>
          <w:lang w:val="pl-PL"/>
        </w:rPr>
        <w:t>,</w:t>
      </w:r>
    </w:p>
    <w:p w14:paraId="71C8464C" w14:textId="77777777" w:rsidR="0049396E" w:rsidRDefault="004C729D" w:rsidP="0052540B">
      <w:pPr>
        <w:pStyle w:val="Akapitzlist"/>
        <w:numPr>
          <w:ilvl w:val="0"/>
          <w:numId w:val="9"/>
        </w:numPr>
        <w:ind w:left="993" w:hanging="426"/>
        <w:rPr>
          <w:rFonts w:ascii="Times New Roman" w:hAnsi="Times New Roman" w:cs="Times New Roman"/>
          <w:lang w:val="pl-PL"/>
        </w:rPr>
      </w:pPr>
      <w:r w:rsidRPr="0049396E">
        <w:rPr>
          <w:rFonts w:ascii="Times New Roman" w:hAnsi="Times New Roman" w:cs="Times New Roman"/>
          <w:lang w:val="pl-PL"/>
        </w:rPr>
        <w:t>projekt mechaniczny (w zależności od potrzeb),</w:t>
      </w:r>
    </w:p>
    <w:p w14:paraId="2B3DBCAF" w14:textId="77777777" w:rsidR="004C729D" w:rsidRPr="0049396E" w:rsidRDefault="004C729D" w:rsidP="0052540B">
      <w:pPr>
        <w:pStyle w:val="Akapitzlist"/>
        <w:numPr>
          <w:ilvl w:val="0"/>
          <w:numId w:val="9"/>
        </w:numPr>
        <w:ind w:left="993" w:hanging="426"/>
        <w:rPr>
          <w:rFonts w:ascii="Times New Roman" w:hAnsi="Times New Roman" w:cs="Times New Roman"/>
          <w:lang w:val="pl-PL"/>
        </w:rPr>
      </w:pPr>
      <w:r w:rsidRPr="0049396E">
        <w:rPr>
          <w:rFonts w:ascii="Times New Roman" w:hAnsi="Times New Roman" w:cs="Times New Roman"/>
          <w:lang w:val="pl-PL"/>
        </w:rPr>
        <w:t>projekt trwałości obiektu określający podstawowe parametry urządzenia takie jak zużycie energii, trwałość urządzeń, koszty eksploatacyjne obiektu i urządzeń (projekt należy przedłożyć do wcześniejszej konsultacji i akceptacji Zamawiającego, przed złożeniem projektu do uzgodnienia branżowego).</w:t>
      </w:r>
    </w:p>
    <w:p w14:paraId="7A7C4EC7" w14:textId="77777777" w:rsidR="0049396E" w:rsidRDefault="004C729D" w:rsidP="0052540B">
      <w:pPr>
        <w:ind w:left="993" w:hanging="426"/>
        <w:rPr>
          <w:rFonts w:ascii="Times New Roman" w:hAnsi="Times New Roman" w:cs="Times New Roman"/>
          <w:lang w:val="pl-PL"/>
        </w:rPr>
      </w:pPr>
      <w:r w:rsidRPr="004C729D">
        <w:rPr>
          <w:rFonts w:ascii="Times New Roman" w:hAnsi="Times New Roman" w:cs="Times New Roman"/>
          <w:lang w:val="pl-PL"/>
        </w:rPr>
        <w:t>*projekt powinien stanowić jedną teczkę. Podział na więcej teczek należy uzgodnić z Zamawiającym.</w:t>
      </w:r>
    </w:p>
    <w:p w14:paraId="0DE713E5" w14:textId="77777777" w:rsidR="004C729D" w:rsidRDefault="004C729D" w:rsidP="004939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49396E">
        <w:rPr>
          <w:rFonts w:ascii="Times New Roman" w:hAnsi="Times New Roman" w:cs="Times New Roman"/>
          <w:lang w:val="pl-PL"/>
        </w:rPr>
        <w:t xml:space="preserve">Dodatkowe informacje </w:t>
      </w:r>
    </w:p>
    <w:p w14:paraId="74F2E55F" w14:textId="77777777" w:rsidR="0049396E" w:rsidRDefault="004C729D" w:rsidP="004C729D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49396E">
        <w:rPr>
          <w:rFonts w:ascii="Times New Roman" w:hAnsi="Times New Roman" w:cs="Times New Roman"/>
          <w:lang w:val="pl-PL"/>
        </w:rPr>
        <w:t>Spodziewany z</w:t>
      </w:r>
      <w:r w:rsidR="0049396E">
        <w:rPr>
          <w:rFonts w:ascii="Times New Roman" w:hAnsi="Times New Roman" w:cs="Times New Roman"/>
          <w:lang w:val="pl-PL"/>
        </w:rPr>
        <w:t>akres opracowania projektowego:</w:t>
      </w:r>
    </w:p>
    <w:p w14:paraId="25565BA9" w14:textId="213ACFB0" w:rsidR="0049396E" w:rsidRDefault="004C729D" w:rsidP="00E8343C">
      <w:pPr>
        <w:pStyle w:val="Akapitzlist"/>
        <w:numPr>
          <w:ilvl w:val="0"/>
          <w:numId w:val="20"/>
        </w:numPr>
        <w:ind w:left="993" w:hanging="284"/>
        <w:jc w:val="both"/>
        <w:rPr>
          <w:rFonts w:ascii="Times New Roman" w:hAnsi="Times New Roman" w:cs="Times New Roman"/>
          <w:lang w:val="pl-PL"/>
        </w:rPr>
      </w:pPr>
      <w:r w:rsidRPr="0049396E">
        <w:rPr>
          <w:rFonts w:ascii="Times New Roman" w:hAnsi="Times New Roman" w:cs="Times New Roman"/>
          <w:lang w:val="pl-PL"/>
        </w:rPr>
        <w:t>sieci kanalizacji sanitarnej grawitacyjnej i tłocznej</w:t>
      </w:r>
      <w:r w:rsidR="003B3E92">
        <w:rPr>
          <w:rFonts w:ascii="Times New Roman" w:hAnsi="Times New Roman" w:cs="Times New Roman"/>
          <w:b/>
          <w:lang w:val="pl-PL"/>
        </w:rPr>
        <w:t xml:space="preserve"> </w:t>
      </w:r>
      <w:r w:rsidR="003B3E92" w:rsidRPr="003B3E92">
        <w:rPr>
          <w:rFonts w:ascii="Times New Roman" w:hAnsi="Times New Roman" w:cs="Times New Roman"/>
          <w:bCs/>
          <w:lang w:val="pl-PL"/>
        </w:rPr>
        <w:t>w</w:t>
      </w:r>
      <w:r w:rsidR="003B3E92">
        <w:rPr>
          <w:rFonts w:ascii="Times New Roman" w:hAnsi="Times New Roman" w:cs="Times New Roman"/>
          <w:b/>
          <w:lang w:val="pl-PL"/>
        </w:rPr>
        <w:t xml:space="preserve"> </w:t>
      </w:r>
      <w:r w:rsidRPr="0049396E">
        <w:rPr>
          <w:rFonts w:ascii="Times New Roman" w:hAnsi="Times New Roman" w:cs="Times New Roman"/>
          <w:lang w:val="pl-PL"/>
        </w:rPr>
        <w:t xml:space="preserve">istniejących oraz planowanych pasach drogowych, wraz z niezbędną ilością przepompowni, tłoczni, komór technologicznych. Długość projektowanych sieci nie musi być równa długości pasów drogowych. Ostateczny zakres rzeczowy sieci wynikać będzie nie tylko z zakresu istniejącej zabudowy ale również z ilości dróg, które objęte są MPZP lub przystąpieniami do opracowania MPZP, na dzień składania oferty na przedmiot niniejszego zamówienia, w których budowę sieci </w:t>
      </w:r>
      <w:r w:rsidR="00E8343C">
        <w:rPr>
          <w:rFonts w:ascii="Times New Roman" w:hAnsi="Times New Roman" w:cs="Times New Roman"/>
          <w:lang w:val="pl-PL"/>
        </w:rPr>
        <w:t>k</w:t>
      </w:r>
      <w:r w:rsidRPr="0049396E">
        <w:rPr>
          <w:rFonts w:ascii="Times New Roman" w:hAnsi="Times New Roman" w:cs="Times New Roman"/>
          <w:lang w:val="pl-PL"/>
        </w:rPr>
        <w:t>analizacyjnej Zamawiający uzna za ekonomicznie i technicznie uzasadnioną</w:t>
      </w:r>
      <w:r w:rsidR="00E8343C">
        <w:rPr>
          <w:rFonts w:ascii="Times New Roman" w:hAnsi="Times New Roman" w:cs="Times New Roman"/>
          <w:lang w:val="pl-PL"/>
        </w:rPr>
        <w:t xml:space="preserve">. Zamawiający informuje, że na chwilę obecną ocenia spodziewany zakres na co najmniej </w:t>
      </w:r>
      <w:r w:rsidR="0053502A">
        <w:rPr>
          <w:rFonts w:ascii="Times New Roman" w:hAnsi="Times New Roman" w:cs="Times New Roman"/>
          <w:lang w:val="pl-PL"/>
        </w:rPr>
        <w:t>9 km pasów drogowych, w których należy zaprojektować sieci kanalizacji sanitarnej.</w:t>
      </w:r>
      <w:r w:rsidR="00E8343C">
        <w:rPr>
          <w:rFonts w:ascii="Times New Roman" w:hAnsi="Times New Roman" w:cs="Times New Roman"/>
          <w:lang w:val="pl-PL"/>
        </w:rPr>
        <w:t xml:space="preserve"> </w:t>
      </w:r>
    </w:p>
    <w:p w14:paraId="7D071677" w14:textId="452E8648" w:rsidR="00984A27" w:rsidRDefault="004C729D" w:rsidP="00E8343C">
      <w:pPr>
        <w:pStyle w:val="Akapitzlist"/>
        <w:numPr>
          <w:ilvl w:val="0"/>
          <w:numId w:val="20"/>
        </w:numPr>
        <w:ind w:left="993" w:hanging="284"/>
        <w:jc w:val="both"/>
        <w:rPr>
          <w:rFonts w:ascii="Times New Roman" w:hAnsi="Times New Roman" w:cs="Times New Roman"/>
          <w:lang w:val="pl-PL"/>
        </w:rPr>
      </w:pPr>
      <w:r w:rsidRPr="00984A27">
        <w:rPr>
          <w:rFonts w:ascii="Times New Roman" w:hAnsi="Times New Roman" w:cs="Times New Roman"/>
          <w:lang w:val="pl-PL"/>
        </w:rPr>
        <w:t>przyłącza kanalizacji sanitarnej - ostateczna ilość przyłączy wynikać będzie nie tylko z zakresu istniejącej zabudowy ale również z ilości posesji, które objęte są MPZP lub przystąpieniami do opracowania MPZP, na dzień składania oferty na przedmiot niniejszego zamówienia, w których budowę sieci kanalizacyjnej Zamawiający uzna za ekonomicznie i technicznie uzasadnioną,</w:t>
      </w:r>
      <w:r w:rsidR="00E8343C">
        <w:rPr>
          <w:rFonts w:ascii="Times New Roman" w:hAnsi="Times New Roman" w:cs="Times New Roman"/>
          <w:lang w:val="pl-PL"/>
        </w:rPr>
        <w:t xml:space="preserve"> </w:t>
      </w:r>
    </w:p>
    <w:p w14:paraId="13F5DCA7" w14:textId="79EAF158" w:rsidR="0049396E" w:rsidRDefault="004C729D" w:rsidP="00E8343C">
      <w:pPr>
        <w:pStyle w:val="Akapitzlist"/>
        <w:numPr>
          <w:ilvl w:val="0"/>
          <w:numId w:val="20"/>
        </w:numPr>
        <w:ind w:left="993" w:hanging="284"/>
        <w:jc w:val="both"/>
        <w:rPr>
          <w:rFonts w:ascii="Times New Roman" w:hAnsi="Times New Roman" w:cs="Times New Roman"/>
          <w:lang w:val="pl-PL"/>
        </w:rPr>
      </w:pPr>
      <w:r w:rsidRPr="00984A27">
        <w:rPr>
          <w:rFonts w:ascii="Times New Roman" w:hAnsi="Times New Roman" w:cs="Times New Roman"/>
          <w:lang w:val="pl-PL"/>
        </w:rPr>
        <w:t>infrastruktura wodociągowa w zakresie niezbędnym do prawidłowego funkcjonowania sieci kanalizacji sanitarnej,</w:t>
      </w:r>
    </w:p>
    <w:p w14:paraId="5A1EAB3D" w14:textId="4539B8C0" w:rsidR="0049396E" w:rsidRDefault="004C729D" w:rsidP="00E8343C">
      <w:pPr>
        <w:pStyle w:val="Akapitzlist"/>
        <w:numPr>
          <w:ilvl w:val="0"/>
          <w:numId w:val="20"/>
        </w:numPr>
        <w:ind w:left="993" w:hanging="284"/>
        <w:jc w:val="both"/>
        <w:rPr>
          <w:rFonts w:ascii="Times New Roman" w:hAnsi="Times New Roman" w:cs="Times New Roman"/>
          <w:lang w:val="pl-PL"/>
        </w:rPr>
      </w:pPr>
      <w:r w:rsidRPr="00984A27">
        <w:rPr>
          <w:rFonts w:ascii="Times New Roman" w:hAnsi="Times New Roman" w:cs="Times New Roman"/>
          <w:lang w:val="pl-PL"/>
        </w:rPr>
        <w:lastRenderedPageBreak/>
        <w:t>infrastruktura elektroenergetyczna i teletechniczna w zakresie niezbędnym do prawidłowego funkcjonowania sieci kanalizacji sanitarnej,</w:t>
      </w:r>
    </w:p>
    <w:p w14:paraId="659C2251" w14:textId="38D12F2F" w:rsidR="007738CC" w:rsidRPr="00984A27" w:rsidRDefault="004C729D" w:rsidP="00E8343C">
      <w:pPr>
        <w:pStyle w:val="Akapitzlist"/>
        <w:numPr>
          <w:ilvl w:val="0"/>
          <w:numId w:val="20"/>
        </w:numPr>
        <w:ind w:left="993" w:hanging="284"/>
        <w:jc w:val="both"/>
        <w:rPr>
          <w:rFonts w:ascii="Times New Roman" w:hAnsi="Times New Roman" w:cs="Times New Roman"/>
          <w:lang w:val="pl-PL"/>
        </w:rPr>
      </w:pPr>
      <w:r w:rsidRPr="00984A27">
        <w:rPr>
          <w:rFonts w:ascii="Times New Roman" w:hAnsi="Times New Roman" w:cs="Times New Roman"/>
          <w:lang w:val="pl-PL"/>
        </w:rPr>
        <w:t xml:space="preserve">przebudowa sieci, przyłączy i innych elementów infrastruktury </w:t>
      </w:r>
      <w:r w:rsidR="00E8343C">
        <w:rPr>
          <w:rFonts w:ascii="Times New Roman" w:hAnsi="Times New Roman" w:cs="Times New Roman"/>
          <w:lang w:val="pl-PL"/>
        </w:rPr>
        <w:t>wszelkich</w:t>
      </w:r>
      <w:r w:rsidRPr="00984A27">
        <w:rPr>
          <w:rFonts w:ascii="Times New Roman" w:hAnsi="Times New Roman" w:cs="Times New Roman"/>
          <w:lang w:val="pl-PL"/>
        </w:rPr>
        <w:t xml:space="preserve"> mediów, kolidujących z planowaną budową.</w:t>
      </w:r>
    </w:p>
    <w:p w14:paraId="31DD717E" w14:textId="40688D28" w:rsidR="007738CC" w:rsidRDefault="004C729D" w:rsidP="008B290B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lang w:val="pl-PL"/>
        </w:rPr>
      </w:pPr>
      <w:r w:rsidRPr="007738CC">
        <w:rPr>
          <w:rFonts w:ascii="Times New Roman" w:hAnsi="Times New Roman" w:cs="Times New Roman"/>
          <w:lang w:val="pl-PL"/>
        </w:rPr>
        <w:t>Projekt powinien zawierać rozwiązania oparte m.in. o wytyczne do projektowania „Projektowanie, wykonawstwo sieci wodociągowych i kanalizacyjnych o</w:t>
      </w:r>
      <w:r w:rsidR="008B290B">
        <w:rPr>
          <w:rFonts w:ascii="Times New Roman" w:hAnsi="Times New Roman" w:cs="Times New Roman"/>
          <w:lang w:val="pl-PL"/>
        </w:rPr>
        <w:t xml:space="preserve">raz przyłączy” </w:t>
      </w:r>
      <w:proofErr w:type="spellStart"/>
      <w:r w:rsidR="008B290B">
        <w:rPr>
          <w:rFonts w:ascii="Times New Roman" w:hAnsi="Times New Roman" w:cs="Times New Roman"/>
          <w:lang w:val="pl-PL"/>
        </w:rPr>
        <w:t>Aquanet</w:t>
      </w:r>
      <w:proofErr w:type="spellEnd"/>
      <w:r w:rsidR="008B290B">
        <w:rPr>
          <w:rFonts w:ascii="Times New Roman" w:hAnsi="Times New Roman" w:cs="Times New Roman"/>
          <w:lang w:val="pl-PL"/>
        </w:rPr>
        <w:t xml:space="preserve"> S.A. 202</w:t>
      </w:r>
      <w:r w:rsidR="003C56B0">
        <w:rPr>
          <w:rFonts w:ascii="Times New Roman" w:hAnsi="Times New Roman" w:cs="Times New Roman"/>
          <w:lang w:val="pl-PL"/>
        </w:rPr>
        <w:t>4</w:t>
      </w:r>
      <w:r w:rsidRPr="007738CC">
        <w:rPr>
          <w:rFonts w:ascii="Times New Roman" w:hAnsi="Times New Roman" w:cs="Times New Roman"/>
          <w:lang w:val="pl-PL"/>
        </w:rPr>
        <w:t xml:space="preserve"> wraz z załącznikami dotyczącymi standardów. Materiały powinny zostać dobrane na podstawie analizy techniczno-ekonomicznej biorąc pod uwagę miejscowe warunki lokalizacyjne, parametry gruntowo – wodne, projektowane zagłębienie kanału, profil podłużny kanału, skład chemiczny i temperaturę ścieków oraz ewentualne inne specjalne warunki lokalne np</w:t>
      </w:r>
      <w:r w:rsidR="007738CC">
        <w:rPr>
          <w:rFonts w:ascii="Times New Roman" w:hAnsi="Times New Roman" w:cs="Times New Roman"/>
          <w:lang w:val="pl-PL"/>
        </w:rPr>
        <w:t>. zbliżenie do innych obiektów.</w:t>
      </w:r>
    </w:p>
    <w:p w14:paraId="1757B01D" w14:textId="5B9B6D72" w:rsidR="007738CC" w:rsidRDefault="004C729D" w:rsidP="008B290B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lang w:val="pl-PL"/>
        </w:rPr>
      </w:pPr>
      <w:r w:rsidRPr="007738CC">
        <w:rPr>
          <w:rFonts w:ascii="Times New Roman" w:hAnsi="Times New Roman" w:cs="Times New Roman"/>
          <w:lang w:val="pl-PL"/>
        </w:rPr>
        <w:t xml:space="preserve">W wycenie należy uwzględnić koszty uzyskania wszystkich map, uzgodnień, decyzji, opinii, postanowień, wypisów z rejestru gruntów aktualnych na czas wystawienia oświadczenia </w:t>
      </w:r>
      <w:r w:rsidR="00705150">
        <w:rPr>
          <w:rFonts w:ascii="Times New Roman" w:hAnsi="Times New Roman" w:cs="Times New Roman"/>
          <w:lang w:val="pl-PL"/>
        </w:rPr>
        <w:br/>
      </w:r>
      <w:r w:rsidRPr="007738CC">
        <w:rPr>
          <w:rFonts w:ascii="Times New Roman" w:hAnsi="Times New Roman" w:cs="Times New Roman"/>
          <w:lang w:val="pl-PL"/>
        </w:rPr>
        <w:t>o prawie do dysponowania gruntem (dla działek, na których projektowane są przyłącza dopuszcza się uzyskanie zamiast wypisów z rejestru gruntów – zbiorów danych wraz z wykazem podmiotów ewidencyjnych –posiadających te same informacje co wypis z rejestru gruntów), opłat niezbędnych do uzyskania decyzji pozwolenia na budowę i wykonania zadania, zgodnie z obowiązującymi przepisami (m.in. Narady Koordynacyjne, uzgodnienia branżowe, pełnomocnictwa, upoważnienia itp.).</w:t>
      </w:r>
    </w:p>
    <w:p w14:paraId="1A0C0B00" w14:textId="773A1444" w:rsidR="007738CC" w:rsidRPr="008B290B" w:rsidRDefault="004C729D" w:rsidP="004C729D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lang w:val="pl-PL"/>
        </w:rPr>
      </w:pPr>
      <w:r w:rsidRPr="008B290B">
        <w:rPr>
          <w:rFonts w:ascii="Times New Roman" w:hAnsi="Times New Roman" w:cs="Times New Roman"/>
          <w:b/>
          <w:lang w:val="pl-PL"/>
        </w:rPr>
        <w:t xml:space="preserve">W wycenie należy uwzględnić koszty </w:t>
      </w:r>
      <w:r w:rsidR="00D73490">
        <w:rPr>
          <w:rFonts w:ascii="Times New Roman" w:hAnsi="Times New Roman" w:cs="Times New Roman"/>
          <w:b/>
          <w:lang w:val="pl-PL"/>
        </w:rPr>
        <w:t xml:space="preserve">pełnej </w:t>
      </w:r>
      <w:r w:rsidR="008B290B">
        <w:rPr>
          <w:rFonts w:ascii="Times New Roman" w:hAnsi="Times New Roman" w:cs="Times New Roman"/>
          <w:b/>
          <w:lang w:val="pl-PL"/>
        </w:rPr>
        <w:t xml:space="preserve"> dokumentacji </w:t>
      </w:r>
      <w:r w:rsidR="00D73490">
        <w:rPr>
          <w:rFonts w:ascii="Times New Roman" w:hAnsi="Times New Roman" w:cs="Times New Roman"/>
          <w:b/>
          <w:lang w:val="pl-PL"/>
        </w:rPr>
        <w:t xml:space="preserve">uwzględniające wszystkie </w:t>
      </w:r>
      <w:r w:rsidR="008B290B">
        <w:rPr>
          <w:rFonts w:ascii="Times New Roman" w:hAnsi="Times New Roman" w:cs="Times New Roman"/>
          <w:b/>
          <w:lang w:val="pl-PL"/>
        </w:rPr>
        <w:t>Etapy</w:t>
      </w:r>
      <w:r w:rsidR="004B22CF">
        <w:rPr>
          <w:rFonts w:ascii="Times New Roman" w:hAnsi="Times New Roman" w:cs="Times New Roman"/>
          <w:b/>
          <w:lang w:val="pl-PL"/>
        </w:rPr>
        <w:t>, o których  mowa w ust. 3 OPZ</w:t>
      </w:r>
      <w:r w:rsidR="00D73490">
        <w:rPr>
          <w:rFonts w:ascii="Times New Roman" w:hAnsi="Times New Roman" w:cs="Times New Roman"/>
          <w:b/>
          <w:lang w:val="pl-PL"/>
        </w:rPr>
        <w:t>.</w:t>
      </w:r>
    </w:p>
    <w:p w14:paraId="5B0EB6E5" w14:textId="77777777" w:rsidR="007738CC" w:rsidRDefault="004C729D" w:rsidP="004C729D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7738CC">
        <w:rPr>
          <w:rFonts w:ascii="Times New Roman" w:hAnsi="Times New Roman" w:cs="Times New Roman"/>
          <w:lang w:val="pl-PL"/>
        </w:rPr>
        <w:t xml:space="preserve">W wycenie należy uwzględnić koszty wykonania całej dokumentacji w wersji  elektronicznej w tym również projektu budowlanego z czerwonymi pieczątkami (w formatach pdf, </w:t>
      </w:r>
      <w:proofErr w:type="spellStart"/>
      <w:r w:rsidRPr="007738CC">
        <w:rPr>
          <w:rFonts w:ascii="Times New Roman" w:hAnsi="Times New Roman" w:cs="Times New Roman"/>
          <w:lang w:val="pl-PL"/>
        </w:rPr>
        <w:t>ath</w:t>
      </w:r>
      <w:proofErr w:type="spellEnd"/>
      <w:r w:rsidRPr="007738CC">
        <w:rPr>
          <w:rFonts w:ascii="Times New Roman" w:hAnsi="Times New Roman" w:cs="Times New Roman"/>
          <w:lang w:val="pl-PL"/>
        </w:rPr>
        <w:t>, doc., *.xls/</w:t>
      </w:r>
      <w:proofErr w:type="spellStart"/>
      <w:r w:rsidRPr="007738CC">
        <w:rPr>
          <w:rFonts w:ascii="Times New Roman" w:hAnsi="Times New Roman" w:cs="Times New Roman"/>
          <w:lang w:val="pl-PL"/>
        </w:rPr>
        <w:t>xlsx</w:t>
      </w:r>
      <w:proofErr w:type="spellEnd"/>
      <w:r w:rsidRPr="007738CC">
        <w:rPr>
          <w:rFonts w:ascii="Times New Roman" w:hAnsi="Times New Roman" w:cs="Times New Roman"/>
          <w:lang w:val="pl-PL"/>
        </w:rPr>
        <w:t>.). Dokumentację projektową w wersji elektronicznej należy do Zamawiającego przekazać w formie:</w:t>
      </w:r>
    </w:p>
    <w:p w14:paraId="5E8B5C5C" w14:textId="77777777" w:rsidR="007738CC" w:rsidRDefault="004C729D" w:rsidP="004C729D">
      <w:pPr>
        <w:pStyle w:val="Akapitzlist"/>
        <w:numPr>
          <w:ilvl w:val="2"/>
          <w:numId w:val="1"/>
        </w:numPr>
        <w:rPr>
          <w:rFonts w:ascii="Times New Roman" w:hAnsi="Times New Roman" w:cs="Times New Roman"/>
          <w:lang w:val="pl-PL"/>
        </w:rPr>
      </w:pPr>
      <w:r w:rsidRPr="007738CC">
        <w:rPr>
          <w:rFonts w:ascii="Times New Roman" w:hAnsi="Times New Roman" w:cs="Times New Roman"/>
          <w:lang w:val="pl-PL"/>
        </w:rPr>
        <w:t xml:space="preserve">skan dokumentacji opisowej w formatach (rozmiarach) jak wersja papierowa, w kolorze z rozdzielczością 300 </w:t>
      </w:r>
      <w:proofErr w:type="spellStart"/>
      <w:r w:rsidRPr="007738CC">
        <w:rPr>
          <w:rFonts w:ascii="Times New Roman" w:hAnsi="Times New Roman" w:cs="Times New Roman"/>
          <w:lang w:val="pl-PL"/>
        </w:rPr>
        <w:t>dpi</w:t>
      </w:r>
      <w:proofErr w:type="spellEnd"/>
      <w:r w:rsidRPr="007738CC">
        <w:rPr>
          <w:rFonts w:ascii="Times New Roman" w:hAnsi="Times New Roman" w:cs="Times New Roman"/>
          <w:lang w:val="pl-PL"/>
        </w:rPr>
        <w:t xml:space="preserve"> zapisując je w plikach PDF,</w:t>
      </w:r>
    </w:p>
    <w:p w14:paraId="23632837" w14:textId="77777777" w:rsidR="007738CC" w:rsidRDefault="004C729D" w:rsidP="004C729D">
      <w:pPr>
        <w:pStyle w:val="Akapitzlist"/>
        <w:numPr>
          <w:ilvl w:val="2"/>
          <w:numId w:val="1"/>
        </w:numPr>
        <w:rPr>
          <w:rFonts w:ascii="Times New Roman" w:hAnsi="Times New Roman" w:cs="Times New Roman"/>
          <w:lang w:val="pl-PL"/>
        </w:rPr>
      </w:pPr>
      <w:r w:rsidRPr="007738CC">
        <w:rPr>
          <w:rFonts w:ascii="Times New Roman" w:hAnsi="Times New Roman" w:cs="Times New Roman"/>
          <w:lang w:val="pl-PL"/>
        </w:rPr>
        <w:t xml:space="preserve">skan dokumentacji graficznej w formatach (rozmiarach) jak wersja papierowa, w kolorze z rozdzielczością od 300 </w:t>
      </w:r>
      <w:proofErr w:type="spellStart"/>
      <w:r w:rsidRPr="007738CC">
        <w:rPr>
          <w:rFonts w:ascii="Times New Roman" w:hAnsi="Times New Roman" w:cs="Times New Roman"/>
          <w:lang w:val="pl-PL"/>
        </w:rPr>
        <w:t>dpi</w:t>
      </w:r>
      <w:proofErr w:type="spellEnd"/>
      <w:r w:rsidRPr="007738CC">
        <w:rPr>
          <w:rFonts w:ascii="Times New Roman" w:hAnsi="Times New Roman" w:cs="Times New Roman"/>
          <w:lang w:val="pl-PL"/>
        </w:rPr>
        <w:t xml:space="preserve">  zapisując je w plikach</w:t>
      </w:r>
      <w:r w:rsidR="007738CC">
        <w:rPr>
          <w:rFonts w:ascii="Times New Roman" w:hAnsi="Times New Roman" w:cs="Times New Roman"/>
          <w:lang w:val="pl-PL"/>
        </w:rPr>
        <w:t xml:space="preserve"> TIFF lub JPG (ewentualnie PDF), </w:t>
      </w:r>
    </w:p>
    <w:p w14:paraId="2E0A83F3" w14:textId="77777777" w:rsidR="00E3780D" w:rsidRDefault="004C729D" w:rsidP="004C729D">
      <w:pPr>
        <w:pStyle w:val="Akapitzlist"/>
        <w:numPr>
          <w:ilvl w:val="2"/>
          <w:numId w:val="1"/>
        </w:numPr>
        <w:rPr>
          <w:rFonts w:ascii="Times New Roman" w:hAnsi="Times New Roman" w:cs="Times New Roman"/>
          <w:lang w:val="pl-PL"/>
        </w:rPr>
      </w:pPr>
      <w:r w:rsidRPr="007738CC">
        <w:rPr>
          <w:rFonts w:ascii="Times New Roman" w:hAnsi="Times New Roman" w:cs="Times New Roman"/>
          <w:lang w:val="pl-PL"/>
        </w:rPr>
        <w:t xml:space="preserve">dodatkowo wersja wektorowa dokumentacji graficznej w postaci plików CAD, takich jak DWG albo DXF (lub np. </w:t>
      </w:r>
      <w:proofErr w:type="spellStart"/>
      <w:r w:rsidRPr="007738CC">
        <w:rPr>
          <w:rFonts w:ascii="Times New Roman" w:hAnsi="Times New Roman" w:cs="Times New Roman"/>
          <w:lang w:val="pl-PL"/>
        </w:rPr>
        <w:t>ShapeFile</w:t>
      </w:r>
      <w:proofErr w:type="spellEnd"/>
      <w:r w:rsidRPr="007738CC">
        <w:rPr>
          <w:rFonts w:ascii="Times New Roman" w:hAnsi="Times New Roman" w:cs="Times New Roman"/>
          <w:lang w:val="pl-PL"/>
        </w:rPr>
        <w:t xml:space="preserve"> lub GML) ostatnich wersji projektów. Wymienione pliki powinny być: </w:t>
      </w:r>
    </w:p>
    <w:p w14:paraId="6474BD11" w14:textId="77777777" w:rsidR="00E3780D" w:rsidRDefault="004C729D" w:rsidP="004C729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lang w:val="pl-PL"/>
        </w:rPr>
      </w:pPr>
      <w:r w:rsidRPr="00E3780D">
        <w:rPr>
          <w:rFonts w:ascii="Times New Roman" w:hAnsi="Times New Roman" w:cs="Times New Roman"/>
          <w:lang w:val="pl-PL"/>
        </w:rPr>
        <w:t>w układzie geodezyjnym 2000,</w:t>
      </w:r>
    </w:p>
    <w:p w14:paraId="6D86336D" w14:textId="77777777" w:rsidR="00E3780D" w:rsidRDefault="004C729D" w:rsidP="004C729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lang w:val="pl-PL"/>
        </w:rPr>
      </w:pPr>
      <w:r w:rsidRPr="00E3780D">
        <w:rPr>
          <w:rFonts w:ascii="Times New Roman" w:hAnsi="Times New Roman" w:cs="Times New Roman"/>
          <w:lang w:val="pl-PL"/>
        </w:rPr>
        <w:t>skala opracowania 1:500,</w:t>
      </w:r>
    </w:p>
    <w:p w14:paraId="506FDF46" w14:textId="77777777" w:rsidR="00E3780D" w:rsidRDefault="004C729D" w:rsidP="004C729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lang w:val="pl-PL"/>
        </w:rPr>
      </w:pPr>
      <w:r w:rsidRPr="00E3780D">
        <w:rPr>
          <w:rFonts w:ascii="Times New Roman" w:hAnsi="Times New Roman" w:cs="Times New Roman"/>
          <w:lang w:val="pl-PL"/>
        </w:rPr>
        <w:t xml:space="preserve">obiekty warstw wektorowych powinny posiadać niepowtarzalne  identyfikatory pozwalające powiązać je z częścią opisową (dotyczy </w:t>
      </w:r>
      <w:proofErr w:type="spellStart"/>
      <w:r w:rsidRPr="00E3780D">
        <w:rPr>
          <w:rFonts w:ascii="Times New Roman" w:hAnsi="Times New Roman" w:cs="Times New Roman"/>
          <w:lang w:val="pl-PL"/>
        </w:rPr>
        <w:t>ShapeFile</w:t>
      </w:r>
      <w:proofErr w:type="spellEnd"/>
      <w:r w:rsidRPr="00E3780D">
        <w:rPr>
          <w:rFonts w:ascii="Times New Roman" w:hAnsi="Times New Roman" w:cs="Times New Roman"/>
          <w:lang w:val="pl-PL"/>
        </w:rPr>
        <w:t xml:space="preserve"> i GML),</w:t>
      </w:r>
    </w:p>
    <w:p w14:paraId="6ED551E0" w14:textId="77777777" w:rsidR="00E3780D" w:rsidRDefault="004C729D" w:rsidP="004C729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lang w:val="pl-PL"/>
        </w:rPr>
      </w:pPr>
      <w:r w:rsidRPr="00E3780D">
        <w:rPr>
          <w:rFonts w:ascii="Times New Roman" w:hAnsi="Times New Roman" w:cs="Times New Roman"/>
          <w:lang w:val="pl-PL"/>
        </w:rPr>
        <w:t>część graficzna w postaci wektorowej obejmować będzie warstwy tematyczne,</w:t>
      </w:r>
    </w:p>
    <w:p w14:paraId="08B2E93A" w14:textId="77777777" w:rsidR="00E3780D" w:rsidRDefault="004C729D" w:rsidP="004C729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lang w:val="pl-PL"/>
        </w:rPr>
      </w:pPr>
      <w:r w:rsidRPr="00E3780D">
        <w:rPr>
          <w:rFonts w:ascii="Times New Roman" w:hAnsi="Times New Roman" w:cs="Times New Roman"/>
          <w:lang w:val="pl-PL"/>
        </w:rPr>
        <w:t>warstwy winny zachować poprawność topologiczną, wewnętrzną oraz względem warstw referencyjnych.</w:t>
      </w:r>
    </w:p>
    <w:p w14:paraId="52AA0A72" w14:textId="77777777" w:rsidR="004C729D" w:rsidRPr="00E3780D" w:rsidRDefault="004C729D" w:rsidP="00E3780D">
      <w:pPr>
        <w:ind w:left="1584"/>
        <w:rPr>
          <w:rFonts w:ascii="Times New Roman" w:hAnsi="Times New Roman" w:cs="Times New Roman"/>
          <w:lang w:val="pl-PL"/>
        </w:rPr>
      </w:pPr>
      <w:r w:rsidRPr="00E3780D">
        <w:rPr>
          <w:rFonts w:ascii="Times New Roman" w:hAnsi="Times New Roman" w:cs="Times New Roman"/>
          <w:lang w:val="pl-PL"/>
        </w:rPr>
        <w:t>Dokumentacja w f</w:t>
      </w:r>
      <w:r w:rsidR="00B603BC">
        <w:rPr>
          <w:rFonts w:ascii="Times New Roman" w:hAnsi="Times New Roman" w:cs="Times New Roman"/>
          <w:lang w:val="pl-PL"/>
        </w:rPr>
        <w:t>ormie przedstawionej w punkcie 5</w:t>
      </w:r>
      <w:r w:rsidRPr="00E3780D">
        <w:rPr>
          <w:rFonts w:ascii="Times New Roman" w:hAnsi="Times New Roman" w:cs="Times New Roman"/>
          <w:lang w:val="pl-PL"/>
        </w:rPr>
        <w:t xml:space="preserve">.5.3 powinna być zapisana na oddzielnych nośnikach. </w:t>
      </w:r>
    </w:p>
    <w:p w14:paraId="605F8FFA" w14:textId="77777777" w:rsidR="00E3780D" w:rsidRDefault="004C729D" w:rsidP="004C729D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E3780D">
        <w:rPr>
          <w:rFonts w:ascii="Times New Roman" w:hAnsi="Times New Roman" w:cs="Times New Roman"/>
          <w:lang w:val="pl-PL"/>
        </w:rPr>
        <w:t>Projekt musi być wykonany przez projektantów posiadających odpowiednie uprawnienia branżowe.</w:t>
      </w:r>
    </w:p>
    <w:p w14:paraId="60EC8DC4" w14:textId="492F064E" w:rsidR="00E3780D" w:rsidRDefault="004C729D" w:rsidP="00B603B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lang w:val="pl-PL"/>
        </w:rPr>
      </w:pPr>
      <w:r w:rsidRPr="00E3780D">
        <w:rPr>
          <w:rFonts w:ascii="Times New Roman" w:hAnsi="Times New Roman" w:cs="Times New Roman"/>
          <w:lang w:val="pl-PL"/>
        </w:rPr>
        <w:t>Zobowiązuje się Wykonawcę do wykonania Przedmiotu Umowy m.in. zgodnie z art.99 ustawy Prawo zamówień publicz</w:t>
      </w:r>
      <w:r w:rsidR="00E3780D">
        <w:rPr>
          <w:rFonts w:ascii="Times New Roman" w:hAnsi="Times New Roman" w:cs="Times New Roman"/>
          <w:lang w:val="pl-PL"/>
        </w:rPr>
        <w:t xml:space="preserve">nych. </w:t>
      </w:r>
      <w:r w:rsidRPr="00E3780D">
        <w:rPr>
          <w:rFonts w:ascii="Times New Roman" w:hAnsi="Times New Roman" w:cs="Times New Roman"/>
          <w:lang w:val="pl-PL"/>
        </w:rPr>
        <w:t>W dokumentacji należy unikać używania znaków towarowych, oznaczeń producentów. W przypadku wskazania w dokumentacji projektowej znaków towarowych, patentów lub pochodzenia, biuro projektów w każdym takim przypadku zobowiązane jest równolegle określić parametry rozwiązań równoważnych, a wskazaniu takiemu towarzyszyć muszą oznaczenia "lub równoważny".</w:t>
      </w:r>
      <w:r w:rsidR="00A80123">
        <w:rPr>
          <w:rFonts w:ascii="Times New Roman" w:hAnsi="Times New Roman" w:cs="Times New Roman"/>
          <w:lang w:val="pl-PL"/>
        </w:rPr>
        <w:t xml:space="preserve"> </w:t>
      </w:r>
      <w:r w:rsidRPr="00E3780D">
        <w:rPr>
          <w:rFonts w:ascii="Times New Roman" w:hAnsi="Times New Roman" w:cs="Times New Roman"/>
          <w:lang w:val="pl-PL"/>
        </w:rPr>
        <w:t xml:space="preserve">W przypadku powoływania się </w:t>
      </w:r>
      <w:r w:rsidR="00F81598">
        <w:rPr>
          <w:rFonts w:ascii="Times New Roman" w:hAnsi="Times New Roman" w:cs="Times New Roman"/>
          <w:lang w:val="pl-PL"/>
        </w:rPr>
        <w:br/>
      </w:r>
      <w:r w:rsidRPr="00E3780D">
        <w:rPr>
          <w:rFonts w:ascii="Times New Roman" w:hAnsi="Times New Roman" w:cs="Times New Roman"/>
          <w:lang w:val="pl-PL"/>
        </w:rPr>
        <w:t xml:space="preserve">w Projekcie na normy, aprobaty, specyfikacje techniczne i systemy odniesienia, o których mowa </w:t>
      </w:r>
      <w:r w:rsidRPr="00E3780D">
        <w:rPr>
          <w:rFonts w:ascii="Times New Roman" w:hAnsi="Times New Roman" w:cs="Times New Roman"/>
          <w:lang w:val="pl-PL"/>
        </w:rPr>
        <w:lastRenderedPageBreak/>
        <w:t>w art.101 ustawy Prawo zamówień publicznych, Wykonawca zobowiązany jest wskazać, że dopuszcza się rozwiązania równoważne i określić parametry tych rozwiązań.</w:t>
      </w:r>
    </w:p>
    <w:p w14:paraId="6E07866C" w14:textId="77777777" w:rsidR="00E3780D" w:rsidRDefault="004C729D" w:rsidP="00B603B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lang w:val="pl-PL"/>
        </w:rPr>
      </w:pPr>
      <w:r w:rsidRPr="00E3780D">
        <w:rPr>
          <w:rFonts w:ascii="Times New Roman" w:hAnsi="Times New Roman" w:cs="Times New Roman"/>
          <w:lang w:val="pl-PL"/>
        </w:rPr>
        <w:t>Projekt ma zostać przygotowany dla potrzeb Opisu przedmiotu zamówienia w postępowaniu o udzielenie zamówienia, które będzie prowadzone zgodnie z ustawą Prawo zamówień publicznych.</w:t>
      </w:r>
    </w:p>
    <w:p w14:paraId="519704B5" w14:textId="1C9C350D" w:rsidR="00E3780D" w:rsidRPr="001E064B" w:rsidRDefault="00180A42" w:rsidP="001E064B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proofErr w:type="spellStart"/>
      <w:r w:rsidRPr="001E064B">
        <w:rPr>
          <w:rFonts w:ascii="Times New Roman" w:hAnsi="Times New Roman" w:cs="Times New Roman"/>
        </w:rPr>
        <w:t>Dostarczenie</w:t>
      </w:r>
      <w:proofErr w:type="spellEnd"/>
      <w:r w:rsidRPr="001E064B">
        <w:rPr>
          <w:rFonts w:ascii="Times New Roman" w:hAnsi="Times New Roman" w:cs="Times New Roman"/>
        </w:rPr>
        <w:t xml:space="preserve"> </w:t>
      </w:r>
      <w:proofErr w:type="spellStart"/>
      <w:r w:rsidRPr="001E064B">
        <w:rPr>
          <w:rFonts w:ascii="Times New Roman" w:hAnsi="Times New Roman" w:cs="Times New Roman"/>
        </w:rPr>
        <w:t>kompletnego</w:t>
      </w:r>
      <w:proofErr w:type="spellEnd"/>
      <w:r w:rsidRPr="001E064B">
        <w:rPr>
          <w:rFonts w:ascii="Times New Roman" w:hAnsi="Times New Roman" w:cs="Times New Roman"/>
        </w:rPr>
        <w:t xml:space="preserve"> </w:t>
      </w:r>
      <w:proofErr w:type="spellStart"/>
      <w:r w:rsidRPr="001E064B">
        <w:rPr>
          <w:rFonts w:ascii="Times New Roman" w:hAnsi="Times New Roman" w:cs="Times New Roman"/>
        </w:rPr>
        <w:t>Przedmiotu</w:t>
      </w:r>
      <w:proofErr w:type="spellEnd"/>
      <w:r w:rsidRPr="001E064B">
        <w:rPr>
          <w:rFonts w:ascii="Times New Roman" w:hAnsi="Times New Roman" w:cs="Times New Roman"/>
        </w:rPr>
        <w:t xml:space="preserve"> </w:t>
      </w:r>
      <w:proofErr w:type="spellStart"/>
      <w:r w:rsidRPr="001E064B">
        <w:rPr>
          <w:rFonts w:ascii="Times New Roman" w:hAnsi="Times New Roman" w:cs="Times New Roman"/>
        </w:rPr>
        <w:t>Zamówienia</w:t>
      </w:r>
      <w:proofErr w:type="spellEnd"/>
      <w:r w:rsidRPr="001E064B">
        <w:rPr>
          <w:rFonts w:ascii="Times New Roman" w:hAnsi="Times New Roman" w:cs="Times New Roman"/>
        </w:rPr>
        <w:t xml:space="preserve">: </w:t>
      </w:r>
    </w:p>
    <w:p w14:paraId="373F90A1" w14:textId="77777777" w:rsidR="001E064B" w:rsidRPr="001E064B" w:rsidRDefault="001E064B" w:rsidP="001E064B">
      <w:pPr>
        <w:pStyle w:val="Akapitzlist"/>
        <w:ind w:left="716"/>
        <w:rPr>
          <w:rFonts w:ascii="Times New Roman" w:hAnsi="Times New Roman" w:cs="Times New Roman"/>
        </w:rPr>
      </w:pPr>
    </w:p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296"/>
        <w:gridCol w:w="821"/>
        <w:gridCol w:w="1381"/>
      </w:tblGrid>
      <w:tr w:rsidR="00E3780D" w:rsidRPr="00D21BF4" w14:paraId="7D0E2FD0" w14:textId="77777777" w:rsidTr="001A1F4E">
        <w:tc>
          <w:tcPr>
            <w:tcW w:w="567" w:type="dxa"/>
          </w:tcPr>
          <w:p w14:paraId="299C7ED4" w14:textId="77777777" w:rsidR="00E3780D" w:rsidRPr="00E8343C" w:rsidRDefault="00E3780D" w:rsidP="00E3780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Lp. </w:t>
            </w:r>
          </w:p>
        </w:tc>
        <w:tc>
          <w:tcPr>
            <w:tcW w:w="7296" w:type="dxa"/>
          </w:tcPr>
          <w:p w14:paraId="73BA5425" w14:textId="77777777" w:rsidR="00E3780D" w:rsidRPr="00E8343C" w:rsidRDefault="00E3780D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Dokumentacja</w:t>
            </w:r>
          </w:p>
        </w:tc>
        <w:tc>
          <w:tcPr>
            <w:tcW w:w="821" w:type="dxa"/>
          </w:tcPr>
          <w:p w14:paraId="4E3AF412" w14:textId="77777777" w:rsidR="00E3780D" w:rsidRPr="00E8343C" w:rsidRDefault="00E3780D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Ilość egz.</w:t>
            </w:r>
          </w:p>
          <w:p w14:paraId="46B22E48" w14:textId="77777777" w:rsidR="00E3780D" w:rsidRPr="00E8343C" w:rsidRDefault="00E3780D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w formie papierowej</w:t>
            </w:r>
          </w:p>
        </w:tc>
        <w:tc>
          <w:tcPr>
            <w:tcW w:w="1381" w:type="dxa"/>
          </w:tcPr>
          <w:p w14:paraId="3CA64E88" w14:textId="77777777" w:rsidR="00E3780D" w:rsidRPr="00E8343C" w:rsidRDefault="00E3780D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Ilość egz.</w:t>
            </w:r>
          </w:p>
          <w:p w14:paraId="531F9118" w14:textId="77777777" w:rsidR="00E3780D" w:rsidRPr="00E8343C" w:rsidRDefault="00E3780D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w formie </w:t>
            </w:r>
            <w:proofErr w:type="spellStart"/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elektronicz</w:t>
            </w:r>
            <w:proofErr w:type="spellEnd"/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.</w:t>
            </w:r>
          </w:p>
        </w:tc>
      </w:tr>
      <w:tr w:rsidR="00E3780D" w:rsidRPr="00E8343C" w14:paraId="26C9374B" w14:textId="77777777" w:rsidTr="001A1F4E">
        <w:tc>
          <w:tcPr>
            <w:tcW w:w="567" w:type="dxa"/>
            <w:tcBorders>
              <w:bottom w:val="single" w:sz="4" w:space="0" w:color="auto"/>
            </w:tcBorders>
          </w:tcPr>
          <w:p w14:paraId="244D468F" w14:textId="77777777" w:rsidR="00E3780D" w:rsidRPr="00E8343C" w:rsidRDefault="00E3780D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1</w:t>
            </w:r>
          </w:p>
        </w:tc>
        <w:tc>
          <w:tcPr>
            <w:tcW w:w="7296" w:type="dxa"/>
            <w:tcBorders>
              <w:bottom w:val="single" w:sz="4" w:space="0" w:color="auto"/>
            </w:tcBorders>
          </w:tcPr>
          <w:p w14:paraId="4398A980" w14:textId="524D7162" w:rsidR="00E3780D" w:rsidRPr="00E8343C" w:rsidRDefault="00E3780D" w:rsidP="00A318D9">
            <w:pPr>
              <w:pStyle w:val="Podtytu"/>
              <w:ind w:left="-42"/>
              <w:jc w:val="both"/>
              <w:rPr>
                <w:rFonts w:ascii="Calibri" w:hAnsi="Calibri" w:cs="Calibri"/>
                <w:color w:val="111111"/>
                <w:sz w:val="22"/>
                <w:szCs w:val="22"/>
                <w:lang w:val="pl-PL"/>
              </w:rPr>
            </w:pPr>
            <w:r w:rsidRPr="00E8343C">
              <w:rPr>
                <w:rFonts w:ascii="Calibri" w:eastAsia="Times New Roman" w:hAnsi="Calibri" w:cs="Calibri"/>
                <w:color w:val="111111"/>
                <w:kern w:val="0"/>
                <w:sz w:val="22"/>
                <w:szCs w:val="22"/>
                <w:lang w:val="pl-PL" w:eastAsia="pl-PL"/>
              </w:rPr>
              <w:t>Wstępna koncepcja uzgodniona przez Zamawiającego</w:t>
            </w:r>
            <w:r w:rsidR="00A318D9" w:rsidRPr="00E8343C">
              <w:rPr>
                <w:rFonts w:ascii="Calibri" w:hAnsi="Calibri" w:cs="Calibri"/>
                <w:color w:val="111111"/>
                <w:sz w:val="22"/>
                <w:szCs w:val="22"/>
                <w:lang w:val="pl-PL"/>
              </w:rPr>
              <w:t xml:space="preserve"> wraz z  bilansem ilości ścieków zatwierdzonym przez  gestora sieci, </w:t>
            </w:r>
            <w:r w:rsidRPr="00E8343C">
              <w:rPr>
                <w:rFonts w:ascii="Calibri" w:eastAsia="Times New Roman" w:hAnsi="Calibri" w:cs="Calibri"/>
                <w:color w:val="111111"/>
                <w:kern w:val="0"/>
                <w:sz w:val="22"/>
                <w:szCs w:val="22"/>
                <w:lang w:val="pl-PL" w:eastAsia="pl-PL"/>
              </w:rPr>
              <w:t>oryginał</w:t>
            </w:r>
            <w:r w:rsidRPr="00E8343C">
              <w:rPr>
                <w:rFonts w:ascii="Calibri" w:eastAsia="Times New Roman" w:hAnsi="Calibri" w:cs="Calibri"/>
                <w:kern w:val="0"/>
                <w:sz w:val="22"/>
                <w:szCs w:val="22"/>
                <w:lang w:val="pl-PL" w:eastAsia="pl-PL"/>
              </w:rPr>
              <w:t xml:space="preserve"> 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14:paraId="52AB6D43" w14:textId="3F2F63E2" w:rsidR="00E3780D" w:rsidRPr="00E8343C" w:rsidRDefault="00F81598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3</w:t>
            </w: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58B9469" w14:textId="5D0A02F7" w:rsidR="00E3780D" w:rsidRPr="00E8343C" w:rsidRDefault="00F81598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2</w:t>
            </w:r>
          </w:p>
        </w:tc>
      </w:tr>
      <w:tr w:rsidR="00E3780D" w:rsidRPr="00E8343C" w14:paraId="582E519E" w14:textId="77777777" w:rsidTr="001A1F4E"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14:paraId="105B061A" w14:textId="77777777" w:rsidR="00E3780D" w:rsidRPr="00E8343C" w:rsidRDefault="00E3780D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</w:p>
        </w:tc>
        <w:tc>
          <w:tcPr>
            <w:tcW w:w="7296" w:type="dxa"/>
            <w:tcBorders>
              <w:left w:val="nil"/>
              <w:bottom w:val="single" w:sz="4" w:space="0" w:color="auto"/>
              <w:right w:val="nil"/>
            </w:tcBorders>
          </w:tcPr>
          <w:p w14:paraId="0F05BC5C" w14:textId="77777777" w:rsidR="00E3780D" w:rsidRPr="00E8343C" w:rsidRDefault="00E3780D" w:rsidP="00E3780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</w:p>
        </w:tc>
        <w:tc>
          <w:tcPr>
            <w:tcW w:w="821" w:type="dxa"/>
            <w:tcBorders>
              <w:left w:val="nil"/>
              <w:bottom w:val="single" w:sz="4" w:space="0" w:color="auto"/>
              <w:right w:val="nil"/>
            </w:tcBorders>
          </w:tcPr>
          <w:p w14:paraId="6A17CFA4" w14:textId="77777777" w:rsidR="00E3780D" w:rsidRPr="00E8343C" w:rsidRDefault="00E3780D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</w:p>
        </w:tc>
        <w:tc>
          <w:tcPr>
            <w:tcW w:w="1381" w:type="dxa"/>
            <w:tcBorders>
              <w:left w:val="nil"/>
              <w:bottom w:val="single" w:sz="4" w:space="0" w:color="auto"/>
              <w:right w:val="nil"/>
            </w:tcBorders>
          </w:tcPr>
          <w:p w14:paraId="2E85A597" w14:textId="77777777" w:rsidR="00E3780D" w:rsidRPr="00E8343C" w:rsidRDefault="00E3780D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</w:p>
        </w:tc>
      </w:tr>
      <w:tr w:rsidR="00E3780D" w:rsidRPr="00C71BA8" w14:paraId="7B23D6BF" w14:textId="77777777" w:rsidTr="001A1F4E">
        <w:tc>
          <w:tcPr>
            <w:tcW w:w="567" w:type="dxa"/>
            <w:tcBorders>
              <w:right w:val="nil"/>
            </w:tcBorders>
          </w:tcPr>
          <w:p w14:paraId="03FE0A58" w14:textId="77777777" w:rsidR="00E3780D" w:rsidRPr="00E8343C" w:rsidRDefault="00E3780D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</w:p>
        </w:tc>
        <w:tc>
          <w:tcPr>
            <w:tcW w:w="7296" w:type="dxa"/>
            <w:tcBorders>
              <w:left w:val="nil"/>
              <w:right w:val="nil"/>
            </w:tcBorders>
          </w:tcPr>
          <w:p w14:paraId="43DF93AE" w14:textId="77777777" w:rsidR="00E3780D" w:rsidRPr="00E8343C" w:rsidRDefault="00E3780D" w:rsidP="00E3780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</w:p>
          <w:p w14:paraId="73315F83" w14:textId="77777777" w:rsidR="00E3780D" w:rsidRPr="00E8343C" w:rsidRDefault="00E3780D" w:rsidP="00E3780D">
            <w:pPr>
              <w:spacing w:after="0" w:line="240" w:lineRule="auto"/>
              <w:rPr>
                <w:rFonts w:ascii="Calibri" w:eastAsia="Times New Roman" w:hAnsi="Calibri" w:cs="Calibri"/>
                <w:kern w:val="0"/>
                <w:vertAlign w:val="superscript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Projekt Budowlany</w:t>
            </w:r>
            <w:r w:rsidR="00E10C69"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 (dokumentacja potrzebna do uzyskania pozwolenia na budowę lub do zgłoszenia robót nie wymagających pozwolenia na budowę) </w:t>
            </w:r>
            <w:r w:rsidR="0022084B" w:rsidRPr="00E8343C">
              <w:rPr>
                <w:rFonts w:ascii="Calibri" w:eastAsia="Times New Roman" w:hAnsi="Calibri" w:cs="Calibri"/>
                <w:kern w:val="0"/>
                <w:vertAlign w:val="superscript"/>
                <w:lang w:val="pl-PL" w:eastAsia="pl-PL"/>
              </w:rPr>
              <w:t>1</w:t>
            </w:r>
          </w:p>
        </w:tc>
        <w:tc>
          <w:tcPr>
            <w:tcW w:w="821" w:type="dxa"/>
            <w:tcBorders>
              <w:left w:val="nil"/>
              <w:right w:val="nil"/>
            </w:tcBorders>
          </w:tcPr>
          <w:p w14:paraId="482A149C" w14:textId="77777777" w:rsidR="00E3780D" w:rsidRPr="00E8343C" w:rsidRDefault="00E3780D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</w:p>
        </w:tc>
        <w:tc>
          <w:tcPr>
            <w:tcW w:w="1381" w:type="dxa"/>
            <w:tcBorders>
              <w:left w:val="nil"/>
            </w:tcBorders>
          </w:tcPr>
          <w:p w14:paraId="11656D6E" w14:textId="77777777" w:rsidR="00E3780D" w:rsidRPr="00E8343C" w:rsidRDefault="00E3780D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</w:p>
        </w:tc>
      </w:tr>
      <w:tr w:rsidR="00070A1B" w:rsidRPr="00C71BA8" w14:paraId="4F86FC5D" w14:textId="77777777" w:rsidTr="001A1F4E">
        <w:tc>
          <w:tcPr>
            <w:tcW w:w="567" w:type="dxa"/>
          </w:tcPr>
          <w:p w14:paraId="74B6BED5" w14:textId="455E8D70" w:rsidR="00070A1B" w:rsidRPr="00E8343C" w:rsidRDefault="00070A1B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>2</w:t>
            </w:r>
          </w:p>
        </w:tc>
        <w:tc>
          <w:tcPr>
            <w:tcW w:w="7296" w:type="dxa"/>
          </w:tcPr>
          <w:p w14:paraId="21C3E49F" w14:textId="7406D677" w:rsidR="00070A1B" w:rsidRPr="00E8343C" w:rsidRDefault="00070A1B" w:rsidP="00E3780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Część technologiczno- konstrukcyjna dla sieci uzgodniona w </w:t>
            </w:r>
            <w:proofErr w:type="spellStart"/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>Aquanet</w:t>
            </w:r>
            <w:proofErr w:type="spellEnd"/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  S.A.:</w:t>
            </w:r>
          </w:p>
        </w:tc>
        <w:tc>
          <w:tcPr>
            <w:tcW w:w="821" w:type="dxa"/>
            <w:vAlign w:val="center"/>
          </w:tcPr>
          <w:p w14:paraId="73266952" w14:textId="77777777" w:rsidR="00070A1B" w:rsidRPr="00E8343C" w:rsidRDefault="00070A1B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</w:p>
        </w:tc>
        <w:tc>
          <w:tcPr>
            <w:tcW w:w="1381" w:type="dxa"/>
            <w:vAlign w:val="center"/>
          </w:tcPr>
          <w:p w14:paraId="23A36C85" w14:textId="77777777" w:rsidR="00070A1B" w:rsidRPr="00F81598" w:rsidRDefault="00070A1B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FF0000"/>
                <w:kern w:val="0"/>
                <w:lang w:val="pl-PL" w:eastAsia="pl-PL"/>
              </w:rPr>
            </w:pPr>
          </w:p>
        </w:tc>
      </w:tr>
      <w:tr w:rsidR="003036C0" w:rsidRPr="003036C0" w14:paraId="4FF00AC4" w14:textId="77777777" w:rsidTr="001A1F4E">
        <w:tc>
          <w:tcPr>
            <w:tcW w:w="567" w:type="dxa"/>
          </w:tcPr>
          <w:p w14:paraId="360CFFC4" w14:textId="606562D5" w:rsidR="00070A1B" w:rsidRPr="00E8343C" w:rsidRDefault="00070A1B" w:rsidP="00070A1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2.1. </w:t>
            </w:r>
          </w:p>
        </w:tc>
        <w:tc>
          <w:tcPr>
            <w:tcW w:w="7296" w:type="dxa"/>
          </w:tcPr>
          <w:p w14:paraId="2BBCE017" w14:textId="6831CBDD" w:rsidR="00070A1B" w:rsidRPr="00E8343C" w:rsidRDefault="00070A1B" w:rsidP="00E3780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Projekt zagospodarowania terenu opieczętowany przez AAB, kopia</w:t>
            </w:r>
          </w:p>
        </w:tc>
        <w:tc>
          <w:tcPr>
            <w:tcW w:w="821" w:type="dxa"/>
            <w:vAlign w:val="center"/>
          </w:tcPr>
          <w:p w14:paraId="07ED9CB0" w14:textId="5966D073" w:rsidR="00070A1B" w:rsidRPr="00E8343C" w:rsidRDefault="00070A1B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  <w:tc>
          <w:tcPr>
            <w:tcW w:w="1381" w:type="dxa"/>
            <w:vAlign w:val="center"/>
          </w:tcPr>
          <w:p w14:paraId="41A0C69B" w14:textId="49F7B428" w:rsidR="00070A1B" w:rsidRPr="003036C0" w:rsidRDefault="001A1F4E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</w:tr>
      <w:tr w:rsidR="003036C0" w:rsidRPr="003036C0" w14:paraId="2D4F5CA4" w14:textId="77777777" w:rsidTr="001A1F4E">
        <w:tc>
          <w:tcPr>
            <w:tcW w:w="567" w:type="dxa"/>
          </w:tcPr>
          <w:p w14:paraId="36E19676" w14:textId="253A0A8C" w:rsidR="00070A1B" w:rsidRPr="00E8343C" w:rsidRDefault="00070A1B" w:rsidP="00070A1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>2.2.</w:t>
            </w:r>
          </w:p>
        </w:tc>
        <w:tc>
          <w:tcPr>
            <w:tcW w:w="7296" w:type="dxa"/>
          </w:tcPr>
          <w:p w14:paraId="0756097B" w14:textId="2C92630B" w:rsidR="00070A1B" w:rsidRPr="0067204C" w:rsidRDefault="00070A1B" w:rsidP="00E3780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67204C">
              <w:rPr>
                <w:rFonts w:ascii="Calibri" w:eastAsia="Times New Roman" w:hAnsi="Calibri" w:cs="Calibri"/>
                <w:kern w:val="0"/>
                <w:lang w:val="pl-PL" w:eastAsia="pl-PL"/>
              </w:rPr>
              <w:t>Projekt zagospodarowania terenu opieczętowany przez AAB, oryginał</w:t>
            </w:r>
          </w:p>
        </w:tc>
        <w:tc>
          <w:tcPr>
            <w:tcW w:w="821" w:type="dxa"/>
            <w:vAlign w:val="center"/>
          </w:tcPr>
          <w:p w14:paraId="0AB67AA5" w14:textId="06EE5738" w:rsidR="00070A1B" w:rsidRPr="00E8343C" w:rsidRDefault="00070A1B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1</w:t>
            </w:r>
          </w:p>
        </w:tc>
        <w:tc>
          <w:tcPr>
            <w:tcW w:w="1381" w:type="dxa"/>
            <w:vAlign w:val="center"/>
          </w:tcPr>
          <w:p w14:paraId="158BBFF2" w14:textId="3EC74EBA" w:rsidR="00070A1B" w:rsidRPr="003036C0" w:rsidRDefault="001A1F4E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1</w:t>
            </w:r>
          </w:p>
        </w:tc>
      </w:tr>
      <w:tr w:rsidR="003036C0" w:rsidRPr="003036C0" w14:paraId="1096CDC5" w14:textId="77777777" w:rsidTr="001A1F4E">
        <w:tc>
          <w:tcPr>
            <w:tcW w:w="567" w:type="dxa"/>
          </w:tcPr>
          <w:p w14:paraId="6627EAC6" w14:textId="6F7B066E" w:rsidR="00070A1B" w:rsidRPr="00E8343C" w:rsidRDefault="00070A1B" w:rsidP="00070A1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>2.3</w:t>
            </w:r>
          </w:p>
        </w:tc>
        <w:tc>
          <w:tcPr>
            <w:tcW w:w="7296" w:type="dxa"/>
          </w:tcPr>
          <w:p w14:paraId="2466A0A6" w14:textId="4D988EA9" w:rsidR="00070A1B" w:rsidRPr="00E8343C" w:rsidRDefault="00070A1B" w:rsidP="00E3780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Projekt architektoniczno-budowlany opieczętowany przez AAB, oryginał</w:t>
            </w:r>
          </w:p>
        </w:tc>
        <w:tc>
          <w:tcPr>
            <w:tcW w:w="821" w:type="dxa"/>
            <w:vAlign w:val="center"/>
          </w:tcPr>
          <w:p w14:paraId="102DB74E" w14:textId="28A0F792" w:rsidR="00070A1B" w:rsidRPr="00E8343C" w:rsidRDefault="00070A1B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1</w:t>
            </w:r>
          </w:p>
        </w:tc>
        <w:tc>
          <w:tcPr>
            <w:tcW w:w="1381" w:type="dxa"/>
            <w:vAlign w:val="center"/>
          </w:tcPr>
          <w:p w14:paraId="44DDEB40" w14:textId="7F241A7F" w:rsidR="00070A1B" w:rsidRPr="003036C0" w:rsidRDefault="001A1F4E" w:rsidP="00E378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1</w:t>
            </w:r>
          </w:p>
        </w:tc>
      </w:tr>
      <w:tr w:rsidR="003036C0" w:rsidRPr="003036C0" w14:paraId="720220B9" w14:textId="77777777" w:rsidTr="001A1F4E">
        <w:tc>
          <w:tcPr>
            <w:tcW w:w="567" w:type="dxa"/>
          </w:tcPr>
          <w:p w14:paraId="517B3592" w14:textId="122687E7" w:rsidR="00070A1B" w:rsidRDefault="00070A1B" w:rsidP="00070A1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>2.4.</w:t>
            </w:r>
          </w:p>
        </w:tc>
        <w:tc>
          <w:tcPr>
            <w:tcW w:w="7296" w:type="dxa"/>
          </w:tcPr>
          <w:p w14:paraId="7EC30863" w14:textId="230F0F00" w:rsidR="00070A1B" w:rsidRPr="00E8343C" w:rsidRDefault="00070A1B" w:rsidP="00070A1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Projekt architektoniczno-budowlany opieczętowany przez AAB, kopia</w:t>
            </w:r>
          </w:p>
        </w:tc>
        <w:tc>
          <w:tcPr>
            <w:tcW w:w="821" w:type="dxa"/>
            <w:vAlign w:val="center"/>
          </w:tcPr>
          <w:p w14:paraId="1B25C2D1" w14:textId="13BF2FFF" w:rsidR="00070A1B" w:rsidRPr="00E8343C" w:rsidRDefault="00070A1B" w:rsidP="00070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  <w:tc>
          <w:tcPr>
            <w:tcW w:w="1381" w:type="dxa"/>
            <w:vAlign w:val="center"/>
          </w:tcPr>
          <w:p w14:paraId="12AF815A" w14:textId="15916349" w:rsidR="00070A1B" w:rsidRPr="003036C0" w:rsidRDefault="001A1F4E" w:rsidP="00070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</w:tr>
      <w:tr w:rsidR="003036C0" w:rsidRPr="003036C0" w14:paraId="40696559" w14:textId="77777777" w:rsidTr="001A1F4E">
        <w:tc>
          <w:tcPr>
            <w:tcW w:w="567" w:type="dxa"/>
          </w:tcPr>
          <w:p w14:paraId="5E6ABD56" w14:textId="113B5D12" w:rsidR="00070A1B" w:rsidRDefault="00070A1B" w:rsidP="00070A1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2.5 </w:t>
            </w:r>
          </w:p>
        </w:tc>
        <w:tc>
          <w:tcPr>
            <w:tcW w:w="7296" w:type="dxa"/>
          </w:tcPr>
          <w:p w14:paraId="3FEE84E1" w14:textId="59A2C53A" w:rsidR="00070A1B" w:rsidRPr="00E8343C" w:rsidRDefault="00070A1B" w:rsidP="00070A1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Projekt techniczny</w:t>
            </w:r>
            <w:r w:rsidR="003C206C"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 -  część </w:t>
            </w:r>
            <w:proofErr w:type="spellStart"/>
            <w:r w:rsidR="003C206C">
              <w:rPr>
                <w:rFonts w:ascii="Calibri" w:eastAsia="Times New Roman" w:hAnsi="Calibri" w:cs="Calibri"/>
                <w:kern w:val="0"/>
                <w:lang w:val="pl-PL" w:eastAsia="pl-PL"/>
              </w:rPr>
              <w:t>technologiczno</w:t>
            </w:r>
            <w:proofErr w:type="spellEnd"/>
            <w:r w:rsidR="003C206C"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 – konstrukcyjna sieci </w:t>
            </w:r>
          </w:p>
        </w:tc>
        <w:tc>
          <w:tcPr>
            <w:tcW w:w="821" w:type="dxa"/>
            <w:vAlign w:val="center"/>
          </w:tcPr>
          <w:p w14:paraId="3C6C7026" w14:textId="547518B0" w:rsidR="00070A1B" w:rsidRPr="00E8343C" w:rsidRDefault="003C206C" w:rsidP="00070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  <w:tc>
          <w:tcPr>
            <w:tcW w:w="1381" w:type="dxa"/>
            <w:vAlign w:val="center"/>
          </w:tcPr>
          <w:p w14:paraId="2717356D" w14:textId="1A2178D1" w:rsidR="00070A1B" w:rsidRPr="003036C0" w:rsidRDefault="001A1F4E" w:rsidP="00070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</w:tr>
      <w:tr w:rsidR="003036C0" w:rsidRPr="003036C0" w14:paraId="7F3CBAFB" w14:textId="77777777" w:rsidTr="001A1F4E">
        <w:tc>
          <w:tcPr>
            <w:tcW w:w="567" w:type="dxa"/>
          </w:tcPr>
          <w:p w14:paraId="7435CE7E" w14:textId="2958A635" w:rsidR="00070A1B" w:rsidRDefault="00873725" w:rsidP="00070A1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>2.7</w:t>
            </w:r>
          </w:p>
        </w:tc>
        <w:tc>
          <w:tcPr>
            <w:tcW w:w="7296" w:type="dxa"/>
          </w:tcPr>
          <w:p w14:paraId="20C2393A" w14:textId="77777777" w:rsidR="00873725" w:rsidRPr="00E8343C" w:rsidRDefault="00873725" w:rsidP="00873725">
            <w:pPr>
              <w:spacing w:after="0" w:line="240" w:lineRule="auto"/>
              <w:ind w:firstLine="214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Projekt </w:t>
            </w:r>
            <w:proofErr w:type="spellStart"/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technologiczno</w:t>
            </w:r>
            <w:proofErr w:type="spellEnd"/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 – konstrukcyjny przepompowni, w tym:</w:t>
            </w:r>
          </w:p>
          <w:p w14:paraId="561A24A2" w14:textId="77777777" w:rsidR="00873725" w:rsidRPr="00E8343C" w:rsidRDefault="00873725" w:rsidP="00873725">
            <w:pPr>
              <w:spacing w:after="0" w:line="240" w:lineRule="auto"/>
              <w:ind w:firstLine="497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-Projekt elektryczny  dla przepompowni ścieków</w:t>
            </w:r>
          </w:p>
          <w:p w14:paraId="43FC4E64" w14:textId="77777777" w:rsidR="00873725" w:rsidRPr="00E8343C" w:rsidRDefault="00873725" w:rsidP="00873725">
            <w:pPr>
              <w:spacing w:after="0" w:line="240" w:lineRule="auto"/>
              <w:ind w:firstLine="497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-Projekt </w:t>
            </w:r>
            <w:proofErr w:type="spellStart"/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AKPiA</w:t>
            </w:r>
            <w:proofErr w:type="spellEnd"/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 dla przepompowni ścieków</w:t>
            </w:r>
          </w:p>
          <w:p w14:paraId="4F3FBABF" w14:textId="6DF144BD" w:rsidR="00070A1B" w:rsidRPr="00E8343C" w:rsidRDefault="00551542" w:rsidP="00873725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            </w:t>
            </w:r>
            <w:r w:rsidR="00873725"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-Instrukcje dotyczące przepompowni ścieków</w:t>
            </w:r>
          </w:p>
        </w:tc>
        <w:tc>
          <w:tcPr>
            <w:tcW w:w="821" w:type="dxa"/>
            <w:vAlign w:val="center"/>
          </w:tcPr>
          <w:p w14:paraId="5AEC1EB5" w14:textId="6F277957" w:rsidR="00070A1B" w:rsidRPr="00E8343C" w:rsidRDefault="00873725" w:rsidP="00070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  <w:tc>
          <w:tcPr>
            <w:tcW w:w="1381" w:type="dxa"/>
            <w:vAlign w:val="center"/>
          </w:tcPr>
          <w:p w14:paraId="2F62E01E" w14:textId="45AB9F19" w:rsidR="00070A1B" w:rsidRPr="003036C0" w:rsidRDefault="001A1F4E" w:rsidP="00070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</w:tr>
      <w:tr w:rsidR="003036C0" w:rsidRPr="00C71BA8" w14:paraId="44C31458" w14:textId="77777777" w:rsidTr="001A1F4E">
        <w:tc>
          <w:tcPr>
            <w:tcW w:w="567" w:type="dxa"/>
          </w:tcPr>
          <w:p w14:paraId="2D2C679F" w14:textId="2B40F0E1" w:rsidR="00070A1B" w:rsidRDefault="003C206C" w:rsidP="00070A1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>3</w:t>
            </w:r>
          </w:p>
        </w:tc>
        <w:tc>
          <w:tcPr>
            <w:tcW w:w="7296" w:type="dxa"/>
          </w:tcPr>
          <w:p w14:paraId="1B900BF1" w14:textId="2004D122" w:rsidR="00070A1B" w:rsidRPr="00E8343C" w:rsidRDefault="00873725" w:rsidP="00070A1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Część technologiczno- konstrukcyjna dla  przyłącza uzgodniona w </w:t>
            </w:r>
            <w:proofErr w:type="spellStart"/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>Aquanet</w:t>
            </w:r>
            <w:proofErr w:type="spellEnd"/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  S.A.:</w:t>
            </w:r>
          </w:p>
        </w:tc>
        <w:tc>
          <w:tcPr>
            <w:tcW w:w="821" w:type="dxa"/>
            <w:vAlign w:val="center"/>
          </w:tcPr>
          <w:p w14:paraId="0026D37A" w14:textId="77777777" w:rsidR="00070A1B" w:rsidRPr="00E8343C" w:rsidRDefault="00070A1B" w:rsidP="00070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</w:p>
        </w:tc>
        <w:tc>
          <w:tcPr>
            <w:tcW w:w="1381" w:type="dxa"/>
            <w:vAlign w:val="center"/>
          </w:tcPr>
          <w:p w14:paraId="6C8BA843" w14:textId="77777777" w:rsidR="00070A1B" w:rsidRPr="003036C0" w:rsidRDefault="00070A1B" w:rsidP="00070A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</w:p>
        </w:tc>
      </w:tr>
      <w:tr w:rsidR="003036C0" w:rsidRPr="003036C0" w14:paraId="15FADD61" w14:textId="77777777" w:rsidTr="001A1F4E">
        <w:tc>
          <w:tcPr>
            <w:tcW w:w="567" w:type="dxa"/>
          </w:tcPr>
          <w:p w14:paraId="49AFB62C" w14:textId="7FC7353F" w:rsidR="00873725" w:rsidRDefault="003C206C" w:rsidP="00873725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3.1. </w:t>
            </w:r>
          </w:p>
        </w:tc>
        <w:tc>
          <w:tcPr>
            <w:tcW w:w="7296" w:type="dxa"/>
          </w:tcPr>
          <w:p w14:paraId="74EC9FA1" w14:textId="117D0381" w:rsidR="00873725" w:rsidRPr="00E8343C" w:rsidRDefault="00873725" w:rsidP="00873725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Projekt zagospodarowania terenu opieczętowany przez AAB, kopia</w:t>
            </w:r>
          </w:p>
        </w:tc>
        <w:tc>
          <w:tcPr>
            <w:tcW w:w="821" w:type="dxa"/>
            <w:vAlign w:val="center"/>
          </w:tcPr>
          <w:p w14:paraId="34B4E80A" w14:textId="7076C39A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  <w:tc>
          <w:tcPr>
            <w:tcW w:w="1381" w:type="dxa"/>
            <w:vAlign w:val="center"/>
          </w:tcPr>
          <w:p w14:paraId="1B36878D" w14:textId="64035673" w:rsidR="00873725" w:rsidRPr="003036C0" w:rsidRDefault="001A1F4E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</w:tr>
      <w:tr w:rsidR="003036C0" w:rsidRPr="003036C0" w14:paraId="1BEE9DD8" w14:textId="77777777" w:rsidTr="001A1F4E">
        <w:tc>
          <w:tcPr>
            <w:tcW w:w="567" w:type="dxa"/>
          </w:tcPr>
          <w:p w14:paraId="6A7327AA" w14:textId="0A2E7BB7" w:rsidR="00873725" w:rsidRDefault="003C206C" w:rsidP="00873725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3.2. </w:t>
            </w:r>
          </w:p>
        </w:tc>
        <w:tc>
          <w:tcPr>
            <w:tcW w:w="7296" w:type="dxa"/>
          </w:tcPr>
          <w:p w14:paraId="5EC58AE2" w14:textId="1426AA6E" w:rsidR="00873725" w:rsidRPr="00E8343C" w:rsidRDefault="00873725" w:rsidP="00873725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3C206C">
              <w:rPr>
                <w:rFonts w:ascii="Calibri" w:eastAsia="Times New Roman" w:hAnsi="Calibri" w:cs="Calibri"/>
                <w:kern w:val="0"/>
                <w:lang w:val="pl-PL" w:eastAsia="pl-PL"/>
              </w:rPr>
              <w:t>Projekt zagospodarowania terenu opieczętowany przez AAB, oryginał</w:t>
            </w:r>
          </w:p>
        </w:tc>
        <w:tc>
          <w:tcPr>
            <w:tcW w:w="821" w:type="dxa"/>
            <w:vAlign w:val="center"/>
          </w:tcPr>
          <w:p w14:paraId="5B6DF00B" w14:textId="173AF14B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1</w:t>
            </w:r>
          </w:p>
        </w:tc>
        <w:tc>
          <w:tcPr>
            <w:tcW w:w="1381" w:type="dxa"/>
            <w:vAlign w:val="center"/>
          </w:tcPr>
          <w:p w14:paraId="239EBE13" w14:textId="654564A7" w:rsidR="00873725" w:rsidRPr="003036C0" w:rsidRDefault="001A1F4E" w:rsidP="001A1F4E">
            <w:pPr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 xml:space="preserve">           1 </w:t>
            </w:r>
          </w:p>
        </w:tc>
      </w:tr>
      <w:tr w:rsidR="003036C0" w:rsidRPr="003036C0" w14:paraId="1619EAFC" w14:textId="77777777" w:rsidTr="001A1F4E">
        <w:tc>
          <w:tcPr>
            <w:tcW w:w="567" w:type="dxa"/>
          </w:tcPr>
          <w:p w14:paraId="50C4B17D" w14:textId="2BE3C45A" w:rsidR="00873725" w:rsidRDefault="003C206C" w:rsidP="00873725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>3.3.</w:t>
            </w:r>
          </w:p>
        </w:tc>
        <w:tc>
          <w:tcPr>
            <w:tcW w:w="7296" w:type="dxa"/>
          </w:tcPr>
          <w:p w14:paraId="24D9FB6D" w14:textId="6AB9AEE0" w:rsidR="00873725" w:rsidRPr="00E8343C" w:rsidRDefault="00873725" w:rsidP="00873725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Projekt architektoniczno-budowlany opieczętowany przez AAB, oryginał</w:t>
            </w:r>
          </w:p>
        </w:tc>
        <w:tc>
          <w:tcPr>
            <w:tcW w:w="821" w:type="dxa"/>
            <w:vAlign w:val="center"/>
          </w:tcPr>
          <w:p w14:paraId="598F5778" w14:textId="4B4797F2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1</w:t>
            </w:r>
          </w:p>
        </w:tc>
        <w:tc>
          <w:tcPr>
            <w:tcW w:w="1381" w:type="dxa"/>
            <w:vAlign w:val="center"/>
          </w:tcPr>
          <w:p w14:paraId="6B1B6C62" w14:textId="1654C328" w:rsidR="00873725" w:rsidRPr="003036C0" w:rsidRDefault="001A1F4E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1</w:t>
            </w:r>
          </w:p>
        </w:tc>
      </w:tr>
      <w:tr w:rsidR="003036C0" w:rsidRPr="003036C0" w14:paraId="42146D7E" w14:textId="77777777" w:rsidTr="001A1F4E">
        <w:tc>
          <w:tcPr>
            <w:tcW w:w="567" w:type="dxa"/>
          </w:tcPr>
          <w:p w14:paraId="30B27E87" w14:textId="61174BB9" w:rsidR="00873725" w:rsidRDefault="003C206C" w:rsidP="00873725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>3.4.</w:t>
            </w:r>
          </w:p>
        </w:tc>
        <w:tc>
          <w:tcPr>
            <w:tcW w:w="7296" w:type="dxa"/>
          </w:tcPr>
          <w:p w14:paraId="4AACCE12" w14:textId="7CEE44D5" w:rsidR="00873725" w:rsidRPr="00E8343C" w:rsidRDefault="00873725" w:rsidP="00873725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Projekt architektoniczno-budowlany opieczętowany przez AAB, kopia</w:t>
            </w:r>
          </w:p>
        </w:tc>
        <w:tc>
          <w:tcPr>
            <w:tcW w:w="821" w:type="dxa"/>
            <w:vAlign w:val="center"/>
          </w:tcPr>
          <w:p w14:paraId="626A6363" w14:textId="5BD3A0A1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  <w:tc>
          <w:tcPr>
            <w:tcW w:w="1381" w:type="dxa"/>
            <w:vAlign w:val="center"/>
          </w:tcPr>
          <w:p w14:paraId="2673C334" w14:textId="32334990" w:rsidR="00873725" w:rsidRPr="003036C0" w:rsidRDefault="001A1F4E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</w:tr>
      <w:tr w:rsidR="003036C0" w:rsidRPr="003036C0" w14:paraId="71BCCD08" w14:textId="77777777" w:rsidTr="001A1F4E">
        <w:tc>
          <w:tcPr>
            <w:tcW w:w="567" w:type="dxa"/>
          </w:tcPr>
          <w:p w14:paraId="11F69E02" w14:textId="7A1FD94C" w:rsidR="00873725" w:rsidRDefault="0073338B" w:rsidP="00873725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3.5. </w:t>
            </w:r>
          </w:p>
        </w:tc>
        <w:tc>
          <w:tcPr>
            <w:tcW w:w="7296" w:type="dxa"/>
          </w:tcPr>
          <w:p w14:paraId="3D1872DE" w14:textId="6F9B5B14" w:rsidR="00873725" w:rsidRPr="00E8343C" w:rsidRDefault="00873725" w:rsidP="00873725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Projekt techniczny</w:t>
            </w:r>
            <w:r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 -  część </w:t>
            </w:r>
            <w:proofErr w:type="spellStart"/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technologiczno</w:t>
            </w:r>
            <w:proofErr w:type="spellEnd"/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 – konstrukcyjna przyłączy</w:t>
            </w:r>
          </w:p>
        </w:tc>
        <w:tc>
          <w:tcPr>
            <w:tcW w:w="821" w:type="dxa"/>
            <w:vAlign w:val="center"/>
          </w:tcPr>
          <w:p w14:paraId="6DFB74B4" w14:textId="32E044CD" w:rsidR="00873725" w:rsidRDefault="0073338B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  <w:tc>
          <w:tcPr>
            <w:tcW w:w="1381" w:type="dxa"/>
            <w:vAlign w:val="center"/>
          </w:tcPr>
          <w:p w14:paraId="62B91739" w14:textId="7499EC8E" w:rsidR="00873725" w:rsidRPr="003036C0" w:rsidRDefault="001A1F4E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</w:tr>
      <w:tr w:rsidR="003036C0" w:rsidRPr="003036C0" w14:paraId="5AE7DE4D" w14:textId="77777777" w:rsidTr="00C22248">
        <w:tc>
          <w:tcPr>
            <w:tcW w:w="10065" w:type="dxa"/>
            <w:gridSpan w:val="4"/>
            <w:vAlign w:val="center"/>
          </w:tcPr>
          <w:p w14:paraId="7EB40319" w14:textId="77777777" w:rsidR="00873725" w:rsidRPr="003036C0" w:rsidRDefault="00873725" w:rsidP="00873725">
            <w:pPr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 xml:space="preserve">          oraz</w:t>
            </w:r>
          </w:p>
        </w:tc>
      </w:tr>
      <w:tr w:rsidR="003036C0" w:rsidRPr="003036C0" w14:paraId="45F89850" w14:textId="77777777" w:rsidTr="001A1F4E">
        <w:tc>
          <w:tcPr>
            <w:tcW w:w="567" w:type="dxa"/>
            <w:vAlign w:val="center"/>
          </w:tcPr>
          <w:p w14:paraId="0C481282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4.4</w:t>
            </w:r>
          </w:p>
        </w:tc>
        <w:tc>
          <w:tcPr>
            <w:tcW w:w="7296" w:type="dxa"/>
            <w:vAlign w:val="center"/>
          </w:tcPr>
          <w:p w14:paraId="43FAB33C" w14:textId="77777777" w:rsidR="00873725" w:rsidRPr="00E8343C" w:rsidRDefault="00873725" w:rsidP="00873725">
            <w:pPr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Dokumentacja terenowo – prawna</w:t>
            </w:r>
          </w:p>
        </w:tc>
        <w:tc>
          <w:tcPr>
            <w:tcW w:w="821" w:type="dxa"/>
            <w:vAlign w:val="center"/>
          </w:tcPr>
          <w:p w14:paraId="03BACC82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  <w:tc>
          <w:tcPr>
            <w:tcW w:w="1381" w:type="dxa"/>
          </w:tcPr>
          <w:p w14:paraId="3044442F" w14:textId="501CDB44" w:rsidR="00873725" w:rsidRPr="003036C0" w:rsidRDefault="001A1F4E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</w:tr>
      <w:tr w:rsidR="003036C0" w:rsidRPr="003036C0" w14:paraId="38EDB047" w14:textId="77777777" w:rsidTr="001A1F4E">
        <w:tc>
          <w:tcPr>
            <w:tcW w:w="567" w:type="dxa"/>
            <w:vAlign w:val="center"/>
          </w:tcPr>
          <w:p w14:paraId="6CF81BB6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4.5</w:t>
            </w:r>
          </w:p>
        </w:tc>
        <w:tc>
          <w:tcPr>
            <w:tcW w:w="7296" w:type="dxa"/>
            <w:vAlign w:val="center"/>
          </w:tcPr>
          <w:p w14:paraId="054C0F7B" w14:textId="77777777" w:rsidR="00873725" w:rsidRPr="00E8343C" w:rsidRDefault="00873725" w:rsidP="00873725">
            <w:pPr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Dokumentacja geotechniczna</w:t>
            </w:r>
          </w:p>
        </w:tc>
        <w:tc>
          <w:tcPr>
            <w:tcW w:w="821" w:type="dxa"/>
            <w:vAlign w:val="center"/>
          </w:tcPr>
          <w:p w14:paraId="51FA869F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  <w:tc>
          <w:tcPr>
            <w:tcW w:w="1381" w:type="dxa"/>
          </w:tcPr>
          <w:p w14:paraId="130B70A9" w14:textId="787B4DD8" w:rsidR="00873725" w:rsidRPr="003036C0" w:rsidRDefault="001A1F4E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</w:tr>
      <w:tr w:rsidR="003036C0" w:rsidRPr="003036C0" w14:paraId="2B2505B0" w14:textId="77777777" w:rsidTr="001A1F4E">
        <w:tc>
          <w:tcPr>
            <w:tcW w:w="567" w:type="dxa"/>
            <w:vAlign w:val="center"/>
          </w:tcPr>
          <w:p w14:paraId="11906611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4.6</w:t>
            </w:r>
          </w:p>
        </w:tc>
        <w:tc>
          <w:tcPr>
            <w:tcW w:w="7296" w:type="dxa"/>
            <w:vAlign w:val="center"/>
          </w:tcPr>
          <w:p w14:paraId="6BA85E95" w14:textId="29F6E7DE" w:rsidR="00873725" w:rsidRPr="00E8343C" w:rsidRDefault="00873725" w:rsidP="00873725">
            <w:pPr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 xml:space="preserve">Projekt </w:t>
            </w:r>
            <w:r w:rsidR="0067204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O</w:t>
            </w: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 xml:space="preserve">rganizacji </w:t>
            </w:r>
            <w:r w:rsidR="0067204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W</w:t>
            </w: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 xml:space="preserve">ykonania </w:t>
            </w:r>
            <w:r w:rsidR="0067204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I</w:t>
            </w: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 xml:space="preserve">nwestycji </w:t>
            </w:r>
          </w:p>
        </w:tc>
        <w:tc>
          <w:tcPr>
            <w:tcW w:w="821" w:type="dxa"/>
            <w:vAlign w:val="center"/>
          </w:tcPr>
          <w:p w14:paraId="3541741D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  <w:tc>
          <w:tcPr>
            <w:tcW w:w="1381" w:type="dxa"/>
          </w:tcPr>
          <w:p w14:paraId="2B104B49" w14:textId="49D0F825" w:rsidR="00873725" w:rsidRPr="003036C0" w:rsidRDefault="001A1F4E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</w:tr>
      <w:tr w:rsidR="003036C0" w:rsidRPr="003036C0" w14:paraId="5E7A60C3" w14:textId="77777777" w:rsidTr="001A1F4E">
        <w:tc>
          <w:tcPr>
            <w:tcW w:w="567" w:type="dxa"/>
            <w:vAlign w:val="center"/>
          </w:tcPr>
          <w:p w14:paraId="4658066E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4.7</w:t>
            </w:r>
          </w:p>
        </w:tc>
        <w:tc>
          <w:tcPr>
            <w:tcW w:w="7296" w:type="dxa"/>
            <w:vAlign w:val="center"/>
          </w:tcPr>
          <w:p w14:paraId="39FB8D77" w14:textId="3B5B351E" w:rsidR="00873725" w:rsidRPr="00E8343C" w:rsidRDefault="00873725" w:rsidP="00873725">
            <w:pPr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Projekt organizacji ruchu</w:t>
            </w:r>
            <w:r w:rsidR="00F67F19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 xml:space="preserve"> kołowego</w:t>
            </w:r>
          </w:p>
        </w:tc>
        <w:tc>
          <w:tcPr>
            <w:tcW w:w="821" w:type="dxa"/>
            <w:vAlign w:val="center"/>
          </w:tcPr>
          <w:p w14:paraId="026EF077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  <w:tc>
          <w:tcPr>
            <w:tcW w:w="1381" w:type="dxa"/>
          </w:tcPr>
          <w:p w14:paraId="750BBDB9" w14:textId="7161D424" w:rsidR="00873725" w:rsidRPr="003036C0" w:rsidRDefault="001A1F4E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</w:tr>
      <w:tr w:rsidR="003036C0" w:rsidRPr="003036C0" w14:paraId="7B64B28C" w14:textId="77777777" w:rsidTr="001A1F4E">
        <w:tc>
          <w:tcPr>
            <w:tcW w:w="567" w:type="dxa"/>
            <w:vAlign w:val="center"/>
          </w:tcPr>
          <w:p w14:paraId="17DF01AB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4.8</w:t>
            </w:r>
          </w:p>
        </w:tc>
        <w:tc>
          <w:tcPr>
            <w:tcW w:w="7296" w:type="dxa"/>
            <w:vAlign w:val="center"/>
          </w:tcPr>
          <w:p w14:paraId="614FB504" w14:textId="77777777" w:rsidR="00873725" w:rsidRPr="00E8343C" w:rsidRDefault="00873725" w:rsidP="00873725">
            <w:pPr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Projekt odtworzenia nawierzchni</w:t>
            </w:r>
          </w:p>
        </w:tc>
        <w:tc>
          <w:tcPr>
            <w:tcW w:w="821" w:type="dxa"/>
            <w:vAlign w:val="center"/>
          </w:tcPr>
          <w:p w14:paraId="49E047A0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  <w:tc>
          <w:tcPr>
            <w:tcW w:w="1381" w:type="dxa"/>
          </w:tcPr>
          <w:p w14:paraId="3C28918D" w14:textId="17DB381D" w:rsidR="00873725" w:rsidRPr="003036C0" w:rsidRDefault="001A1F4E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</w:tr>
      <w:tr w:rsidR="003036C0" w:rsidRPr="003036C0" w14:paraId="6E5C8332" w14:textId="77777777" w:rsidTr="001A1F4E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122AD61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4.9</w:t>
            </w:r>
          </w:p>
        </w:tc>
        <w:tc>
          <w:tcPr>
            <w:tcW w:w="7296" w:type="dxa"/>
            <w:tcBorders>
              <w:bottom w:val="single" w:sz="4" w:space="0" w:color="auto"/>
            </w:tcBorders>
            <w:vAlign w:val="center"/>
          </w:tcPr>
          <w:p w14:paraId="0A623A48" w14:textId="77777777" w:rsidR="00873725" w:rsidRPr="00E8343C" w:rsidRDefault="00873725" w:rsidP="00873725">
            <w:pPr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vertAlign w:val="superscript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Projekt: inwentaryzacja drzew i zieleni, usunięcie kolidujących drzew i  zieleni oraz projektem kompensacji  przyrodniczej</w:t>
            </w:r>
            <w:r w:rsidRPr="00E8343C">
              <w:rPr>
                <w:rFonts w:ascii="Calibri" w:eastAsia="Times New Roman" w:hAnsi="Calibri" w:cs="Calibri"/>
                <w:bCs/>
                <w:kern w:val="0"/>
                <w:vertAlign w:val="superscript"/>
                <w:lang w:val="pl-PL" w:eastAsia="pl-PL"/>
              </w:rPr>
              <w:t>4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14:paraId="7562A00A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center"/>
          </w:tcPr>
          <w:p w14:paraId="63A28F33" w14:textId="52B741AF" w:rsidR="00873725" w:rsidRPr="003036C0" w:rsidRDefault="001A1F4E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</w:tr>
      <w:tr w:rsidR="003036C0" w:rsidRPr="003036C0" w14:paraId="2CB467A8" w14:textId="77777777" w:rsidTr="00C22248">
        <w:tc>
          <w:tcPr>
            <w:tcW w:w="10065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6E22160A" w14:textId="77777777" w:rsidR="00873725" w:rsidRPr="003036C0" w:rsidRDefault="00873725" w:rsidP="00873725">
            <w:pPr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</w:p>
        </w:tc>
      </w:tr>
      <w:tr w:rsidR="003036C0" w:rsidRPr="00C71BA8" w14:paraId="3FB4C822" w14:textId="77777777" w:rsidTr="00C22248">
        <w:tc>
          <w:tcPr>
            <w:tcW w:w="10065" w:type="dxa"/>
            <w:gridSpan w:val="4"/>
            <w:tcBorders>
              <w:bottom w:val="single" w:sz="4" w:space="0" w:color="auto"/>
            </w:tcBorders>
          </w:tcPr>
          <w:p w14:paraId="1FF972C6" w14:textId="77777777" w:rsidR="00873725" w:rsidRPr="003036C0" w:rsidRDefault="00873725" w:rsidP="00873725">
            <w:pPr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 xml:space="preserve">          Pozostałe dokumentacje; przetargowe i formalne </w:t>
            </w:r>
          </w:p>
        </w:tc>
      </w:tr>
      <w:tr w:rsidR="003036C0" w:rsidRPr="003036C0" w14:paraId="19885907" w14:textId="77777777" w:rsidTr="001A1F4E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E8EA8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5</w:t>
            </w:r>
          </w:p>
        </w:tc>
        <w:tc>
          <w:tcPr>
            <w:tcW w:w="72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36F63" w14:textId="77777777" w:rsidR="00873725" w:rsidRPr="00E8343C" w:rsidRDefault="00873725" w:rsidP="00873725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Kosztorys inwestorski</w:t>
            </w:r>
          </w:p>
        </w:tc>
        <w:tc>
          <w:tcPr>
            <w:tcW w:w="821" w:type="dxa"/>
            <w:tcBorders>
              <w:left w:val="single" w:sz="2" w:space="0" w:color="auto"/>
            </w:tcBorders>
          </w:tcPr>
          <w:p w14:paraId="7AB5172E" w14:textId="7EF8FCB1" w:rsidR="00873725" w:rsidRPr="00E8343C" w:rsidRDefault="00F67F19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  <w:tc>
          <w:tcPr>
            <w:tcW w:w="1381" w:type="dxa"/>
          </w:tcPr>
          <w:p w14:paraId="10474756" w14:textId="034CE9AC" w:rsidR="00873725" w:rsidRPr="003036C0" w:rsidRDefault="001A1F4E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</w:tr>
      <w:tr w:rsidR="003036C0" w:rsidRPr="003036C0" w14:paraId="7D1B3B33" w14:textId="77777777" w:rsidTr="001A1F4E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C3085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6</w:t>
            </w:r>
          </w:p>
        </w:tc>
        <w:tc>
          <w:tcPr>
            <w:tcW w:w="72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2307" w14:textId="77777777" w:rsidR="00873725" w:rsidRPr="00E8343C" w:rsidRDefault="00873725" w:rsidP="00873725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Przedmiar robót </w:t>
            </w:r>
          </w:p>
        </w:tc>
        <w:tc>
          <w:tcPr>
            <w:tcW w:w="821" w:type="dxa"/>
            <w:tcBorders>
              <w:left w:val="single" w:sz="2" w:space="0" w:color="auto"/>
            </w:tcBorders>
          </w:tcPr>
          <w:p w14:paraId="0E428CAD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2</w:t>
            </w:r>
          </w:p>
        </w:tc>
        <w:tc>
          <w:tcPr>
            <w:tcW w:w="1381" w:type="dxa"/>
          </w:tcPr>
          <w:p w14:paraId="2A1B871D" w14:textId="6458B73D" w:rsidR="00873725" w:rsidRPr="003036C0" w:rsidRDefault="001A1F4E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2</w:t>
            </w:r>
          </w:p>
        </w:tc>
      </w:tr>
      <w:tr w:rsidR="003036C0" w:rsidRPr="003036C0" w14:paraId="179D02CC" w14:textId="77777777" w:rsidTr="001A1F4E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B014D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7</w:t>
            </w:r>
          </w:p>
        </w:tc>
        <w:tc>
          <w:tcPr>
            <w:tcW w:w="72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D9E7E" w14:textId="77777777" w:rsidR="00873725" w:rsidRPr="00E8343C" w:rsidRDefault="00873725" w:rsidP="00873725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Specyfikacja Techniczna Wykonania i Odbioru Robót Budowlanych</w:t>
            </w:r>
          </w:p>
        </w:tc>
        <w:tc>
          <w:tcPr>
            <w:tcW w:w="821" w:type="dxa"/>
            <w:tcBorders>
              <w:left w:val="single" w:sz="2" w:space="0" w:color="auto"/>
            </w:tcBorders>
          </w:tcPr>
          <w:p w14:paraId="46263877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  <w:tc>
          <w:tcPr>
            <w:tcW w:w="1381" w:type="dxa"/>
          </w:tcPr>
          <w:p w14:paraId="43510E43" w14:textId="09E22B42" w:rsidR="00873725" w:rsidRPr="003036C0" w:rsidRDefault="001A1F4E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</w:tr>
      <w:tr w:rsidR="003036C0" w:rsidRPr="003036C0" w14:paraId="409D67D5" w14:textId="77777777" w:rsidTr="001A1F4E"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</w:tcPr>
          <w:p w14:paraId="7D811982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8</w:t>
            </w:r>
          </w:p>
        </w:tc>
        <w:tc>
          <w:tcPr>
            <w:tcW w:w="7296" w:type="dxa"/>
            <w:tcBorders>
              <w:top w:val="single" w:sz="2" w:space="0" w:color="auto"/>
              <w:bottom w:val="single" w:sz="2" w:space="0" w:color="auto"/>
            </w:tcBorders>
          </w:tcPr>
          <w:p w14:paraId="5CBC826A" w14:textId="77777777" w:rsidR="00873725" w:rsidRPr="00E8343C" w:rsidRDefault="00873725" w:rsidP="00873725">
            <w:pPr>
              <w:tabs>
                <w:tab w:val="num" w:pos="1134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Matryce map zasadniczych, na bazie których został opracowany przedmiot umowy.</w:t>
            </w:r>
          </w:p>
        </w:tc>
        <w:tc>
          <w:tcPr>
            <w:tcW w:w="821" w:type="dxa"/>
            <w:tcBorders>
              <w:bottom w:val="single" w:sz="2" w:space="0" w:color="auto"/>
            </w:tcBorders>
            <w:vAlign w:val="center"/>
          </w:tcPr>
          <w:p w14:paraId="46E415D1" w14:textId="18C8BE77" w:rsidR="00873725" w:rsidRPr="00E8343C" w:rsidRDefault="001A1F4E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2</w:t>
            </w:r>
          </w:p>
        </w:tc>
        <w:tc>
          <w:tcPr>
            <w:tcW w:w="1381" w:type="dxa"/>
            <w:tcBorders>
              <w:bottom w:val="single" w:sz="2" w:space="0" w:color="auto"/>
            </w:tcBorders>
            <w:vAlign w:val="center"/>
          </w:tcPr>
          <w:p w14:paraId="3725CFB0" w14:textId="77777777" w:rsidR="00873725" w:rsidRPr="003036C0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3036C0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2</w:t>
            </w:r>
          </w:p>
        </w:tc>
      </w:tr>
      <w:tr w:rsidR="00873725" w:rsidRPr="00E8343C" w14:paraId="0526F74E" w14:textId="77777777" w:rsidTr="001A1F4E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5287F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lastRenderedPageBreak/>
              <w:t>9</w:t>
            </w:r>
          </w:p>
        </w:tc>
        <w:tc>
          <w:tcPr>
            <w:tcW w:w="72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F9356" w14:textId="77777777" w:rsidR="00873725" w:rsidRPr="00E8343C" w:rsidRDefault="00873725" w:rsidP="00873725">
            <w:pPr>
              <w:tabs>
                <w:tab w:val="num" w:pos="1134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Teczka z oryginałami wszelkich uzyskanych uzgodnień</w:t>
            </w:r>
          </w:p>
        </w:tc>
        <w:tc>
          <w:tcPr>
            <w:tcW w:w="8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4262E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2</w:t>
            </w:r>
          </w:p>
        </w:tc>
        <w:tc>
          <w:tcPr>
            <w:tcW w:w="13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87AE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3</w:t>
            </w:r>
          </w:p>
        </w:tc>
      </w:tr>
      <w:tr w:rsidR="00873725" w:rsidRPr="00E8343C" w14:paraId="527087F9" w14:textId="77777777" w:rsidTr="001A1F4E">
        <w:trPr>
          <w:trHeight w:val="507"/>
        </w:trPr>
        <w:tc>
          <w:tcPr>
            <w:tcW w:w="567" w:type="dxa"/>
            <w:tcBorders>
              <w:top w:val="single" w:sz="2" w:space="0" w:color="auto"/>
            </w:tcBorders>
          </w:tcPr>
          <w:p w14:paraId="42EA1DB0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10</w:t>
            </w:r>
          </w:p>
        </w:tc>
        <w:tc>
          <w:tcPr>
            <w:tcW w:w="7296" w:type="dxa"/>
            <w:tcBorders>
              <w:top w:val="single" w:sz="2" w:space="0" w:color="auto"/>
            </w:tcBorders>
          </w:tcPr>
          <w:p w14:paraId="2A81C52D" w14:textId="77777777" w:rsidR="00873725" w:rsidRPr="00E8343C" w:rsidRDefault="00873725" w:rsidP="00873725">
            <w:pPr>
              <w:tabs>
                <w:tab w:val="num" w:pos="1134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Zestawienie tabelaryczne przyłączy kanalizacyjnych objętych opracowaniem – </w:t>
            </w:r>
          </w:p>
        </w:tc>
        <w:tc>
          <w:tcPr>
            <w:tcW w:w="821" w:type="dxa"/>
            <w:tcBorders>
              <w:top w:val="single" w:sz="2" w:space="0" w:color="auto"/>
            </w:tcBorders>
            <w:vAlign w:val="center"/>
          </w:tcPr>
          <w:p w14:paraId="4F7619D3" w14:textId="1A4E4E1B" w:rsidR="00873725" w:rsidRPr="00E8343C" w:rsidRDefault="001A1F4E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2</w:t>
            </w:r>
          </w:p>
        </w:tc>
        <w:tc>
          <w:tcPr>
            <w:tcW w:w="1381" w:type="dxa"/>
            <w:tcBorders>
              <w:top w:val="single" w:sz="2" w:space="0" w:color="auto"/>
            </w:tcBorders>
            <w:vAlign w:val="center"/>
          </w:tcPr>
          <w:p w14:paraId="00C9A2A0" w14:textId="2449622C" w:rsidR="00873725" w:rsidRPr="00E8343C" w:rsidRDefault="001A1F4E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2</w:t>
            </w:r>
          </w:p>
        </w:tc>
      </w:tr>
      <w:tr w:rsidR="00873725" w:rsidRPr="00E8343C" w14:paraId="7A6B93DE" w14:textId="77777777" w:rsidTr="001A1F4E">
        <w:trPr>
          <w:trHeight w:val="507"/>
        </w:trPr>
        <w:tc>
          <w:tcPr>
            <w:tcW w:w="567" w:type="dxa"/>
          </w:tcPr>
          <w:p w14:paraId="421D4FF9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11</w:t>
            </w:r>
          </w:p>
        </w:tc>
        <w:tc>
          <w:tcPr>
            <w:tcW w:w="7296" w:type="dxa"/>
          </w:tcPr>
          <w:p w14:paraId="7991D3B4" w14:textId="77777777" w:rsidR="00873725" w:rsidRPr="00E8343C" w:rsidRDefault="00873725" w:rsidP="00873725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Zestawienie tabelaryczne – wykaz nieruchomości, na których realizowane jest zadanie dla celu analizowania dokumentacji </w:t>
            </w:r>
            <w:proofErr w:type="spellStart"/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terenowo-prawnej</w:t>
            </w:r>
            <w:proofErr w:type="spellEnd"/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 oraz wystawiania oświadczeń o dysponowaniu nieruchomością na cele budowlane</w:t>
            </w:r>
          </w:p>
        </w:tc>
        <w:tc>
          <w:tcPr>
            <w:tcW w:w="821" w:type="dxa"/>
            <w:vAlign w:val="center"/>
          </w:tcPr>
          <w:p w14:paraId="6A738ED5" w14:textId="72B6A174" w:rsidR="00873725" w:rsidRPr="00E8343C" w:rsidRDefault="0067204C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2</w:t>
            </w:r>
          </w:p>
        </w:tc>
        <w:tc>
          <w:tcPr>
            <w:tcW w:w="1381" w:type="dxa"/>
            <w:vAlign w:val="center"/>
          </w:tcPr>
          <w:p w14:paraId="6E3B77B0" w14:textId="1F4C0397" w:rsidR="00873725" w:rsidRPr="00E8343C" w:rsidRDefault="001A1F4E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2</w:t>
            </w:r>
          </w:p>
        </w:tc>
      </w:tr>
      <w:tr w:rsidR="00873725" w:rsidRPr="00E8343C" w14:paraId="712FAA6C" w14:textId="77777777" w:rsidTr="001A1F4E">
        <w:trPr>
          <w:trHeight w:val="307"/>
        </w:trPr>
        <w:tc>
          <w:tcPr>
            <w:tcW w:w="567" w:type="dxa"/>
            <w:tcBorders>
              <w:top w:val="single" w:sz="2" w:space="0" w:color="auto"/>
            </w:tcBorders>
          </w:tcPr>
          <w:p w14:paraId="0C14B273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12</w:t>
            </w:r>
          </w:p>
        </w:tc>
        <w:tc>
          <w:tcPr>
            <w:tcW w:w="7296" w:type="dxa"/>
            <w:tcBorders>
              <w:top w:val="single" w:sz="2" w:space="0" w:color="auto"/>
            </w:tcBorders>
          </w:tcPr>
          <w:p w14:paraId="110E9091" w14:textId="77777777" w:rsidR="00873725" w:rsidRPr="00E8343C" w:rsidRDefault="00873725" w:rsidP="00873725">
            <w:pPr>
              <w:tabs>
                <w:tab w:val="num" w:pos="1134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Zestawienie tabelaryczne elementów składowych dokumentacji </w:t>
            </w:r>
          </w:p>
        </w:tc>
        <w:tc>
          <w:tcPr>
            <w:tcW w:w="821" w:type="dxa"/>
            <w:tcBorders>
              <w:top w:val="single" w:sz="2" w:space="0" w:color="auto"/>
            </w:tcBorders>
            <w:vAlign w:val="center"/>
          </w:tcPr>
          <w:p w14:paraId="76CCB349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2</w:t>
            </w:r>
          </w:p>
        </w:tc>
        <w:tc>
          <w:tcPr>
            <w:tcW w:w="1381" w:type="dxa"/>
            <w:tcBorders>
              <w:top w:val="single" w:sz="2" w:space="0" w:color="auto"/>
            </w:tcBorders>
            <w:vAlign w:val="center"/>
          </w:tcPr>
          <w:p w14:paraId="2606E298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3</w:t>
            </w:r>
          </w:p>
        </w:tc>
      </w:tr>
      <w:tr w:rsidR="00873725" w:rsidRPr="00E8343C" w14:paraId="5E6F20A9" w14:textId="77777777" w:rsidTr="001A1F4E">
        <w:trPr>
          <w:trHeight w:val="307"/>
        </w:trPr>
        <w:tc>
          <w:tcPr>
            <w:tcW w:w="567" w:type="dxa"/>
            <w:tcBorders>
              <w:top w:val="single" w:sz="2" w:space="0" w:color="auto"/>
            </w:tcBorders>
          </w:tcPr>
          <w:p w14:paraId="4CA9DCD5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13. </w:t>
            </w:r>
          </w:p>
        </w:tc>
        <w:tc>
          <w:tcPr>
            <w:tcW w:w="7296" w:type="dxa"/>
            <w:tcBorders>
              <w:top w:val="single" w:sz="2" w:space="0" w:color="auto"/>
            </w:tcBorders>
          </w:tcPr>
          <w:p w14:paraId="2B89AAED" w14:textId="77777777" w:rsidR="00873725" w:rsidRPr="00E8343C" w:rsidRDefault="00873725" w:rsidP="00873725">
            <w:pPr>
              <w:tabs>
                <w:tab w:val="num" w:pos="1134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Projekt płukania i dezynfekcji sieci wodociągowej (opcjonalnie jeśli potrzeba) </w:t>
            </w:r>
          </w:p>
        </w:tc>
        <w:tc>
          <w:tcPr>
            <w:tcW w:w="821" w:type="dxa"/>
            <w:tcBorders>
              <w:top w:val="single" w:sz="2" w:space="0" w:color="auto"/>
            </w:tcBorders>
            <w:vAlign w:val="center"/>
          </w:tcPr>
          <w:p w14:paraId="5B6F0DE1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  <w:tc>
          <w:tcPr>
            <w:tcW w:w="1381" w:type="dxa"/>
            <w:tcBorders>
              <w:top w:val="single" w:sz="2" w:space="0" w:color="auto"/>
            </w:tcBorders>
            <w:vAlign w:val="center"/>
          </w:tcPr>
          <w:p w14:paraId="4E744B07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3</w:t>
            </w:r>
          </w:p>
        </w:tc>
      </w:tr>
      <w:tr w:rsidR="00873725" w:rsidRPr="00E8343C" w14:paraId="632711A0" w14:textId="77777777" w:rsidTr="001A1F4E">
        <w:trPr>
          <w:trHeight w:val="307"/>
        </w:trPr>
        <w:tc>
          <w:tcPr>
            <w:tcW w:w="567" w:type="dxa"/>
            <w:tcBorders>
              <w:top w:val="single" w:sz="2" w:space="0" w:color="auto"/>
            </w:tcBorders>
          </w:tcPr>
          <w:p w14:paraId="6844DA6B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 xml:space="preserve">14. </w:t>
            </w:r>
          </w:p>
        </w:tc>
        <w:tc>
          <w:tcPr>
            <w:tcW w:w="7296" w:type="dxa"/>
            <w:tcBorders>
              <w:top w:val="single" w:sz="2" w:space="0" w:color="auto"/>
            </w:tcBorders>
          </w:tcPr>
          <w:p w14:paraId="347C31B5" w14:textId="77777777" w:rsidR="00873725" w:rsidRPr="00E8343C" w:rsidRDefault="00873725" w:rsidP="00873725">
            <w:pPr>
              <w:tabs>
                <w:tab w:val="num" w:pos="1134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vertAlign w:val="superscript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 w:eastAsia="pl-PL"/>
              </w:rPr>
              <w:t>Projekt przebudowy kolidującego uzbrojenia</w:t>
            </w:r>
            <w:r w:rsidRPr="00E8343C">
              <w:rPr>
                <w:rFonts w:ascii="Calibri" w:eastAsia="Times New Roman" w:hAnsi="Calibri" w:cs="Calibri"/>
                <w:kern w:val="0"/>
                <w:vertAlign w:val="superscript"/>
                <w:lang w:val="pl-PL" w:eastAsia="pl-PL"/>
              </w:rPr>
              <w:t>3</w:t>
            </w:r>
          </w:p>
        </w:tc>
        <w:tc>
          <w:tcPr>
            <w:tcW w:w="821" w:type="dxa"/>
            <w:tcBorders>
              <w:top w:val="single" w:sz="2" w:space="0" w:color="auto"/>
            </w:tcBorders>
            <w:vAlign w:val="center"/>
          </w:tcPr>
          <w:p w14:paraId="1B8BC9BE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4</w:t>
            </w:r>
          </w:p>
        </w:tc>
        <w:tc>
          <w:tcPr>
            <w:tcW w:w="1381" w:type="dxa"/>
            <w:tcBorders>
              <w:top w:val="single" w:sz="2" w:space="0" w:color="auto"/>
            </w:tcBorders>
            <w:vAlign w:val="center"/>
          </w:tcPr>
          <w:p w14:paraId="5CC74175" w14:textId="77777777" w:rsidR="00873725" w:rsidRPr="00E8343C" w:rsidRDefault="00873725" w:rsidP="008737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</w:pPr>
            <w:r w:rsidRPr="00E8343C">
              <w:rPr>
                <w:rFonts w:ascii="Calibri" w:eastAsia="Times New Roman" w:hAnsi="Calibri" w:cs="Calibri"/>
                <w:bCs/>
                <w:kern w:val="0"/>
                <w:lang w:val="pl-PL" w:eastAsia="pl-PL"/>
              </w:rPr>
              <w:t>3</w:t>
            </w:r>
          </w:p>
        </w:tc>
      </w:tr>
      <w:tr w:rsidR="00873725" w:rsidRPr="00C71BA8" w14:paraId="4FBBEE4A" w14:textId="77777777" w:rsidTr="00C22248">
        <w:trPr>
          <w:trHeight w:val="2276"/>
        </w:trPr>
        <w:tc>
          <w:tcPr>
            <w:tcW w:w="10065" w:type="dxa"/>
            <w:gridSpan w:val="4"/>
          </w:tcPr>
          <w:p w14:paraId="6CDC0515" w14:textId="46E82A99" w:rsidR="00873725" w:rsidRPr="00E8343C" w:rsidRDefault="00873725" w:rsidP="0087372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val="pl-PL"/>
              </w:rPr>
            </w:pPr>
            <w:r w:rsidRPr="00E8343C">
              <w:rPr>
                <w:rFonts w:ascii="Calibri" w:eastAsia="Times New Roman" w:hAnsi="Calibri" w:cs="Calibri"/>
                <w:kern w:val="0"/>
                <w:lang w:val="pl-PL"/>
              </w:rPr>
              <w:t xml:space="preserve">W skład kompletnego Przedmiotu Zamówienia wchodzić też mogą – w zależności od potrzeb – inne projekty i dokumentacje, jak np.: operaty i pozwolenia wodno-prawne. W przypadku konieczności uzyskania odrębnej decyzji pozwolenia na budowę, np. w kompetencji miejscowej lub rzeczowej Wojewody, projekt budowlany wykonać – dla zakresu ujętego w wierszu 2 i 3   – wyłącznie w stopniu koniecznym do uzyskania decyzji pozwolenia na budowę. Zakres rzeczowy takich odcinków, wszystkie elementy techniczne, technologiczne, wykonawcze, formalne, prawne i inne niezbędne do prawidłowej budowy, należy ująć w pozostałych dokumentacjach zestawienia  (np.: zakres rzeczowy przejścia kolektorem pod drogą wojewódzką, nie powinien zostać opisany odrębnym kosztorysem; powinien zostać ujęty w zakresie rzeczowym całości zadania, itp.). </w:t>
            </w:r>
          </w:p>
        </w:tc>
      </w:tr>
    </w:tbl>
    <w:p w14:paraId="5B8E0016" w14:textId="3ED9CA3B" w:rsidR="00444C4C" w:rsidRPr="00E8343C" w:rsidRDefault="00444C4C" w:rsidP="00444C4C">
      <w:pPr>
        <w:pStyle w:val="Podtytu"/>
        <w:jc w:val="both"/>
        <w:rPr>
          <w:rFonts w:ascii="Times New Roman" w:hAnsi="Times New Roman" w:cs="Times New Roman"/>
          <w:color w:val="auto"/>
          <w:sz w:val="16"/>
          <w:szCs w:val="16"/>
          <w:lang w:val="pl-PL"/>
        </w:rPr>
      </w:pPr>
      <w:r w:rsidRPr="00E8343C">
        <w:rPr>
          <w:rFonts w:ascii="Times New Roman" w:hAnsi="Times New Roman" w:cs="Times New Roman"/>
          <w:color w:val="auto"/>
          <w:sz w:val="16"/>
          <w:szCs w:val="16"/>
          <w:lang w:val="pl-PL"/>
        </w:rPr>
        <w:t xml:space="preserve">1) W przypadku uzyskania decyzji Pozwolenia na Budowę w wersji elektronicznej należy zamieścić ją na płycie CD. </w:t>
      </w:r>
    </w:p>
    <w:p w14:paraId="71A635B7" w14:textId="59455E9A" w:rsidR="00444C4C" w:rsidRPr="00E8343C" w:rsidRDefault="00444C4C" w:rsidP="00444C4C">
      <w:pPr>
        <w:pStyle w:val="Podtytu"/>
        <w:jc w:val="both"/>
        <w:rPr>
          <w:rFonts w:ascii="Times New Roman" w:hAnsi="Times New Roman" w:cs="Times New Roman"/>
          <w:color w:val="auto"/>
          <w:sz w:val="16"/>
          <w:szCs w:val="16"/>
          <w:lang w:val="pl-PL"/>
        </w:rPr>
      </w:pPr>
      <w:r w:rsidRPr="00E8343C">
        <w:rPr>
          <w:rFonts w:ascii="Times New Roman" w:hAnsi="Times New Roman" w:cs="Times New Roman"/>
          <w:color w:val="auto"/>
          <w:sz w:val="16"/>
          <w:szCs w:val="16"/>
          <w:lang w:val="pl-PL"/>
        </w:rPr>
        <w:t xml:space="preserve">2) spełniający jednocześnie wymagania projektu wykonawczego zgodnie z Rozporządzenia Ministra Rozwoju i Technologii z dnia 20 grudnia 2021 r. w sprawie szczegółowego zakresu i formy dokumentacji projektowej, specyfikacji technicznych wykonania i odbioru robót budowlanych oraz programu funkcjonalno-użytkowego (Dz. U. poz. 2454) </w:t>
      </w:r>
    </w:p>
    <w:p w14:paraId="106792A3" w14:textId="77777777" w:rsidR="00444C4C" w:rsidRPr="00E8343C" w:rsidRDefault="00444C4C" w:rsidP="00444C4C">
      <w:pPr>
        <w:pStyle w:val="Podtytu"/>
        <w:jc w:val="both"/>
        <w:rPr>
          <w:rFonts w:ascii="Times New Roman" w:hAnsi="Times New Roman" w:cs="Times New Roman"/>
          <w:color w:val="auto"/>
          <w:sz w:val="16"/>
          <w:szCs w:val="16"/>
          <w:lang w:val="pl-PL"/>
        </w:rPr>
      </w:pPr>
      <w:r w:rsidRPr="00E8343C">
        <w:rPr>
          <w:rFonts w:ascii="Times New Roman" w:hAnsi="Times New Roman" w:cs="Times New Roman"/>
          <w:color w:val="auto"/>
          <w:sz w:val="16"/>
          <w:szCs w:val="16"/>
          <w:lang w:val="pl-PL"/>
        </w:rPr>
        <w:t>3) w razie konieczności przebudowy kolidującego uzbrojenia z projektowanymi sieciami lub przyłączami</w:t>
      </w:r>
    </w:p>
    <w:p w14:paraId="70713314" w14:textId="77777777" w:rsidR="00444C4C" w:rsidRPr="00E8343C" w:rsidRDefault="00444C4C" w:rsidP="00444C4C">
      <w:pPr>
        <w:pStyle w:val="Podtytu"/>
        <w:jc w:val="both"/>
        <w:rPr>
          <w:rFonts w:ascii="Times New Roman" w:hAnsi="Times New Roman" w:cs="Times New Roman"/>
          <w:color w:val="auto"/>
          <w:sz w:val="16"/>
          <w:szCs w:val="16"/>
          <w:lang w:val="pl-PL"/>
        </w:rPr>
      </w:pPr>
      <w:r w:rsidRPr="00E8343C">
        <w:rPr>
          <w:rFonts w:ascii="Times New Roman" w:hAnsi="Times New Roman" w:cs="Times New Roman"/>
          <w:color w:val="auto"/>
          <w:sz w:val="16"/>
          <w:szCs w:val="16"/>
          <w:lang w:val="pl-PL"/>
        </w:rPr>
        <w:t xml:space="preserve"> 4) w przypadku braku konieczności wykonania, należy załączyć oświadczenie projektanta o braku konieczności wycinki i braku konieczności wykonania Inwentaryzacji Zieleni, projektu usunięcia kolidującej zieleni wraz z projektem kompensacji przyrodniczej</w:t>
      </w:r>
    </w:p>
    <w:p w14:paraId="77B169DE" w14:textId="64B64AB1" w:rsidR="00E3780D" w:rsidRPr="00EE7F53" w:rsidRDefault="00E3780D" w:rsidP="00EE7F53">
      <w:pPr>
        <w:pStyle w:val="Podtytu"/>
        <w:jc w:val="both"/>
        <w:rPr>
          <w:b/>
          <w:bCs/>
          <w:sz w:val="16"/>
          <w:szCs w:val="16"/>
          <w:lang w:val="pl-PL"/>
        </w:rPr>
      </w:pPr>
    </w:p>
    <w:p w14:paraId="6C375372" w14:textId="77777777" w:rsidR="000522AE" w:rsidRDefault="004C729D" w:rsidP="004C729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E3780D">
        <w:rPr>
          <w:rFonts w:ascii="Times New Roman" w:hAnsi="Times New Roman" w:cs="Times New Roman"/>
          <w:lang w:val="pl-PL"/>
        </w:rPr>
        <w:t xml:space="preserve">Nadzór autorski </w:t>
      </w:r>
    </w:p>
    <w:p w14:paraId="2189288A" w14:textId="77777777" w:rsidR="000522AE" w:rsidRDefault="004C729D" w:rsidP="00CA7EC9">
      <w:pPr>
        <w:pStyle w:val="Akapitzlist"/>
        <w:ind w:left="360"/>
        <w:jc w:val="both"/>
        <w:rPr>
          <w:rFonts w:ascii="Times New Roman" w:hAnsi="Times New Roman" w:cs="Times New Roman"/>
          <w:lang w:val="pl-PL"/>
        </w:rPr>
      </w:pPr>
      <w:r w:rsidRPr="000522AE">
        <w:rPr>
          <w:rFonts w:ascii="Times New Roman" w:hAnsi="Times New Roman" w:cs="Times New Roman"/>
          <w:lang w:val="pl-PL"/>
        </w:rPr>
        <w:t>Wykonawca zobowiązuje się do wykonywania na rzecz Zamawiającego, zadań związanych z pełnieniem funkcji nadzoru autorskiego w toku realizacji projektu.</w:t>
      </w:r>
    </w:p>
    <w:p w14:paraId="5AF7E47D" w14:textId="48EDE12A" w:rsidR="004C729D" w:rsidRPr="000522AE" w:rsidRDefault="00EE7F53" w:rsidP="00EE7F53">
      <w:pPr>
        <w:pStyle w:val="Akapitzlist"/>
        <w:ind w:left="36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Z</w:t>
      </w:r>
      <w:r w:rsidR="004C729D" w:rsidRPr="004C729D">
        <w:rPr>
          <w:rFonts w:ascii="Times New Roman" w:hAnsi="Times New Roman" w:cs="Times New Roman"/>
          <w:lang w:val="pl-PL"/>
        </w:rPr>
        <w:t xml:space="preserve">akres sprawowania nadzoru autorskiego do czasu wykonania i odbioru robót budowlanych wykonanych w oparciu o Dokumentację wskazaną w przedmiocie zamówienia, </w:t>
      </w:r>
      <w:r>
        <w:rPr>
          <w:rFonts w:ascii="Times New Roman" w:hAnsi="Times New Roman" w:cs="Times New Roman"/>
          <w:lang w:val="pl-PL"/>
        </w:rPr>
        <w:t>określa § 15 umowy na realizacj</w:t>
      </w:r>
      <w:r w:rsidR="00727EF8">
        <w:rPr>
          <w:rFonts w:ascii="Times New Roman" w:hAnsi="Times New Roman" w:cs="Times New Roman"/>
          <w:lang w:val="pl-PL"/>
        </w:rPr>
        <w:t>ę</w:t>
      </w:r>
      <w:r>
        <w:rPr>
          <w:rFonts w:ascii="Times New Roman" w:hAnsi="Times New Roman" w:cs="Times New Roman"/>
          <w:lang w:val="pl-PL"/>
        </w:rPr>
        <w:t xml:space="preserve"> przedmiotu zamówienia. </w:t>
      </w:r>
    </w:p>
    <w:p w14:paraId="33CE54F7" w14:textId="77777777" w:rsidR="003D77BC" w:rsidRDefault="004C729D" w:rsidP="004C729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3D77BC">
        <w:rPr>
          <w:rFonts w:ascii="Times New Roman" w:hAnsi="Times New Roman" w:cs="Times New Roman"/>
          <w:lang w:val="pl-PL"/>
        </w:rPr>
        <w:t>Uwagi</w:t>
      </w:r>
    </w:p>
    <w:p w14:paraId="0D9E451A" w14:textId="77777777" w:rsidR="003D77BC" w:rsidRDefault="004C729D" w:rsidP="00CA7EC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lang w:val="pl-PL"/>
        </w:rPr>
      </w:pPr>
      <w:r w:rsidRPr="003D77BC">
        <w:rPr>
          <w:rFonts w:ascii="Times New Roman" w:hAnsi="Times New Roman" w:cs="Times New Roman"/>
          <w:lang w:val="pl-PL"/>
        </w:rPr>
        <w:t xml:space="preserve">Zobowiązuje się Wykonawcę do przekazywania na bieżąco do Zamawiającego kopii wniosków wystąpień o mapy, decyzje i uzgodnienia (wraz z załącznikami) oraz do zwoływania co najmniej raz na dwa miesiące rad technicznych w siedzibie Zamawiającego w celu omówienia postępu robót. </w:t>
      </w:r>
    </w:p>
    <w:p w14:paraId="0BCDA0DC" w14:textId="77777777" w:rsidR="003D77BC" w:rsidRDefault="004C729D" w:rsidP="00CA7EC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lang w:val="pl-PL"/>
        </w:rPr>
      </w:pPr>
      <w:r w:rsidRPr="003D77BC">
        <w:rPr>
          <w:rFonts w:ascii="Times New Roman" w:hAnsi="Times New Roman" w:cs="Times New Roman"/>
          <w:lang w:val="pl-PL"/>
        </w:rPr>
        <w:t>Zobowiązuje się Wykonawcę do przedstawiania pisemnej informacji z realizacji zadania – Raportu miesięcznego wraz z aktualnym harmonogramem rzeczowym – raz na miesiąc lub na prośbę Zamawiającego.</w:t>
      </w:r>
    </w:p>
    <w:p w14:paraId="6AA0C40D" w14:textId="6EA93B10" w:rsidR="003D77BC" w:rsidRDefault="004C729D" w:rsidP="00CA7EC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lang w:val="pl-PL"/>
        </w:rPr>
      </w:pPr>
      <w:r w:rsidRPr="003D77BC">
        <w:rPr>
          <w:rFonts w:ascii="Times New Roman" w:hAnsi="Times New Roman" w:cs="Times New Roman"/>
          <w:lang w:val="pl-PL"/>
        </w:rPr>
        <w:t xml:space="preserve">Wszystkie wnioski o decyzję środowiskową oraz założenia do raportów i pozwoleń wodno-prawnych przed złożeniem w urzędach muszą zostać zaakceptowane przez Zamawiającego. </w:t>
      </w:r>
      <w:r w:rsidR="00444C4C">
        <w:rPr>
          <w:rFonts w:ascii="Times New Roman" w:hAnsi="Times New Roman" w:cs="Times New Roman"/>
          <w:lang w:val="pl-PL"/>
        </w:rPr>
        <w:br/>
      </w:r>
      <w:r w:rsidRPr="003D77BC">
        <w:rPr>
          <w:rFonts w:ascii="Times New Roman" w:hAnsi="Times New Roman" w:cs="Times New Roman"/>
          <w:lang w:val="pl-PL"/>
        </w:rPr>
        <w:t xml:space="preserve">W tym celu projektanci zobowiązani są przesłać w wersji elektronicznej do zaopiniowania przez Zamawiającego wypełniony wniosek lub raport lub operat wodno-prawny przez uzyskaniem pozwoleń </w:t>
      </w:r>
      <w:proofErr w:type="spellStart"/>
      <w:r w:rsidRPr="003D77BC">
        <w:rPr>
          <w:rFonts w:ascii="Times New Roman" w:hAnsi="Times New Roman" w:cs="Times New Roman"/>
          <w:lang w:val="pl-PL"/>
        </w:rPr>
        <w:t>wodno</w:t>
      </w:r>
      <w:proofErr w:type="spellEnd"/>
      <w:r w:rsidRPr="003D77BC">
        <w:rPr>
          <w:rFonts w:ascii="Times New Roman" w:hAnsi="Times New Roman" w:cs="Times New Roman"/>
          <w:lang w:val="pl-PL"/>
        </w:rPr>
        <w:t xml:space="preserve"> - prawnych. Decyzja środowiskowa powinna zawierać zestawienie odpadów powstałych w wyniku zastosowania wszystkich materiałów określo</w:t>
      </w:r>
      <w:r w:rsidR="003D77BC">
        <w:rPr>
          <w:rFonts w:ascii="Times New Roman" w:hAnsi="Times New Roman" w:cs="Times New Roman"/>
          <w:lang w:val="pl-PL"/>
        </w:rPr>
        <w:t xml:space="preserve">nych w warunkach technicznych. </w:t>
      </w:r>
    </w:p>
    <w:p w14:paraId="348E2667" w14:textId="77777777" w:rsidR="003D77BC" w:rsidRDefault="004C729D" w:rsidP="00CA7EC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lang w:val="pl-PL"/>
        </w:rPr>
      </w:pPr>
      <w:r w:rsidRPr="003D77BC">
        <w:rPr>
          <w:rFonts w:ascii="Times New Roman" w:hAnsi="Times New Roman" w:cs="Times New Roman"/>
          <w:lang w:val="pl-PL"/>
        </w:rPr>
        <w:t>Przyjęte rozwiązania projektowe wykonania przekroczeń przeszkód terenowych należy na etapie wstępnym projektowania przedstawić do akceptacji Zamawiającemu. Rozwiązania związane z przekraczaniem przeszkód terenowych należy uzgodnić z ich gestorem.</w:t>
      </w:r>
    </w:p>
    <w:p w14:paraId="4C6404AD" w14:textId="0D7AAE46" w:rsidR="003D77BC" w:rsidRDefault="004C729D" w:rsidP="00CA7EC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lang w:val="pl-PL"/>
        </w:rPr>
      </w:pPr>
      <w:r w:rsidRPr="003D77BC">
        <w:rPr>
          <w:rFonts w:ascii="Times New Roman" w:hAnsi="Times New Roman" w:cs="Times New Roman"/>
          <w:lang w:val="pl-PL"/>
        </w:rPr>
        <w:lastRenderedPageBreak/>
        <w:t>Terminy płatności i rozliczeń odbieranych prac, należy przedstawić w formie projektu harmonogramu finansowego, który musi zostać dołączony do Oferty. Harmonogram musi być zgodny z podstawowymi założeniami etapowania prac, opisanymi w pkt.3. Haromonogram finansowy musi zostać zaakceptowany przez Zamawiającego, w okresie: po rozstrzygnięciu postępowania o udzielenie zamówienia, a przed podpisaniem Umowy. Brak uzgodnionego harmonogramu finansowego uniemożliwi podpisanie Umowy. Harmonogram winien zostać przedłożony Zamawiającemu do uzgodnienia, w wersji papierowej oraz elektronicznej edytowalnej.</w:t>
      </w:r>
    </w:p>
    <w:p w14:paraId="341430B9" w14:textId="77777777" w:rsidR="003D77BC" w:rsidRDefault="004C729D" w:rsidP="00E8343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lang w:val="pl-PL"/>
        </w:rPr>
      </w:pPr>
      <w:r w:rsidRPr="003D77BC">
        <w:rPr>
          <w:rFonts w:ascii="Times New Roman" w:hAnsi="Times New Roman" w:cs="Times New Roman"/>
          <w:lang w:val="pl-PL"/>
        </w:rPr>
        <w:t>Podczas pierwszego spotkania projektowego Wykonawca zobowiązany będzie do przedstawienia Raportu Otwarcia, w którego skład wchodził będzie:</w:t>
      </w:r>
    </w:p>
    <w:p w14:paraId="059DF4D0" w14:textId="4FFFFE63" w:rsidR="003D77BC" w:rsidRDefault="004C729D" w:rsidP="00E8343C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lang w:val="pl-PL"/>
        </w:rPr>
      </w:pPr>
      <w:r w:rsidRPr="003D77BC">
        <w:rPr>
          <w:rFonts w:ascii="Times New Roman" w:hAnsi="Times New Roman" w:cs="Times New Roman"/>
          <w:lang w:val="pl-PL"/>
        </w:rPr>
        <w:t>szczegółowy Raport z wizji lokalnej w terenie</w:t>
      </w:r>
      <w:r w:rsidR="00E8343C">
        <w:rPr>
          <w:rFonts w:ascii="Times New Roman" w:hAnsi="Times New Roman" w:cs="Times New Roman"/>
          <w:lang w:val="pl-PL"/>
        </w:rPr>
        <w:t>,</w:t>
      </w:r>
      <w:r w:rsidRPr="003D77BC">
        <w:rPr>
          <w:rFonts w:ascii="Times New Roman" w:hAnsi="Times New Roman" w:cs="Times New Roman"/>
          <w:lang w:val="pl-PL"/>
        </w:rPr>
        <w:t xml:space="preserve"> </w:t>
      </w:r>
    </w:p>
    <w:p w14:paraId="17C58D9B" w14:textId="7A7FC356" w:rsidR="004C729D" w:rsidRDefault="004C729D" w:rsidP="00E8343C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lang w:val="pl-PL"/>
        </w:rPr>
      </w:pPr>
      <w:r w:rsidRPr="003D77BC">
        <w:rPr>
          <w:rFonts w:ascii="Times New Roman" w:hAnsi="Times New Roman" w:cs="Times New Roman"/>
          <w:lang w:val="pl-PL"/>
        </w:rPr>
        <w:t>analiza warunków technicznych, o których mowa w pkt. 2.</w:t>
      </w:r>
      <w:r w:rsidR="001A1F4E">
        <w:rPr>
          <w:rFonts w:ascii="Times New Roman" w:hAnsi="Times New Roman" w:cs="Times New Roman"/>
          <w:lang w:val="pl-PL"/>
        </w:rPr>
        <w:t>1</w:t>
      </w:r>
      <w:r w:rsidRPr="003D77BC">
        <w:rPr>
          <w:rFonts w:ascii="Times New Roman" w:hAnsi="Times New Roman" w:cs="Times New Roman"/>
          <w:lang w:val="pl-PL"/>
        </w:rPr>
        <w:t>.1</w:t>
      </w:r>
      <w:r w:rsidR="00E26211">
        <w:rPr>
          <w:rFonts w:ascii="Times New Roman" w:hAnsi="Times New Roman" w:cs="Times New Roman"/>
          <w:lang w:val="pl-PL"/>
        </w:rPr>
        <w:t>.</w:t>
      </w:r>
    </w:p>
    <w:p w14:paraId="10D63613" w14:textId="77777777" w:rsidR="00CA7EC9" w:rsidRDefault="00CA7EC9" w:rsidP="00CA7EC9">
      <w:pPr>
        <w:rPr>
          <w:rFonts w:ascii="Times New Roman" w:hAnsi="Times New Roman" w:cs="Times New Roman"/>
          <w:lang w:val="pl-PL"/>
        </w:rPr>
      </w:pPr>
    </w:p>
    <w:p w14:paraId="65AEC762" w14:textId="77777777" w:rsidR="00F54CBC" w:rsidRPr="004C729D" w:rsidRDefault="00F54CBC">
      <w:pPr>
        <w:rPr>
          <w:rFonts w:ascii="Times New Roman" w:hAnsi="Times New Roman" w:cs="Times New Roman"/>
          <w:lang w:val="pl-PL"/>
        </w:rPr>
      </w:pPr>
    </w:p>
    <w:sectPr w:rsidR="00F54CBC" w:rsidRPr="004C729D" w:rsidSect="008C728C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69390" w14:textId="77777777" w:rsidR="008855F3" w:rsidRDefault="008855F3" w:rsidP="003877ED">
      <w:pPr>
        <w:spacing w:after="0" w:line="240" w:lineRule="auto"/>
      </w:pPr>
      <w:r>
        <w:separator/>
      </w:r>
    </w:p>
  </w:endnote>
  <w:endnote w:type="continuationSeparator" w:id="0">
    <w:p w14:paraId="73438102" w14:textId="77777777" w:rsidR="008855F3" w:rsidRDefault="008855F3" w:rsidP="00387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30048362"/>
      <w:docPartObj>
        <w:docPartGallery w:val="Page Numbers (Bottom of Page)"/>
        <w:docPartUnique/>
      </w:docPartObj>
    </w:sdtPr>
    <w:sdtContent>
      <w:p w14:paraId="7C7D45AC" w14:textId="2C42D878" w:rsidR="000E5B48" w:rsidRDefault="000E5B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2683F674" w14:textId="77777777" w:rsidR="000E5B48" w:rsidRDefault="000E5B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44C31" w14:textId="77777777" w:rsidR="008855F3" w:rsidRDefault="008855F3" w:rsidP="003877ED">
      <w:pPr>
        <w:spacing w:after="0" w:line="240" w:lineRule="auto"/>
      </w:pPr>
      <w:r>
        <w:separator/>
      </w:r>
    </w:p>
  </w:footnote>
  <w:footnote w:type="continuationSeparator" w:id="0">
    <w:p w14:paraId="39540EE1" w14:textId="77777777" w:rsidR="008855F3" w:rsidRDefault="008855F3" w:rsidP="003877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710FF"/>
    <w:multiLevelType w:val="multilevel"/>
    <w:tmpl w:val="8B800E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4B2E17"/>
    <w:multiLevelType w:val="hybridMultilevel"/>
    <w:tmpl w:val="EE105E28"/>
    <w:lvl w:ilvl="0" w:tplc="0409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" w15:restartNumberingAfterBreak="0">
    <w:nsid w:val="073F3840"/>
    <w:multiLevelType w:val="hybridMultilevel"/>
    <w:tmpl w:val="39DABB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A402DB"/>
    <w:multiLevelType w:val="hybridMultilevel"/>
    <w:tmpl w:val="638C5C30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0A482A5C"/>
    <w:multiLevelType w:val="hybridMultilevel"/>
    <w:tmpl w:val="8640CF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167EB"/>
    <w:multiLevelType w:val="hybridMultilevel"/>
    <w:tmpl w:val="DA0A5A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D55FE9"/>
    <w:multiLevelType w:val="hybridMultilevel"/>
    <w:tmpl w:val="5F0E2F5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114650DD"/>
    <w:multiLevelType w:val="hybridMultilevel"/>
    <w:tmpl w:val="99524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12562"/>
    <w:multiLevelType w:val="hybridMultilevel"/>
    <w:tmpl w:val="A6302D74"/>
    <w:lvl w:ilvl="0" w:tplc="040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" w15:restartNumberingAfterBreak="0">
    <w:nsid w:val="23F516F2"/>
    <w:multiLevelType w:val="hybridMultilevel"/>
    <w:tmpl w:val="CFAEBE38"/>
    <w:lvl w:ilvl="0" w:tplc="040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0" w15:restartNumberingAfterBreak="0">
    <w:nsid w:val="290724BF"/>
    <w:multiLevelType w:val="hybridMultilevel"/>
    <w:tmpl w:val="E9BA31F6"/>
    <w:lvl w:ilvl="0" w:tplc="04090017">
      <w:start w:val="1"/>
      <w:numFmt w:val="lowerLetter"/>
      <w:lvlText w:val="%1)"/>
      <w:lvlJc w:val="left"/>
      <w:pPr>
        <w:ind w:left="1995" w:hanging="360"/>
      </w:pPr>
    </w:lvl>
    <w:lvl w:ilvl="1" w:tplc="04150019" w:tentative="1">
      <w:start w:val="1"/>
      <w:numFmt w:val="lowerLetter"/>
      <w:lvlText w:val="%2."/>
      <w:lvlJc w:val="left"/>
      <w:pPr>
        <w:ind w:left="2715" w:hanging="360"/>
      </w:pPr>
    </w:lvl>
    <w:lvl w:ilvl="2" w:tplc="0415001B" w:tentative="1">
      <w:start w:val="1"/>
      <w:numFmt w:val="lowerRoman"/>
      <w:lvlText w:val="%3."/>
      <w:lvlJc w:val="right"/>
      <w:pPr>
        <w:ind w:left="3435" w:hanging="180"/>
      </w:pPr>
    </w:lvl>
    <w:lvl w:ilvl="3" w:tplc="0415000F" w:tentative="1">
      <w:start w:val="1"/>
      <w:numFmt w:val="decimal"/>
      <w:lvlText w:val="%4."/>
      <w:lvlJc w:val="left"/>
      <w:pPr>
        <w:ind w:left="4155" w:hanging="360"/>
      </w:pPr>
    </w:lvl>
    <w:lvl w:ilvl="4" w:tplc="04150019" w:tentative="1">
      <w:start w:val="1"/>
      <w:numFmt w:val="lowerLetter"/>
      <w:lvlText w:val="%5."/>
      <w:lvlJc w:val="left"/>
      <w:pPr>
        <w:ind w:left="4875" w:hanging="360"/>
      </w:pPr>
    </w:lvl>
    <w:lvl w:ilvl="5" w:tplc="0415001B" w:tentative="1">
      <w:start w:val="1"/>
      <w:numFmt w:val="lowerRoman"/>
      <w:lvlText w:val="%6."/>
      <w:lvlJc w:val="right"/>
      <w:pPr>
        <w:ind w:left="5595" w:hanging="180"/>
      </w:pPr>
    </w:lvl>
    <w:lvl w:ilvl="6" w:tplc="0415000F" w:tentative="1">
      <w:start w:val="1"/>
      <w:numFmt w:val="decimal"/>
      <w:lvlText w:val="%7."/>
      <w:lvlJc w:val="left"/>
      <w:pPr>
        <w:ind w:left="6315" w:hanging="360"/>
      </w:pPr>
    </w:lvl>
    <w:lvl w:ilvl="7" w:tplc="04150019" w:tentative="1">
      <w:start w:val="1"/>
      <w:numFmt w:val="lowerLetter"/>
      <w:lvlText w:val="%8."/>
      <w:lvlJc w:val="left"/>
      <w:pPr>
        <w:ind w:left="7035" w:hanging="360"/>
      </w:pPr>
    </w:lvl>
    <w:lvl w:ilvl="8" w:tplc="041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1" w15:restartNumberingAfterBreak="0">
    <w:nsid w:val="2B551A86"/>
    <w:multiLevelType w:val="hybridMultilevel"/>
    <w:tmpl w:val="719CEB24"/>
    <w:lvl w:ilvl="0" w:tplc="0409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 w15:restartNumberingAfterBreak="0">
    <w:nsid w:val="2EEF3F0F"/>
    <w:multiLevelType w:val="multilevel"/>
    <w:tmpl w:val="B70825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8107BCF"/>
    <w:multiLevelType w:val="hybridMultilevel"/>
    <w:tmpl w:val="212618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C4E88"/>
    <w:multiLevelType w:val="hybridMultilevel"/>
    <w:tmpl w:val="066A7D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46C48"/>
    <w:multiLevelType w:val="multilevel"/>
    <w:tmpl w:val="BB0C72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44DC6C7E"/>
    <w:multiLevelType w:val="hybridMultilevel"/>
    <w:tmpl w:val="D49C26E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E840E4"/>
    <w:multiLevelType w:val="multilevel"/>
    <w:tmpl w:val="8B800E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B935AF"/>
    <w:multiLevelType w:val="hybridMultilevel"/>
    <w:tmpl w:val="705C04CA"/>
    <w:lvl w:ilvl="0" w:tplc="04090017">
      <w:start w:val="1"/>
      <w:numFmt w:val="lowerLetter"/>
      <w:lvlText w:val="%1)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9" w15:restartNumberingAfterBreak="0">
    <w:nsid w:val="589B6ECD"/>
    <w:multiLevelType w:val="hybridMultilevel"/>
    <w:tmpl w:val="E48ED0E6"/>
    <w:lvl w:ilvl="0" w:tplc="040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0" w15:restartNumberingAfterBreak="0">
    <w:nsid w:val="5C5574BA"/>
    <w:multiLevelType w:val="hybridMultilevel"/>
    <w:tmpl w:val="99D4D4E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D2B1326"/>
    <w:multiLevelType w:val="hybridMultilevel"/>
    <w:tmpl w:val="A6CA449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00A0683"/>
    <w:multiLevelType w:val="multilevel"/>
    <w:tmpl w:val="8B800E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3111254"/>
    <w:multiLevelType w:val="hybridMultilevel"/>
    <w:tmpl w:val="8C9A5E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246771">
    <w:abstractNumId w:val="17"/>
  </w:num>
  <w:num w:numId="2" w16cid:durableId="1089279631">
    <w:abstractNumId w:val="13"/>
  </w:num>
  <w:num w:numId="3" w16cid:durableId="2066294630">
    <w:abstractNumId w:val="15"/>
  </w:num>
  <w:num w:numId="4" w16cid:durableId="1470705094">
    <w:abstractNumId w:val="12"/>
  </w:num>
  <w:num w:numId="5" w16cid:durableId="377824329">
    <w:abstractNumId w:val="5"/>
  </w:num>
  <w:num w:numId="6" w16cid:durableId="1476949643">
    <w:abstractNumId w:val="9"/>
  </w:num>
  <w:num w:numId="7" w16cid:durableId="1652173867">
    <w:abstractNumId w:val="19"/>
  </w:num>
  <w:num w:numId="8" w16cid:durableId="1900750385">
    <w:abstractNumId w:val="8"/>
  </w:num>
  <w:num w:numId="9" w16cid:durableId="255748134">
    <w:abstractNumId w:val="11"/>
  </w:num>
  <w:num w:numId="10" w16cid:durableId="1946378650">
    <w:abstractNumId w:val="14"/>
  </w:num>
  <w:num w:numId="11" w16cid:durableId="1567186167">
    <w:abstractNumId w:val="18"/>
  </w:num>
  <w:num w:numId="12" w16cid:durableId="663625941">
    <w:abstractNumId w:val="23"/>
  </w:num>
  <w:num w:numId="13" w16cid:durableId="800878630">
    <w:abstractNumId w:val="16"/>
  </w:num>
  <w:num w:numId="14" w16cid:durableId="1720400480">
    <w:abstractNumId w:val="4"/>
  </w:num>
  <w:num w:numId="15" w16cid:durableId="121777011">
    <w:abstractNumId w:val="2"/>
  </w:num>
  <w:num w:numId="16" w16cid:durableId="1834025435">
    <w:abstractNumId w:val="10"/>
  </w:num>
  <w:num w:numId="17" w16cid:durableId="1403483301">
    <w:abstractNumId w:val="3"/>
  </w:num>
  <w:num w:numId="18" w16cid:durableId="1660108770">
    <w:abstractNumId w:val="21"/>
  </w:num>
  <w:num w:numId="19" w16cid:durableId="1288855999">
    <w:abstractNumId w:val="6"/>
  </w:num>
  <w:num w:numId="20" w16cid:durableId="2114932010">
    <w:abstractNumId w:val="1"/>
  </w:num>
  <w:num w:numId="21" w16cid:durableId="997878951">
    <w:abstractNumId w:val="7"/>
  </w:num>
  <w:num w:numId="22" w16cid:durableId="555820917">
    <w:abstractNumId w:val="20"/>
  </w:num>
  <w:num w:numId="23" w16cid:durableId="685442907">
    <w:abstractNumId w:val="22"/>
  </w:num>
  <w:num w:numId="24" w16cid:durableId="1738553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29D"/>
    <w:rsid w:val="000066DF"/>
    <w:rsid w:val="000100A6"/>
    <w:rsid w:val="00010C49"/>
    <w:rsid w:val="000522AE"/>
    <w:rsid w:val="000550ED"/>
    <w:rsid w:val="00070A1B"/>
    <w:rsid w:val="000B1C97"/>
    <w:rsid w:val="000B6C02"/>
    <w:rsid w:val="000D2364"/>
    <w:rsid w:val="000D2E57"/>
    <w:rsid w:val="000D419B"/>
    <w:rsid w:val="000E207D"/>
    <w:rsid w:val="000E5B48"/>
    <w:rsid w:val="000F7BDF"/>
    <w:rsid w:val="000F7DFD"/>
    <w:rsid w:val="0010338C"/>
    <w:rsid w:val="0011728E"/>
    <w:rsid w:val="00134A46"/>
    <w:rsid w:val="00143BA5"/>
    <w:rsid w:val="00167698"/>
    <w:rsid w:val="00170010"/>
    <w:rsid w:val="00176F58"/>
    <w:rsid w:val="00180A42"/>
    <w:rsid w:val="00185707"/>
    <w:rsid w:val="001A1F4E"/>
    <w:rsid w:val="001B1959"/>
    <w:rsid w:val="001B39ED"/>
    <w:rsid w:val="001B4B49"/>
    <w:rsid w:val="001C0A62"/>
    <w:rsid w:val="001C384C"/>
    <w:rsid w:val="001E064B"/>
    <w:rsid w:val="00207B03"/>
    <w:rsid w:val="0022084B"/>
    <w:rsid w:val="00237A69"/>
    <w:rsid w:val="00241FC6"/>
    <w:rsid w:val="00264F17"/>
    <w:rsid w:val="002858AC"/>
    <w:rsid w:val="0029163D"/>
    <w:rsid w:val="00294AA2"/>
    <w:rsid w:val="002B179F"/>
    <w:rsid w:val="002C7E08"/>
    <w:rsid w:val="002D372D"/>
    <w:rsid w:val="002E5F48"/>
    <w:rsid w:val="002F70DA"/>
    <w:rsid w:val="003036C0"/>
    <w:rsid w:val="00334686"/>
    <w:rsid w:val="003476A9"/>
    <w:rsid w:val="00356549"/>
    <w:rsid w:val="003877ED"/>
    <w:rsid w:val="003A5997"/>
    <w:rsid w:val="003B2919"/>
    <w:rsid w:val="003B3E92"/>
    <w:rsid w:val="003B5922"/>
    <w:rsid w:val="003C206C"/>
    <w:rsid w:val="003C56B0"/>
    <w:rsid w:val="003D77BC"/>
    <w:rsid w:val="003D7D4E"/>
    <w:rsid w:val="003E17C6"/>
    <w:rsid w:val="003F4CB0"/>
    <w:rsid w:val="004070D9"/>
    <w:rsid w:val="00407D73"/>
    <w:rsid w:val="00412B97"/>
    <w:rsid w:val="004339D7"/>
    <w:rsid w:val="00444C4C"/>
    <w:rsid w:val="00463392"/>
    <w:rsid w:val="00481DE0"/>
    <w:rsid w:val="0049396E"/>
    <w:rsid w:val="00497473"/>
    <w:rsid w:val="004B22CF"/>
    <w:rsid w:val="004C729D"/>
    <w:rsid w:val="004C790B"/>
    <w:rsid w:val="004D031E"/>
    <w:rsid w:val="004F47EE"/>
    <w:rsid w:val="0051137B"/>
    <w:rsid w:val="00513AEE"/>
    <w:rsid w:val="00516AEB"/>
    <w:rsid w:val="00517B03"/>
    <w:rsid w:val="00523733"/>
    <w:rsid w:val="0052540B"/>
    <w:rsid w:val="0053502A"/>
    <w:rsid w:val="00551542"/>
    <w:rsid w:val="005542B5"/>
    <w:rsid w:val="005B3E2C"/>
    <w:rsid w:val="005F5751"/>
    <w:rsid w:val="00606DBF"/>
    <w:rsid w:val="00607EEA"/>
    <w:rsid w:val="00656501"/>
    <w:rsid w:val="0067204C"/>
    <w:rsid w:val="006C0C7F"/>
    <w:rsid w:val="00705150"/>
    <w:rsid w:val="007071B6"/>
    <w:rsid w:val="00710878"/>
    <w:rsid w:val="00710947"/>
    <w:rsid w:val="00712B47"/>
    <w:rsid w:val="0072607F"/>
    <w:rsid w:val="00727EF8"/>
    <w:rsid w:val="0073338B"/>
    <w:rsid w:val="0074018E"/>
    <w:rsid w:val="007464DE"/>
    <w:rsid w:val="00772F83"/>
    <w:rsid w:val="007738CC"/>
    <w:rsid w:val="007815E3"/>
    <w:rsid w:val="007917C9"/>
    <w:rsid w:val="007A33DA"/>
    <w:rsid w:val="007B6FB6"/>
    <w:rsid w:val="007D0C05"/>
    <w:rsid w:val="007D53EB"/>
    <w:rsid w:val="00817154"/>
    <w:rsid w:val="00830E6F"/>
    <w:rsid w:val="00873725"/>
    <w:rsid w:val="0087476C"/>
    <w:rsid w:val="00881772"/>
    <w:rsid w:val="00884FE3"/>
    <w:rsid w:val="008855F3"/>
    <w:rsid w:val="008A1BEE"/>
    <w:rsid w:val="008B290B"/>
    <w:rsid w:val="008B61A5"/>
    <w:rsid w:val="008C728C"/>
    <w:rsid w:val="008E4ECA"/>
    <w:rsid w:val="008E7396"/>
    <w:rsid w:val="0091195D"/>
    <w:rsid w:val="009455DC"/>
    <w:rsid w:val="0095043F"/>
    <w:rsid w:val="00973A31"/>
    <w:rsid w:val="00976913"/>
    <w:rsid w:val="00984A27"/>
    <w:rsid w:val="0099313C"/>
    <w:rsid w:val="009A7F95"/>
    <w:rsid w:val="009F2D93"/>
    <w:rsid w:val="00A1238A"/>
    <w:rsid w:val="00A318D9"/>
    <w:rsid w:val="00A32263"/>
    <w:rsid w:val="00A3258D"/>
    <w:rsid w:val="00A61D29"/>
    <w:rsid w:val="00A80123"/>
    <w:rsid w:val="00AB1514"/>
    <w:rsid w:val="00AD7FFB"/>
    <w:rsid w:val="00AF2921"/>
    <w:rsid w:val="00AF775F"/>
    <w:rsid w:val="00B13F2B"/>
    <w:rsid w:val="00B31599"/>
    <w:rsid w:val="00B32CB2"/>
    <w:rsid w:val="00B603BC"/>
    <w:rsid w:val="00B83242"/>
    <w:rsid w:val="00B83C44"/>
    <w:rsid w:val="00BA393F"/>
    <w:rsid w:val="00BA56EC"/>
    <w:rsid w:val="00C0784E"/>
    <w:rsid w:val="00C2515C"/>
    <w:rsid w:val="00C4508A"/>
    <w:rsid w:val="00C71BA8"/>
    <w:rsid w:val="00C90589"/>
    <w:rsid w:val="00CA7432"/>
    <w:rsid w:val="00CA7C63"/>
    <w:rsid w:val="00CA7EC9"/>
    <w:rsid w:val="00CC54E9"/>
    <w:rsid w:val="00CD6C96"/>
    <w:rsid w:val="00CD7EF4"/>
    <w:rsid w:val="00D015F3"/>
    <w:rsid w:val="00D052FB"/>
    <w:rsid w:val="00D10198"/>
    <w:rsid w:val="00D137CB"/>
    <w:rsid w:val="00D21BF4"/>
    <w:rsid w:val="00D72225"/>
    <w:rsid w:val="00D73490"/>
    <w:rsid w:val="00D940E2"/>
    <w:rsid w:val="00DB6D25"/>
    <w:rsid w:val="00DC0B43"/>
    <w:rsid w:val="00DC234F"/>
    <w:rsid w:val="00DD3597"/>
    <w:rsid w:val="00DF2005"/>
    <w:rsid w:val="00DF6330"/>
    <w:rsid w:val="00E07E80"/>
    <w:rsid w:val="00E10169"/>
    <w:rsid w:val="00E10C69"/>
    <w:rsid w:val="00E26211"/>
    <w:rsid w:val="00E3242B"/>
    <w:rsid w:val="00E32B47"/>
    <w:rsid w:val="00E3780D"/>
    <w:rsid w:val="00E529E5"/>
    <w:rsid w:val="00E64CCF"/>
    <w:rsid w:val="00E6654C"/>
    <w:rsid w:val="00E66610"/>
    <w:rsid w:val="00E8343C"/>
    <w:rsid w:val="00EB2B46"/>
    <w:rsid w:val="00ED74AF"/>
    <w:rsid w:val="00EE7F53"/>
    <w:rsid w:val="00EF5C68"/>
    <w:rsid w:val="00F03967"/>
    <w:rsid w:val="00F05347"/>
    <w:rsid w:val="00F059F7"/>
    <w:rsid w:val="00F17420"/>
    <w:rsid w:val="00F356F1"/>
    <w:rsid w:val="00F5484A"/>
    <w:rsid w:val="00F54CBC"/>
    <w:rsid w:val="00F6557B"/>
    <w:rsid w:val="00F67F19"/>
    <w:rsid w:val="00F770D7"/>
    <w:rsid w:val="00F81598"/>
    <w:rsid w:val="00F823D1"/>
    <w:rsid w:val="00F96A48"/>
    <w:rsid w:val="00FB2D73"/>
    <w:rsid w:val="00FC1938"/>
    <w:rsid w:val="00FC1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CBF64"/>
  <w15:docId w15:val="{355BFAE0-DD9C-49BF-8BBA-31FAFAA53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686"/>
  </w:style>
  <w:style w:type="paragraph" w:styleId="Nagwek1">
    <w:name w:val="heading 1"/>
    <w:basedOn w:val="Normalny"/>
    <w:next w:val="Normalny"/>
    <w:link w:val="Nagwek1Znak"/>
    <w:uiPriority w:val="9"/>
    <w:qFormat/>
    <w:rsid w:val="004C72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72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72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72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72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72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72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72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72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72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72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72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72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72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72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72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72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72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72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72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4C72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4C72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72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72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72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72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72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72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729D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77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77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77E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7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7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77E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2B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2B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2B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B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B4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2373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E5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B48"/>
  </w:style>
  <w:style w:type="paragraph" w:styleId="Stopka">
    <w:name w:val="footer"/>
    <w:basedOn w:val="Normalny"/>
    <w:link w:val="StopkaZnak"/>
    <w:uiPriority w:val="99"/>
    <w:unhideWhenUsed/>
    <w:rsid w:val="000E5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1AF63-19CD-4721-8F52-874E976B1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12</Pages>
  <Words>5297</Words>
  <Characters>31786</Characters>
  <Application>Microsoft Office Word</Application>
  <DocSecurity>0</DocSecurity>
  <Lines>264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 Winiecki</dc:creator>
  <cp:lastModifiedBy>Małgorzata Filipek</cp:lastModifiedBy>
  <cp:revision>29</cp:revision>
  <cp:lastPrinted>2024-04-26T06:55:00Z</cp:lastPrinted>
  <dcterms:created xsi:type="dcterms:W3CDTF">2024-10-30T11:04:00Z</dcterms:created>
  <dcterms:modified xsi:type="dcterms:W3CDTF">2024-11-29T10:11:00Z</dcterms:modified>
</cp:coreProperties>
</file>