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57210779" w:rsidR="00C60503" w:rsidRPr="00D502F1" w:rsidRDefault="00AC7F25"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177B18" w:rsidRPr="00177B18">
        <w:rPr>
          <w:rFonts w:ascii="Open Sans" w:eastAsia="Times New Roman" w:hAnsi="Open Sans" w:cs="Open Sans"/>
          <w:i/>
          <w:iCs/>
          <w:color w:val="000000" w:themeColor="text1"/>
          <w:sz w:val="20"/>
          <w:szCs w:val="20"/>
          <w:lang w:eastAsia="pl-PL"/>
        </w:rPr>
        <w:t xml:space="preserve">„ Dostawa </w:t>
      </w:r>
      <w:r w:rsidR="00FC5851" w:rsidRPr="00FC5851">
        <w:rPr>
          <w:rFonts w:ascii="Open Sans" w:eastAsia="Times New Roman" w:hAnsi="Open Sans" w:cs="Open Sans"/>
          <w:i/>
          <w:iCs/>
          <w:color w:val="000000" w:themeColor="text1"/>
          <w:sz w:val="20"/>
          <w:szCs w:val="20"/>
          <w:lang w:eastAsia="pl-PL"/>
        </w:rPr>
        <w:t>obuwia roboczego i ochronnego  dla pracowników P</w:t>
      </w:r>
      <w:r w:rsidR="00FC5851">
        <w:rPr>
          <w:rFonts w:ascii="Open Sans" w:eastAsia="Times New Roman" w:hAnsi="Open Sans" w:cs="Open Sans"/>
          <w:i/>
          <w:iCs/>
          <w:color w:val="000000" w:themeColor="text1"/>
          <w:sz w:val="20"/>
          <w:szCs w:val="20"/>
          <w:lang w:eastAsia="pl-PL"/>
        </w:rPr>
        <w:t xml:space="preserve">rzedsiębiorstwa </w:t>
      </w:r>
      <w:r w:rsidR="00FC5851" w:rsidRPr="00FC5851">
        <w:rPr>
          <w:rFonts w:ascii="Open Sans" w:eastAsia="Times New Roman" w:hAnsi="Open Sans" w:cs="Open Sans"/>
          <w:i/>
          <w:iCs/>
          <w:color w:val="000000" w:themeColor="text1"/>
          <w:sz w:val="20"/>
          <w:szCs w:val="20"/>
          <w:lang w:eastAsia="pl-PL"/>
        </w:rPr>
        <w:t>G</w:t>
      </w:r>
      <w:r w:rsidR="00FC5851">
        <w:rPr>
          <w:rFonts w:ascii="Open Sans" w:eastAsia="Times New Roman" w:hAnsi="Open Sans" w:cs="Open Sans"/>
          <w:i/>
          <w:iCs/>
          <w:color w:val="000000" w:themeColor="text1"/>
          <w:sz w:val="20"/>
          <w:szCs w:val="20"/>
          <w:lang w:eastAsia="pl-PL"/>
        </w:rPr>
        <w:t xml:space="preserve">ospodarki Komunalnej Spółka </w:t>
      </w:r>
      <w:r w:rsidR="00FC5851" w:rsidRPr="00FC5851">
        <w:rPr>
          <w:rFonts w:ascii="Open Sans" w:eastAsia="Times New Roman" w:hAnsi="Open Sans" w:cs="Open Sans"/>
          <w:i/>
          <w:iCs/>
          <w:color w:val="000000" w:themeColor="text1"/>
          <w:sz w:val="20"/>
          <w:szCs w:val="20"/>
          <w:lang w:eastAsia="pl-PL"/>
        </w:rPr>
        <w:t xml:space="preserve"> z o. o. w Koszalinie. </w:t>
      </w:r>
      <w:r w:rsidR="00177B18" w:rsidRPr="00177B18">
        <w:rPr>
          <w:rFonts w:ascii="Open Sans" w:eastAsia="Times New Roman" w:hAnsi="Open Sans" w:cs="Open Sans"/>
          <w:i/>
          <w:iCs/>
          <w:color w:val="000000" w:themeColor="text1"/>
          <w:sz w:val="20"/>
          <w:szCs w:val="20"/>
          <w:lang w:eastAsia="pl-PL"/>
        </w:rPr>
        <w:t xml:space="preserve"> „</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730ABAC"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C5851">
        <w:rPr>
          <w:rFonts w:ascii="Open Sans" w:eastAsia="Times New Roman" w:hAnsi="Open Sans" w:cs="Open Sans"/>
          <w:bCs/>
          <w:i/>
          <w:iCs/>
          <w:color w:val="000000"/>
          <w:sz w:val="18"/>
          <w:szCs w:val="18"/>
          <w:lang w:eastAsia="pl-PL"/>
        </w:rPr>
        <w:t>29.02.</w:t>
      </w:r>
      <w:r w:rsidR="00864BBD">
        <w:rPr>
          <w:rFonts w:ascii="Open Sans" w:eastAsia="Times New Roman" w:hAnsi="Open Sans" w:cs="Open Sans"/>
          <w:bCs/>
          <w:i/>
          <w:iCs/>
          <w:color w:val="000000"/>
          <w:sz w:val="18"/>
          <w:szCs w:val="18"/>
          <w:lang w:eastAsia="pl-PL"/>
        </w:rPr>
        <w:t xml:space="preserve">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AE0D0D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E63E34" w:rsidRPr="00E63E34">
        <w:rPr>
          <w:rFonts w:ascii="Open Sans" w:eastAsia="Times New Roman" w:hAnsi="Open Sans" w:cs="Open Sans"/>
          <w:i/>
          <w:iCs/>
          <w:color w:val="000000" w:themeColor="text1"/>
          <w:sz w:val="16"/>
          <w:szCs w:val="16"/>
          <w:lang w:eastAsia="pl-PL"/>
        </w:rPr>
        <w:t>2024/BZP 00227922/01</w:t>
      </w:r>
    </w:p>
    <w:p w14:paraId="03B96535" w14:textId="4FC4E2FF"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86146">
        <w:rPr>
          <w:rFonts w:ascii="Open Sans" w:eastAsia="Times New Roman" w:hAnsi="Open Sans" w:cs="Open Sans"/>
          <w:i/>
          <w:iCs/>
          <w:color w:val="000000" w:themeColor="text1"/>
          <w:sz w:val="16"/>
          <w:szCs w:val="16"/>
          <w:lang w:eastAsia="pl-PL"/>
        </w:rPr>
        <w:t>0</w:t>
      </w:r>
      <w:r w:rsidR="00665187">
        <w:rPr>
          <w:rFonts w:ascii="Open Sans" w:eastAsia="Times New Roman" w:hAnsi="Open Sans" w:cs="Open Sans"/>
          <w:i/>
          <w:iCs/>
          <w:color w:val="000000" w:themeColor="text1"/>
          <w:sz w:val="16"/>
          <w:szCs w:val="16"/>
          <w:lang w:eastAsia="pl-PL"/>
        </w:rPr>
        <w:t>8</w:t>
      </w:r>
      <w:r w:rsidR="00586146">
        <w:rPr>
          <w:rFonts w:ascii="Open Sans" w:eastAsia="Times New Roman" w:hAnsi="Open Sans" w:cs="Open Sans"/>
          <w:i/>
          <w:iCs/>
          <w:color w:val="000000" w:themeColor="text1"/>
          <w:sz w:val="16"/>
          <w:szCs w:val="16"/>
          <w:lang w:eastAsia="pl-PL"/>
        </w:rPr>
        <w:t xml:space="preserve">/AP/2024 </w:t>
      </w:r>
    </w:p>
    <w:bookmarkEnd w:id="13"/>
    <w:p w14:paraId="7FC0AC42" w14:textId="1AE698B6" w:rsidR="00A36708" w:rsidRDefault="00A01955" w:rsidP="0079634E">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D6584" w:rsidRPr="00DD6584">
        <w:rPr>
          <w:rFonts w:ascii="Open Sans" w:eastAsia="Times New Roman" w:hAnsi="Open Sans" w:cs="Open Sans"/>
          <w:i/>
          <w:iCs/>
          <w:color w:val="000000" w:themeColor="text1"/>
          <w:sz w:val="16"/>
          <w:szCs w:val="16"/>
          <w:lang w:eastAsia="pl-PL"/>
        </w:rPr>
        <w:t>ocds-148610-9f2c7f30-d7c0-11ee-a3b5-e25d731b0da9</w:t>
      </w:r>
    </w:p>
    <w:p w14:paraId="398450CA" w14:textId="77777777" w:rsidR="0079634E" w:rsidRDefault="0079634E" w:rsidP="0079634E">
      <w:pPr>
        <w:spacing w:after="0" w:line="240" w:lineRule="auto"/>
        <w:ind w:right="51"/>
        <w:rPr>
          <w:rFonts w:ascii="Open Sans" w:hAnsi="Open Sans" w:cs="Open Sans"/>
          <w:i/>
          <w:iCs/>
          <w:sz w:val="20"/>
          <w:szCs w:val="20"/>
        </w:rPr>
      </w:pPr>
    </w:p>
    <w:p w14:paraId="6425A095" w14:textId="6CF7F6B7"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0213AB40"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u w:val="single"/>
          <w:lang w:eastAsia="pl-PL"/>
        </w:rPr>
      </w:pPr>
    </w:p>
    <w:p w14:paraId="48E02175" w14:textId="5CBAB73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w:t>
      </w:r>
      <w:r w:rsidRPr="00665187">
        <w:rPr>
          <w:rFonts w:ascii="Open Sans" w:eastAsia="Times New Roman" w:hAnsi="Open Sans" w:cs="Open Sans"/>
          <w:i/>
          <w:iCs/>
          <w:color w:val="000000" w:themeColor="text1"/>
          <w:sz w:val="18"/>
          <w:szCs w:val="18"/>
          <w:lang w:eastAsia="pl-PL"/>
        </w:rPr>
        <w:t xml:space="preserve">  Instrukcja dla Wykonawców </w:t>
      </w:r>
    </w:p>
    <w:p w14:paraId="597058E6" w14:textId="59C76D9F"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II</w:t>
      </w:r>
      <w:r w:rsidRPr="00665187">
        <w:rPr>
          <w:rFonts w:ascii="Open Sans" w:eastAsia="Times New Roman" w:hAnsi="Open Sans" w:cs="Open Sans"/>
          <w:i/>
          <w:iCs/>
          <w:color w:val="000000" w:themeColor="text1"/>
          <w:sz w:val="18"/>
          <w:szCs w:val="18"/>
          <w:lang w:eastAsia="pl-PL"/>
        </w:rPr>
        <w:t xml:space="preserve"> Opis Przedmiotu Zamówienia wraz z załącznikiem nr 1 A do SW</w:t>
      </w:r>
      <w:r>
        <w:rPr>
          <w:rFonts w:ascii="Open Sans" w:eastAsia="Times New Roman" w:hAnsi="Open Sans" w:cs="Open Sans"/>
          <w:i/>
          <w:iCs/>
          <w:color w:val="000000" w:themeColor="text1"/>
          <w:sz w:val="18"/>
          <w:szCs w:val="18"/>
          <w:lang w:eastAsia="pl-PL"/>
        </w:rPr>
        <w:t xml:space="preserve">Z </w:t>
      </w:r>
      <w:r w:rsidRPr="00665187">
        <w:rPr>
          <w:rFonts w:ascii="Open Sans" w:eastAsia="Times New Roman" w:hAnsi="Open Sans" w:cs="Open Sans"/>
          <w:i/>
          <w:iCs/>
          <w:color w:val="000000" w:themeColor="text1"/>
          <w:sz w:val="18"/>
          <w:szCs w:val="18"/>
          <w:lang w:eastAsia="pl-PL"/>
        </w:rPr>
        <w:t xml:space="preserve"> „</w:t>
      </w:r>
      <w:r>
        <w:rPr>
          <w:rFonts w:ascii="Open Sans" w:eastAsia="Times New Roman" w:hAnsi="Open Sans" w:cs="Open Sans"/>
          <w:i/>
          <w:iCs/>
          <w:color w:val="000000" w:themeColor="text1"/>
          <w:sz w:val="18"/>
          <w:szCs w:val="18"/>
          <w:lang w:eastAsia="pl-PL"/>
        </w:rPr>
        <w:t xml:space="preserve"> Szczegółowy </w:t>
      </w:r>
      <w:r w:rsidRPr="00665187">
        <w:rPr>
          <w:rFonts w:ascii="Open Sans" w:eastAsia="Times New Roman" w:hAnsi="Open Sans" w:cs="Open Sans"/>
          <w:i/>
          <w:iCs/>
          <w:color w:val="000000" w:themeColor="text1"/>
          <w:sz w:val="18"/>
          <w:szCs w:val="18"/>
          <w:lang w:eastAsia="pl-PL"/>
        </w:rPr>
        <w:t>Opis Przedmiotu Zamówienia-</w:t>
      </w:r>
      <w:r w:rsidRPr="00665187">
        <w:rPr>
          <w:color w:val="000000" w:themeColor="text1"/>
          <w:sz w:val="18"/>
          <w:szCs w:val="18"/>
        </w:rPr>
        <w:t xml:space="preserve"> </w:t>
      </w:r>
      <w:r w:rsidRPr="00665187">
        <w:rPr>
          <w:rFonts w:ascii="Open Sans" w:eastAsia="Times New Roman" w:hAnsi="Open Sans" w:cs="Open Sans"/>
          <w:i/>
          <w:iCs/>
          <w:color w:val="000000" w:themeColor="text1"/>
          <w:sz w:val="18"/>
          <w:szCs w:val="18"/>
          <w:lang w:eastAsia="pl-PL"/>
        </w:rPr>
        <w:t xml:space="preserve">obuwie robocze i ochronne.” , </w:t>
      </w:r>
    </w:p>
    <w:p w14:paraId="460F4FC3" w14:textId="77777777" w:rsidR="00665187" w:rsidRPr="00665187" w:rsidRDefault="00665187" w:rsidP="00665187">
      <w:pPr>
        <w:spacing w:after="0" w:line="360" w:lineRule="auto"/>
        <w:ind w:right="-2"/>
        <w:jc w:val="both"/>
        <w:rPr>
          <w:rFonts w:ascii="Open Sans" w:eastAsia="Times New Roman" w:hAnsi="Open Sans" w:cs="Open Sans"/>
          <w:bCs/>
          <w:i/>
          <w:iCs/>
          <w:color w:val="000000" w:themeColor="text1"/>
          <w:sz w:val="18"/>
          <w:szCs w:val="18"/>
          <w:lang w:eastAsia="ar-SA"/>
        </w:rPr>
      </w:pPr>
      <w:r w:rsidRPr="00665187">
        <w:rPr>
          <w:rFonts w:ascii="Open Sans" w:eastAsia="Times New Roman" w:hAnsi="Open Sans" w:cs="Open Sans"/>
          <w:i/>
          <w:iCs/>
          <w:color w:val="000000" w:themeColor="text1"/>
          <w:sz w:val="18"/>
          <w:szCs w:val="18"/>
          <w:u w:val="single"/>
          <w:lang w:eastAsia="pl-PL"/>
        </w:rPr>
        <w:t>Rozdział III</w:t>
      </w:r>
      <w:r w:rsidRPr="00665187">
        <w:rPr>
          <w:rFonts w:ascii="Open Sans" w:eastAsia="Times New Roman" w:hAnsi="Open Sans" w:cs="Open Sans"/>
          <w:i/>
          <w:iCs/>
          <w:color w:val="000000" w:themeColor="text1"/>
          <w:sz w:val="18"/>
          <w:szCs w:val="18"/>
          <w:lang w:eastAsia="pl-PL"/>
        </w:rPr>
        <w:t xml:space="preserve"> Wzór umowy </w:t>
      </w:r>
    </w:p>
    <w:p w14:paraId="5473CE5F"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IV</w:t>
      </w:r>
      <w:r w:rsidRPr="00665187">
        <w:rPr>
          <w:rFonts w:ascii="Open Sans" w:eastAsia="Times New Roman" w:hAnsi="Open Sans" w:cs="Open Sans"/>
          <w:i/>
          <w:iCs/>
          <w:color w:val="000000" w:themeColor="text1"/>
          <w:sz w:val="18"/>
          <w:szCs w:val="18"/>
          <w:lang w:eastAsia="pl-PL"/>
        </w:rPr>
        <w:t xml:space="preserve"> Formularz ofertowy wraz z załącznikiem nr 1 do formularza ofertowego „ Formularz cenowy” </w:t>
      </w:r>
    </w:p>
    <w:p w14:paraId="79C0E6E1"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V</w:t>
      </w:r>
      <w:r w:rsidRPr="00665187">
        <w:rPr>
          <w:rFonts w:ascii="Open Sans" w:eastAsia="Times New Roman" w:hAnsi="Open Sans" w:cs="Open Sans"/>
          <w:i/>
          <w:iCs/>
          <w:color w:val="000000" w:themeColor="text1"/>
          <w:sz w:val="18"/>
          <w:szCs w:val="18"/>
          <w:lang w:eastAsia="pl-PL"/>
        </w:rPr>
        <w:t xml:space="preserve"> Załączniki do SWZ.</w:t>
      </w:r>
    </w:p>
    <w:p w14:paraId="786633CE"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03DE5F9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5062A81"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2 do SWZ -  Oświadczenie dotyczące podwykonawcy będącego podmiotem, na którego zasoby powołuje się Wykonawca, </w:t>
      </w:r>
    </w:p>
    <w:p w14:paraId="589959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E1E8240"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3 do SWZ  - Oświadczenie składane na podstawie art. 108 ust. 1 pkt. 5 Ustawy PZP, </w:t>
      </w:r>
    </w:p>
    <w:p w14:paraId="43779955"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 xml:space="preserve"> </w:t>
      </w:r>
    </w:p>
    <w:p w14:paraId="5E4221AD"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A12D4D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2F7C4A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E55DB06"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4EC04C78"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6 – Wykaz dostaw. </w:t>
      </w: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B8E889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3302761"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1EE07DE4"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4F6D3A7C" w14:textId="77777777" w:rsidR="004119A9" w:rsidRDefault="004119A9" w:rsidP="0064740B">
      <w:pPr>
        <w:spacing w:after="0" w:line="240" w:lineRule="auto"/>
        <w:jc w:val="right"/>
        <w:rPr>
          <w:rFonts w:ascii="Open Sans" w:eastAsia="Times New Roman" w:hAnsi="Open Sans" w:cs="Open Sans"/>
          <w:sz w:val="16"/>
          <w:szCs w:val="16"/>
          <w:u w:val="single"/>
          <w:lang w:eastAsia="pl-PL"/>
        </w:rPr>
      </w:pPr>
    </w:p>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40F95BBD"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000F2601">
        <w:rPr>
          <w:rFonts w:ascii="Open Sans" w:eastAsia="Times New Roman" w:hAnsi="Open Sans" w:cs="Open Sans"/>
          <w:i/>
          <w:iCs/>
          <w:sz w:val="21"/>
          <w:szCs w:val="21"/>
          <w:lang w:eastAsia="pl-PL"/>
        </w:rPr>
        <w:t xml:space="preserve"> ze zm.</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lastRenderedPageBreak/>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45BF7022" w14:textId="77A2CA88" w:rsidR="003F4064" w:rsidRPr="003F4064" w:rsidRDefault="003F4064" w:rsidP="003F4064">
      <w:pPr>
        <w:pStyle w:val="Akapitzlist"/>
        <w:numPr>
          <w:ilvl w:val="1"/>
          <w:numId w:val="2"/>
        </w:numPr>
        <w:rPr>
          <w:rFonts w:ascii="Open Sans" w:eastAsia="Times New Roman" w:hAnsi="Open Sans" w:cs="Open Sans"/>
          <w:i/>
          <w:iCs/>
          <w:color w:val="0D0D0D" w:themeColor="text1" w:themeTint="F2"/>
          <w:sz w:val="21"/>
          <w:szCs w:val="21"/>
          <w:lang w:eastAsia="pl-PL"/>
        </w:rPr>
      </w:pPr>
      <w:r w:rsidRPr="003F4064">
        <w:rPr>
          <w:rFonts w:ascii="Open Sans" w:eastAsia="Times New Roman" w:hAnsi="Open Sans" w:cs="Open Sans"/>
          <w:i/>
          <w:iCs/>
          <w:color w:val="0D0D0D" w:themeColor="text1" w:themeTint="F2"/>
          <w:sz w:val="21"/>
          <w:szCs w:val="21"/>
          <w:lang w:eastAsia="pl-PL"/>
        </w:rPr>
        <w:t>Zamawiający  dopuszcza  możliwość  zrezygnowania  z  40  %  realizacji zamówienia, przy czym minimalna wartość lub wielkość zamówienia to 60 % wartości umowy określonej w § 6  ust. 1</w:t>
      </w:r>
      <w:r w:rsidR="00D306B7">
        <w:rPr>
          <w:rFonts w:ascii="Open Sans" w:eastAsia="Times New Roman" w:hAnsi="Open Sans" w:cs="Open Sans"/>
          <w:i/>
          <w:iCs/>
          <w:color w:val="0D0D0D" w:themeColor="text1" w:themeTint="F2"/>
          <w:sz w:val="21"/>
          <w:szCs w:val="21"/>
          <w:lang w:eastAsia="pl-PL"/>
        </w:rPr>
        <w:t xml:space="preserve"> W</w:t>
      </w:r>
      <w:r w:rsidRPr="003F4064">
        <w:rPr>
          <w:rFonts w:ascii="Open Sans" w:eastAsia="Times New Roman" w:hAnsi="Open Sans" w:cs="Open Sans"/>
          <w:i/>
          <w:iCs/>
          <w:color w:val="0D0D0D" w:themeColor="text1" w:themeTint="F2"/>
          <w:sz w:val="21"/>
          <w:szCs w:val="21"/>
          <w:lang w:eastAsia="pl-PL"/>
        </w:rPr>
        <w:t>zoru umowy stanowiąc</w:t>
      </w:r>
      <w:r w:rsidR="00D306B7">
        <w:rPr>
          <w:rFonts w:ascii="Open Sans" w:eastAsia="Times New Roman" w:hAnsi="Open Sans" w:cs="Open Sans"/>
          <w:i/>
          <w:iCs/>
          <w:color w:val="0D0D0D" w:themeColor="text1" w:themeTint="F2"/>
          <w:sz w:val="21"/>
          <w:szCs w:val="21"/>
          <w:lang w:eastAsia="pl-PL"/>
        </w:rPr>
        <w:t xml:space="preserve">ego </w:t>
      </w:r>
      <w:r w:rsidRPr="003F4064">
        <w:rPr>
          <w:rFonts w:ascii="Open Sans" w:eastAsia="Times New Roman" w:hAnsi="Open Sans" w:cs="Open Sans"/>
          <w:i/>
          <w:iCs/>
          <w:color w:val="0D0D0D" w:themeColor="text1" w:themeTint="F2"/>
          <w:sz w:val="21"/>
          <w:szCs w:val="21"/>
          <w:lang w:eastAsia="pl-PL"/>
        </w:rPr>
        <w:t xml:space="preserve">Rozdział III SWZ.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0FB60014" w14:textId="7BAA8EA6" w:rsidR="00CC4814" w:rsidRPr="00CC4814" w:rsidRDefault="004F0127" w:rsidP="00CC4814">
      <w:pPr>
        <w:spacing w:after="0" w:line="276" w:lineRule="auto"/>
        <w:jc w:val="both"/>
        <w:rPr>
          <w:rFonts w:ascii="Open Sans" w:eastAsia="Times New Roman" w:hAnsi="Open Sans" w:cs="Open Sans"/>
          <w:i/>
          <w:iCs/>
          <w:color w:val="000000" w:themeColor="text1"/>
          <w:sz w:val="21"/>
          <w:szCs w:val="21"/>
          <w:u w:val="single"/>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bookmarkStart w:id="20" w:name="_Hlk76494993"/>
      <w:r w:rsidR="00CC4814" w:rsidRPr="00CC4814">
        <w:rPr>
          <w:rFonts w:ascii="Open Sans" w:eastAsia="Times New Roman" w:hAnsi="Open Sans" w:cs="Open Sans"/>
          <w:i/>
          <w:iCs/>
          <w:color w:val="000000" w:themeColor="text1"/>
          <w:sz w:val="21"/>
          <w:szCs w:val="21"/>
          <w:u w:val="single"/>
          <w:lang w:eastAsia="pl-PL"/>
        </w:rPr>
        <w:t xml:space="preserve"> „ Dostawa obuwia roboczego i ochronnego  dla pracowników Przedsiębiorstwa Gospodarki Komunalnej Spółka  z o. o. w Koszalinie.  „ </w:t>
      </w:r>
    </w:p>
    <w:p w14:paraId="551C0034" w14:textId="593C1872" w:rsidR="00B93151" w:rsidRPr="00124484" w:rsidRDefault="00CC4814" w:rsidP="000F2601">
      <w:pPr>
        <w:spacing w:after="0" w:line="276" w:lineRule="auto"/>
        <w:jc w:val="both"/>
        <w:rPr>
          <w:rFonts w:ascii="Open Sans" w:eastAsia="Times New Roman" w:hAnsi="Open Sans" w:cs="Open Sans"/>
          <w:i/>
          <w:iCs/>
          <w:color w:val="000000" w:themeColor="text1"/>
          <w:sz w:val="21"/>
          <w:szCs w:val="21"/>
          <w:lang w:eastAsia="pl-PL"/>
        </w:rPr>
      </w:pPr>
      <w:r w:rsidRPr="00CC481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57FE990F"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CC4814">
        <w:rPr>
          <w:rFonts w:ascii="Open Sans" w:eastAsia="Times New Roman" w:hAnsi="Open Sans" w:cs="Open Sans"/>
          <w:i/>
          <w:iCs/>
          <w:color w:val="000000" w:themeColor="text1"/>
          <w:sz w:val="21"/>
          <w:szCs w:val="21"/>
          <w:lang w:eastAsia="pl-PL"/>
        </w:rPr>
        <w:t>18800000-7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16D589DE" w:rsidR="002070B6"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w:t>
      </w:r>
      <w:r w:rsidR="00F23D27" w:rsidRPr="00F23D27">
        <w:t xml:space="preserve"> </w:t>
      </w:r>
    </w:p>
    <w:p w14:paraId="78618CA5"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a/ Magazyn Główny Przedsiębiorstwa Gospodarki Komunalnej Spółka z o.o. w Koszalinie </w:t>
      </w:r>
      <w:r w:rsidRPr="001A798B">
        <w:rPr>
          <w:rFonts w:ascii="Open Sans" w:eastAsia="Times New Roman" w:hAnsi="Open Sans" w:cs="Open Sans"/>
          <w:i/>
          <w:iCs/>
          <w:color w:val="000000" w:themeColor="text1"/>
          <w:sz w:val="20"/>
          <w:szCs w:val="20"/>
          <w:lang w:eastAsia="pl-PL"/>
        </w:rPr>
        <w:br/>
        <w:t xml:space="preserve">przy ul. Komunalnej 5, </w:t>
      </w:r>
    </w:p>
    <w:p w14:paraId="515D7EC4"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b/ RZOO Sianów, ul.  Łubuszan 80, </w:t>
      </w:r>
    </w:p>
    <w:p w14:paraId="0AD5038B"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c/ Cmentarz Komunalny, ul. Gnieźnieńska 44 Koszalin , </w:t>
      </w:r>
    </w:p>
    <w:p w14:paraId="28F592E9" w14:textId="77777777" w:rsidR="001A798B" w:rsidRPr="001A798B" w:rsidRDefault="001A798B" w:rsidP="001A798B">
      <w:pPr>
        <w:spacing w:after="0" w:line="276" w:lineRule="auto"/>
        <w:jc w:val="both"/>
        <w:rPr>
          <w:rFonts w:ascii="Open Sans" w:eastAsia="Times New Roman" w:hAnsi="Open Sans" w:cs="Open Sans"/>
          <w:i/>
          <w:iCs/>
          <w:color w:val="000000" w:themeColor="text1"/>
          <w:sz w:val="20"/>
          <w:szCs w:val="20"/>
          <w:lang w:eastAsia="pl-PL"/>
        </w:rPr>
      </w:pPr>
      <w:r w:rsidRPr="001A798B">
        <w:rPr>
          <w:rFonts w:ascii="Open Sans" w:eastAsia="Times New Roman" w:hAnsi="Open Sans" w:cs="Open Sans"/>
          <w:i/>
          <w:iCs/>
          <w:color w:val="000000" w:themeColor="text1"/>
          <w:sz w:val="20"/>
          <w:szCs w:val="20"/>
          <w:lang w:eastAsia="pl-PL"/>
        </w:rPr>
        <w:t xml:space="preserve">d/ Schronisko dla Bezdomnych Zwierząt, ul. Mieszka I  55, Koszalin.     </w:t>
      </w:r>
    </w:p>
    <w:p w14:paraId="5318C59A" w14:textId="77777777" w:rsidR="001A798B" w:rsidRPr="00C870B8" w:rsidRDefault="001A798B" w:rsidP="00EF170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A3A529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53004">
        <w:rPr>
          <w:rFonts w:ascii="Open Sans" w:hAnsi="Open Sans" w:cs="Open Sans"/>
          <w:i/>
          <w:iCs/>
          <w:sz w:val="21"/>
          <w:szCs w:val="21"/>
          <w:u w:val="single"/>
        </w:rPr>
        <w:t xml:space="preserve"> oraz</w:t>
      </w:r>
      <w:r w:rsidR="00D53004" w:rsidRPr="00D53004">
        <w:rPr>
          <w:rFonts w:ascii="Open Sans" w:hAnsi="Open Sans" w:cs="Open Sans"/>
          <w:i/>
          <w:iCs/>
          <w:sz w:val="21"/>
          <w:szCs w:val="21"/>
          <w:u w:val="single"/>
        </w:rPr>
        <w:t xml:space="preserve"> w załączniku 1 A do SWZ –„ </w:t>
      </w:r>
      <w:r w:rsidR="00D53004">
        <w:rPr>
          <w:rFonts w:ascii="Open Sans" w:hAnsi="Open Sans" w:cs="Open Sans"/>
          <w:i/>
          <w:iCs/>
          <w:sz w:val="21"/>
          <w:szCs w:val="21"/>
          <w:u w:val="single"/>
        </w:rPr>
        <w:t xml:space="preserve">Szczegółowy </w:t>
      </w:r>
      <w:r w:rsidR="00D53004" w:rsidRPr="00D53004">
        <w:rPr>
          <w:rFonts w:ascii="Open Sans" w:hAnsi="Open Sans" w:cs="Open Sans"/>
          <w:i/>
          <w:iCs/>
          <w:sz w:val="21"/>
          <w:szCs w:val="21"/>
          <w:u w:val="single"/>
        </w:rPr>
        <w:t>Opis Przedmiotu Zamówienia”.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26C05E5" w:rsidR="00EC4C77" w:rsidRPr="0064630E" w:rsidRDefault="0064740B" w:rsidP="00D04E32">
      <w:pPr>
        <w:numPr>
          <w:ilvl w:val="0"/>
          <w:numId w:val="5"/>
        </w:numPr>
        <w:spacing w:after="0" w:line="276" w:lineRule="auto"/>
        <w:jc w:val="both"/>
        <w:rPr>
          <w:rFonts w:ascii="Open Sans" w:eastAsia="Times New Roman" w:hAnsi="Open Sans" w:cs="Open Sans"/>
          <w:i/>
          <w:iCs/>
          <w:color w:val="000000" w:themeColor="text1"/>
          <w:sz w:val="21"/>
          <w:szCs w:val="21"/>
          <w:lang w:eastAsia="pl-PL"/>
        </w:rPr>
      </w:pPr>
      <w:r w:rsidRPr="00D01B60">
        <w:rPr>
          <w:rFonts w:ascii="Open Sans" w:hAnsi="Open Sans" w:cs="Open Sans"/>
          <w:i/>
          <w:iCs/>
          <w:color w:val="000000"/>
          <w:sz w:val="20"/>
          <w:szCs w:val="20"/>
          <w:u w:val="single"/>
        </w:rPr>
        <w:t>Termin wykonania zamówienia:</w:t>
      </w:r>
      <w:r w:rsidR="007A210C" w:rsidRPr="00D01B60">
        <w:rPr>
          <w:i/>
          <w:iCs/>
          <w:sz w:val="20"/>
          <w:szCs w:val="20"/>
        </w:rPr>
        <w:t xml:space="preserve"> </w:t>
      </w:r>
      <w:r w:rsidR="00CD198B" w:rsidRPr="00CD198B">
        <w:rPr>
          <w:rFonts w:ascii="Open Sans" w:eastAsia="Times New Roman" w:hAnsi="Open Sans" w:cs="Open Sans"/>
          <w:i/>
          <w:iCs/>
          <w:sz w:val="20"/>
          <w:szCs w:val="20"/>
          <w:lang w:eastAsia="pl-PL"/>
        </w:rPr>
        <w:t>Wymagany termin realizacji przedmiotu zamówienia – sukcesywnie na podstawie składanych zamówień od dnia zawarcia umowy przez okres 18 miesięcy.</w:t>
      </w:r>
      <w:r w:rsidR="00EC4C77" w:rsidRPr="0064630E">
        <w:rPr>
          <w:rFonts w:ascii="Open Sans" w:eastAsia="Times New Roman" w:hAnsi="Open Sans" w:cs="Open Sans"/>
          <w:i/>
          <w:iCs/>
          <w:color w:val="000000" w:themeColor="text1"/>
          <w:sz w:val="21"/>
          <w:szCs w:val="21"/>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ust. 2 pkt 4 ustawy Pzp dotyczącego zdolności technicznej i zawodowej, tj.:</w:t>
      </w:r>
    </w:p>
    <w:p w14:paraId="37E64257" w14:textId="77777777" w:rsidR="007E4ADA" w:rsidRPr="002C6C64" w:rsidRDefault="007E4ADA" w:rsidP="002C6C64">
      <w:pPr>
        <w:pStyle w:val="Akapitzlist"/>
        <w:spacing w:line="276" w:lineRule="auto"/>
        <w:ind w:left="502"/>
        <w:jc w:val="both"/>
        <w:rPr>
          <w:rFonts w:ascii="Open Sans" w:eastAsia="Times New Roman" w:hAnsi="Open Sans" w:cs="Open Sans"/>
          <w:i/>
          <w:iCs/>
          <w:sz w:val="20"/>
          <w:szCs w:val="20"/>
          <w:lang w:eastAsia="pl-PL"/>
        </w:rPr>
      </w:pPr>
    </w:p>
    <w:p w14:paraId="5CC4840F" w14:textId="2869110E" w:rsidR="007E4ADA" w:rsidRPr="007E4ADA" w:rsidRDefault="00BF78D7" w:rsidP="007E4ADA">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7E4ADA">
        <w:rPr>
          <w:rFonts w:ascii="Open Sans" w:hAnsi="Open Sans" w:cs="Open Sans"/>
          <w:bCs/>
          <w:i/>
          <w:iCs/>
          <w:color w:val="000000" w:themeColor="text1"/>
          <w:sz w:val="20"/>
          <w:szCs w:val="20"/>
        </w:rPr>
        <w:t xml:space="preserve">     </w:t>
      </w:r>
      <w:r w:rsidR="007E4ADA" w:rsidRPr="007E4ADA">
        <w:rPr>
          <w:rFonts w:ascii="Open Sans" w:eastAsia="Times New Roman" w:hAnsi="Open Sans" w:cs="Open Sans"/>
          <w:i/>
          <w:iCs/>
          <w:color w:val="000000" w:themeColor="text1"/>
          <w:sz w:val="20"/>
          <w:szCs w:val="20"/>
          <w:lang w:eastAsia="pl-PL"/>
        </w:rPr>
        <w:t>6.2. Zamawiający uzna warunek</w:t>
      </w:r>
      <w:r w:rsidR="007E4ADA">
        <w:rPr>
          <w:rFonts w:ascii="Open Sans" w:eastAsia="Times New Roman" w:hAnsi="Open Sans" w:cs="Open Sans"/>
          <w:i/>
          <w:iCs/>
          <w:color w:val="000000" w:themeColor="text1"/>
          <w:sz w:val="20"/>
          <w:szCs w:val="20"/>
          <w:lang w:eastAsia="pl-PL"/>
        </w:rPr>
        <w:t xml:space="preserve"> </w:t>
      </w:r>
      <w:r w:rsidR="007E4ADA" w:rsidRPr="007E4ADA">
        <w:rPr>
          <w:rFonts w:ascii="Open Sans" w:eastAsia="Times New Roman" w:hAnsi="Open Sans" w:cs="Open Sans"/>
          <w:i/>
          <w:iCs/>
          <w:color w:val="000000" w:themeColor="text1"/>
          <w:sz w:val="20"/>
          <w:szCs w:val="20"/>
          <w:lang w:eastAsia="pl-PL"/>
        </w:rPr>
        <w:t xml:space="preserve">za spełniony, jeżeli wykonawca wykaże się zrealizowaniem </w:t>
      </w:r>
      <w:r w:rsidR="007E4ADA">
        <w:rPr>
          <w:rFonts w:ascii="Open Sans" w:eastAsia="Times New Roman" w:hAnsi="Open Sans" w:cs="Open Sans"/>
          <w:i/>
          <w:iCs/>
          <w:color w:val="000000" w:themeColor="text1"/>
          <w:sz w:val="20"/>
          <w:szCs w:val="20"/>
          <w:lang w:eastAsia="pl-PL"/>
        </w:rPr>
        <w:br/>
      </w:r>
      <w:r w:rsidR="007E4ADA" w:rsidRPr="007E4ADA">
        <w:rPr>
          <w:rFonts w:ascii="Open Sans" w:eastAsia="Times New Roman" w:hAnsi="Open Sans" w:cs="Open Sans"/>
          <w:i/>
          <w:iCs/>
          <w:color w:val="000000" w:themeColor="text1"/>
          <w:sz w:val="20"/>
          <w:szCs w:val="20"/>
          <w:lang w:eastAsia="pl-PL"/>
        </w:rPr>
        <w:t xml:space="preserve">co najmniej  2  dostaw obuwia roboczego i ochronnego  o wartości w ramach jednego kontraktu </w:t>
      </w:r>
      <w:r w:rsidR="007E4ADA">
        <w:rPr>
          <w:rFonts w:ascii="Open Sans" w:eastAsia="Times New Roman" w:hAnsi="Open Sans" w:cs="Open Sans"/>
          <w:i/>
          <w:iCs/>
          <w:color w:val="000000" w:themeColor="text1"/>
          <w:sz w:val="20"/>
          <w:szCs w:val="20"/>
          <w:lang w:eastAsia="pl-PL"/>
        </w:rPr>
        <w:br/>
      </w:r>
      <w:r w:rsidR="007E4ADA" w:rsidRPr="007E4ADA">
        <w:rPr>
          <w:rFonts w:ascii="Open Sans" w:eastAsia="Times New Roman" w:hAnsi="Open Sans" w:cs="Open Sans"/>
          <w:i/>
          <w:iCs/>
          <w:color w:val="000000" w:themeColor="text1"/>
          <w:sz w:val="20"/>
          <w:szCs w:val="20"/>
          <w:lang w:eastAsia="pl-PL"/>
        </w:rPr>
        <w:t>co najmniej 35.000,00 zł netto wraz z  dokumentami  potwierdzającymi, że wskazane w wykazie dostawy zostały wykonane z należytą starannością – załącznik nr 6-„Wykaz dostaw”.</w:t>
      </w:r>
    </w:p>
    <w:p w14:paraId="50123C12" w14:textId="77777777" w:rsidR="007E4ADA" w:rsidRPr="001E3702" w:rsidRDefault="00BF78D7" w:rsidP="007E4ADA">
      <w:pPr>
        <w:pStyle w:val="Akapitzlist"/>
        <w:spacing w:line="276" w:lineRule="auto"/>
        <w:ind w:left="502"/>
        <w:jc w:val="both"/>
        <w:rPr>
          <w:rFonts w:ascii="Open Sans" w:eastAsia="Times New Roman" w:hAnsi="Open Sans" w:cs="Open Sans"/>
          <w:i/>
          <w:iCs/>
          <w:sz w:val="20"/>
          <w:szCs w:val="20"/>
          <w:u w:val="single"/>
          <w:lang w:eastAsia="pl-PL"/>
        </w:rPr>
      </w:pPr>
      <w:r w:rsidRPr="00782703">
        <w:rPr>
          <w:rFonts w:ascii="Open Sans" w:hAnsi="Open Sans" w:cs="Open Sans"/>
          <w:bCs/>
          <w:i/>
          <w:iCs/>
          <w:color w:val="000000" w:themeColor="text1"/>
          <w:sz w:val="20"/>
          <w:szCs w:val="20"/>
        </w:rPr>
        <w:lastRenderedPageBreak/>
        <w:t xml:space="preserve">  </w:t>
      </w:r>
      <w:r w:rsidR="007E4ADA" w:rsidRPr="001E3702">
        <w:rPr>
          <w:rFonts w:ascii="Open Sans" w:eastAsia="Times New Roman" w:hAnsi="Open Sans" w:cs="Open Sans"/>
          <w:i/>
          <w:iCs/>
          <w:sz w:val="20"/>
          <w:szCs w:val="20"/>
          <w:u w:val="single"/>
          <w:lang w:eastAsia="pl-PL"/>
        </w:rPr>
        <w:t>Uwaga ! Nie dopuszcza się sumowanie mniejszych, cząstkowych dostaw objętych odrębnymi umowami lub zleceniami.</w:t>
      </w:r>
    </w:p>
    <w:p w14:paraId="78598DDE" w14:textId="66975E4C" w:rsidR="00545492" w:rsidRPr="00782703" w:rsidRDefault="00545492" w:rsidP="00782703">
      <w:pPr>
        <w:pStyle w:val="Tekstpodstawowywcity3"/>
        <w:spacing w:line="240" w:lineRule="auto"/>
        <w:rPr>
          <w:rFonts w:ascii="Open Sans" w:hAnsi="Open Sans" w:cs="Open Sans"/>
          <w:bCs/>
          <w:i/>
          <w:iCs/>
          <w:color w:val="000000" w:themeColor="text1"/>
          <w:sz w:val="20"/>
          <w:szCs w:val="20"/>
        </w:rPr>
      </w:pP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1C190C">
        <w:rPr>
          <w:rFonts w:ascii="Open Sans" w:eastAsia="Times New Roman" w:hAnsi="Open Sans" w:cs="Open Sans"/>
          <w:i/>
          <w:iCs/>
          <w:color w:val="000000"/>
          <w:sz w:val="20"/>
          <w:szCs w:val="20"/>
          <w:lang w:eastAsia="pl-PL"/>
        </w:rPr>
        <w:lastRenderedPageBreak/>
        <w:t xml:space="preserve">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E796179" w14:textId="06B8514A"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sidR="006F22D3">
        <w:rPr>
          <w:rFonts w:ascii="Open Sans" w:eastAsia="Times New Roman" w:hAnsi="Open Sans" w:cs="Open Sans"/>
          <w:i/>
          <w:iCs/>
          <w:color w:val="000000"/>
          <w:sz w:val="20"/>
          <w:szCs w:val="20"/>
          <w:lang w:eastAsia="pl-PL"/>
        </w:rPr>
        <w:t>6</w:t>
      </w:r>
      <w:r w:rsidRPr="00065F53">
        <w:rPr>
          <w:rFonts w:ascii="Open Sans" w:eastAsia="Times New Roman" w:hAnsi="Open Sans" w:cs="Open Sans"/>
          <w:i/>
          <w:iCs/>
          <w:color w:val="000000"/>
          <w:sz w:val="20"/>
          <w:szCs w:val="20"/>
          <w:lang w:eastAsia="pl-PL"/>
        </w:rPr>
        <w:t xml:space="preserve"> do SWZ;</w:t>
      </w:r>
    </w:p>
    <w:p w14:paraId="6C85DC42" w14:textId="77777777" w:rsidR="00C5437D"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p>
    <w:p w14:paraId="57C03D6A" w14:textId="6154D91D" w:rsidR="00C5437D" w:rsidRPr="00B96AFE"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r w:rsidRPr="00B96AFE">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w:t>
      </w:r>
    </w:p>
    <w:p w14:paraId="762F0D4F" w14:textId="77777777" w:rsidR="00B96AFE" w:rsidRPr="00B96AFE" w:rsidRDefault="00B96AFE" w:rsidP="00C5437D">
      <w:pPr>
        <w:spacing w:after="0" w:line="276" w:lineRule="auto"/>
        <w:ind w:left="360"/>
        <w:jc w:val="both"/>
        <w:rPr>
          <w:rFonts w:ascii="Open Sans" w:eastAsia="Times New Roman" w:hAnsi="Open Sans" w:cs="Open Sans"/>
          <w:i/>
          <w:iCs/>
          <w:color w:val="000000" w:themeColor="text1"/>
          <w:sz w:val="20"/>
          <w:szCs w:val="20"/>
          <w:lang w:eastAsia="pl-PL"/>
        </w:rPr>
      </w:pPr>
    </w:p>
    <w:p w14:paraId="0500F1B7" w14:textId="0F1A11F1" w:rsidR="00C5437D" w:rsidRPr="00B96AFE"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r w:rsidRPr="00B96AFE">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1045A3AB" w14:textId="77777777" w:rsidR="00C5437D" w:rsidRPr="00B96AFE" w:rsidRDefault="00C5437D" w:rsidP="00C5437D">
      <w:pPr>
        <w:pStyle w:val="Akapitzlist"/>
        <w:numPr>
          <w:ilvl w:val="0"/>
          <w:numId w:val="24"/>
        </w:numPr>
        <w:jc w:val="both"/>
        <w:rPr>
          <w:rFonts w:ascii="Open Sans" w:eastAsia="Times New Roman" w:hAnsi="Open Sans" w:cs="Open Sans"/>
          <w:bCs/>
          <w:i/>
          <w:iCs/>
          <w:color w:val="000000" w:themeColor="text1"/>
          <w:sz w:val="20"/>
          <w:szCs w:val="20"/>
          <w:lang w:eastAsia="pl-PL"/>
        </w:rPr>
      </w:pPr>
      <w:r w:rsidRPr="00B96AFE">
        <w:rPr>
          <w:rFonts w:ascii="Open Sans" w:eastAsia="Times New Roman" w:hAnsi="Open Sans" w:cs="Open Sans"/>
          <w:bCs/>
          <w:i/>
          <w:iCs/>
          <w:color w:val="000000" w:themeColor="text1"/>
          <w:sz w:val="20"/>
          <w:szCs w:val="20"/>
          <w:lang w:eastAsia="pl-PL"/>
        </w:rPr>
        <w:t xml:space="preserve">Certyfikat na znak bezpieczeństwa „CE” na cały asortyment, </w:t>
      </w:r>
    </w:p>
    <w:p w14:paraId="5AA494B6" w14:textId="77777777" w:rsidR="00C5437D" w:rsidRPr="00B96AFE" w:rsidRDefault="00C5437D" w:rsidP="00C5437D">
      <w:pPr>
        <w:pStyle w:val="Akapitzlist"/>
        <w:numPr>
          <w:ilvl w:val="0"/>
          <w:numId w:val="24"/>
        </w:numPr>
        <w:rPr>
          <w:rFonts w:ascii="Open Sans" w:eastAsia="Times New Roman" w:hAnsi="Open Sans" w:cs="Open Sans"/>
          <w:bCs/>
          <w:i/>
          <w:iCs/>
          <w:color w:val="000000" w:themeColor="text1"/>
          <w:sz w:val="20"/>
          <w:szCs w:val="20"/>
          <w:lang w:eastAsia="pl-PL"/>
        </w:rPr>
      </w:pPr>
      <w:r w:rsidRPr="00B96AFE">
        <w:rPr>
          <w:rFonts w:ascii="Open Sans" w:eastAsia="Times New Roman" w:hAnsi="Open Sans" w:cs="Open Sans"/>
          <w:bCs/>
          <w:i/>
          <w:iCs/>
          <w:color w:val="000000" w:themeColor="text1"/>
          <w:sz w:val="20"/>
          <w:szCs w:val="20"/>
          <w:lang w:eastAsia="pl-PL"/>
        </w:rPr>
        <w:t>Atest Centralnego Instytutu Ochrony Pracy.</w:t>
      </w:r>
    </w:p>
    <w:p w14:paraId="5B38E7D1" w14:textId="77777777" w:rsidR="00B91153" w:rsidRPr="00B96AFE" w:rsidRDefault="00B91153" w:rsidP="00010FF0">
      <w:pPr>
        <w:spacing w:after="0" w:line="276" w:lineRule="auto"/>
        <w:jc w:val="both"/>
        <w:rPr>
          <w:rFonts w:ascii="Open Sans" w:eastAsia="Times New Roman" w:hAnsi="Open Sans" w:cs="Open Sans"/>
          <w:i/>
          <w:iCs/>
          <w:color w:val="000000" w:themeColor="text1"/>
          <w:sz w:val="20"/>
          <w:szCs w:val="20"/>
          <w:lang w:eastAsia="pl-PL"/>
        </w:rPr>
      </w:pPr>
    </w:p>
    <w:p w14:paraId="54A9CB69" w14:textId="512D8AF6"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4361FC7D" w14:textId="77777777" w:rsidR="005E0577" w:rsidRDefault="005E0577"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5A211CFD"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09D6F78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00CCB8B" w14:textId="6284626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27576DD7" w14:textId="4053B81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r w:rsidR="002F4CB2">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51BD5434"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10.7. W przypadku, o którym mowa w art. 117 ust. 4 ustawy wykonawcy wspólnie ubiegający się </w:t>
      </w:r>
      <w:r w:rsidR="00454124">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454124" w:rsidRDefault="0064740B" w:rsidP="00454124">
      <w:pPr>
        <w:spacing w:after="0" w:line="240" w:lineRule="auto"/>
        <w:ind w:left="360"/>
        <w:jc w:val="both"/>
        <w:rPr>
          <w:rFonts w:ascii="Open Sans" w:eastAsia="Times New Roman" w:hAnsi="Open Sans" w:cs="Open Sans"/>
          <w:i/>
          <w:iCs/>
          <w:sz w:val="18"/>
          <w:szCs w:val="18"/>
          <w:lang w:eastAsia="pl-PL"/>
        </w:rPr>
      </w:pPr>
      <w:r w:rsidRPr="00454124">
        <w:rPr>
          <w:rFonts w:ascii="Open Sans" w:eastAsia="Times New Roman" w:hAnsi="Open Sans" w:cs="Open Sans"/>
          <w:i/>
          <w:iCs/>
          <w:sz w:val="18"/>
          <w:szCs w:val="18"/>
          <w:lang w:eastAsia="pl-PL"/>
        </w:rPr>
        <w:t>11.1.</w:t>
      </w:r>
      <w:r w:rsidRPr="00454124">
        <w:rPr>
          <w:rFonts w:ascii="Open Sans" w:eastAsia="Times New Roman" w:hAnsi="Open Sans" w:cs="Open Sans"/>
          <w:i/>
          <w:iCs/>
          <w:sz w:val="18"/>
          <w:szCs w:val="18"/>
          <w:lang w:eastAsia="pl-PL"/>
        </w:rPr>
        <w:tab/>
        <w:t>Informacje ogólne</w:t>
      </w:r>
    </w:p>
    <w:p w14:paraId="50A578E4" w14:textId="09861448" w:rsidR="00294982" w:rsidRPr="00454124" w:rsidRDefault="0064740B" w:rsidP="00454124">
      <w:pPr>
        <w:spacing w:after="0" w:line="240" w:lineRule="auto"/>
        <w:ind w:left="360"/>
        <w:jc w:val="both"/>
        <w:rPr>
          <w:rFonts w:ascii="Open Sans" w:eastAsia="Times New Roman" w:hAnsi="Open Sans" w:cs="Open Sans"/>
          <w:i/>
          <w:iCs/>
          <w:color w:val="C45911" w:themeColor="accent2" w:themeShade="BF"/>
          <w:sz w:val="18"/>
          <w:szCs w:val="18"/>
          <w:u w:val="single"/>
          <w:lang w:eastAsia="pl-PL"/>
        </w:rPr>
      </w:pPr>
      <w:r w:rsidRPr="00454124">
        <w:rPr>
          <w:rFonts w:ascii="Open Sans" w:eastAsia="Times New Roman" w:hAnsi="Open Sans" w:cs="Open Sans"/>
          <w:i/>
          <w:iCs/>
          <w:sz w:val="18"/>
          <w:szCs w:val="18"/>
          <w:lang w:eastAsia="pl-PL"/>
        </w:rPr>
        <w:t>11.1.1.</w:t>
      </w:r>
      <w:r w:rsidRPr="00454124">
        <w:rPr>
          <w:rFonts w:ascii="Open Sans" w:eastAsia="Times New Roman" w:hAnsi="Open Sans" w:cs="Open Sans"/>
          <w:i/>
          <w:iCs/>
          <w:sz w:val="18"/>
          <w:szCs w:val="18"/>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454124">
        <w:rPr>
          <w:sz w:val="18"/>
          <w:szCs w:val="18"/>
        </w:rPr>
        <w:t xml:space="preserve"> </w:t>
      </w:r>
      <w:r w:rsidR="00294982" w:rsidRPr="00454124">
        <w:rPr>
          <w:sz w:val="18"/>
          <w:szCs w:val="18"/>
        </w:rPr>
        <w:br/>
      </w:r>
      <w:r w:rsidR="00294982" w:rsidRPr="00454124">
        <w:rPr>
          <w:rFonts w:ascii="Open Sans" w:eastAsia="Times New Roman" w:hAnsi="Open Sans" w:cs="Open Sans"/>
          <w:i/>
          <w:iCs/>
          <w:color w:val="C45911" w:themeColor="accent2" w:themeShade="BF"/>
          <w:sz w:val="18"/>
          <w:szCs w:val="18"/>
          <w:u w:val="single"/>
          <w:lang w:eastAsia="pl-PL"/>
        </w:rPr>
        <w:t xml:space="preserve">UWAGA !! Zamawiający na  mocy art. 65 ust. 1 odstępuje od wymogu użycia środków komunikacji elektronicznej dla dostarczenia przez Wykonawców próbek asortymentu obuwia roboczego i ochronnego , z uwagi na fakt, </w:t>
      </w:r>
      <w:r w:rsidR="00A52B71">
        <w:rPr>
          <w:rFonts w:ascii="Open Sans" w:eastAsia="Times New Roman" w:hAnsi="Open Sans" w:cs="Open Sans"/>
          <w:i/>
          <w:iCs/>
          <w:color w:val="C45911" w:themeColor="accent2" w:themeShade="BF"/>
          <w:sz w:val="18"/>
          <w:szCs w:val="18"/>
          <w:u w:val="single"/>
          <w:lang w:eastAsia="pl-PL"/>
        </w:rPr>
        <w:br/>
      </w:r>
      <w:r w:rsidR="00294982" w:rsidRPr="00454124">
        <w:rPr>
          <w:rFonts w:ascii="Open Sans" w:eastAsia="Times New Roman" w:hAnsi="Open Sans" w:cs="Open Sans"/>
          <w:i/>
          <w:iCs/>
          <w:color w:val="C45911" w:themeColor="accent2" w:themeShade="BF"/>
          <w:sz w:val="18"/>
          <w:szCs w:val="18"/>
          <w:u w:val="single"/>
          <w:lang w:eastAsia="pl-PL"/>
        </w:rPr>
        <w:t xml:space="preserve">że próbek tych nie można przekazać Zamawiającemu przy użyciu środków komunikacji elektronicznej. Dlatego też w tym  przypadku Zamawiający  dopuszcza dostarczenie przedmiotowych próbek za pośrednictwem operatora pocztowego w rozumieniu ustawy z dnia 23 listopada 2012 r. -Prawo pocztowe  ( Dz.U. z 2020 r. </w:t>
      </w:r>
      <w:r w:rsidR="00A52B71">
        <w:rPr>
          <w:rFonts w:ascii="Open Sans" w:eastAsia="Times New Roman" w:hAnsi="Open Sans" w:cs="Open Sans"/>
          <w:i/>
          <w:iCs/>
          <w:color w:val="C45911" w:themeColor="accent2" w:themeShade="BF"/>
          <w:sz w:val="18"/>
          <w:szCs w:val="18"/>
          <w:u w:val="single"/>
          <w:lang w:eastAsia="pl-PL"/>
        </w:rPr>
        <w:br/>
      </w:r>
      <w:r w:rsidR="00294982" w:rsidRPr="00454124">
        <w:rPr>
          <w:rFonts w:ascii="Open Sans" w:eastAsia="Times New Roman" w:hAnsi="Open Sans" w:cs="Open Sans"/>
          <w:i/>
          <w:iCs/>
          <w:color w:val="C45911" w:themeColor="accent2" w:themeShade="BF"/>
          <w:sz w:val="18"/>
          <w:szCs w:val="18"/>
          <w:u w:val="single"/>
          <w:lang w:eastAsia="pl-PL"/>
        </w:rPr>
        <w:t>poz. 1041 ) osobiście</w:t>
      </w:r>
      <w:r w:rsidR="00F21821">
        <w:rPr>
          <w:rFonts w:ascii="Open Sans" w:eastAsia="Times New Roman" w:hAnsi="Open Sans" w:cs="Open Sans"/>
          <w:i/>
          <w:iCs/>
          <w:color w:val="C45911" w:themeColor="accent2" w:themeShade="BF"/>
          <w:sz w:val="18"/>
          <w:szCs w:val="18"/>
          <w:u w:val="single"/>
          <w:lang w:eastAsia="pl-PL"/>
        </w:rPr>
        <w:t xml:space="preserve"> </w:t>
      </w:r>
      <w:r w:rsidR="00294982" w:rsidRPr="00454124">
        <w:rPr>
          <w:rFonts w:ascii="Open Sans" w:eastAsia="Times New Roman" w:hAnsi="Open Sans" w:cs="Open Sans"/>
          <w:i/>
          <w:iCs/>
          <w:color w:val="C45911" w:themeColor="accent2" w:themeShade="BF"/>
          <w:sz w:val="18"/>
          <w:szCs w:val="18"/>
          <w:u w:val="single"/>
          <w:lang w:eastAsia="pl-PL"/>
        </w:rPr>
        <w:t>lub za pośrednictwem posłańca.</w:t>
      </w:r>
    </w:p>
    <w:p w14:paraId="7F1A05B7" w14:textId="771BA7FA" w:rsidR="0064740B" w:rsidRPr="00454124" w:rsidRDefault="00ED2146" w:rsidP="00454124">
      <w:pPr>
        <w:spacing w:after="0" w:line="240" w:lineRule="auto"/>
        <w:ind w:left="360"/>
        <w:jc w:val="both"/>
        <w:rPr>
          <w:rFonts w:ascii="Open Sans" w:eastAsia="Times New Roman" w:hAnsi="Open Sans" w:cs="Open Sans"/>
          <w:i/>
          <w:iCs/>
          <w:sz w:val="18"/>
          <w:szCs w:val="18"/>
          <w:u w:val="single"/>
          <w:lang w:eastAsia="pl-PL"/>
        </w:rPr>
      </w:pPr>
      <w:r w:rsidRPr="00454124">
        <w:rPr>
          <w:sz w:val="18"/>
          <w:szCs w:val="18"/>
        </w:rPr>
        <w:br/>
      </w:r>
      <w:r w:rsidR="0064740B" w:rsidRPr="00454124">
        <w:rPr>
          <w:rFonts w:ascii="Open Sans" w:eastAsia="Times New Roman" w:hAnsi="Open Sans" w:cs="Open Sans"/>
          <w:i/>
          <w:iCs/>
          <w:sz w:val="18"/>
          <w:szCs w:val="18"/>
          <w:lang w:eastAsia="pl-PL"/>
        </w:rPr>
        <w:t>11.1.2.</w:t>
      </w:r>
      <w:r w:rsidR="0064740B" w:rsidRPr="00454124">
        <w:rPr>
          <w:rFonts w:ascii="Open Sans" w:eastAsia="Times New Roman" w:hAnsi="Open Sans" w:cs="Open Sans"/>
          <w:i/>
          <w:iCs/>
          <w:sz w:val="18"/>
          <w:szCs w:val="18"/>
          <w:lang w:eastAsia="pl-PL"/>
        </w:rPr>
        <w:tab/>
        <w:t xml:space="preserve">Ofertę, oświadczenia, o których mowa w art. 125 ust. 1 ustawy Pzp, podmiotowe środki dowodowe, pełnomocnictwa, zobowiązanie podmiotu udostępniającego zasoby sporządza się </w:t>
      </w:r>
      <w:r w:rsidR="00FE1F62" w:rsidRPr="00454124">
        <w:rPr>
          <w:rFonts w:ascii="Open Sans" w:eastAsia="Times New Roman" w:hAnsi="Open Sans" w:cs="Open Sans"/>
          <w:i/>
          <w:iCs/>
          <w:sz w:val="18"/>
          <w:szCs w:val="18"/>
          <w:lang w:eastAsia="pl-PL"/>
        </w:rPr>
        <w:br/>
      </w:r>
      <w:r w:rsidR="0064740B" w:rsidRPr="00454124">
        <w:rPr>
          <w:rFonts w:ascii="Open Sans" w:eastAsia="Times New Roman" w:hAnsi="Open Sans" w:cs="Open Sans"/>
          <w:i/>
          <w:iCs/>
          <w:sz w:val="18"/>
          <w:szCs w:val="18"/>
          <w:lang w:eastAsia="pl-PL"/>
        </w:rPr>
        <w:t xml:space="preserve">w postaci elektronicznej, w ogólnie dostępnych formatach danych, w szczególności w formatach .txt, .rtf, .pdf, .doc, .docx, .odt. Ofertę, a także oświadczenie o jakim mowa w pkt 8.1 składa się, </w:t>
      </w:r>
      <w:r w:rsidR="00A01B50" w:rsidRPr="00454124">
        <w:rPr>
          <w:rFonts w:ascii="Open Sans" w:eastAsia="Times New Roman" w:hAnsi="Open Sans" w:cs="Open Sans"/>
          <w:i/>
          <w:iCs/>
          <w:sz w:val="18"/>
          <w:szCs w:val="18"/>
          <w:lang w:eastAsia="pl-PL"/>
        </w:rPr>
        <w:br/>
      </w:r>
      <w:r w:rsidR="0064740B" w:rsidRPr="00454124">
        <w:rPr>
          <w:rFonts w:ascii="Open Sans" w:eastAsia="Times New Roman" w:hAnsi="Open Sans" w:cs="Open Sans"/>
          <w:i/>
          <w:iCs/>
          <w:sz w:val="18"/>
          <w:szCs w:val="18"/>
          <w:lang w:eastAsia="pl-PL"/>
        </w:rPr>
        <w:t xml:space="preserve">pod rygorem nieważności, </w:t>
      </w:r>
      <w:r w:rsidR="0064740B" w:rsidRPr="00454124">
        <w:rPr>
          <w:rFonts w:ascii="Open Sans" w:eastAsia="Times New Roman" w:hAnsi="Open Sans" w:cs="Open Sans"/>
          <w:i/>
          <w:iCs/>
          <w:sz w:val="18"/>
          <w:szCs w:val="18"/>
          <w:u w:val="single"/>
          <w:lang w:eastAsia="pl-PL"/>
        </w:rPr>
        <w:t>w formie elektronicznej opatrzonej kwalifikowanym podpisem elektronicznym, podpisem zaufanym lub podpisem osobistym.</w:t>
      </w:r>
    </w:p>
    <w:p w14:paraId="245A3CEF" w14:textId="1FF45B42" w:rsidR="0064740B" w:rsidRPr="00454124" w:rsidRDefault="0064740B" w:rsidP="00454124">
      <w:pPr>
        <w:spacing w:after="0" w:line="240" w:lineRule="auto"/>
        <w:ind w:left="360"/>
        <w:jc w:val="both"/>
        <w:rPr>
          <w:rFonts w:ascii="Open Sans" w:eastAsia="Times New Roman" w:hAnsi="Open Sans" w:cs="Open Sans"/>
          <w:i/>
          <w:iCs/>
          <w:sz w:val="18"/>
          <w:szCs w:val="18"/>
          <w:lang w:eastAsia="pl-PL"/>
        </w:rPr>
      </w:pPr>
      <w:r w:rsidRPr="00454124">
        <w:rPr>
          <w:rFonts w:ascii="Open Sans" w:eastAsia="Times New Roman" w:hAnsi="Open Sans" w:cs="Open Sans"/>
          <w:i/>
          <w:iCs/>
          <w:sz w:val="18"/>
          <w:szCs w:val="18"/>
          <w:lang w:eastAsia="pl-PL"/>
        </w:rPr>
        <w:t>11.1.3.</w:t>
      </w:r>
      <w:r w:rsidRPr="00454124">
        <w:rPr>
          <w:rFonts w:ascii="Open Sans" w:eastAsia="Times New Roman" w:hAnsi="Open Sans" w:cs="Open Sans"/>
          <w:i/>
          <w:iCs/>
          <w:sz w:val="18"/>
          <w:szCs w:val="18"/>
          <w:lang w:eastAsia="pl-PL"/>
        </w:rPr>
        <w:tab/>
        <w:t xml:space="preserve">W przedmiotowym postępowaniu komunikacja pomiędzy Zamawiającym </w:t>
      </w:r>
      <w:r w:rsidR="00A01B50" w:rsidRPr="00454124">
        <w:rPr>
          <w:rFonts w:ascii="Open Sans" w:eastAsia="Times New Roman" w:hAnsi="Open Sans" w:cs="Open Sans"/>
          <w:i/>
          <w:iCs/>
          <w:sz w:val="18"/>
          <w:szCs w:val="18"/>
          <w:lang w:eastAsia="pl-PL"/>
        </w:rPr>
        <w:br/>
      </w:r>
      <w:r w:rsidRPr="00454124">
        <w:rPr>
          <w:rFonts w:ascii="Open Sans" w:eastAsia="Times New Roman" w:hAnsi="Open Sans" w:cs="Open Sans"/>
          <w:i/>
          <w:iCs/>
          <w:sz w:val="18"/>
          <w:szCs w:val="18"/>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454124" w:rsidRDefault="0064740B" w:rsidP="00454124">
      <w:pPr>
        <w:spacing w:after="0" w:line="240" w:lineRule="auto"/>
        <w:ind w:left="360"/>
        <w:jc w:val="both"/>
        <w:rPr>
          <w:rFonts w:ascii="Open Sans" w:eastAsia="Times New Roman" w:hAnsi="Open Sans" w:cs="Open Sans"/>
          <w:i/>
          <w:iCs/>
          <w:color w:val="000000" w:themeColor="text1"/>
          <w:sz w:val="18"/>
          <w:szCs w:val="18"/>
          <w:lang w:eastAsia="pl-PL"/>
        </w:rPr>
      </w:pPr>
      <w:r w:rsidRPr="00454124">
        <w:rPr>
          <w:rFonts w:ascii="Times New Roman" w:eastAsia="Times New Roman" w:hAnsi="Times New Roman" w:cs="Times New Roman"/>
          <w:i/>
          <w:iCs/>
          <w:color w:val="000000" w:themeColor="text1"/>
          <w:sz w:val="18"/>
          <w:szCs w:val="18"/>
          <w:lang w:eastAsia="pl-PL"/>
        </w:rPr>
        <w:fldChar w:fldCharType="begin"/>
      </w:r>
      <w:r w:rsidRPr="00454124">
        <w:rPr>
          <w:rFonts w:ascii="Times New Roman" w:eastAsia="Times New Roman" w:hAnsi="Times New Roman" w:cs="Times New Roman"/>
          <w:i/>
          <w:iCs/>
          <w:color w:val="000000" w:themeColor="text1"/>
          <w:sz w:val="18"/>
          <w:szCs w:val="18"/>
          <w:lang w:eastAsia="pl-PL"/>
        </w:rPr>
        <w:instrText xml:space="preserve"> HYPERLINK "https://platformazakupowa.pl/pn/pgk_koszalin/proceedings" </w:instrText>
      </w:r>
      <w:r w:rsidRPr="00454124">
        <w:rPr>
          <w:rFonts w:ascii="Times New Roman" w:eastAsia="Times New Roman" w:hAnsi="Times New Roman" w:cs="Times New Roman"/>
          <w:i/>
          <w:iCs/>
          <w:color w:val="000000" w:themeColor="text1"/>
          <w:sz w:val="18"/>
          <w:szCs w:val="18"/>
          <w:lang w:eastAsia="pl-PL"/>
        </w:rPr>
      </w:r>
      <w:r w:rsidRPr="00454124">
        <w:rPr>
          <w:rFonts w:ascii="Times New Roman" w:eastAsia="Times New Roman" w:hAnsi="Times New Roman" w:cs="Times New Roman"/>
          <w:i/>
          <w:iCs/>
          <w:color w:val="000000" w:themeColor="text1"/>
          <w:sz w:val="18"/>
          <w:szCs w:val="18"/>
          <w:lang w:eastAsia="pl-PL"/>
        </w:rPr>
        <w:fldChar w:fldCharType="separate"/>
      </w:r>
      <w:r w:rsidRPr="00454124">
        <w:rPr>
          <w:rFonts w:ascii="Open Sans" w:eastAsia="Times New Roman" w:hAnsi="Open Sans" w:cs="Open Sans"/>
          <w:i/>
          <w:iCs/>
          <w:color w:val="000000" w:themeColor="text1"/>
          <w:sz w:val="18"/>
          <w:szCs w:val="18"/>
          <w:u w:val="single"/>
          <w:lang w:eastAsia="pl-PL"/>
        </w:rPr>
        <w:t>https://platformazakupowa.pl/pn/pgk_koszalin/proceedings</w:t>
      </w:r>
      <w:r w:rsidRPr="00454124">
        <w:rPr>
          <w:rFonts w:ascii="Times New Roman" w:eastAsia="Times New Roman" w:hAnsi="Times New Roman" w:cs="Times New Roman"/>
          <w:i/>
          <w:iCs/>
          <w:color w:val="000000" w:themeColor="text1"/>
          <w:sz w:val="18"/>
          <w:szCs w:val="18"/>
          <w:lang w:eastAsia="pl-PL"/>
        </w:rPr>
        <w:fldChar w:fldCharType="end"/>
      </w:r>
      <w:r w:rsidRPr="00454124">
        <w:rPr>
          <w:rFonts w:ascii="Open Sans" w:eastAsia="Times New Roman" w:hAnsi="Open Sans" w:cs="Open Sans"/>
          <w:i/>
          <w:iCs/>
          <w:color w:val="000000" w:themeColor="text1"/>
          <w:sz w:val="18"/>
          <w:szCs w:val="18"/>
          <w:lang w:eastAsia="pl-PL"/>
        </w:rPr>
        <w:t xml:space="preserve">   </w:t>
      </w:r>
      <w:bookmarkEnd w:id="22"/>
      <w:r w:rsidRPr="00454124">
        <w:rPr>
          <w:rFonts w:ascii="Open Sans" w:eastAsia="Times New Roman" w:hAnsi="Open Sans" w:cs="Open Sans"/>
          <w:i/>
          <w:iCs/>
          <w:color w:val="000000" w:themeColor="text1"/>
          <w:sz w:val="18"/>
          <w:szCs w:val="18"/>
          <w:lang w:eastAsia="pl-PL"/>
        </w:rPr>
        <w:t xml:space="preserve">zwanej dalej Platformą. Wykonawcy winni zapoznać się z regulaminem Platformy, znajdującym się na stronie </w:t>
      </w:r>
      <w:hyperlink r:id="rId12" w:history="1">
        <w:r w:rsidRPr="00454124">
          <w:rPr>
            <w:rFonts w:ascii="Open Sans" w:eastAsia="Times New Roman" w:hAnsi="Open Sans" w:cs="Open Sans"/>
            <w:i/>
            <w:iCs/>
            <w:color w:val="000000" w:themeColor="text1"/>
            <w:sz w:val="18"/>
            <w:szCs w:val="18"/>
            <w:u w:val="single"/>
            <w:lang w:eastAsia="pl-PL"/>
          </w:rPr>
          <w:t>https://platformazakupowa.pl/strona/1-regulamin</w:t>
        </w:r>
      </w:hyperlink>
      <w:r w:rsidRPr="00454124">
        <w:rPr>
          <w:rFonts w:ascii="Open Sans" w:eastAsia="Times New Roman" w:hAnsi="Open Sans" w:cs="Open Sans"/>
          <w:i/>
          <w:iCs/>
          <w:color w:val="000000" w:themeColor="text1"/>
          <w:sz w:val="18"/>
          <w:szCs w:val="18"/>
          <w:u w:val="single"/>
          <w:lang w:eastAsia="pl-PL"/>
        </w:rPr>
        <w:t>,</w:t>
      </w:r>
      <w:r w:rsidRPr="00454124">
        <w:rPr>
          <w:rFonts w:ascii="Open Sans" w:eastAsia="Times New Roman" w:hAnsi="Open Sans" w:cs="Open Sans"/>
          <w:i/>
          <w:iCs/>
          <w:color w:val="000000" w:themeColor="text1"/>
          <w:sz w:val="18"/>
          <w:szCs w:val="18"/>
          <w:lang w:eastAsia="pl-PL"/>
        </w:rPr>
        <w:t xml:space="preserve"> oraz Instrukcjami dla Wykonawców: link: </w:t>
      </w:r>
      <w:hyperlink r:id="rId13" w:history="1">
        <w:r w:rsidRPr="00454124">
          <w:rPr>
            <w:rFonts w:ascii="Open Sans" w:eastAsia="Times New Roman" w:hAnsi="Open Sans" w:cs="Open Sans"/>
            <w:i/>
            <w:iCs/>
            <w:color w:val="000000" w:themeColor="text1"/>
            <w:sz w:val="18"/>
            <w:szCs w:val="18"/>
            <w:u w:val="single"/>
            <w:lang w:eastAsia="pl-PL"/>
          </w:rPr>
          <w:t>https://platformazakupowa.pl/strona/45-instrukcje</w:t>
        </w:r>
      </w:hyperlink>
      <w:r w:rsidRPr="00454124">
        <w:rPr>
          <w:rFonts w:ascii="Open Sans" w:eastAsia="Times New Roman" w:hAnsi="Open Sans" w:cs="Open Sans"/>
          <w:i/>
          <w:iCs/>
          <w:color w:val="000000" w:themeColor="text1"/>
          <w:sz w:val="18"/>
          <w:szCs w:val="18"/>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454124" w:rsidRDefault="0064740B" w:rsidP="00454124">
      <w:pPr>
        <w:spacing w:after="0" w:line="240"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11.1.4.</w:t>
      </w:r>
      <w:r w:rsidRPr="00454124">
        <w:rPr>
          <w:rFonts w:ascii="Open Sans" w:eastAsia="Times New Roman" w:hAnsi="Open Sans" w:cs="Open Sans"/>
          <w:i/>
          <w:iC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454124" w:rsidRDefault="00000000" w:rsidP="00454124">
      <w:pPr>
        <w:spacing w:after="0" w:line="240" w:lineRule="auto"/>
        <w:ind w:left="360"/>
        <w:jc w:val="both"/>
        <w:rPr>
          <w:rFonts w:ascii="Open Sans" w:eastAsia="Times New Roman" w:hAnsi="Open Sans" w:cs="Open Sans"/>
          <w:i/>
          <w:iCs/>
          <w:color w:val="000000" w:themeColor="text1"/>
          <w:sz w:val="18"/>
          <w:szCs w:val="18"/>
          <w:u w:val="single"/>
          <w:lang w:eastAsia="pl-PL"/>
        </w:rPr>
      </w:pPr>
      <w:hyperlink r:id="rId14" w:history="1">
        <w:r w:rsidR="0064740B" w:rsidRPr="00454124">
          <w:rPr>
            <w:rFonts w:ascii="Open Sans" w:eastAsia="Times New Roman" w:hAnsi="Open Sans" w:cs="Open Sans"/>
            <w:i/>
            <w:iCs/>
            <w:color w:val="000000" w:themeColor="text1"/>
            <w:sz w:val="18"/>
            <w:szCs w:val="18"/>
            <w:u w:val="single"/>
            <w:lang w:eastAsia="pl-PL"/>
          </w:rPr>
          <w:t>https://docs.google.com/document/d/1CETIe4hPE_fnKCUjWGpnw9yWhdbtc0YTlqtgUxMAwRo/edit</w:t>
        </w:r>
      </w:hyperlink>
      <w:r w:rsidR="0064740B" w:rsidRPr="00454124">
        <w:rPr>
          <w:rFonts w:ascii="Open Sans" w:eastAsia="Times New Roman" w:hAnsi="Open Sans" w:cs="Open Sans"/>
          <w:i/>
          <w:iCs/>
          <w:color w:val="000000" w:themeColor="text1"/>
          <w:sz w:val="18"/>
          <w:szCs w:val="18"/>
          <w:u w:val="single"/>
          <w:lang w:eastAsia="pl-PL"/>
        </w:rPr>
        <w:t xml:space="preserve"> </w:t>
      </w:r>
    </w:p>
    <w:p w14:paraId="5335FA15" w14:textId="77777777" w:rsidR="0064740B"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Wykonawca posiadający konto na Platformie ma dostęp do formularzy: złożenia, zmiany, wycofania oferty oraz do formularza do komunikacji.</w:t>
      </w:r>
    </w:p>
    <w:p w14:paraId="74459B3F" w14:textId="77777777" w:rsidR="0005247E"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11.1.5.</w:t>
      </w:r>
      <w:r w:rsidRPr="00454124">
        <w:rPr>
          <w:rFonts w:ascii="Open Sans" w:eastAsia="Times New Roman" w:hAnsi="Open Sans" w:cs="Open Sans"/>
          <w:i/>
          <w:iC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454124" w:rsidRDefault="00000000" w:rsidP="0064740B">
      <w:pPr>
        <w:spacing w:after="0" w:line="276" w:lineRule="auto"/>
        <w:ind w:left="360"/>
        <w:jc w:val="both"/>
        <w:rPr>
          <w:rFonts w:ascii="Open Sans" w:hAnsi="Open Sans" w:cs="Open Sans"/>
          <w:i/>
          <w:iCs/>
          <w:color w:val="000000" w:themeColor="text1"/>
          <w:sz w:val="18"/>
          <w:szCs w:val="18"/>
          <w:u w:val="single"/>
          <w:lang w:eastAsia="pl-PL"/>
        </w:rPr>
      </w:pPr>
      <w:hyperlink r:id="rId15" w:history="1">
        <w:r w:rsidR="0005247E" w:rsidRPr="00454124">
          <w:rPr>
            <w:rFonts w:ascii="Open Sans" w:hAnsi="Open Sans" w:cs="Open Sans"/>
            <w:i/>
            <w:iCs/>
            <w:color w:val="000000" w:themeColor="text1"/>
            <w:sz w:val="18"/>
            <w:szCs w:val="18"/>
            <w:u w:val="single"/>
            <w:lang w:eastAsia="pl-PL"/>
          </w:rPr>
          <w:t>https://platformazakupowa.pl/pn/pgk_koszalin/proceedings</w:t>
        </w:r>
      </w:hyperlink>
      <w:r w:rsidR="0064740B" w:rsidRPr="00454124">
        <w:rPr>
          <w:rFonts w:ascii="Open Sans" w:hAnsi="Open Sans" w:cs="Open Sans"/>
          <w:i/>
          <w:iCs/>
          <w:color w:val="000000" w:themeColor="text1"/>
          <w:sz w:val="18"/>
          <w:szCs w:val="18"/>
          <w:u w:val="single"/>
          <w:lang w:eastAsia="pl-PL"/>
        </w:rPr>
        <w:t xml:space="preserve">     </w:t>
      </w:r>
      <w:bookmarkEnd w:id="23"/>
    </w:p>
    <w:p w14:paraId="0442FFB4" w14:textId="7C5DBD14" w:rsidR="0064740B" w:rsidRPr="00454124"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11.1.6.</w:t>
      </w:r>
      <w:r w:rsidRPr="00454124">
        <w:rPr>
          <w:rFonts w:ascii="Open Sans" w:eastAsia="Times New Roman" w:hAnsi="Open Sans" w:cs="Open Sans"/>
          <w:i/>
          <w:iCs/>
          <w:color w:val="000000" w:themeColor="text1"/>
          <w:sz w:val="18"/>
          <w:szCs w:val="18"/>
          <w:lang w:eastAsia="pl-PL"/>
        </w:rPr>
        <w:tab/>
        <w:t xml:space="preserve">Osobą uprawnioną do porozumiewania się z Wykonawcami jest Pani Anna Pieńkowska.  </w:t>
      </w:r>
    </w:p>
    <w:p w14:paraId="19583CB0" w14:textId="77777777" w:rsidR="0064740B"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454124">
        <w:rPr>
          <w:rFonts w:ascii="Open Sans" w:eastAsia="Times New Roman" w:hAnsi="Open Sans" w:cs="Open Sans"/>
          <w:i/>
          <w:iCs/>
          <w:color w:val="000000" w:themeColor="text1"/>
          <w:sz w:val="18"/>
          <w:szCs w:val="18"/>
          <w:lang w:eastAsia="pl-PL"/>
        </w:rPr>
        <w:t>11.1.7.</w:t>
      </w:r>
      <w:r w:rsidRPr="00454124">
        <w:rPr>
          <w:rFonts w:ascii="Open Sans" w:eastAsia="Times New Roman" w:hAnsi="Open Sans" w:cs="Open Sans"/>
          <w:i/>
          <w:iCs/>
          <w:color w:val="000000" w:themeColor="text1"/>
          <w:sz w:val="18"/>
          <w:szCs w:val="18"/>
          <w:lang w:eastAsia="pl-PL"/>
        </w:rPr>
        <w:tab/>
        <w:t>W korespondencji kierowanej do Zamawiającego Wykonawcy powinni posługiwać się numerem przedmiotowego postępowania.</w:t>
      </w:r>
    </w:p>
    <w:p w14:paraId="2D63338C" w14:textId="77777777" w:rsidR="00454124" w:rsidRPr="00454124" w:rsidRDefault="00454124" w:rsidP="0064740B">
      <w:pPr>
        <w:spacing w:after="0" w:line="276" w:lineRule="auto"/>
        <w:ind w:left="360"/>
        <w:jc w:val="both"/>
        <w:rPr>
          <w:rFonts w:ascii="Open Sans" w:eastAsia="Times New Roman" w:hAnsi="Open Sans" w:cs="Open Sans"/>
          <w:i/>
          <w:iCs/>
          <w:color w:val="000000" w:themeColor="text1"/>
          <w:sz w:val="18"/>
          <w:szCs w:val="18"/>
          <w:lang w:eastAsia="pl-PL"/>
        </w:rPr>
      </w:pP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0F79AA7" w14:textId="77777777" w:rsidR="00B82B79" w:rsidRDefault="00B82B79" w:rsidP="0064740B">
      <w:pPr>
        <w:spacing w:after="0" w:line="276" w:lineRule="auto"/>
        <w:ind w:left="360"/>
        <w:jc w:val="both"/>
        <w:rPr>
          <w:rFonts w:ascii="Open Sans" w:eastAsia="Times New Roman" w:hAnsi="Open Sans" w:cs="Open Sans"/>
          <w:i/>
          <w:iCs/>
          <w:color w:val="000000"/>
          <w:sz w:val="20"/>
          <w:szCs w:val="20"/>
          <w:u w:val="single"/>
          <w:lang w:eastAsia="pl-PL"/>
        </w:rPr>
      </w:pP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B4A6331" w14:textId="03F43920" w:rsidR="00EE7A9B" w:rsidRPr="00EE7A9B" w:rsidRDefault="00EE7A9B" w:rsidP="00EE7A9B">
      <w:pPr>
        <w:spacing w:line="276" w:lineRule="auto"/>
        <w:ind w:left="360"/>
        <w:jc w:val="both"/>
        <w:rPr>
          <w:rFonts w:ascii="Open Sans" w:hAnsi="Open Sans" w:cs="Open Sans"/>
          <w:i/>
          <w:iCs/>
          <w:color w:val="000000" w:themeColor="text1"/>
          <w:sz w:val="20"/>
          <w:szCs w:val="20"/>
          <w:lang w:eastAsia="pl-PL"/>
        </w:rPr>
      </w:pPr>
      <w:r w:rsidRPr="00EE7A9B">
        <w:rPr>
          <w:rFonts w:ascii="Open Sans" w:eastAsia="Times New Roman" w:hAnsi="Open Sans" w:cs="Open Sans"/>
          <w:i/>
          <w:iCs/>
          <w:color w:val="000000" w:themeColor="text1"/>
          <w:sz w:val="20"/>
          <w:szCs w:val="20"/>
          <w:lang w:eastAsia="pl-PL"/>
        </w:rPr>
        <w:t xml:space="preserve">12.3.Ofertę składa się na Formularzu Ofertowym -  Rozdział IV SWZ </w:t>
      </w:r>
      <w:r w:rsidRPr="00EE7A9B">
        <w:rPr>
          <w:rFonts w:ascii="Open Sans" w:hAnsi="Open Sans" w:cs="Open Sans"/>
          <w:i/>
          <w:iCs/>
          <w:color w:val="000000" w:themeColor="text1"/>
          <w:sz w:val="20"/>
          <w:szCs w:val="20"/>
          <w:u w:val="single"/>
          <w:lang w:eastAsia="pl-PL"/>
        </w:rPr>
        <w:t>wraz z „Formularzem cenowym” stanowiącym załącznik nr 1 do formularza ofertowego.</w:t>
      </w:r>
      <w:r w:rsidRPr="00EE7A9B">
        <w:rPr>
          <w:rFonts w:ascii="Open Sans" w:eastAsia="Times New Roman" w:hAnsi="Open Sans" w:cs="Open Sans"/>
          <w:color w:val="000000" w:themeColor="text1"/>
          <w:u w:val="single"/>
          <w:lang w:eastAsia="pl-PL"/>
        </w:rPr>
        <w:t xml:space="preserve"> </w:t>
      </w:r>
      <w:bookmarkStart w:id="24" w:name="_Hlk128996214"/>
      <w:r w:rsidRPr="00EE7A9B">
        <w:rPr>
          <w:rFonts w:ascii="Open Sans" w:hAnsi="Open Sans" w:cs="Open Sans"/>
          <w:i/>
          <w:iCs/>
          <w:color w:val="000000" w:themeColor="text1"/>
          <w:sz w:val="20"/>
          <w:szCs w:val="20"/>
          <w:lang w:eastAsia="pl-PL"/>
        </w:rPr>
        <w:t>Uwaga ! Nie dołączenie w/w „ Formularza cenowego” skutkować będzie odrzuceniem oferty na podstawie</w:t>
      </w:r>
      <w:r w:rsidRPr="00EE7A9B">
        <w:rPr>
          <w:rFonts w:ascii="Open Sans" w:eastAsia="Times New Roman" w:hAnsi="Open Sans" w:cs="Open Sans"/>
          <w:color w:val="000000" w:themeColor="text1"/>
          <w:lang w:eastAsia="pl-PL"/>
        </w:rPr>
        <w:t xml:space="preserve"> </w:t>
      </w:r>
      <w:r w:rsidRPr="00EE7A9B">
        <w:rPr>
          <w:rFonts w:ascii="Open Sans" w:hAnsi="Open Sans" w:cs="Open Sans"/>
          <w:i/>
          <w:iCs/>
          <w:color w:val="000000" w:themeColor="text1"/>
          <w:sz w:val="20"/>
          <w:szCs w:val="20"/>
          <w:lang w:eastAsia="pl-PL"/>
        </w:rPr>
        <w:t xml:space="preserve">art. 226 ust. 1 pkt. 5 ) Ustawy Prawo zamówień publicznych. </w:t>
      </w:r>
    </w:p>
    <w:bookmarkEnd w:id="24"/>
    <w:p w14:paraId="69BC2BB3" w14:textId="77777777"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Uwaga !! W celu potwierdzenia, że oferowane dostawy odpowiadają wymaganiom określonym </w:t>
      </w:r>
      <w:r w:rsidRPr="00EE7A9B">
        <w:rPr>
          <w:rFonts w:ascii="Open Sans" w:hAnsi="Open Sans" w:cs="Open Sans"/>
          <w:i/>
          <w:iCs/>
          <w:color w:val="000000" w:themeColor="text1"/>
          <w:sz w:val="20"/>
          <w:szCs w:val="20"/>
          <w:lang w:eastAsia="pl-PL"/>
        </w:rPr>
        <w:br/>
        <w:t xml:space="preserve">przez Zamawiającego, Wykonawca złoży wraz z ofertą po 1 szt. / komplet / asortymentu wymienionego w załączniku nr 1A do SWZ  Szczegółowy Opis przedmiotu zamówienia -  obuwie robocze i ochronne  wraz z wymaganymi atestami i certyfikatami tj. </w:t>
      </w:r>
    </w:p>
    <w:p w14:paraId="654E0AC5" w14:textId="77777777"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1.) certyfikat na znak bezpieczeństwa „CE” na cały asortyment.   </w:t>
      </w:r>
    </w:p>
    <w:p w14:paraId="1FCC31A2" w14:textId="72E56484" w:rsidR="00EE7A9B" w:rsidRPr="00EE7A9B" w:rsidRDefault="00EE7A9B" w:rsidP="00EE7A9B">
      <w:pPr>
        <w:spacing w:after="0" w:line="276" w:lineRule="auto"/>
        <w:ind w:left="36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2.) Atest Centralnego Instytutu Ochrony Pracy.</w:t>
      </w:r>
    </w:p>
    <w:p w14:paraId="1CFC45B2" w14:textId="77777777" w:rsidR="00EE7A9B" w:rsidRDefault="00EE7A9B" w:rsidP="00EE7A9B">
      <w:pPr>
        <w:pStyle w:val="Akapitzlist"/>
        <w:spacing w:line="276" w:lineRule="auto"/>
        <w:ind w:left="720"/>
        <w:jc w:val="both"/>
        <w:rPr>
          <w:rFonts w:ascii="Open Sans" w:hAnsi="Open Sans" w:cs="Open Sans"/>
          <w:i/>
          <w:iCs/>
          <w:color w:val="FF0000"/>
          <w:sz w:val="20"/>
          <w:szCs w:val="20"/>
          <w:lang w:eastAsia="pl-PL"/>
        </w:rPr>
      </w:pPr>
    </w:p>
    <w:p w14:paraId="7798DDCD" w14:textId="5CC8C361" w:rsidR="00EE7A9B" w:rsidRPr="00EE7A9B" w:rsidRDefault="00EE7A9B" w:rsidP="00EE7A9B">
      <w:pPr>
        <w:pStyle w:val="Akapitzlist"/>
        <w:spacing w:line="276" w:lineRule="auto"/>
        <w:ind w:left="720"/>
        <w:jc w:val="both"/>
        <w:rPr>
          <w:rFonts w:ascii="Open Sans" w:hAnsi="Open Sans" w:cs="Open Sans"/>
          <w:i/>
          <w:iCs/>
          <w:color w:val="000000" w:themeColor="text1"/>
          <w:sz w:val="20"/>
          <w:szCs w:val="20"/>
          <w:lang w:eastAsia="pl-PL"/>
        </w:rPr>
      </w:pPr>
      <w:r w:rsidRPr="00EE7A9B">
        <w:rPr>
          <w:rFonts w:ascii="Open Sans" w:hAnsi="Open Sans" w:cs="Open Sans"/>
          <w:i/>
          <w:iCs/>
          <w:color w:val="000000" w:themeColor="text1"/>
          <w:sz w:val="20"/>
          <w:szCs w:val="20"/>
          <w:lang w:eastAsia="pl-PL"/>
        </w:rPr>
        <w:t xml:space="preserve">Uwaga ! Nie dołączenie w/w asortymentu obuwia roboczego i ochronnego  wraz z wymaganymi atestami i certyfikatami tj.  certyfikatem na znak bezpieczeństwa „CE” na cały asortyment oraz   Atestem Centralnego Instytutu Ochrony Pracy skutkować będzie odrzuceniem oferty </w:t>
      </w:r>
      <w:r w:rsidRPr="00EE7A9B">
        <w:rPr>
          <w:rFonts w:ascii="Open Sans" w:hAnsi="Open Sans" w:cs="Open Sans"/>
          <w:i/>
          <w:iCs/>
          <w:color w:val="000000" w:themeColor="text1"/>
          <w:sz w:val="20"/>
          <w:szCs w:val="20"/>
          <w:lang w:eastAsia="pl-PL"/>
        </w:rPr>
        <w:br/>
        <w:t>na podstawie</w:t>
      </w:r>
      <w:r w:rsidRPr="00EE7A9B">
        <w:rPr>
          <w:rFonts w:ascii="Open Sans" w:eastAsia="Times New Roman" w:hAnsi="Open Sans" w:cs="Open Sans"/>
          <w:color w:val="000000" w:themeColor="text1"/>
          <w:lang w:eastAsia="pl-PL"/>
        </w:rPr>
        <w:t xml:space="preserve"> </w:t>
      </w:r>
      <w:r w:rsidRPr="00EE7A9B">
        <w:rPr>
          <w:rFonts w:ascii="Open Sans" w:hAnsi="Open Sans" w:cs="Open Sans"/>
          <w:i/>
          <w:iCs/>
          <w:color w:val="000000" w:themeColor="text1"/>
          <w:sz w:val="20"/>
          <w:szCs w:val="20"/>
          <w:lang w:eastAsia="pl-PL"/>
        </w:rPr>
        <w:t xml:space="preserve">art. 226 ust. 1 pkt. 5 ) Ustawy Prawo zamówień publicznych. </w:t>
      </w:r>
    </w:p>
    <w:p w14:paraId="7DBAE5B2" w14:textId="77777777" w:rsidR="00B82B79" w:rsidRDefault="00B82B79" w:rsidP="00A57E01">
      <w:pPr>
        <w:spacing w:line="276" w:lineRule="auto"/>
        <w:ind w:left="360"/>
        <w:jc w:val="both"/>
        <w:rPr>
          <w:rFonts w:ascii="Open Sans" w:eastAsia="Times New Roman" w:hAnsi="Open Sans" w:cs="Open Sans"/>
          <w:i/>
          <w:iCs/>
          <w:color w:val="000000"/>
          <w:sz w:val="20"/>
          <w:szCs w:val="20"/>
          <w:u w:val="single"/>
          <w:lang w:eastAsia="pl-PL"/>
        </w:rPr>
      </w:pPr>
    </w:p>
    <w:p w14:paraId="14DAAE9A" w14:textId="65F4DC78"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lastRenderedPageBreak/>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6110D46B" w14:textId="77777777" w:rsidR="007E0A67" w:rsidRPr="00A36956" w:rsidRDefault="007E0A67" w:rsidP="007E0A67">
      <w:pPr>
        <w:spacing w:after="0" w:line="276" w:lineRule="auto"/>
        <w:ind w:left="720" w:right="-2"/>
        <w:jc w:val="both"/>
        <w:rPr>
          <w:rFonts w:ascii="Open Sans" w:eastAsia="Times New Roman" w:hAnsi="Open Sans" w:cs="Open Sans"/>
          <w:i/>
          <w:iCs/>
          <w:color w:val="000000"/>
          <w:sz w:val="20"/>
          <w:szCs w:val="20"/>
          <w:lang w:eastAsia="pl-PL"/>
        </w:rPr>
      </w:pP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678DAF8D" w14:textId="77777777" w:rsidR="00F76BB6" w:rsidRDefault="00F76BB6" w:rsidP="00886D25">
      <w:pPr>
        <w:spacing w:after="0" w:line="276" w:lineRule="auto"/>
        <w:ind w:left="360"/>
        <w:jc w:val="both"/>
        <w:rPr>
          <w:rFonts w:ascii="Open Sans" w:eastAsia="Times New Roman" w:hAnsi="Open Sans" w:cs="Open Sans"/>
          <w:i/>
          <w:iCs/>
          <w:color w:val="000000"/>
          <w:sz w:val="20"/>
          <w:szCs w:val="20"/>
          <w:lang w:eastAsia="pl-PL"/>
        </w:rPr>
      </w:pPr>
      <w:r w:rsidRPr="00F76BB6">
        <w:rPr>
          <w:rFonts w:ascii="Open Sans" w:eastAsia="Times New Roman" w:hAnsi="Open Sans" w:cs="Open Sans"/>
          <w:i/>
          <w:iCs/>
          <w:color w:val="000000"/>
          <w:sz w:val="20"/>
          <w:szCs w:val="20"/>
          <w:lang w:eastAsia="pl-PL"/>
        </w:rPr>
        <w:t>14.1. Zamawiający   nie wymaga od Wykonawców wniesienia wadium.</w:t>
      </w:r>
    </w:p>
    <w:p w14:paraId="544FEBF3" w14:textId="77777777" w:rsidR="00710327" w:rsidRDefault="00710327"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0CFEF4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7B2931">
        <w:rPr>
          <w:rFonts w:ascii="Open Sans" w:eastAsia="Times New Roman" w:hAnsi="Open Sans" w:cs="Open Sans"/>
          <w:i/>
          <w:iCs/>
          <w:color w:val="000000"/>
          <w:sz w:val="20"/>
          <w:szCs w:val="20"/>
          <w:lang w:eastAsia="pl-PL"/>
        </w:rPr>
        <w:t>09.04.</w:t>
      </w:r>
      <w:r w:rsidR="00A25CB6">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9668BFD"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D2D56">
        <w:rPr>
          <w:rFonts w:ascii="Open Sans" w:eastAsia="Times New Roman" w:hAnsi="Open Sans" w:cs="Open Sans"/>
          <w:i/>
          <w:iCs/>
          <w:color w:val="0D0D0D" w:themeColor="text1" w:themeTint="F2"/>
          <w:sz w:val="20"/>
          <w:szCs w:val="20"/>
          <w:lang w:eastAsia="pl-PL"/>
        </w:rPr>
        <w:t>11.03.</w:t>
      </w:r>
      <w:r w:rsidR="00E87DD7">
        <w:rPr>
          <w:rFonts w:ascii="Open Sans" w:eastAsia="Times New Roman" w:hAnsi="Open Sans" w:cs="Open Sans"/>
          <w:i/>
          <w:iCs/>
          <w:color w:val="0D0D0D" w:themeColor="text1" w:themeTint="F2"/>
          <w:sz w:val="20"/>
          <w:szCs w:val="20"/>
          <w:lang w:eastAsia="pl-PL"/>
        </w:rPr>
        <w:t xml:space="preserve">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12:00.</w:t>
      </w:r>
    </w:p>
    <w:p w14:paraId="6F46E64A" w14:textId="6CCA3CA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7D2D56">
        <w:rPr>
          <w:rFonts w:ascii="Open Sans" w:eastAsia="Times New Roman" w:hAnsi="Open Sans" w:cs="Open Sans"/>
          <w:i/>
          <w:iCs/>
          <w:color w:val="0D0D0D" w:themeColor="text1" w:themeTint="F2"/>
          <w:sz w:val="20"/>
          <w:szCs w:val="20"/>
          <w:lang w:eastAsia="pl-PL"/>
        </w:rPr>
        <w:t>11.03.</w:t>
      </w:r>
      <w:r w:rsidR="00E142D2">
        <w:rPr>
          <w:rFonts w:ascii="Open Sans" w:eastAsia="Times New Roman" w:hAnsi="Open Sans" w:cs="Open Sans"/>
          <w:i/>
          <w:iCs/>
          <w:color w:val="0D0D0D" w:themeColor="text1" w:themeTint="F2"/>
          <w:sz w:val="20"/>
          <w:szCs w:val="20"/>
          <w:lang w:eastAsia="pl-PL"/>
        </w:rPr>
        <w:t xml:space="preserve">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12:15</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71C43822" w14:textId="77777777" w:rsidR="001154F7" w:rsidRPr="005E4851" w:rsidRDefault="001154F7"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lastRenderedPageBreak/>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4783DBC2" w14:textId="77777777" w:rsidR="00442A9F" w:rsidRPr="0082100E" w:rsidRDefault="00442A9F" w:rsidP="00442A9F">
      <w:pPr>
        <w:tabs>
          <w:tab w:val="left" w:pos="284"/>
        </w:tabs>
        <w:spacing w:after="0" w:line="240" w:lineRule="auto"/>
        <w:ind w:firstLine="426"/>
        <w:rPr>
          <w:rFonts w:ascii="Open Sans" w:eastAsia="Times New Roman" w:hAnsi="Open Sans" w:cs="Open Sans"/>
          <w:i/>
          <w:iCs/>
          <w:color w:val="000000"/>
          <w:sz w:val="20"/>
          <w:szCs w:val="20"/>
          <w:lang w:eastAsia="pl-PL"/>
        </w:rPr>
      </w:pPr>
    </w:p>
    <w:p w14:paraId="2C9F5C94" w14:textId="77777777" w:rsidR="00311CC6" w:rsidRPr="00311CC6" w:rsidRDefault="00311CC6" w:rsidP="00311CC6">
      <w:pPr>
        <w:widowControl w:val="0"/>
        <w:spacing w:before="60" w:after="60" w:line="240" w:lineRule="auto"/>
        <w:jc w:val="both"/>
        <w:rPr>
          <w:rFonts w:ascii="Open Sans" w:eastAsia="Times New Roman" w:hAnsi="Open Sans" w:cs="Open Sans"/>
          <w:i/>
          <w:iCs/>
          <w:color w:val="000000"/>
          <w:sz w:val="20"/>
          <w:szCs w:val="20"/>
          <w:lang w:eastAsia="pl-PL"/>
        </w:rPr>
      </w:pPr>
      <w:r w:rsidRPr="00311CC6">
        <w:rPr>
          <w:rFonts w:ascii="Open Sans" w:eastAsia="Times New Roman" w:hAnsi="Open Sans" w:cs="Open Sans"/>
          <w:i/>
          <w:iCs/>
          <w:color w:val="000000"/>
          <w:sz w:val="20"/>
          <w:szCs w:val="20"/>
          <w:lang w:eastAsia="pl-PL"/>
        </w:rPr>
        <w:t>Przy wyborze oferty Zamawiający będzie kierował się następującymi kryteriami:</w:t>
      </w:r>
    </w:p>
    <w:p w14:paraId="1AB4B27F" w14:textId="77777777" w:rsidR="001154F7" w:rsidRPr="001154F7" w:rsidRDefault="001154F7" w:rsidP="001154F7">
      <w:pPr>
        <w:tabs>
          <w:tab w:val="left" w:pos="284"/>
        </w:tabs>
        <w:spacing w:after="0" w:line="240" w:lineRule="auto"/>
        <w:ind w:left="993"/>
        <w:jc w:val="both"/>
        <w:rPr>
          <w:rFonts w:ascii="Open Sans" w:eastAsia="Calibri" w:hAnsi="Open Sans" w:cs="Open Sans"/>
          <w:i/>
          <w:iCs/>
          <w:color w:val="000000" w:themeColor="text1"/>
          <w:sz w:val="20"/>
          <w:szCs w:val="20"/>
        </w:rPr>
      </w:pPr>
    </w:p>
    <w:p w14:paraId="2130749A"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lang w:eastAsia="pl-PL"/>
        </w:rPr>
        <w:tab/>
      </w:r>
      <w:r w:rsidRPr="001154F7">
        <w:rPr>
          <w:rFonts w:ascii="Open Sans" w:eastAsia="Times New Roman" w:hAnsi="Open Sans" w:cs="Open Sans"/>
          <w:i/>
          <w:iCs/>
          <w:color w:val="000000" w:themeColor="text1"/>
          <w:sz w:val="18"/>
          <w:szCs w:val="18"/>
          <w:lang w:eastAsia="pl-PL"/>
        </w:rPr>
        <w:t>Najniższa cena brutto z ocenianych ofert</w:t>
      </w:r>
    </w:p>
    <w:p w14:paraId="5AF5EFD7"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lang w:eastAsia="pl-PL"/>
        </w:rPr>
        <w:t xml:space="preserve">------------------------------------------------------------- </w:t>
      </w:r>
      <w:r w:rsidRPr="001154F7">
        <w:rPr>
          <w:rFonts w:ascii="Open Sans" w:eastAsia="Times New Roman" w:hAnsi="Open Sans" w:cs="Open Sans"/>
          <w:i/>
          <w:iCs/>
          <w:color w:val="000000" w:themeColor="text1"/>
          <w:sz w:val="18"/>
          <w:szCs w:val="18"/>
          <w:lang w:eastAsia="pl-PL"/>
        </w:rPr>
        <w:t>x 100 = ilość uzyskanych punktów.</w:t>
      </w:r>
    </w:p>
    <w:p w14:paraId="27FEF847" w14:textId="77777777" w:rsidR="001154F7" w:rsidRPr="001154F7" w:rsidRDefault="001154F7" w:rsidP="00CA1C01">
      <w:pPr>
        <w:spacing w:line="240" w:lineRule="auto"/>
        <w:rPr>
          <w:rFonts w:ascii="Open Sans" w:eastAsia="Times New Roman" w:hAnsi="Open Sans" w:cs="Open Sans"/>
          <w:i/>
          <w:iCs/>
          <w:color w:val="000000" w:themeColor="text1"/>
          <w:sz w:val="18"/>
          <w:szCs w:val="18"/>
          <w:lang w:eastAsia="pl-PL"/>
        </w:rPr>
      </w:pPr>
      <w:r w:rsidRPr="001154F7">
        <w:rPr>
          <w:rFonts w:ascii="Open Sans" w:eastAsia="Times New Roman" w:hAnsi="Open Sans" w:cs="Open Sans"/>
          <w:i/>
          <w:iCs/>
          <w:color w:val="000000" w:themeColor="text1"/>
          <w:sz w:val="18"/>
          <w:szCs w:val="18"/>
          <w:lang w:eastAsia="pl-PL"/>
        </w:rPr>
        <w:t xml:space="preserve">                             Cena brutto badanej oferty</w:t>
      </w:r>
    </w:p>
    <w:p w14:paraId="62E2699F"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rPr>
      </w:pPr>
      <w:r w:rsidRPr="00442A9F">
        <w:rPr>
          <w:rFonts w:ascii="Open Sans" w:eastAsia="Calibri" w:hAnsi="Open Sans" w:cs="Open Sans"/>
          <w:bCs/>
          <w:i/>
          <w:iCs/>
          <w:sz w:val="20"/>
          <w:szCs w:val="20"/>
        </w:rPr>
        <w:tab/>
      </w: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32DD9041" w14:textId="77777777" w:rsidR="00CA1C01"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35DB2314" w14:textId="77777777" w:rsidR="00CA1C01" w:rsidRDefault="00CA1C01" w:rsidP="009E27AB">
      <w:pPr>
        <w:spacing w:after="0" w:line="276" w:lineRule="auto"/>
        <w:ind w:left="360"/>
        <w:jc w:val="both"/>
        <w:rPr>
          <w:rFonts w:ascii="Open Sans" w:eastAsia="Times New Roman" w:hAnsi="Open Sans" w:cs="Open Sans"/>
          <w:i/>
          <w:iCs/>
          <w:color w:val="000000"/>
          <w:sz w:val="20"/>
          <w:szCs w:val="20"/>
          <w:lang w:eastAsia="pl-PL"/>
        </w:rPr>
      </w:pPr>
    </w:p>
    <w:p w14:paraId="1A337111" w14:textId="77777777" w:rsidR="00CA1C01" w:rsidRPr="00FF3355" w:rsidRDefault="00CA1C01" w:rsidP="00CA1C01">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42854B87"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0EAF5648" w14:textId="1A3179F9"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 xml:space="preserve">Kwota zabezpieczenia wynosi </w:t>
      </w:r>
      <w:r>
        <w:rPr>
          <w:rFonts w:ascii="Open Sans" w:eastAsia="Times New Roman" w:hAnsi="Open Sans" w:cs="Open Sans"/>
          <w:i/>
          <w:iCs/>
          <w:color w:val="000000"/>
          <w:sz w:val="20"/>
          <w:szCs w:val="20"/>
          <w:lang w:eastAsia="pl-PL"/>
        </w:rPr>
        <w:t>5</w:t>
      </w:r>
      <w:r w:rsidRPr="00CC6DAB">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778DD2A2"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16D67FD3"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3DF27594"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199583E3"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17F15C21" w14:textId="77777777" w:rsidR="00CA1C01" w:rsidRPr="00CC6DAB" w:rsidRDefault="00CA1C01" w:rsidP="00CA1C01">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9332F35" w14:textId="77777777" w:rsidR="00F51D02" w:rsidRDefault="00F51D02" w:rsidP="00BC0AF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4000" w14:textId="77777777" w:rsidR="00265C05" w:rsidRDefault="00265C05" w:rsidP="00ED6C3D">
      <w:pPr>
        <w:spacing w:after="0" w:line="240" w:lineRule="auto"/>
      </w:pPr>
      <w:r>
        <w:separator/>
      </w:r>
    </w:p>
  </w:endnote>
  <w:endnote w:type="continuationSeparator" w:id="0">
    <w:p w14:paraId="7017C16F" w14:textId="77777777" w:rsidR="00265C05" w:rsidRDefault="00265C0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107B" w14:textId="77777777" w:rsidR="00265C05" w:rsidRDefault="00265C05" w:rsidP="00ED6C3D">
      <w:pPr>
        <w:spacing w:after="0" w:line="240" w:lineRule="auto"/>
      </w:pPr>
      <w:r>
        <w:separator/>
      </w:r>
    </w:p>
  </w:footnote>
  <w:footnote w:type="continuationSeparator" w:id="0">
    <w:p w14:paraId="302E2B79" w14:textId="77777777" w:rsidR="00265C05" w:rsidRDefault="00265C0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2309"/>
    <w:rsid w:val="00004552"/>
    <w:rsid w:val="00005BD3"/>
    <w:rsid w:val="000077DD"/>
    <w:rsid w:val="00010C6C"/>
    <w:rsid w:val="00010FF0"/>
    <w:rsid w:val="000121BE"/>
    <w:rsid w:val="00012F46"/>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65F53"/>
    <w:rsid w:val="00070B23"/>
    <w:rsid w:val="000739F9"/>
    <w:rsid w:val="00073C39"/>
    <w:rsid w:val="000762F6"/>
    <w:rsid w:val="000776B2"/>
    <w:rsid w:val="0008090F"/>
    <w:rsid w:val="000835DD"/>
    <w:rsid w:val="00084D7F"/>
    <w:rsid w:val="00085105"/>
    <w:rsid w:val="0008513E"/>
    <w:rsid w:val="00087C87"/>
    <w:rsid w:val="000908BE"/>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2601"/>
    <w:rsid w:val="000F32C4"/>
    <w:rsid w:val="000F3DE6"/>
    <w:rsid w:val="00100197"/>
    <w:rsid w:val="0010108D"/>
    <w:rsid w:val="0010363E"/>
    <w:rsid w:val="00105F42"/>
    <w:rsid w:val="001124A4"/>
    <w:rsid w:val="001154F7"/>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55D5"/>
    <w:rsid w:val="0016603A"/>
    <w:rsid w:val="00166F32"/>
    <w:rsid w:val="00170F70"/>
    <w:rsid w:val="0017114C"/>
    <w:rsid w:val="00175DF9"/>
    <w:rsid w:val="00177B18"/>
    <w:rsid w:val="00182884"/>
    <w:rsid w:val="00182BAC"/>
    <w:rsid w:val="00182E76"/>
    <w:rsid w:val="00187736"/>
    <w:rsid w:val="00192645"/>
    <w:rsid w:val="001941EA"/>
    <w:rsid w:val="00195658"/>
    <w:rsid w:val="00196BEB"/>
    <w:rsid w:val="001974AA"/>
    <w:rsid w:val="001A3415"/>
    <w:rsid w:val="001A38C8"/>
    <w:rsid w:val="001A4251"/>
    <w:rsid w:val="001A6DA4"/>
    <w:rsid w:val="001A798B"/>
    <w:rsid w:val="001B0D25"/>
    <w:rsid w:val="001B3ABE"/>
    <w:rsid w:val="001B48C1"/>
    <w:rsid w:val="001B7A09"/>
    <w:rsid w:val="001C01E1"/>
    <w:rsid w:val="001C10AC"/>
    <w:rsid w:val="001C163E"/>
    <w:rsid w:val="001C190C"/>
    <w:rsid w:val="001C38CE"/>
    <w:rsid w:val="001C4F2E"/>
    <w:rsid w:val="001C7565"/>
    <w:rsid w:val="001D1078"/>
    <w:rsid w:val="001D14A5"/>
    <w:rsid w:val="001D7EF9"/>
    <w:rsid w:val="001E1751"/>
    <w:rsid w:val="001E2A71"/>
    <w:rsid w:val="001E33B8"/>
    <w:rsid w:val="001E3702"/>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536A3"/>
    <w:rsid w:val="00261DD9"/>
    <w:rsid w:val="00262C93"/>
    <w:rsid w:val="00263716"/>
    <w:rsid w:val="00265C05"/>
    <w:rsid w:val="00267B52"/>
    <w:rsid w:val="00274E41"/>
    <w:rsid w:val="00281FBB"/>
    <w:rsid w:val="002850CA"/>
    <w:rsid w:val="00286755"/>
    <w:rsid w:val="00287173"/>
    <w:rsid w:val="00292014"/>
    <w:rsid w:val="00294982"/>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4CB2"/>
    <w:rsid w:val="002F6EBC"/>
    <w:rsid w:val="00300425"/>
    <w:rsid w:val="00301E91"/>
    <w:rsid w:val="003030B9"/>
    <w:rsid w:val="00311CC6"/>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665AA"/>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5FF3"/>
    <w:rsid w:val="003C6178"/>
    <w:rsid w:val="003D093E"/>
    <w:rsid w:val="003D262F"/>
    <w:rsid w:val="003D3678"/>
    <w:rsid w:val="003D3CFE"/>
    <w:rsid w:val="003D436B"/>
    <w:rsid w:val="003D56B4"/>
    <w:rsid w:val="003D5801"/>
    <w:rsid w:val="003D5AC2"/>
    <w:rsid w:val="003D5E32"/>
    <w:rsid w:val="003D68D8"/>
    <w:rsid w:val="003D7B54"/>
    <w:rsid w:val="003E3F65"/>
    <w:rsid w:val="003E4E04"/>
    <w:rsid w:val="003F4064"/>
    <w:rsid w:val="003F4223"/>
    <w:rsid w:val="003F4EDB"/>
    <w:rsid w:val="00403159"/>
    <w:rsid w:val="00405BE6"/>
    <w:rsid w:val="00407088"/>
    <w:rsid w:val="004119A9"/>
    <w:rsid w:val="00415B0C"/>
    <w:rsid w:val="00415C2B"/>
    <w:rsid w:val="00417E52"/>
    <w:rsid w:val="00423CC9"/>
    <w:rsid w:val="00430314"/>
    <w:rsid w:val="00431BDB"/>
    <w:rsid w:val="00433395"/>
    <w:rsid w:val="00434C5B"/>
    <w:rsid w:val="00442A9F"/>
    <w:rsid w:val="0044325E"/>
    <w:rsid w:val="00446F17"/>
    <w:rsid w:val="00454124"/>
    <w:rsid w:val="00455F21"/>
    <w:rsid w:val="004560B7"/>
    <w:rsid w:val="004652C3"/>
    <w:rsid w:val="00471E26"/>
    <w:rsid w:val="00473E62"/>
    <w:rsid w:val="00474864"/>
    <w:rsid w:val="00475B91"/>
    <w:rsid w:val="0047613E"/>
    <w:rsid w:val="00482B1A"/>
    <w:rsid w:val="00482DFD"/>
    <w:rsid w:val="0048354F"/>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1615"/>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9D5"/>
    <w:rsid w:val="00554BC4"/>
    <w:rsid w:val="00557C4B"/>
    <w:rsid w:val="00560F0D"/>
    <w:rsid w:val="00562DB7"/>
    <w:rsid w:val="00567A95"/>
    <w:rsid w:val="0057198F"/>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0577"/>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30E"/>
    <w:rsid w:val="006464BA"/>
    <w:rsid w:val="006465AB"/>
    <w:rsid w:val="0064740B"/>
    <w:rsid w:val="00650440"/>
    <w:rsid w:val="006507FA"/>
    <w:rsid w:val="00650CF8"/>
    <w:rsid w:val="006541F6"/>
    <w:rsid w:val="0065455A"/>
    <w:rsid w:val="006609E8"/>
    <w:rsid w:val="006628C4"/>
    <w:rsid w:val="006638B2"/>
    <w:rsid w:val="00663AAA"/>
    <w:rsid w:val="00665187"/>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2D3"/>
    <w:rsid w:val="006F28C1"/>
    <w:rsid w:val="006F581D"/>
    <w:rsid w:val="006F6453"/>
    <w:rsid w:val="006F664D"/>
    <w:rsid w:val="006F6C2C"/>
    <w:rsid w:val="006F6EEA"/>
    <w:rsid w:val="00700951"/>
    <w:rsid w:val="00700B7C"/>
    <w:rsid w:val="007053C0"/>
    <w:rsid w:val="00705EA9"/>
    <w:rsid w:val="0070675D"/>
    <w:rsid w:val="00706B09"/>
    <w:rsid w:val="00710327"/>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56674"/>
    <w:rsid w:val="00760271"/>
    <w:rsid w:val="0076114D"/>
    <w:rsid w:val="007625C9"/>
    <w:rsid w:val="00770F6B"/>
    <w:rsid w:val="007726F0"/>
    <w:rsid w:val="00772FA4"/>
    <w:rsid w:val="00777302"/>
    <w:rsid w:val="00780907"/>
    <w:rsid w:val="007824E9"/>
    <w:rsid w:val="00782703"/>
    <w:rsid w:val="00793770"/>
    <w:rsid w:val="007945CA"/>
    <w:rsid w:val="007956B7"/>
    <w:rsid w:val="0079634E"/>
    <w:rsid w:val="007A0C5D"/>
    <w:rsid w:val="007A0ED9"/>
    <w:rsid w:val="007A1E1A"/>
    <w:rsid w:val="007A1FFD"/>
    <w:rsid w:val="007A210C"/>
    <w:rsid w:val="007A303A"/>
    <w:rsid w:val="007A7970"/>
    <w:rsid w:val="007B107B"/>
    <w:rsid w:val="007B2931"/>
    <w:rsid w:val="007B2D25"/>
    <w:rsid w:val="007B31A2"/>
    <w:rsid w:val="007B5499"/>
    <w:rsid w:val="007B65AE"/>
    <w:rsid w:val="007B66DC"/>
    <w:rsid w:val="007B672D"/>
    <w:rsid w:val="007C117C"/>
    <w:rsid w:val="007C18EE"/>
    <w:rsid w:val="007C4EC3"/>
    <w:rsid w:val="007C52AC"/>
    <w:rsid w:val="007C5C6B"/>
    <w:rsid w:val="007D29E5"/>
    <w:rsid w:val="007D2D56"/>
    <w:rsid w:val="007D2E1A"/>
    <w:rsid w:val="007E034A"/>
    <w:rsid w:val="007E0560"/>
    <w:rsid w:val="007E0A67"/>
    <w:rsid w:val="007E1ED3"/>
    <w:rsid w:val="007E4ADA"/>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0090"/>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14CB"/>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604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2B71"/>
    <w:rsid w:val="00A54443"/>
    <w:rsid w:val="00A57E01"/>
    <w:rsid w:val="00A61681"/>
    <w:rsid w:val="00A72E41"/>
    <w:rsid w:val="00A73A86"/>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329A"/>
    <w:rsid w:val="00AB6293"/>
    <w:rsid w:val="00AC6697"/>
    <w:rsid w:val="00AC6E7B"/>
    <w:rsid w:val="00AC7F25"/>
    <w:rsid w:val="00AD46CB"/>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5079"/>
    <w:rsid w:val="00B1622A"/>
    <w:rsid w:val="00B214ED"/>
    <w:rsid w:val="00B22579"/>
    <w:rsid w:val="00B2267A"/>
    <w:rsid w:val="00B2271F"/>
    <w:rsid w:val="00B23753"/>
    <w:rsid w:val="00B30371"/>
    <w:rsid w:val="00B30E36"/>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2B79"/>
    <w:rsid w:val="00B83877"/>
    <w:rsid w:val="00B83A48"/>
    <w:rsid w:val="00B91153"/>
    <w:rsid w:val="00B93151"/>
    <w:rsid w:val="00B93C70"/>
    <w:rsid w:val="00B9534E"/>
    <w:rsid w:val="00B960F0"/>
    <w:rsid w:val="00B96AFE"/>
    <w:rsid w:val="00BA0E97"/>
    <w:rsid w:val="00BA1A4A"/>
    <w:rsid w:val="00BA2B02"/>
    <w:rsid w:val="00BA4ABC"/>
    <w:rsid w:val="00BA4F4C"/>
    <w:rsid w:val="00BA5074"/>
    <w:rsid w:val="00BA5AC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3670C"/>
    <w:rsid w:val="00C42B02"/>
    <w:rsid w:val="00C43FDB"/>
    <w:rsid w:val="00C44339"/>
    <w:rsid w:val="00C45502"/>
    <w:rsid w:val="00C50E3A"/>
    <w:rsid w:val="00C51CDD"/>
    <w:rsid w:val="00C53372"/>
    <w:rsid w:val="00C5437D"/>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1031"/>
    <w:rsid w:val="00C9300E"/>
    <w:rsid w:val="00C9681F"/>
    <w:rsid w:val="00C9741B"/>
    <w:rsid w:val="00CA0079"/>
    <w:rsid w:val="00CA1008"/>
    <w:rsid w:val="00CA1C01"/>
    <w:rsid w:val="00CA1CA2"/>
    <w:rsid w:val="00CA64B5"/>
    <w:rsid w:val="00CB0AD9"/>
    <w:rsid w:val="00CB24CD"/>
    <w:rsid w:val="00CB30B3"/>
    <w:rsid w:val="00CB5AA3"/>
    <w:rsid w:val="00CB61DD"/>
    <w:rsid w:val="00CC0501"/>
    <w:rsid w:val="00CC2456"/>
    <w:rsid w:val="00CC300A"/>
    <w:rsid w:val="00CC45EE"/>
    <w:rsid w:val="00CC4814"/>
    <w:rsid w:val="00CC56AA"/>
    <w:rsid w:val="00CC5E8B"/>
    <w:rsid w:val="00CC6ABD"/>
    <w:rsid w:val="00CC6CD6"/>
    <w:rsid w:val="00CC79F4"/>
    <w:rsid w:val="00CD1649"/>
    <w:rsid w:val="00CD198B"/>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5683"/>
    <w:rsid w:val="00D160B3"/>
    <w:rsid w:val="00D16E04"/>
    <w:rsid w:val="00D17A52"/>
    <w:rsid w:val="00D215B9"/>
    <w:rsid w:val="00D243FF"/>
    <w:rsid w:val="00D24EC0"/>
    <w:rsid w:val="00D2640F"/>
    <w:rsid w:val="00D306B7"/>
    <w:rsid w:val="00D317CB"/>
    <w:rsid w:val="00D32826"/>
    <w:rsid w:val="00D339B8"/>
    <w:rsid w:val="00D35497"/>
    <w:rsid w:val="00D45A5C"/>
    <w:rsid w:val="00D46207"/>
    <w:rsid w:val="00D46DE1"/>
    <w:rsid w:val="00D50223"/>
    <w:rsid w:val="00D502F1"/>
    <w:rsid w:val="00D51200"/>
    <w:rsid w:val="00D53004"/>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6584"/>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57985"/>
    <w:rsid w:val="00E63A45"/>
    <w:rsid w:val="00E63E34"/>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2216"/>
    <w:rsid w:val="00ED4C21"/>
    <w:rsid w:val="00ED5861"/>
    <w:rsid w:val="00ED649C"/>
    <w:rsid w:val="00ED6C3D"/>
    <w:rsid w:val="00ED70EC"/>
    <w:rsid w:val="00EE00CF"/>
    <w:rsid w:val="00EE12A7"/>
    <w:rsid w:val="00EE346B"/>
    <w:rsid w:val="00EE3A1C"/>
    <w:rsid w:val="00EE52E5"/>
    <w:rsid w:val="00EE687F"/>
    <w:rsid w:val="00EE7A9B"/>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1821"/>
    <w:rsid w:val="00F233A8"/>
    <w:rsid w:val="00F23BC3"/>
    <w:rsid w:val="00F23D27"/>
    <w:rsid w:val="00F245FD"/>
    <w:rsid w:val="00F24885"/>
    <w:rsid w:val="00F320C3"/>
    <w:rsid w:val="00F33221"/>
    <w:rsid w:val="00F33C77"/>
    <w:rsid w:val="00F35503"/>
    <w:rsid w:val="00F43153"/>
    <w:rsid w:val="00F4693A"/>
    <w:rsid w:val="00F51D02"/>
    <w:rsid w:val="00F51EF9"/>
    <w:rsid w:val="00F52166"/>
    <w:rsid w:val="00F54D2C"/>
    <w:rsid w:val="00F56FFE"/>
    <w:rsid w:val="00F61D43"/>
    <w:rsid w:val="00F62207"/>
    <w:rsid w:val="00F628FB"/>
    <w:rsid w:val="00F63225"/>
    <w:rsid w:val="00F64B5C"/>
    <w:rsid w:val="00F66AB4"/>
    <w:rsid w:val="00F66DE2"/>
    <w:rsid w:val="00F73FF6"/>
    <w:rsid w:val="00F760B6"/>
    <w:rsid w:val="00F76BB6"/>
    <w:rsid w:val="00F76E73"/>
    <w:rsid w:val="00F7718E"/>
    <w:rsid w:val="00F806ED"/>
    <w:rsid w:val="00F80DB8"/>
    <w:rsid w:val="00F80EC6"/>
    <w:rsid w:val="00F83CC0"/>
    <w:rsid w:val="00F85FD4"/>
    <w:rsid w:val="00F8746D"/>
    <w:rsid w:val="00F87DBA"/>
    <w:rsid w:val="00F91364"/>
    <w:rsid w:val="00F9432D"/>
    <w:rsid w:val="00F97068"/>
    <w:rsid w:val="00FA5DBA"/>
    <w:rsid w:val="00FB066B"/>
    <w:rsid w:val="00FB192B"/>
    <w:rsid w:val="00FB1C60"/>
    <w:rsid w:val="00FB2320"/>
    <w:rsid w:val="00FB29DA"/>
    <w:rsid w:val="00FB54F9"/>
    <w:rsid w:val="00FB7994"/>
    <w:rsid w:val="00FC07A4"/>
    <w:rsid w:val="00FC307D"/>
    <w:rsid w:val="00FC315F"/>
    <w:rsid w:val="00FC3D0C"/>
    <w:rsid w:val="00FC5851"/>
    <w:rsid w:val="00FC78C1"/>
    <w:rsid w:val="00FD0B02"/>
    <w:rsid w:val="00FD15DD"/>
    <w:rsid w:val="00FD4523"/>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16</Pages>
  <Words>6193</Words>
  <Characters>37158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157</cp:revision>
  <cp:lastPrinted>2024-02-19T11:05:00Z</cp:lastPrinted>
  <dcterms:created xsi:type="dcterms:W3CDTF">2023-10-19T06:46:00Z</dcterms:created>
  <dcterms:modified xsi:type="dcterms:W3CDTF">2024-03-01T13:00:00Z</dcterms:modified>
</cp:coreProperties>
</file>