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4CC5" w14:textId="6C0BCDF7" w:rsidR="00544947" w:rsidRPr="00ED60CE" w:rsidRDefault="00544947" w:rsidP="00544947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DA6268">
        <w:rPr>
          <w:rFonts w:ascii="Times New Roman" w:eastAsia="Arial Unicode MS" w:hAnsi="Times New Roman"/>
          <w:b/>
          <w:color w:val="auto"/>
          <w:szCs w:val="24"/>
        </w:rPr>
        <w:t>7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14:paraId="6094D9C3" w14:textId="200ECCA7" w:rsidR="00544947" w:rsidRPr="009159BB" w:rsidRDefault="00544947" w:rsidP="00544947">
      <w:pPr>
        <w:jc w:val="center"/>
        <w:rPr>
          <w:rFonts w:ascii="Times New Roman" w:eastAsia="Arial Unicode MS" w:hAnsi="Times New Roman"/>
          <w:bCs/>
          <w:i/>
          <w:iCs/>
          <w:color w:val="auto"/>
          <w:szCs w:val="24"/>
        </w:rPr>
      </w:pPr>
      <w:r w:rsidRPr="00837138">
        <w:rPr>
          <w:rFonts w:ascii="Times New Roman" w:hAnsi="Times New Roman"/>
          <w:b/>
        </w:rPr>
        <w:t xml:space="preserve">UMOWA </w:t>
      </w:r>
      <w:r w:rsidR="009159BB" w:rsidRPr="00ED60CE">
        <w:rPr>
          <w:rFonts w:ascii="Times New Roman" w:hAnsi="Times New Roman"/>
          <w:b/>
          <w:szCs w:val="24"/>
        </w:rPr>
        <w:t xml:space="preserve">nr </w:t>
      </w:r>
      <w:r w:rsidR="009159BB">
        <w:rPr>
          <w:rFonts w:ascii="Times New Roman" w:hAnsi="Times New Roman"/>
          <w:b/>
          <w:szCs w:val="24"/>
        </w:rPr>
        <w:t xml:space="preserve">…../2023 - </w:t>
      </w:r>
      <w:r w:rsidR="009159BB">
        <w:rPr>
          <w:rFonts w:ascii="Times New Roman" w:hAnsi="Times New Roman"/>
          <w:bCs/>
          <w:i/>
          <w:iCs/>
          <w:szCs w:val="24"/>
        </w:rPr>
        <w:t>projekt</w:t>
      </w:r>
    </w:p>
    <w:p w14:paraId="4972F085" w14:textId="5FCB5A18" w:rsidR="00544947" w:rsidRPr="00ED60CE" w:rsidRDefault="00544947" w:rsidP="00544947">
      <w:pPr>
        <w:pStyle w:val="FR2"/>
        <w:ind w:left="0"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60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sprawie zamówienia publicznego </w:t>
      </w:r>
    </w:p>
    <w:p w14:paraId="5982009F" w14:textId="77777777" w:rsidR="00544947" w:rsidRPr="008962CD" w:rsidRDefault="00544947" w:rsidP="00544947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14:paraId="6B5EB996" w14:textId="54BDCE7A" w:rsidR="00544947" w:rsidRPr="00ED60CE" w:rsidRDefault="00544947" w:rsidP="00544947">
      <w:pPr>
        <w:pStyle w:val="Tekstpodstawowy"/>
        <w:spacing w:after="0"/>
      </w:pPr>
      <w:r w:rsidRPr="00ED60CE">
        <w:t>zawarta w dn</w:t>
      </w:r>
      <w:r w:rsidR="00C32E5E">
        <w:t>iu ……………… 202</w:t>
      </w:r>
      <w:r w:rsidR="0096308B">
        <w:t>3</w:t>
      </w:r>
      <w:r w:rsidRPr="00ED60CE">
        <w:t xml:space="preserve"> roku pomiędzy:</w:t>
      </w:r>
    </w:p>
    <w:p w14:paraId="571BCDA7" w14:textId="77777777" w:rsidR="0096308B" w:rsidRDefault="0096308B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Ochotniczą Strażą Pożarną w Naruszewie</w:t>
      </w:r>
      <w:r w:rsidR="00544947" w:rsidRPr="00ED60CE">
        <w:rPr>
          <w:rFonts w:ascii="Times New Roman" w:eastAsia="Arial Unicode MS" w:hAnsi="Times New Roman"/>
          <w:color w:val="auto"/>
          <w:szCs w:val="24"/>
        </w:rPr>
        <w:t xml:space="preserve"> </w:t>
      </w:r>
      <w:r>
        <w:rPr>
          <w:rFonts w:ascii="Times New Roman" w:eastAsia="Arial Unicode MS" w:hAnsi="Times New Roman"/>
          <w:color w:val="auto"/>
          <w:szCs w:val="24"/>
        </w:rPr>
        <w:t xml:space="preserve">(dalej OSP) </w:t>
      </w:r>
    </w:p>
    <w:p w14:paraId="2C02A9ED" w14:textId="2E7EF222" w:rsidR="00544947" w:rsidRDefault="00544947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z siedzibą w </w:t>
      </w:r>
      <w:r w:rsidR="0096308B" w:rsidRPr="0096308B">
        <w:rPr>
          <w:rFonts w:ascii="Times New Roman" w:eastAsia="Arial Unicode MS" w:hAnsi="Times New Roman"/>
          <w:b/>
          <w:bCs/>
          <w:color w:val="auto"/>
          <w:szCs w:val="24"/>
        </w:rPr>
        <w:t>Nowym</w:t>
      </w:r>
      <w:r w:rsidR="0096308B"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ED60CE">
        <w:rPr>
          <w:rFonts w:ascii="Times New Roman" w:hAnsi="Times New Roman"/>
          <w:b/>
          <w:color w:val="auto"/>
          <w:szCs w:val="24"/>
        </w:rPr>
        <w:t xml:space="preserve">Naruszewie </w:t>
      </w:r>
      <w:r w:rsidR="0096308B">
        <w:rPr>
          <w:rFonts w:ascii="Times New Roman" w:hAnsi="Times New Roman"/>
          <w:b/>
          <w:color w:val="auto"/>
          <w:szCs w:val="24"/>
        </w:rPr>
        <w:t>16</w:t>
      </w:r>
      <w:r w:rsidRPr="00ED60CE">
        <w:rPr>
          <w:rFonts w:ascii="Times New Roman" w:hAnsi="Times New Roman"/>
          <w:b/>
          <w:color w:val="auto"/>
          <w:szCs w:val="24"/>
        </w:rPr>
        <w:t>, 09 – 152 Naruszewo</w:t>
      </w:r>
    </w:p>
    <w:p w14:paraId="7D3DBB71" w14:textId="77777777" w:rsidR="00544947" w:rsidRPr="00656811" w:rsidRDefault="00544947" w:rsidP="00544947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14:paraId="444CCFCB" w14:textId="77777777" w:rsidR="00544947" w:rsidRPr="00ED60CE" w:rsidRDefault="00544947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14:paraId="51CC6E65" w14:textId="1927FF6F" w:rsidR="00544947" w:rsidRDefault="0096308B" w:rsidP="00544947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 xml:space="preserve">Dariusza </w:t>
      </w:r>
      <w:proofErr w:type="spellStart"/>
      <w:r>
        <w:rPr>
          <w:rFonts w:ascii="Times New Roman" w:eastAsia="Arial Unicode MS" w:hAnsi="Times New Roman"/>
          <w:b/>
          <w:color w:val="auto"/>
          <w:szCs w:val="24"/>
        </w:rPr>
        <w:t>Pantow</w:t>
      </w:r>
      <w:proofErr w:type="spellEnd"/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="00544947">
        <w:rPr>
          <w:rFonts w:ascii="Times New Roman" w:eastAsia="Arial Unicode MS" w:hAnsi="Times New Roman"/>
          <w:b/>
          <w:color w:val="auto"/>
          <w:szCs w:val="24"/>
        </w:rPr>
        <w:t xml:space="preserve">                        -          </w:t>
      </w:r>
      <w:r>
        <w:rPr>
          <w:rFonts w:ascii="Times New Roman" w:eastAsia="Arial Unicode MS" w:hAnsi="Times New Roman"/>
          <w:b/>
          <w:color w:val="auto"/>
          <w:szCs w:val="24"/>
        </w:rPr>
        <w:t>Prezesa OSP</w:t>
      </w:r>
    </w:p>
    <w:p w14:paraId="2AB3F5C1" w14:textId="77777777" w:rsidR="00544947" w:rsidRPr="00ED60CE" w:rsidRDefault="00544947" w:rsidP="00544947">
      <w:pPr>
        <w:pStyle w:val="Tekstpodstawowy"/>
        <w:spacing w:after="0"/>
        <w:jc w:val="both"/>
      </w:pPr>
      <w:r w:rsidRPr="00ED60CE">
        <w:t xml:space="preserve">przy kontrasygnacie: </w:t>
      </w:r>
    </w:p>
    <w:p w14:paraId="54E7B784" w14:textId="4B318BC8" w:rsidR="00544947" w:rsidRDefault="0096308B" w:rsidP="00544947">
      <w:pPr>
        <w:pStyle w:val="Tekstpodstawowy"/>
        <w:spacing w:after="0"/>
        <w:jc w:val="both"/>
        <w:rPr>
          <w:b/>
        </w:rPr>
      </w:pPr>
      <w:r>
        <w:rPr>
          <w:b/>
        </w:rPr>
        <w:t>Joanny Bielskiej</w:t>
      </w:r>
      <w:r>
        <w:rPr>
          <w:b/>
        </w:rPr>
        <w:tab/>
      </w:r>
      <w:r>
        <w:rPr>
          <w:b/>
        </w:rPr>
        <w:tab/>
      </w:r>
      <w:r w:rsidR="00544947" w:rsidRPr="00ED60CE">
        <w:rPr>
          <w:b/>
        </w:rPr>
        <w:tab/>
        <w:t xml:space="preserve">- </w:t>
      </w:r>
      <w:r w:rsidR="00544947" w:rsidRPr="00ED60CE">
        <w:rPr>
          <w:b/>
        </w:rPr>
        <w:tab/>
        <w:t xml:space="preserve">Skarbnika Gminy Naruszewo </w:t>
      </w:r>
    </w:p>
    <w:p w14:paraId="58782AF4" w14:textId="77777777" w:rsidR="007A0A42" w:rsidRPr="007A0A42" w:rsidRDefault="007A0A42" w:rsidP="00544947">
      <w:pPr>
        <w:pStyle w:val="Tekstpodstawowy"/>
        <w:spacing w:after="0"/>
        <w:jc w:val="both"/>
        <w:rPr>
          <w:b/>
          <w:sz w:val="16"/>
        </w:rPr>
      </w:pPr>
    </w:p>
    <w:p w14:paraId="1514B0FA" w14:textId="77777777" w:rsidR="00544947" w:rsidRPr="00ED60CE" w:rsidRDefault="00544947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14:paraId="55D63498" w14:textId="77777777" w:rsidR="00544947" w:rsidRPr="002153C7" w:rsidRDefault="00544947" w:rsidP="00544947">
      <w:pPr>
        <w:rPr>
          <w:rFonts w:ascii="Times New Roman" w:eastAsia="Arial Unicode MS" w:hAnsi="Times New Roman"/>
          <w:color w:val="auto"/>
          <w:sz w:val="16"/>
          <w:szCs w:val="16"/>
        </w:rPr>
      </w:pPr>
    </w:p>
    <w:p w14:paraId="15AC99E4" w14:textId="77777777" w:rsidR="00544947" w:rsidRPr="00ED60CE" w:rsidRDefault="00544947" w:rsidP="00544947">
      <w:pPr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a</w:t>
      </w:r>
    </w:p>
    <w:p w14:paraId="19987E2C" w14:textId="77777777" w:rsidR="00544947" w:rsidRPr="00A80418" w:rsidRDefault="00544947" w:rsidP="00544947">
      <w:pPr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2BA829B0" w14:textId="6AD7FECE" w:rsidR="008D353A" w:rsidRDefault="008D353A" w:rsidP="008D353A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firmą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…………………………………………………………………………………………….………</w:t>
      </w:r>
    </w:p>
    <w:p w14:paraId="6D540F57" w14:textId="574C185D" w:rsidR="008D353A" w:rsidRDefault="008D353A" w:rsidP="008D353A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mającą siedzibę 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……..</w:t>
      </w:r>
      <w:r w:rsidRPr="000253C1">
        <w:rPr>
          <w:rFonts w:ascii="Times New Roman" w:eastAsia="Arial Unicode MS" w:hAnsi="Times New Roman"/>
          <w:color w:val="auto"/>
          <w:szCs w:val="24"/>
        </w:rPr>
        <w:t>..</w:t>
      </w:r>
    </w:p>
    <w:p w14:paraId="4CDD649B" w14:textId="390D50BD" w:rsidR="008D353A" w:rsidRDefault="008D353A" w:rsidP="008D353A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 xml:space="preserve">działającą na podstawie 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</w:t>
      </w:r>
    </w:p>
    <w:p w14:paraId="64696CA4" w14:textId="66967B5C" w:rsidR="008D353A" w:rsidRPr="00B40AE4" w:rsidRDefault="008D353A" w:rsidP="008D353A">
      <w:pPr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NIP………………………………………………………………………………………………………</w:t>
      </w:r>
    </w:p>
    <w:p w14:paraId="3B79C3B8" w14:textId="13E173EA" w:rsidR="008D353A" w:rsidRDefault="008D353A" w:rsidP="008D353A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reprezentowaną przez: …………………………………………………………………..</w:t>
      </w:r>
      <w:r>
        <w:rPr>
          <w:rFonts w:ascii="Times New Roman" w:eastAsia="Arial Unicode MS" w:hAnsi="Times New Roman"/>
          <w:color w:val="auto"/>
          <w:szCs w:val="24"/>
        </w:rPr>
        <w:t>……………….</w:t>
      </w:r>
    </w:p>
    <w:p w14:paraId="49563226" w14:textId="77777777" w:rsidR="008D353A" w:rsidRPr="000253C1" w:rsidRDefault="008D353A" w:rsidP="008D353A">
      <w:pPr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0ACEC083" w14:textId="77777777" w:rsidR="008D353A" w:rsidRPr="000253C1" w:rsidRDefault="008D353A" w:rsidP="008D353A">
      <w:pPr>
        <w:rPr>
          <w:rFonts w:ascii="Times New Roman" w:eastAsia="Arial Unicode MS" w:hAnsi="Times New Roman"/>
          <w:b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>
        <w:rPr>
          <w:rFonts w:ascii="Times New Roman" w:eastAsia="Arial Unicode MS" w:hAnsi="Times New Roman"/>
          <w:b/>
          <w:color w:val="auto"/>
          <w:szCs w:val="24"/>
        </w:rPr>
        <w:t>Wykonawcą.</w:t>
      </w:r>
    </w:p>
    <w:p w14:paraId="38BC19DD" w14:textId="77777777" w:rsidR="008D353A" w:rsidRPr="000253C1" w:rsidRDefault="008D353A" w:rsidP="008D353A">
      <w:pPr>
        <w:rPr>
          <w:rFonts w:ascii="Times New Roman" w:eastAsia="Arial Unicode MS" w:hAnsi="Times New Roman"/>
          <w:color w:val="auto"/>
          <w:sz w:val="16"/>
          <w:szCs w:val="24"/>
        </w:rPr>
      </w:pPr>
    </w:p>
    <w:p w14:paraId="2338F693" w14:textId="77777777" w:rsidR="008D353A" w:rsidRPr="003E0C73" w:rsidRDefault="008D353A" w:rsidP="008D353A">
      <w:pPr>
        <w:jc w:val="center"/>
        <w:rPr>
          <w:rFonts w:ascii="Times New Roman" w:eastAsia="Arial Unicode MS" w:hAnsi="Times New Roman"/>
          <w:b/>
          <w:szCs w:val="24"/>
        </w:rPr>
      </w:pPr>
      <w:r w:rsidRPr="003E0C73">
        <w:rPr>
          <w:rFonts w:ascii="Times New Roman" w:eastAsia="Arial Unicode MS" w:hAnsi="Times New Roman"/>
          <w:b/>
          <w:szCs w:val="24"/>
        </w:rPr>
        <w:t>§ 1</w:t>
      </w:r>
    </w:p>
    <w:p w14:paraId="1DC2793D" w14:textId="77777777" w:rsidR="0096308B" w:rsidRDefault="008D353A" w:rsidP="0014500A">
      <w:pPr>
        <w:pStyle w:val="Akapitzlist"/>
        <w:numPr>
          <w:ilvl w:val="0"/>
          <w:numId w:val="14"/>
        </w:numPr>
        <w:ind w:left="284" w:hanging="284"/>
        <w:jc w:val="both"/>
      </w:pPr>
      <w:r w:rsidRPr="000111C1">
        <w:t xml:space="preserve">Umowa została zawarta w wyniku przeprowadzonego postępowania </w:t>
      </w:r>
      <w:r>
        <w:t>o udzielenie zamówienia publicznego na podstawie art. 275 ust. 1 ustawy z dn. 11 września 2019 r. Prawo zamówień publicznych – dalej „</w:t>
      </w:r>
      <w:proofErr w:type="spellStart"/>
      <w:r>
        <w:t>Pzp</w:t>
      </w:r>
      <w:proofErr w:type="spellEnd"/>
      <w:r>
        <w:t xml:space="preserve">” – w trybie podstawowym bez możliwości negocjacji i dotyczy realizacji zadania pn. </w:t>
      </w:r>
      <w:r w:rsidRPr="0096308B">
        <w:rPr>
          <w:b/>
          <w:bCs/>
          <w:szCs w:val="16"/>
        </w:rPr>
        <w:t>„</w:t>
      </w:r>
      <w:r w:rsidR="0096308B" w:rsidRPr="0096308B">
        <w:rPr>
          <w:b/>
          <w:bCs/>
          <w:spacing w:val="-4"/>
        </w:rPr>
        <w:t>Zakup lekkiego samochodu ratowniczo-gaśniczego dla OSP w Naruszewie</w:t>
      </w:r>
      <w:r w:rsidR="0096308B">
        <w:t>”.</w:t>
      </w:r>
    </w:p>
    <w:p w14:paraId="7E08CFF4" w14:textId="48B1D8ED" w:rsidR="007A0A42" w:rsidRPr="000C3610" w:rsidRDefault="008D353A" w:rsidP="0014500A">
      <w:pPr>
        <w:pStyle w:val="Akapitzlist"/>
        <w:numPr>
          <w:ilvl w:val="0"/>
          <w:numId w:val="14"/>
        </w:numPr>
        <w:ind w:left="284" w:hanging="284"/>
        <w:jc w:val="both"/>
      </w:pPr>
      <w:r w:rsidRPr="000111C1">
        <w:t xml:space="preserve">Wykonawca niniejszą umową zobowiązuje się do przekazania </w:t>
      </w:r>
      <w:r w:rsidR="003B1388">
        <w:t>Zamawiającemu przedmiotu umowy zgodnie z</w:t>
      </w:r>
      <w:r>
        <w:t xml:space="preserve"> zapisami niniejszej umowy, SWZ oraz</w:t>
      </w:r>
      <w:r w:rsidRPr="000111C1">
        <w:t xml:space="preserve"> zasadami wiedzy techniczne</w:t>
      </w:r>
      <w:r>
        <w:t>j</w:t>
      </w:r>
      <w:r w:rsidRPr="000111C1">
        <w:t>.</w:t>
      </w:r>
    </w:p>
    <w:p w14:paraId="2F33D98A" w14:textId="77777777" w:rsidR="00C1182D" w:rsidRPr="00C1182D" w:rsidRDefault="00C1182D" w:rsidP="00544947">
      <w:pPr>
        <w:jc w:val="center"/>
        <w:rPr>
          <w:rFonts w:ascii="Times New Roman" w:hAnsi="Times New Roman"/>
          <w:b/>
          <w:sz w:val="16"/>
          <w:szCs w:val="24"/>
        </w:rPr>
      </w:pPr>
    </w:p>
    <w:p w14:paraId="19B1365F" w14:textId="77777777"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2</w:t>
      </w:r>
    </w:p>
    <w:p w14:paraId="3E7F8EAA" w14:textId="77777777" w:rsidR="00544947" w:rsidRPr="00ED60CE" w:rsidRDefault="00544947" w:rsidP="00544947">
      <w:pPr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Przedmiot umowy</w:t>
      </w:r>
    </w:p>
    <w:p w14:paraId="22BDA670" w14:textId="77777777" w:rsidR="0096308B" w:rsidRPr="00A12738" w:rsidRDefault="0096308B" w:rsidP="0096308B">
      <w:pPr>
        <w:numPr>
          <w:ilvl w:val="2"/>
          <w:numId w:val="13"/>
        </w:numPr>
        <w:tabs>
          <w:tab w:val="clear" w:pos="2406"/>
          <w:tab w:val="num" w:pos="284"/>
        </w:tabs>
        <w:ind w:left="284" w:hanging="284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 w:rsidRPr="00B66642">
        <w:rPr>
          <w:rFonts w:ascii="Times New Roman" w:hAnsi="Times New Roman"/>
          <w:color w:val="auto"/>
          <w:szCs w:val="24"/>
        </w:rPr>
        <w:t xml:space="preserve">Przedmiotem zamówienia jest </w:t>
      </w:r>
      <w:r>
        <w:rPr>
          <w:rFonts w:ascii="Times New Roman" w:hAnsi="Times New Roman"/>
          <w:color w:val="auto"/>
          <w:szCs w:val="24"/>
        </w:rPr>
        <w:t>z</w:t>
      </w:r>
      <w:r w:rsidRPr="00B66642">
        <w:rPr>
          <w:rFonts w:ascii="Times New Roman" w:hAnsi="Times New Roman"/>
          <w:color w:val="auto"/>
          <w:szCs w:val="24"/>
        </w:rPr>
        <w:t xml:space="preserve">akup </w:t>
      </w:r>
      <w:r>
        <w:rPr>
          <w:rFonts w:ascii="Times New Roman" w:hAnsi="Times New Roman"/>
          <w:color w:val="auto"/>
          <w:szCs w:val="24"/>
        </w:rPr>
        <w:t>lekkiego</w:t>
      </w:r>
      <w:r w:rsidRPr="00B66642">
        <w:rPr>
          <w:rFonts w:ascii="Times New Roman" w:hAnsi="Times New Roman"/>
          <w:color w:val="auto"/>
          <w:szCs w:val="24"/>
        </w:rPr>
        <w:t xml:space="preserve"> samochodu ratowniczo-gaśniczego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B66642">
        <w:rPr>
          <w:rFonts w:ascii="Times New Roman" w:hAnsi="Times New Roman"/>
          <w:color w:val="auto"/>
          <w:szCs w:val="24"/>
        </w:rPr>
        <w:t>dla OSP Naruszewo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B66642">
        <w:rPr>
          <w:rFonts w:ascii="Times New Roman" w:hAnsi="Times New Roman"/>
          <w:color w:val="auto"/>
          <w:szCs w:val="24"/>
        </w:rPr>
        <w:t>wraz z dodatkowym specjalistycznym sprzętem</w:t>
      </w:r>
      <w:r>
        <w:rPr>
          <w:rFonts w:ascii="Times New Roman" w:hAnsi="Times New Roman"/>
          <w:color w:val="auto"/>
          <w:szCs w:val="24"/>
        </w:rPr>
        <w:t>.</w:t>
      </w:r>
    </w:p>
    <w:p w14:paraId="3E96CEBC" w14:textId="704207FE" w:rsidR="0096308B" w:rsidRDefault="0096308B" w:rsidP="0096308B">
      <w:pPr>
        <w:numPr>
          <w:ilvl w:val="2"/>
          <w:numId w:val="13"/>
        </w:numPr>
        <w:tabs>
          <w:tab w:val="clear" w:pos="2406"/>
          <w:tab w:val="num" w:pos="284"/>
        </w:tabs>
        <w:ind w:left="284" w:hanging="284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 w:rsidRPr="00B66642">
        <w:rPr>
          <w:rFonts w:ascii="Times New Roman" w:hAnsi="Times New Roman"/>
          <w:color w:val="auto"/>
          <w:kern w:val="1"/>
          <w:szCs w:val="24"/>
          <w:lang w:eastAsia="ar-SA"/>
        </w:rPr>
        <w:t xml:space="preserve">Szczegółowy opis przedmiotu zamówienia znajduje się w załączniku nr </w:t>
      </w:r>
      <w:r w:rsidR="00DB467D">
        <w:rPr>
          <w:rFonts w:ascii="Times New Roman" w:hAnsi="Times New Roman"/>
          <w:color w:val="auto"/>
          <w:kern w:val="1"/>
          <w:szCs w:val="24"/>
          <w:lang w:eastAsia="ar-SA"/>
        </w:rPr>
        <w:t>7</w:t>
      </w:r>
      <w:r>
        <w:rPr>
          <w:rFonts w:ascii="Times New Roman" w:hAnsi="Times New Roman"/>
          <w:color w:val="auto"/>
          <w:kern w:val="1"/>
          <w:szCs w:val="24"/>
          <w:lang w:eastAsia="ar-SA"/>
        </w:rPr>
        <w:t xml:space="preserve"> do SWZ</w:t>
      </w:r>
      <w:r w:rsidRPr="00B66642">
        <w:rPr>
          <w:rFonts w:ascii="Times New Roman" w:hAnsi="Times New Roman"/>
          <w:color w:val="auto"/>
          <w:kern w:val="1"/>
          <w:szCs w:val="24"/>
          <w:lang w:eastAsia="ar-SA"/>
        </w:rPr>
        <w:t xml:space="preserve"> – Projekt umowy oraz w załączniku nr </w:t>
      </w:r>
      <w:r w:rsidR="00DB467D">
        <w:rPr>
          <w:rFonts w:ascii="Times New Roman" w:hAnsi="Times New Roman"/>
          <w:color w:val="auto"/>
          <w:kern w:val="1"/>
          <w:szCs w:val="24"/>
          <w:lang w:eastAsia="ar-SA"/>
        </w:rPr>
        <w:t>8</w:t>
      </w:r>
      <w:r>
        <w:rPr>
          <w:rFonts w:ascii="Times New Roman" w:hAnsi="Times New Roman"/>
          <w:color w:val="auto"/>
          <w:kern w:val="1"/>
          <w:szCs w:val="24"/>
          <w:lang w:eastAsia="ar-SA"/>
        </w:rPr>
        <w:t xml:space="preserve"> do SWZ</w:t>
      </w:r>
      <w:r w:rsidRPr="00B66642">
        <w:rPr>
          <w:rFonts w:ascii="Times New Roman" w:hAnsi="Times New Roman"/>
          <w:color w:val="auto"/>
          <w:kern w:val="1"/>
          <w:szCs w:val="24"/>
          <w:lang w:eastAsia="ar-SA"/>
        </w:rPr>
        <w:t xml:space="preserve"> – Opis przedmiotu zamawiania.</w:t>
      </w:r>
    </w:p>
    <w:p w14:paraId="3A85DD43" w14:textId="77777777" w:rsidR="0096308B" w:rsidRDefault="0096308B" w:rsidP="0096308B">
      <w:pPr>
        <w:numPr>
          <w:ilvl w:val="2"/>
          <w:numId w:val="13"/>
        </w:numPr>
        <w:tabs>
          <w:tab w:val="clear" w:pos="2406"/>
          <w:tab w:val="num" w:pos="284"/>
        </w:tabs>
        <w:ind w:left="284" w:hanging="279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>
        <w:rPr>
          <w:rFonts w:ascii="Times New Roman" w:hAnsi="Times New Roman"/>
          <w:color w:val="auto"/>
          <w:kern w:val="1"/>
          <w:szCs w:val="24"/>
          <w:lang w:eastAsia="ar-SA"/>
        </w:rPr>
        <w:t>Wykonawca winien zapewnić możliwość pozostawienia pojazdu w depozycie w celu jego rejestracji.</w:t>
      </w:r>
    </w:p>
    <w:p w14:paraId="3C861A73" w14:textId="77777777" w:rsidR="0096308B" w:rsidRDefault="0096308B" w:rsidP="0096308B">
      <w:pPr>
        <w:numPr>
          <w:ilvl w:val="2"/>
          <w:numId w:val="13"/>
        </w:numPr>
        <w:tabs>
          <w:tab w:val="clear" w:pos="2406"/>
          <w:tab w:val="num" w:pos="284"/>
        </w:tabs>
        <w:ind w:left="284" w:hanging="279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>
        <w:rPr>
          <w:rFonts w:ascii="Times New Roman" w:hAnsi="Times New Roman"/>
          <w:color w:val="auto"/>
          <w:kern w:val="1"/>
          <w:szCs w:val="24"/>
          <w:lang w:eastAsia="ar-SA"/>
        </w:rPr>
        <w:t>Wykonawca dokona przeszkolenia min. 3 osób wyznaczonych przez Zamawiającego z obsługi przedmiotu zamówienia.</w:t>
      </w:r>
    </w:p>
    <w:p w14:paraId="7FB16FB6" w14:textId="77777777" w:rsidR="0096308B" w:rsidRPr="00B66642" w:rsidRDefault="0096308B" w:rsidP="0096308B">
      <w:pPr>
        <w:numPr>
          <w:ilvl w:val="2"/>
          <w:numId w:val="13"/>
        </w:numPr>
        <w:tabs>
          <w:tab w:val="clear" w:pos="2406"/>
          <w:tab w:val="num" w:pos="284"/>
        </w:tabs>
        <w:ind w:left="284" w:hanging="279"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>
        <w:rPr>
          <w:rFonts w:ascii="Times New Roman" w:hAnsi="Times New Roman"/>
          <w:color w:val="auto"/>
          <w:kern w:val="1"/>
          <w:szCs w:val="24"/>
          <w:lang w:eastAsia="ar-SA"/>
        </w:rPr>
        <w:t>Wykonawca na dzień odbioru zapewni gotowość pojazdu do eksploatacji poprzez napełnienie zbiornika paliwa do pełna oraz uzupełnienie wszelkich płynów umożliwiających prawidłowe działanie przedmiotu zamówienia.</w:t>
      </w:r>
    </w:p>
    <w:p w14:paraId="1265F330" w14:textId="77777777"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3</w:t>
      </w:r>
    </w:p>
    <w:p w14:paraId="6C2F4264" w14:textId="77777777"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Termin wykonania zamówienia</w:t>
      </w:r>
    </w:p>
    <w:p w14:paraId="4FF5C01F" w14:textId="77777777" w:rsidR="0018490D" w:rsidRPr="003408FD" w:rsidRDefault="0018490D" w:rsidP="00065933">
      <w:pPr>
        <w:pStyle w:val="Akapitzlist"/>
        <w:numPr>
          <w:ilvl w:val="2"/>
          <w:numId w:val="15"/>
        </w:numPr>
        <w:ind w:left="426" w:hanging="142"/>
        <w:contextualSpacing/>
        <w:jc w:val="both"/>
        <w:rPr>
          <w:sz w:val="10"/>
        </w:rPr>
      </w:pPr>
      <w:r w:rsidRPr="00081EEC">
        <w:rPr>
          <w:b/>
        </w:rPr>
        <w:t>Termin rozpoczęcia</w:t>
      </w:r>
      <w:r w:rsidRPr="00F60B11">
        <w:t xml:space="preserve"> re</w:t>
      </w:r>
      <w:r>
        <w:t>alizacji przedmiotu zamówienia:</w:t>
      </w:r>
      <w:r w:rsidRPr="00F60B11">
        <w:t xml:space="preserve"> </w:t>
      </w:r>
      <w:r>
        <w:rPr>
          <w:b/>
        </w:rPr>
        <w:t>od dn. podpisania umowy,</w:t>
      </w:r>
    </w:p>
    <w:p w14:paraId="21D832E4" w14:textId="6D5A00E2" w:rsidR="0018490D" w:rsidRPr="00CD7069" w:rsidRDefault="0018490D" w:rsidP="00065933">
      <w:pPr>
        <w:pStyle w:val="Akapitzlist"/>
        <w:numPr>
          <w:ilvl w:val="2"/>
          <w:numId w:val="15"/>
        </w:numPr>
        <w:ind w:left="426" w:hanging="142"/>
        <w:contextualSpacing/>
        <w:jc w:val="both"/>
        <w:rPr>
          <w:sz w:val="10"/>
        </w:rPr>
      </w:pPr>
      <w:r w:rsidRPr="00AA11D1">
        <w:rPr>
          <w:b/>
          <w:spacing w:val="-2"/>
        </w:rPr>
        <w:t xml:space="preserve">Termin zakończenia </w:t>
      </w:r>
      <w:r w:rsidRPr="00AA11D1">
        <w:rPr>
          <w:spacing w:val="-2"/>
        </w:rPr>
        <w:t xml:space="preserve">realizacji przedmiotu zamówienia: </w:t>
      </w:r>
      <w:r w:rsidRPr="00AA11D1">
        <w:rPr>
          <w:b/>
          <w:spacing w:val="-2"/>
        </w:rPr>
        <w:t xml:space="preserve">do </w:t>
      </w:r>
      <w:r w:rsidR="0096308B">
        <w:rPr>
          <w:b/>
          <w:spacing w:val="-2"/>
        </w:rPr>
        <w:t>1</w:t>
      </w:r>
      <w:r w:rsidR="00FC0202">
        <w:rPr>
          <w:b/>
          <w:spacing w:val="-2"/>
        </w:rPr>
        <w:t>35</w:t>
      </w:r>
      <w:r w:rsidRPr="00AA11D1">
        <w:rPr>
          <w:b/>
          <w:spacing w:val="-2"/>
        </w:rPr>
        <w:t xml:space="preserve"> dni od dnia podpisania umowy</w:t>
      </w:r>
      <w:r>
        <w:rPr>
          <w:b/>
        </w:rPr>
        <w:t>.</w:t>
      </w:r>
    </w:p>
    <w:p w14:paraId="7C63ED63" w14:textId="77777777" w:rsidR="00266FA6" w:rsidRPr="002C2817" w:rsidRDefault="00266FA6" w:rsidP="00544947">
      <w:pPr>
        <w:jc w:val="center"/>
        <w:rPr>
          <w:rFonts w:ascii="Times New Roman" w:hAnsi="Times New Roman"/>
          <w:b/>
          <w:sz w:val="16"/>
          <w:szCs w:val="24"/>
        </w:rPr>
      </w:pPr>
    </w:p>
    <w:p w14:paraId="70CE6516" w14:textId="77777777"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4</w:t>
      </w:r>
    </w:p>
    <w:p w14:paraId="3908E6DE" w14:textId="12F45870" w:rsidR="00544947" w:rsidRDefault="00D45B06" w:rsidP="00544947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Warunki odbioru oraz warunki techniczne</w:t>
      </w:r>
    </w:p>
    <w:p w14:paraId="4A9890EB" w14:textId="4323ABEB" w:rsidR="00D45B06" w:rsidRDefault="0096308B" w:rsidP="00065933">
      <w:pPr>
        <w:pStyle w:val="Akapitzlist"/>
        <w:numPr>
          <w:ilvl w:val="0"/>
          <w:numId w:val="7"/>
        </w:numPr>
        <w:tabs>
          <w:tab w:val="clear" w:pos="1080"/>
          <w:tab w:val="num" w:pos="284"/>
        </w:tabs>
        <w:ind w:left="284" w:hanging="284"/>
        <w:jc w:val="both"/>
      </w:pPr>
      <w:r>
        <w:t xml:space="preserve">Wykonawca zobowiązany jest do ustalenia terminu odbioru z </w:t>
      </w:r>
      <w:r w:rsidR="006A2CC5">
        <w:t>Zamawiającym</w:t>
      </w:r>
      <w:r>
        <w:t>.</w:t>
      </w:r>
    </w:p>
    <w:p w14:paraId="42F17344" w14:textId="46A1F4A3" w:rsidR="00D45B06" w:rsidRDefault="00D45B06" w:rsidP="00065933">
      <w:pPr>
        <w:pStyle w:val="Akapitzlist"/>
        <w:numPr>
          <w:ilvl w:val="0"/>
          <w:numId w:val="7"/>
        </w:numPr>
        <w:tabs>
          <w:tab w:val="clear" w:pos="1080"/>
          <w:tab w:val="num" w:pos="284"/>
        </w:tabs>
        <w:ind w:left="284" w:hanging="284"/>
        <w:jc w:val="both"/>
      </w:pPr>
      <w:r>
        <w:t>Wykonawca do każdego urządzenia dostarczy kartę gwarancyjną oraz instrukcję użytkowania i obsługi.</w:t>
      </w:r>
    </w:p>
    <w:p w14:paraId="64AAB842" w14:textId="01F22217" w:rsidR="00963F1A" w:rsidRPr="00AA11D1" w:rsidRDefault="001C39D7" w:rsidP="00065933">
      <w:pPr>
        <w:pStyle w:val="Akapitzlist"/>
        <w:numPr>
          <w:ilvl w:val="0"/>
          <w:numId w:val="7"/>
        </w:numPr>
        <w:tabs>
          <w:tab w:val="clear" w:pos="1080"/>
          <w:tab w:val="num" w:pos="284"/>
        </w:tabs>
        <w:ind w:left="284" w:hanging="284"/>
        <w:jc w:val="both"/>
        <w:rPr>
          <w:b/>
          <w:color w:val="FF0000"/>
        </w:rPr>
      </w:pPr>
      <w:r>
        <w:rPr>
          <w:color w:val="FF0000"/>
        </w:rPr>
        <w:lastRenderedPageBreak/>
        <w:t xml:space="preserve">Wykonawcy zobowiązany jest przeszkolić </w:t>
      </w:r>
      <w:r w:rsidR="00DD797E">
        <w:rPr>
          <w:color w:val="FF0000"/>
        </w:rPr>
        <w:t xml:space="preserve">przedstawicieli Zamawiającego </w:t>
      </w:r>
      <w:r>
        <w:rPr>
          <w:color w:val="FF0000"/>
        </w:rPr>
        <w:t>z obsługi</w:t>
      </w:r>
      <w:r w:rsidR="00DD797E">
        <w:rPr>
          <w:color w:val="FF0000"/>
        </w:rPr>
        <w:t xml:space="preserve"> dostarczonego</w:t>
      </w:r>
      <w:r>
        <w:rPr>
          <w:color w:val="FF0000"/>
        </w:rPr>
        <w:t xml:space="preserve"> sprzętu. </w:t>
      </w:r>
    </w:p>
    <w:p w14:paraId="70A4F701" w14:textId="77777777"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5</w:t>
      </w:r>
    </w:p>
    <w:p w14:paraId="03A4D595" w14:textId="77777777"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Wynagrodzenie i zapłata wynagrodzenia</w:t>
      </w:r>
    </w:p>
    <w:p w14:paraId="65A25E1D" w14:textId="77777777" w:rsidR="00544947" w:rsidRPr="00ED60CE" w:rsidRDefault="00544947" w:rsidP="00065933">
      <w:pPr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Za wykonanie przedmiotu u</w:t>
      </w:r>
      <w:r>
        <w:rPr>
          <w:rFonts w:ascii="Times New Roman" w:hAnsi="Times New Roman"/>
          <w:szCs w:val="24"/>
        </w:rPr>
        <w:t xml:space="preserve">mowy </w:t>
      </w:r>
      <w:r w:rsidRPr="00ED60CE">
        <w:rPr>
          <w:rFonts w:ascii="Times New Roman" w:hAnsi="Times New Roman"/>
          <w:szCs w:val="24"/>
        </w:rPr>
        <w:t xml:space="preserve">Strony </w:t>
      </w:r>
      <w:r w:rsidRPr="00ED60CE">
        <w:rPr>
          <w:rFonts w:ascii="Times New Roman" w:hAnsi="Times New Roman"/>
          <w:b/>
          <w:szCs w:val="24"/>
        </w:rPr>
        <w:t xml:space="preserve">ustalają wynagrodzenie ryczałtowe </w:t>
      </w:r>
      <w:r w:rsidRPr="00ED60CE">
        <w:rPr>
          <w:rFonts w:ascii="Times New Roman" w:hAnsi="Times New Roman"/>
          <w:szCs w:val="24"/>
        </w:rPr>
        <w:t>w wysokości:</w:t>
      </w:r>
    </w:p>
    <w:p w14:paraId="21016617" w14:textId="77777777" w:rsidR="00544947" w:rsidRPr="00CB483F" w:rsidRDefault="00544947" w:rsidP="00544947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16"/>
          <w:szCs w:val="24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9"/>
        <w:gridCol w:w="7321"/>
      </w:tblGrid>
      <w:tr w:rsidR="0096308B" w:rsidRPr="0098362B" w14:paraId="5E0017F6" w14:textId="77777777" w:rsidTr="00615F5D">
        <w:trPr>
          <w:trHeight w:val="397"/>
        </w:trPr>
        <w:tc>
          <w:tcPr>
            <w:tcW w:w="9848" w:type="dxa"/>
            <w:gridSpan w:val="2"/>
            <w:shd w:val="clear" w:color="auto" w:fill="BFBFBF"/>
            <w:vAlign w:val="center"/>
          </w:tcPr>
          <w:p w14:paraId="5F6C6F8B" w14:textId="77777777" w:rsidR="0096308B" w:rsidRPr="0098362B" w:rsidRDefault="0096308B" w:rsidP="00615F5D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 xml:space="preserve">Łączna cena brutto za realizację zamówienia </w:t>
            </w:r>
          </w:p>
        </w:tc>
      </w:tr>
      <w:tr w:rsidR="0096308B" w:rsidRPr="00E54C06" w14:paraId="33210F84" w14:textId="77777777" w:rsidTr="00615F5D">
        <w:trPr>
          <w:trHeight w:val="397"/>
        </w:trPr>
        <w:tc>
          <w:tcPr>
            <w:tcW w:w="2438" w:type="dxa"/>
            <w:shd w:val="clear" w:color="auto" w:fill="BFBFBF"/>
            <w:vAlign w:val="center"/>
          </w:tcPr>
          <w:p w14:paraId="44A42ADC" w14:textId="77777777" w:rsidR="0096308B" w:rsidRPr="005A2092" w:rsidRDefault="0096308B" w:rsidP="00615F5D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łącznie cena 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690D0260" w14:textId="5010F972" w:rsidR="0096308B" w:rsidRPr="00E54C06" w:rsidRDefault="0096308B" w:rsidP="00615F5D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96308B" w:rsidRPr="00E54C06" w14:paraId="4711B84A" w14:textId="77777777" w:rsidTr="00615F5D">
        <w:trPr>
          <w:trHeight w:val="397"/>
        </w:trPr>
        <w:tc>
          <w:tcPr>
            <w:tcW w:w="2438" w:type="dxa"/>
            <w:shd w:val="clear" w:color="auto" w:fill="BFBFBF"/>
            <w:vAlign w:val="center"/>
          </w:tcPr>
          <w:p w14:paraId="165D1159" w14:textId="77777777" w:rsidR="0096308B" w:rsidRPr="005A2092" w:rsidRDefault="0096308B" w:rsidP="00615F5D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0B6F475F" w14:textId="363E72A4" w:rsidR="0096308B" w:rsidRPr="00E54C06" w:rsidRDefault="0096308B" w:rsidP="00615F5D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96308B" w:rsidRPr="009A6112" w14:paraId="6F8B78F6" w14:textId="77777777" w:rsidTr="00615F5D">
        <w:trPr>
          <w:trHeight w:val="441"/>
        </w:trPr>
        <w:tc>
          <w:tcPr>
            <w:tcW w:w="9848" w:type="dxa"/>
            <w:gridSpan w:val="2"/>
            <w:shd w:val="clear" w:color="auto" w:fill="BFBFBF"/>
            <w:vAlign w:val="center"/>
          </w:tcPr>
          <w:p w14:paraId="0DD7D23E" w14:textId="77777777" w:rsidR="0096308B" w:rsidRPr="00EB434D" w:rsidRDefault="0096308B" w:rsidP="00615F5D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  <w:r w:rsidRPr="00EB434D">
              <w:rPr>
                <w:rFonts w:ascii="Times New Roman" w:hAnsi="Times New Roman"/>
                <w:sz w:val="20"/>
                <w:lang w:eastAsia="ar-SA"/>
              </w:rPr>
              <w:t xml:space="preserve">W tym: </w:t>
            </w:r>
          </w:p>
          <w:p w14:paraId="2BA94275" w14:textId="77777777" w:rsidR="0096308B" w:rsidRDefault="0096308B" w:rsidP="00615F5D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lekki samochód ratowniczo-gaśniczy</w:t>
            </w:r>
          </w:p>
          <w:p w14:paraId="1767433F" w14:textId="77777777" w:rsidR="0096308B" w:rsidRPr="009A6112" w:rsidRDefault="0096308B" w:rsidP="00615F5D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12"/>
                <w:lang w:eastAsia="ar-SA"/>
              </w:rPr>
            </w:pPr>
          </w:p>
        </w:tc>
      </w:tr>
      <w:tr w:rsidR="0096308B" w:rsidRPr="00E54C06" w14:paraId="1C6A05AC" w14:textId="77777777" w:rsidTr="00615F5D">
        <w:trPr>
          <w:trHeight w:val="397"/>
        </w:trPr>
        <w:tc>
          <w:tcPr>
            <w:tcW w:w="2438" w:type="dxa"/>
            <w:shd w:val="clear" w:color="auto" w:fill="BFBFBF"/>
            <w:vAlign w:val="center"/>
          </w:tcPr>
          <w:p w14:paraId="54AC7498" w14:textId="77777777" w:rsidR="0096308B" w:rsidRDefault="0096308B" w:rsidP="00615F5D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cena 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7701D58A" w14:textId="77777777" w:rsidR="0096308B" w:rsidRPr="00E54C06" w:rsidRDefault="0096308B" w:rsidP="00615F5D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96308B" w:rsidRPr="00E54C06" w14:paraId="1F3521E8" w14:textId="77777777" w:rsidTr="00615F5D">
        <w:trPr>
          <w:trHeight w:val="397"/>
        </w:trPr>
        <w:tc>
          <w:tcPr>
            <w:tcW w:w="2438" w:type="dxa"/>
            <w:shd w:val="clear" w:color="auto" w:fill="BFBFBF"/>
            <w:vAlign w:val="center"/>
          </w:tcPr>
          <w:p w14:paraId="2A6858C0" w14:textId="77777777" w:rsidR="0096308B" w:rsidRDefault="0096308B" w:rsidP="00615F5D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0021793F" w14:textId="77777777" w:rsidR="0096308B" w:rsidRPr="00E54C06" w:rsidRDefault="0096308B" w:rsidP="00615F5D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96308B" w:rsidRPr="009A6112" w14:paraId="62FD55D0" w14:textId="77777777" w:rsidTr="00615F5D">
        <w:trPr>
          <w:trHeight w:val="397"/>
        </w:trPr>
        <w:tc>
          <w:tcPr>
            <w:tcW w:w="9848" w:type="dxa"/>
            <w:gridSpan w:val="2"/>
            <w:shd w:val="clear" w:color="auto" w:fill="BFBFBF"/>
            <w:vAlign w:val="center"/>
          </w:tcPr>
          <w:p w14:paraId="546287B7" w14:textId="77777777" w:rsidR="0096308B" w:rsidRPr="009A6112" w:rsidRDefault="0096308B" w:rsidP="00615F5D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 xml:space="preserve">dodatkowy sprzęt </w:t>
            </w:r>
          </w:p>
        </w:tc>
      </w:tr>
      <w:tr w:rsidR="0096308B" w:rsidRPr="00E54C06" w14:paraId="5120AE5E" w14:textId="77777777" w:rsidTr="00615F5D">
        <w:trPr>
          <w:trHeight w:val="397"/>
        </w:trPr>
        <w:tc>
          <w:tcPr>
            <w:tcW w:w="2438" w:type="dxa"/>
            <w:shd w:val="clear" w:color="auto" w:fill="BFBFBF"/>
            <w:vAlign w:val="center"/>
          </w:tcPr>
          <w:p w14:paraId="2BD200B4" w14:textId="77777777" w:rsidR="0096308B" w:rsidRDefault="0096308B" w:rsidP="00615F5D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cena 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3271C1B3" w14:textId="77777777" w:rsidR="0096308B" w:rsidRPr="00E54C06" w:rsidRDefault="0096308B" w:rsidP="00615F5D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96308B" w:rsidRPr="00E54C06" w14:paraId="1919A2AC" w14:textId="77777777" w:rsidTr="00615F5D">
        <w:trPr>
          <w:trHeight w:val="397"/>
        </w:trPr>
        <w:tc>
          <w:tcPr>
            <w:tcW w:w="2438" w:type="dxa"/>
            <w:shd w:val="clear" w:color="auto" w:fill="BFBFBF"/>
            <w:vAlign w:val="center"/>
          </w:tcPr>
          <w:p w14:paraId="6DCE2AC8" w14:textId="77777777" w:rsidR="0096308B" w:rsidRDefault="0096308B" w:rsidP="00615F5D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194C244F" w14:textId="77777777" w:rsidR="0096308B" w:rsidRPr="00E54C06" w:rsidRDefault="0096308B" w:rsidP="00615F5D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14:paraId="40017F52" w14:textId="77777777" w:rsidR="00DC5FF1" w:rsidRPr="0008530F" w:rsidRDefault="00DC5FF1" w:rsidP="00D52467">
      <w:pPr>
        <w:jc w:val="both"/>
        <w:rPr>
          <w:rFonts w:ascii="Times New Roman" w:hAnsi="Times New Roman"/>
          <w:b/>
          <w:sz w:val="16"/>
          <w:szCs w:val="24"/>
        </w:rPr>
      </w:pPr>
    </w:p>
    <w:p w14:paraId="147E54F1" w14:textId="3C9FC240" w:rsidR="00544947" w:rsidRPr="00655AE6" w:rsidRDefault="00544947" w:rsidP="00065933">
      <w:pPr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 xml:space="preserve">Zapłata wynagrodzenia </w:t>
      </w:r>
      <w:r w:rsidRPr="00014554">
        <w:rPr>
          <w:rFonts w:ascii="Times New Roman" w:hAnsi="Times New Roman"/>
          <w:bCs/>
          <w:szCs w:val="24"/>
        </w:rPr>
        <w:t xml:space="preserve">nastąpi </w:t>
      </w:r>
      <w:r w:rsidR="008C1E10">
        <w:rPr>
          <w:rFonts w:ascii="Times New Roman" w:hAnsi="Times New Roman"/>
        </w:rPr>
        <w:t xml:space="preserve">na podstawie </w:t>
      </w:r>
      <w:r w:rsidR="006A2CC5">
        <w:rPr>
          <w:rFonts w:ascii="Times New Roman" w:hAnsi="Times New Roman"/>
        </w:rPr>
        <w:t xml:space="preserve">dwóch </w:t>
      </w:r>
      <w:r w:rsidR="008C1E10">
        <w:rPr>
          <w:rFonts w:ascii="Times New Roman" w:hAnsi="Times New Roman"/>
        </w:rPr>
        <w:t>faktur</w:t>
      </w:r>
      <w:r w:rsidRPr="000013C2">
        <w:rPr>
          <w:rFonts w:ascii="Times New Roman" w:hAnsi="Times New Roman"/>
        </w:rPr>
        <w:t xml:space="preserve"> </w:t>
      </w:r>
      <w:r w:rsidR="008C1E10">
        <w:rPr>
          <w:rFonts w:ascii="Times New Roman" w:hAnsi="Times New Roman"/>
        </w:rPr>
        <w:t>końco</w:t>
      </w:r>
      <w:r w:rsidR="006A2CC5">
        <w:rPr>
          <w:rFonts w:ascii="Times New Roman" w:hAnsi="Times New Roman"/>
        </w:rPr>
        <w:t>wych (odrębnych dla samochodu strażackiego i dodatkowego sprzętu)</w:t>
      </w:r>
      <w:r w:rsidRPr="000013C2">
        <w:rPr>
          <w:rFonts w:ascii="Times New Roman" w:hAnsi="Times New Roman"/>
        </w:rPr>
        <w:t xml:space="preserve"> wystawi</w:t>
      </w:r>
      <w:r w:rsidR="006A2CC5">
        <w:rPr>
          <w:rFonts w:ascii="Times New Roman" w:hAnsi="Times New Roman"/>
        </w:rPr>
        <w:t>onych</w:t>
      </w:r>
      <w:r w:rsidR="008C1E10">
        <w:rPr>
          <w:rFonts w:ascii="Times New Roman" w:hAnsi="Times New Roman"/>
        </w:rPr>
        <w:t xml:space="preserve"> po odbiorze końcowym dostawy i sporządzeniu stosownego protokołu odbioru</w:t>
      </w:r>
      <w:r w:rsidR="003B1388">
        <w:rPr>
          <w:rFonts w:ascii="Times New Roman" w:hAnsi="Times New Roman"/>
        </w:rPr>
        <w:t>. Faktur</w:t>
      </w:r>
      <w:r w:rsidR="006A2CC5">
        <w:rPr>
          <w:rFonts w:ascii="Times New Roman" w:hAnsi="Times New Roman"/>
        </w:rPr>
        <w:t>y</w:t>
      </w:r>
      <w:r w:rsidR="003B1388">
        <w:rPr>
          <w:rFonts w:ascii="Times New Roman" w:hAnsi="Times New Roman"/>
        </w:rPr>
        <w:t xml:space="preserve"> płatn</w:t>
      </w:r>
      <w:r w:rsidR="006A2CC5">
        <w:rPr>
          <w:rFonts w:ascii="Times New Roman" w:hAnsi="Times New Roman"/>
        </w:rPr>
        <w:t>e</w:t>
      </w:r>
      <w:r w:rsidR="003B1388">
        <w:rPr>
          <w:rFonts w:ascii="Times New Roman" w:hAnsi="Times New Roman"/>
        </w:rPr>
        <w:t xml:space="preserve"> będ</w:t>
      </w:r>
      <w:r w:rsidR="006A2CC5">
        <w:rPr>
          <w:rFonts w:ascii="Times New Roman" w:hAnsi="Times New Roman"/>
        </w:rPr>
        <w:t>ą</w:t>
      </w:r>
      <w:r w:rsidR="00D211AF">
        <w:rPr>
          <w:rFonts w:ascii="Times New Roman" w:hAnsi="Times New Roman"/>
        </w:rPr>
        <w:t xml:space="preserve"> </w:t>
      </w:r>
      <w:r w:rsidRPr="00EE3C64">
        <w:rPr>
          <w:rFonts w:ascii="Times New Roman" w:hAnsi="Times New Roman"/>
          <w:bCs/>
          <w:szCs w:val="24"/>
        </w:rPr>
        <w:t xml:space="preserve">w terminie 30 dni </w:t>
      </w:r>
      <w:r w:rsidRPr="00A044D9">
        <w:rPr>
          <w:rFonts w:ascii="Times New Roman" w:hAnsi="Times New Roman"/>
          <w:szCs w:val="24"/>
        </w:rPr>
        <w:t>licząc od daty przyjęcia faktur do rozliczenia przelewem na rachunek bank</w:t>
      </w:r>
      <w:r>
        <w:rPr>
          <w:rFonts w:ascii="Times New Roman" w:hAnsi="Times New Roman"/>
          <w:szCs w:val="24"/>
        </w:rPr>
        <w:t xml:space="preserve">owy Wykonawcy </w:t>
      </w:r>
      <w:r w:rsidR="007470A3">
        <w:rPr>
          <w:rFonts w:ascii="Times New Roman" w:hAnsi="Times New Roman"/>
          <w:szCs w:val="24"/>
        </w:rPr>
        <w:t>wskazany na fakturze.</w:t>
      </w:r>
    </w:p>
    <w:p w14:paraId="4D8D6775" w14:textId="5855206F" w:rsidR="005D67A9" w:rsidRPr="004A4244" w:rsidRDefault="00544947" w:rsidP="00065933">
      <w:pPr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Wykonawca oświadcza, że jest płatnikiem podatku VAT uprawnio</w:t>
      </w:r>
      <w:r w:rsidR="008C1E10">
        <w:rPr>
          <w:rFonts w:ascii="Times New Roman" w:hAnsi="Times New Roman"/>
          <w:szCs w:val="24"/>
        </w:rPr>
        <w:t>nym do wystawienia faktury VAT i widnieje na tzw. „białej liście przedsiębiorców”.</w:t>
      </w:r>
    </w:p>
    <w:p w14:paraId="1C753B7A" w14:textId="77777777" w:rsidR="00544947" w:rsidRPr="00ED60CE" w:rsidRDefault="00544947" w:rsidP="00065933">
      <w:pPr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Za nieterminową płatność faktury, Wykonawca ma prawo naliczyć odsetki ustawowe.</w:t>
      </w:r>
    </w:p>
    <w:p w14:paraId="58776E9E" w14:textId="77777777" w:rsidR="009435FD" w:rsidRDefault="00544947" w:rsidP="00065933">
      <w:pPr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Za dzień zapłaty uważa się dzień obciążenia rachunku bankowego Zamawiającego.</w:t>
      </w:r>
    </w:p>
    <w:p w14:paraId="78DB7F2F" w14:textId="3E304C0C" w:rsidR="009435FD" w:rsidRPr="009435FD" w:rsidRDefault="009435FD" w:rsidP="00065933">
      <w:pPr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Zamawiający oświadcza, że będzie</w:t>
      </w:r>
      <w:r w:rsidR="00383D75">
        <w:rPr>
          <w:rFonts w:ascii="Times New Roman" w:eastAsiaTheme="minorHAnsi" w:hAnsi="Times New Roman"/>
          <w:color w:val="auto"/>
          <w:szCs w:val="24"/>
          <w:lang w:eastAsia="en-US"/>
        </w:rPr>
        <w:t xml:space="preserve"> realizować płatności za </w:t>
      </w:r>
      <w:proofErr w:type="spellStart"/>
      <w:r w:rsidR="00383D75">
        <w:rPr>
          <w:rFonts w:ascii="Times New Roman" w:eastAsiaTheme="minorHAnsi" w:hAnsi="Times New Roman"/>
          <w:color w:val="auto"/>
          <w:szCs w:val="24"/>
          <w:lang w:eastAsia="en-US"/>
        </w:rPr>
        <w:t>fakture</w:t>
      </w:r>
      <w:proofErr w:type="spellEnd"/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 xml:space="preserve"> z zastosowanie mechanizmu podzielonej płatności, tzw. </w:t>
      </w:r>
      <w:proofErr w:type="spellStart"/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>s</w:t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plit</w:t>
      </w:r>
      <w:proofErr w:type="spellEnd"/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proofErr w:type="spellStart"/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payment</w:t>
      </w:r>
      <w:proofErr w:type="spellEnd"/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.</w:t>
      </w:r>
    </w:p>
    <w:p w14:paraId="17AB1B79" w14:textId="77777777" w:rsidR="009435FD" w:rsidRPr="009435FD" w:rsidRDefault="009435FD" w:rsidP="00065933">
      <w:pPr>
        <w:widowControl/>
        <w:numPr>
          <w:ilvl w:val="3"/>
          <w:numId w:val="3"/>
        </w:numPr>
        <w:tabs>
          <w:tab w:val="clear" w:pos="2880"/>
          <w:tab w:val="num" w:pos="284"/>
        </w:tabs>
        <w:suppressAutoHyphens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 xml:space="preserve">Podzieloną płatność, tzw. </w:t>
      </w:r>
      <w:proofErr w:type="spellStart"/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split</w:t>
      </w:r>
      <w:proofErr w:type="spellEnd"/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proofErr w:type="spellStart"/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payment</w:t>
      </w:r>
      <w:proofErr w:type="spellEnd"/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 xml:space="preserve"> stosuje się wyłącznie przy płatnościach</w:t>
      </w:r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bezgotówkowych, realizowanych za pośrednictwem polecenia przelewu lub polecenia</w:t>
      </w:r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zapłaty dla czynnych podatników VAT. Mechanizm podzielonej płatności nie</w:t>
      </w:r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będzie wykorzystywany do zapłaty za czynności lub zdarzenia pozostające poza  zakresem VAT (np. zapłata odszkodowania), a także za świadczenia zwolnione z VAT, opodatkowane stawką 0% lub objęte odwrotnym obciążeniem.</w:t>
      </w:r>
    </w:p>
    <w:p w14:paraId="1A49ABEE" w14:textId="77777777" w:rsidR="009435FD" w:rsidRDefault="009435FD" w:rsidP="00065933">
      <w:pPr>
        <w:widowControl/>
        <w:numPr>
          <w:ilvl w:val="3"/>
          <w:numId w:val="3"/>
        </w:numPr>
        <w:tabs>
          <w:tab w:val="clear" w:pos="2880"/>
          <w:tab w:val="num" w:pos="284"/>
        </w:tabs>
        <w:suppressAutoHyphens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 xml:space="preserve">Wykonawca oświadcza, że wyraża zgodę na dokonywanie przez Zamawiającego płatności </w:t>
      </w:r>
      <w:r w:rsidR="005330DE">
        <w:rPr>
          <w:rFonts w:ascii="Times New Roman" w:eastAsiaTheme="minorHAnsi" w:hAnsi="Times New Roman"/>
          <w:color w:val="auto"/>
          <w:szCs w:val="24"/>
          <w:lang w:eastAsia="en-US"/>
        </w:rPr>
        <w:br/>
      </w:r>
      <w:r w:rsidRPr="009435FD">
        <w:rPr>
          <w:rFonts w:ascii="Times New Roman" w:eastAsiaTheme="minorHAnsi" w:hAnsi="Times New Roman"/>
          <w:color w:val="auto"/>
          <w:szCs w:val="24"/>
          <w:lang w:eastAsia="en-US"/>
        </w:rPr>
        <w:t>w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 xml:space="preserve"> systemie podzielonej płatności.</w:t>
      </w:r>
    </w:p>
    <w:p w14:paraId="17557B11" w14:textId="356AF742" w:rsidR="002A7794" w:rsidRDefault="009435FD" w:rsidP="006A2CC5">
      <w:pPr>
        <w:widowControl/>
        <w:numPr>
          <w:ilvl w:val="3"/>
          <w:numId w:val="3"/>
        </w:numPr>
        <w:tabs>
          <w:tab w:val="clear" w:pos="2880"/>
          <w:tab w:val="num" w:pos="284"/>
        </w:tabs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2A7794">
        <w:rPr>
          <w:rFonts w:ascii="Times New Roman" w:eastAsiaTheme="minorHAnsi" w:hAnsi="Times New Roman"/>
          <w:color w:val="auto"/>
          <w:szCs w:val="24"/>
          <w:lang w:eastAsia="en-US"/>
        </w:rPr>
        <w:t>Wykonawca oświadcza</w:t>
      </w:r>
      <w:r w:rsidR="002A7794">
        <w:rPr>
          <w:rFonts w:ascii="Times New Roman" w:eastAsiaTheme="minorHAnsi" w:hAnsi="Times New Roman"/>
          <w:color w:val="auto"/>
          <w:szCs w:val="24"/>
          <w:lang w:eastAsia="en-US"/>
        </w:rPr>
        <w:t>, że numer rachunku</w:t>
      </w:r>
      <w:r w:rsidR="00383D75">
        <w:rPr>
          <w:rFonts w:ascii="Times New Roman" w:eastAsiaTheme="minorHAnsi" w:hAnsi="Times New Roman"/>
          <w:color w:val="auto"/>
          <w:szCs w:val="24"/>
          <w:lang w:eastAsia="en-US"/>
        </w:rPr>
        <w:t xml:space="preserve"> bankowego wskazany na fakturze wystawionej</w:t>
      </w:r>
      <w:r w:rsidR="005330DE">
        <w:rPr>
          <w:rFonts w:ascii="Times New Roman" w:eastAsiaTheme="minorHAnsi" w:hAnsi="Times New Roman"/>
          <w:color w:val="auto"/>
          <w:szCs w:val="24"/>
          <w:lang w:eastAsia="en-US"/>
        </w:rPr>
        <w:br/>
      </w:r>
      <w:r w:rsidR="002A7794">
        <w:rPr>
          <w:rFonts w:ascii="Times New Roman" w:eastAsiaTheme="minorHAnsi" w:hAnsi="Times New Roman"/>
          <w:color w:val="auto"/>
          <w:szCs w:val="24"/>
          <w:lang w:eastAsia="en-US"/>
        </w:rPr>
        <w:t>w związku z realizacją umowy jest numerem podanym do Urzędu Skarbowego i jest właściwym dla dokonania rozliczeń na zasadach podzielonej płatności (</w:t>
      </w:r>
      <w:proofErr w:type="spellStart"/>
      <w:r w:rsidR="00D211AF">
        <w:rPr>
          <w:rFonts w:ascii="Times New Roman" w:eastAsiaTheme="minorHAnsi" w:hAnsi="Times New Roman"/>
          <w:color w:val="auto"/>
          <w:szCs w:val="24"/>
          <w:lang w:eastAsia="en-US"/>
        </w:rPr>
        <w:t>s</w:t>
      </w:r>
      <w:r w:rsidR="00D47D0A">
        <w:rPr>
          <w:rFonts w:ascii="Times New Roman" w:eastAsiaTheme="minorHAnsi" w:hAnsi="Times New Roman"/>
          <w:color w:val="auto"/>
          <w:szCs w:val="24"/>
          <w:lang w:eastAsia="en-US"/>
        </w:rPr>
        <w:t>plit</w:t>
      </w:r>
      <w:proofErr w:type="spellEnd"/>
      <w:r w:rsidR="00D47D0A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proofErr w:type="spellStart"/>
      <w:r w:rsidR="002A7794">
        <w:rPr>
          <w:rFonts w:ascii="Times New Roman" w:eastAsiaTheme="minorHAnsi" w:hAnsi="Times New Roman"/>
          <w:color w:val="auto"/>
          <w:szCs w:val="24"/>
          <w:lang w:eastAsia="en-US"/>
        </w:rPr>
        <w:t>payment</w:t>
      </w:r>
      <w:proofErr w:type="spellEnd"/>
      <w:r w:rsidR="002A7794">
        <w:rPr>
          <w:rFonts w:ascii="Times New Roman" w:eastAsiaTheme="minorHAnsi" w:hAnsi="Times New Roman"/>
          <w:color w:val="auto"/>
          <w:szCs w:val="24"/>
          <w:lang w:eastAsia="en-US"/>
        </w:rPr>
        <w:t>), zgod</w:t>
      </w:r>
      <w:r w:rsidR="00D665DE">
        <w:rPr>
          <w:rFonts w:ascii="Times New Roman" w:eastAsiaTheme="minorHAnsi" w:hAnsi="Times New Roman"/>
          <w:color w:val="auto"/>
          <w:szCs w:val="24"/>
          <w:lang w:eastAsia="en-US"/>
        </w:rPr>
        <w:t>nie z przepisami ustawy z dnia 11marca 2014</w:t>
      </w:r>
      <w:r w:rsidR="002A7794">
        <w:rPr>
          <w:rFonts w:ascii="Times New Roman" w:eastAsiaTheme="minorHAnsi" w:hAnsi="Times New Roman"/>
          <w:color w:val="auto"/>
          <w:szCs w:val="24"/>
          <w:lang w:eastAsia="en-US"/>
        </w:rPr>
        <w:t xml:space="preserve"> r o podatku od towarów i usług. </w:t>
      </w:r>
    </w:p>
    <w:p w14:paraId="455EF818" w14:textId="77777777" w:rsidR="002A7794" w:rsidRPr="002A7794" w:rsidRDefault="002A7794" w:rsidP="002A7794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67607E0B" w14:textId="77777777"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 6</w:t>
      </w:r>
    </w:p>
    <w:p w14:paraId="7BD05737" w14:textId="77777777" w:rsidR="00544947" w:rsidRPr="00A80418" w:rsidRDefault="00544947" w:rsidP="00544947">
      <w:pPr>
        <w:shd w:val="clear" w:color="auto" w:fill="FFFFFF"/>
        <w:rPr>
          <w:rFonts w:ascii="Times New Roman" w:hAnsi="Times New Roman"/>
          <w:b/>
          <w:bCs/>
          <w:color w:val="auto"/>
          <w:spacing w:val="-3"/>
          <w:lang w:eastAsia="ar-SA"/>
        </w:rPr>
      </w:pPr>
      <w:r w:rsidRPr="00A80418">
        <w:rPr>
          <w:rFonts w:ascii="Times New Roman" w:hAnsi="Times New Roman"/>
          <w:b/>
          <w:bCs/>
          <w:color w:val="auto"/>
          <w:spacing w:val="-3"/>
          <w:lang w:eastAsia="ar-SA"/>
        </w:rPr>
        <w:t>Umowy o podwykonawstwo</w:t>
      </w:r>
    </w:p>
    <w:p w14:paraId="02AED66A" w14:textId="77777777" w:rsidR="00544947" w:rsidRPr="00A80418" w:rsidRDefault="00544947" w:rsidP="00065933">
      <w:pPr>
        <w:widowControl/>
        <w:numPr>
          <w:ilvl w:val="0"/>
          <w:numId w:val="12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>Wykonawca może zlecić Podwykonawcom wykonanie części zamówienia będącej przedmiotem umowy.</w:t>
      </w:r>
    </w:p>
    <w:p w14:paraId="64A12322" w14:textId="77777777" w:rsidR="00544947" w:rsidRPr="00CD6B80" w:rsidRDefault="00544947" w:rsidP="00065933">
      <w:pPr>
        <w:widowControl/>
        <w:numPr>
          <w:ilvl w:val="0"/>
          <w:numId w:val="12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CD6B80">
        <w:rPr>
          <w:rFonts w:ascii="Times New Roman" w:hAnsi="Times New Roman"/>
          <w:color w:val="auto"/>
        </w:rPr>
        <w:t>Zlecenie wykonania części zamówienia podwykonawcom nie zmienia zobowiązań  Wykonawcy wobec Zamawiającego za wykonanie tej części zamówienia. Wykonawca jest odpowiedzialny za działania, uchybienia i zaniedbania podwykonawców w takim samym stopniu jakby to były działania, uchybienia i zaniedbania Wykonawcy.</w:t>
      </w:r>
    </w:p>
    <w:p w14:paraId="14CDBBED" w14:textId="77777777" w:rsidR="00544947" w:rsidRDefault="00544947" w:rsidP="00065933">
      <w:pPr>
        <w:widowControl/>
        <w:numPr>
          <w:ilvl w:val="0"/>
          <w:numId w:val="12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 xml:space="preserve">Wykonawca ma obowiązek załączenia do faktury oświadczenia, iż dokonał stosownej zapłaty na rzecz Podwykonawców za wykonaną przez nich część zamówienia oraz oświadczeń </w:t>
      </w:r>
      <w:r w:rsidRPr="00A80418">
        <w:rPr>
          <w:rFonts w:ascii="Times New Roman" w:hAnsi="Times New Roman"/>
          <w:color w:val="auto"/>
        </w:rPr>
        <w:lastRenderedPageBreak/>
        <w:t>Podwykonawców, że otrzymali należne im kwoty wynagrodzenia i nie zgłaszają roszczeń finansowych do Wykonawcy.</w:t>
      </w:r>
    </w:p>
    <w:p w14:paraId="33AF2E24" w14:textId="77777777" w:rsidR="00544947" w:rsidRPr="00A80418" w:rsidRDefault="00544947" w:rsidP="00065933">
      <w:pPr>
        <w:widowControl/>
        <w:numPr>
          <w:ilvl w:val="0"/>
          <w:numId w:val="12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 xml:space="preserve">Wykonawca wyraża zgodę na potrącanie przez Zamawiającego z kwoty wynagrodzenia kwot należnych, a nie zapłaconych przez Wykonawcę Podwykonawcom, w przypadku powierzenia im wykonania części zamówienia objętych niniejszą umową, zaś zapłata całkowitego wynagrodzenia na rzecz Wykonawcy zostanie dokonana po przedłożeniu przez Wykonawcę stosownego rozliczenia z Podwykonawcami. W takim przypadku Wykonawca nie może żądać od Zamawiającego odsetek za opóźnienie w zapłacie należności. </w:t>
      </w:r>
    </w:p>
    <w:p w14:paraId="6289FA03" w14:textId="77777777" w:rsidR="00544947" w:rsidRPr="00C96255" w:rsidRDefault="00544947" w:rsidP="00065933">
      <w:pPr>
        <w:widowControl/>
        <w:numPr>
          <w:ilvl w:val="0"/>
          <w:numId w:val="12"/>
        </w:numPr>
        <w:tabs>
          <w:tab w:val="clear" w:pos="2340"/>
          <w:tab w:val="num" w:pos="360"/>
          <w:tab w:val="num" w:pos="1080"/>
        </w:tabs>
        <w:suppressAutoHyphens w:val="0"/>
        <w:autoSpaceDE/>
        <w:ind w:left="360"/>
        <w:jc w:val="both"/>
        <w:rPr>
          <w:rFonts w:ascii="Times New Roman" w:hAnsi="Times New Roman"/>
          <w:b/>
          <w:bCs/>
          <w:color w:val="auto"/>
          <w:spacing w:val="-3"/>
          <w:lang w:eastAsia="ar-SA"/>
        </w:rPr>
      </w:pPr>
      <w:r w:rsidRPr="00A80418">
        <w:rPr>
          <w:rFonts w:ascii="Times New Roman" w:hAnsi="Times New Roman"/>
          <w:color w:val="auto"/>
        </w:rPr>
        <w:t xml:space="preserve">Wykonawca i </w:t>
      </w:r>
      <w:r w:rsidR="006E027E">
        <w:rPr>
          <w:rFonts w:ascii="Times New Roman" w:hAnsi="Times New Roman"/>
          <w:color w:val="auto"/>
        </w:rPr>
        <w:t>P</w:t>
      </w:r>
      <w:r w:rsidRPr="00A80418">
        <w:rPr>
          <w:rFonts w:ascii="Times New Roman" w:hAnsi="Times New Roman"/>
          <w:color w:val="auto"/>
        </w:rPr>
        <w:t>odwykonawca ponoszą solidarną odpowiedzialność za realizację przedmiotu umowy.</w:t>
      </w:r>
    </w:p>
    <w:p w14:paraId="155FEF37" w14:textId="1310D296" w:rsidR="00C96255" w:rsidRPr="00C96255" w:rsidRDefault="00C96255" w:rsidP="00065933">
      <w:pPr>
        <w:widowControl/>
        <w:numPr>
          <w:ilvl w:val="0"/>
          <w:numId w:val="12"/>
        </w:numPr>
        <w:tabs>
          <w:tab w:val="clear" w:pos="2340"/>
          <w:tab w:val="num" w:pos="360"/>
          <w:tab w:val="num" w:pos="1080"/>
        </w:tabs>
        <w:suppressAutoHyphens w:val="0"/>
        <w:autoSpaceDE/>
        <w:ind w:left="360"/>
        <w:jc w:val="both"/>
        <w:rPr>
          <w:rFonts w:ascii="Times New Roman" w:hAnsi="Times New Roman"/>
          <w:b/>
          <w:bCs/>
          <w:color w:val="auto"/>
          <w:spacing w:val="-3"/>
          <w:lang w:eastAsia="ar-SA"/>
        </w:rPr>
      </w:pPr>
      <w:r>
        <w:rPr>
          <w:rFonts w:ascii="Times New Roman" w:hAnsi="Times New Roman"/>
          <w:color w:val="auto"/>
        </w:rPr>
        <w:t xml:space="preserve">Za zobowiązania umowne wobec Zamawiającego, w szczególności za udzielenie gwarancji na dostarczone przez Podwykonawcę urządzenie, odpowiada Wykonawca. </w:t>
      </w:r>
    </w:p>
    <w:p w14:paraId="4A1E9A43" w14:textId="77777777" w:rsidR="00C96255" w:rsidRPr="00435E64" w:rsidRDefault="00C96255" w:rsidP="00C96255">
      <w:pPr>
        <w:widowControl/>
        <w:suppressAutoHyphens w:val="0"/>
        <w:autoSpaceDE/>
        <w:ind w:left="360"/>
        <w:jc w:val="both"/>
        <w:rPr>
          <w:rFonts w:ascii="Times New Roman" w:hAnsi="Times New Roman"/>
          <w:b/>
          <w:bCs/>
          <w:color w:val="auto"/>
          <w:spacing w:val="-3"/>
          <w:sz w:val="16"/>
          <w:lang w:eastAsia="ar-SA"/>
        </w:rPr>
      </w:pPr>
    </w:p>
    <w:p w14:paraId="6249243F" w14:textId="77777777"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§ </w:t>
      </w:r>
      <w:r>
        <w:rPr>
          <w:rFonts w:ascii="Times New Roman" w:hAnsi="Times New Roman"/>
          <w:b/>
          <w:szCs w:val="24"/>
        </w:rPr>
        <w:t>7</w:t>
      </w:r>
    </w:p>
    <w:p w14:paraId="2B0078F4" w14:textId="77777777"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Kary umowne</w:t>
      </w:r>
    </w:p>
    <w:p w14:paraId="4C2CE9FA" w14:textId="77777777" w:rsidR="00544947" w:rsidRPr="00ED60CE" w:rsidRDefault="00544947" w:rsidP="00065933">
      <w:pPr>
        <w:numPr>
          <w:ilvl w:val="0"/>
          <w:numId w:val="8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Strony ustanawiają odpowiedzialność za niewykonanie lub nienależyte wykonanie zobowiązań umownych w formie kar umownych.</w:t>
      </w:r>
    </w:p>
    <w:p w14:paraId="721904A4" w14:textId="77777777" w:rsidR="00544947" w:rsidRPr="00ED60CE" w:rsidRDefault="00544947" w:rsidP="00065933">
      <w:pPr>
        <w:numPr>
          <w:ilvl w:val="0"/>
          <w:numId w:val="8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Wykonawca </w:t>
      </w:r>
      <w:r w:rsidR="00423237">
        <w:rPr>
          <w:rFonts w:ascii="Times New Roman" w:hAnsi="Times New Roman"/>
          <w:bCs/>
          <w:szCs w:val="24"/>
        </w:rPr>
        <w:t>płaci Zamawiającemu kary umowne</w:t>
      </w:r>
      <w:r w:rsidRPr="00ED60CE">
        <w:rPr>
          <w:rFonts w:ascii="Times New Roman" w:hAnsi="Times New Roman"/>
          <w:bCs/>
          <w:szCs w:val="24"/>
        </w:rPr>
        <w:t>:</w:t>
      </w:r>
    </w:p>
    <w:p w14:paraId="44D40C34" w14:textId="2C01B63D" w:rsidR="00544947" w:rsidRPr="00ED60CE" w:rsidRDefault="00544947" w:rsidP="00065933">
      <w:pPr>
        <w:numPr>
          <w:ilvl w:val="0"/>
          <w:numId w:val="9"/>
        </w:numPr>
        <w:tabs>
          <w:tab w:val="left" w:pos="36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w razie odstąpienia od wykonania przedmiotu zamówienia, Wykonawca zobowiązany jest zapłacić Zamawiającemu odszkodowanie w wysokości </w:t>
      </w:r>
      <w:r w:rsidR="009435FD">
        <w:rPr>
          <w:rFonts w:ascii="Times New Roman" w:hAnsi="Times New Roman"/>
          <w:bCs/>
          <w:szCs w:val="24"/>
        </w:rPr>
        <w:t>3</w:t>
      </w:r>
      <w:r w:rsidRPr="00ED60CE">
        <w:rPr>
          <w:rFonts w:ascii="Times New Roman" w:hAnsi="Times New Roman"/>
          <w:bCs/>
          <w:szCs w:val="24"/>
        </w:rPr>
        <w:t>% całkowitej wartości przedmiotu umowy określonej w §5 niniejszej umowy,</w:t>
      </w:r>
    </w:p>
    <w:p w14:paraId="15E4EDDA" w14:textId="76C2F6CB" w:rsidR="00544947" w:rsidRDefault="00544947" w:rsidP="00065933">
      <w:pPr>
        <w:numPr>
          <w:ilvl w:val="0"/>
          <w:numId w:val="9"/>
        </w:numPr>
        <w:tabs>
          <w:tab w:val="left" w:pos="36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za zwłokę </w:t>
      </w:r>
      <w:r w:rsidR="00135A4C">
        <w:rPr>
          <w:rFonts w:ascii="Times New Roman" w:hAnsi="Times New Roman"/>
          <w:bCs/>
          <w:szCs w:val="24"/>
        </w:rPr>
        <w:t xml:space="preserve">w dostawie </w:t>
      </w:r>
      <w:r w:rsidRPr="00ED60CE">
        <w:rPr>
          <w:rFonts w:ascii="Times New Roman" w:hAnsi="Times New Roman"/>
          <w:bCs/>
          <w:szCs w:val="24"/>
        </w:rPr>
        <w:t>przedmiotu umowy w wysokości 0,</w:t>
      </w:r>
      <w:r w:rsidR="009435FD">
        <w:rPr>
          <w:rFonts w:ascii="Times New Roman" w:hAnsi="Times New Roman"/>
          <w:bCs/>
          <w:szCs w:val="24"/>
        </w:rPr>
        <w:t>0</w:t>
      </w:r>
      <w:r w:rsidRPr="00ED60CE">
        <w:rPr>
          <w:rFonts w:ascii="Times New Roman" w:hAnsi="Times New Roman"/>
          <w:bCs/>
          <w:szCs w:val="24"/>
        </w:rPr>
        <w:t>5% wynagrodzenia</w:t>
      </w:r>
      <w:r w:rsidR="00496EF4">
        <w:rPr>
          <w:rFonts w:ascii="Times New Roman" w:hAnsi="Times New Roman"/>
          <w:bCs/>
          <w:szCs w:val="24"/>
        </w:rPr>
        <w:t xml:space="preserve">  </w:t>
      </w:r>
      <w:r w:rsidRPr="00ED60CE">
        <w:rPr>
          <w:rFonts w:ascii="Times New Roman" w:hAnsi="Times New Roman"/>
          <w:bCs/>
          <w:szCs w:val="24"/>
        </w:rPr>
        <w:t xml:space="preserve"> umownego za każdy dzień zwłoki.</w:t>
      </w:r>
    </w:p>
    <w:p w14:paraId="0A857833" w14:textId="445DAAB8" w:rsidR="00544947" w:rsidRPr="00ED60CE" w:rsidRDefault="00423237" w:rsidP="00065933">
      <w:pPr>
        <w:numPr>
          <w:ilvl w:val="0"/>
          <w:numId w:val="8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</w:t>
      </w:r>
      <w:r w:rsidR="00544947" w:rsidRPr="00ED60CE">
        <w:rPr>
          <w:rFonts w:ascii="Times New Roman" w:hAnsi="Times New Roman"/>
          <w:bCs/>
          <w:szCs w:val="24"/>
        </w:rPr>
        <w:t xml:space="preserve">wukrotna dostawa </w:t>
      </w:r>
      <w:r w:rsidR="00435E64">
        <w:rPr>
          <w:rFonts w:ascii="Times New Roman" w:hAnsi="Times New Roman"/>
          <w:bCs/>
          <w:szCs w:val="24"/>
        </w:rPr>
        <w:t xml:space="preserve">sprzętu nie </w:t>
      </w:r>
      <w:r w:rsidR="00544947" w:rsidRPr="00ED60CE">
        <w:rPr>
          <w:rFonts w:ascii="Times New Roman" w:hAnsi="Times New Roman"/>
          <w:bCs/>
          <w:szCs w:val="24"/>
        </w:rPr>
        <w:t>odpowiadającego normom, niezgodnego z wymaganiami określonymi w umowie, spowoduje odstąpienie od umowy przez Zamawiającego i nałożenie na Wykonawcę kary określonej w ust. 2 pkt a).</w:t>
      </w:r>
    </w:p>
    <w:p w14:paraId="3D60F240" w14:textId="77777777" w:rsidR="00544947" w:rsidRPr="00ED60CE" w:rsidRDefault="00544947" w:rsidP="00065933">
      <w:pPr>
        <w:numPr>
          <w:ilvl w:val="0"/>
          <w:numId w:val="8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szCs w:val="24"/>
        </w:rPr>
        <w:t>Wykonawca upoważnia Zamawiającego do potrącenia nałożonych kar umownych z przedłożonej do zapłaty faktury końcowej. W przypadku braku pokrycia nałożonych kar umownych w kwotach pozostałych do zapłaty, Wykonawca zobowiązany jest do uregulowania kary umownej lub jej nie potrąconej części w terminie 14 dni od dnia nałożenia.</w:t>
      </w:r>
    </w:p>
    <w:p w14:paraId="4B3A6428" w14:textId="77777777" w:rsidR="00544947" w:rsidRPr="00435E64" w:rsidRDefault="00544947" w:rsidP="00065933">
      <w:pPr>
        <w:numPr>
          <w:ilvl w:val="0"/>
          <w:numId w:val="8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szCs w:val="24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 Kodeksie Cywilnym.</w:t>
      </w:r>
    </w:p>
    <w:p w14:paraId="5167C426" w14:textId="1D2519AF" w:rsidR="00435E64" w:rsidRDefault="00435E64" w:rsidP="00435E64">
      <w:pPr>
        <w:widowControl/>
        <w:numPr>
          <w:ilvl w:val="0"/>
          <w:numId w:val="8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Łączna maksymalna wysokość kar umownych nie może przekroczyć 25% wysokości wynagrodzenia należnego wykonawcy za realizację przedmiotowego zamówienia. </w:t>
      </w:r>
    </w:p>
    <w:p w14:paraId="2FC3AD3C" w14:textId="77777777" w:rsidR="00435E64" w:rsidRPr="00435E64" w:rsidRDefault="00435E64" w:rsidP="00435E64">
      <w:pPr>
        <w:widowControl/>
        <w:suppressAutoHyphens w:val="0"/>
        <w:autoSpaceDE/>
        <w:ind w:left="360"/>
        <w:jc w:val="both"/>
        <w:rPr>
          <w:rFonts w:ascii="Times New Roman" w:hAnsi="Times New Roman"/>
          <w:sz w:val="16"/>
          <w:szCs w:val="24"/>
        </w:rPr>
      </w:pPr>
    </w:p>
    <w:p w14:paraId="1A212362" w14:textId="77777777" w:rsidR="00544947" w:rsidRPr="00ED60CE" w:rsidRDefault="00103520" w:rsidP="0054494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§8</w:t>
      </w:r>
    </w:p>
    <w:p w14:paraId="045719B5" w14:textId="77777777"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Umowne prawo odstąpienia od umowy</w:t>
      </w:r>
    </w:p>
    <w:p w14:paraId="1C81E396" w14:textId="77777777" w:rsidR="00544947" w:rsidRPr="00ED60CE" w:rsidRDefault="00544947" w:rsidP="00065933">
      <w:pPr>
        <w:pStyle w:val="Tekstpodstawowy2"/>
        <w:numPr>
          <w:ilvl w:val="0"/>
          <w:numId w:val="5"/>
        </w:numPr>
        <w:rPr>
          <w:sz w:val="24"/>
          <w:szCs w:val="24"/>
        </w:rPr>
      </w:pPr>
      <w:r w:rsidRPr="00ED60CE">
        <w:rPr>
          <w:sz w:val="24"/>
          <w:szCs w:val="24"/>
        </w:rPr>
        <w:t xml:space="preserve">Zamawiającemu przysługuje prawo odstąpienia od umowy w następujących  przypadkach: </w:t>
      </w:r>
    </w:p>
    <w:p w14:paraId="3E04B920" w14:textId="77777777" w:rsidR="00544947" w:rsidRPr="00ED60CE" w:rsidRDefault="00544947" w:rsidP="00065933">
      <w:pPr>
        <w:pStyle w:val="Tekstpodstawowy2"/>
        <w:numPr>
          <w:ilvl w:val="0"/>
          <w:numId w:val="6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 xml:space="preserve">w razie wystąpienia istotnej zmiany okoliczności powodującej, że wykonanie umowy nie leży </w:t>
      </w:r>
      <w:r w:rsidRPr="00ED60CE">
        <w:rPr>
          <w:sz w:val="24"/>
          <w:szCs w:val="24"/>
        </w:rPr>
        <w:br/>
        <w:t>w interesie publicznym, czego nie można było przewidzieć w chwili zawarcia umowy, Zamawiający może odstąpić od umowy w terminie 30 dni od powzięcia wiadomości o tych okolicznościach; Wykonawca może żądać wyłącznie wynagrodzenia z tytułu wykonania części umowy,</w:t>
      </w:r>
    </w:p>
    <w:p w14:paraId="563ECCFA" w14:textId="77777777" w:rsidR="00544947" w:rsidRPr="00ED60CE" w:rsidRDefault="00544947" w:rsidP="00065933">
      <w:pPr>
        <w:pStyle w:val="Tekstpodstawowy2"/>
        <w:numPr>
          <w:ilvl w:val="0"/>
          <w:numId w:val="6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ogłoszenia upadłości lub rozwiązania firmy Wykonawcy,</w:t>
      </w:r>
    </w:p>
    <w:p w14:paraId="3CBE7AFD" w14:textId="5680E472" w:rsidR="00544947" w:rsidRPr="00435E64" w:rsidRDefault="00544947" w:rsidP="00435E64">
      <w:pPr>
        <w:pStyle w:val="Tekstpodstawowy2"/>
        <w:numPr>
          <w:ilvl w:val="0"/>
          <w:numId w:val="6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wydania nakazu zajęcia majątku Wykonawcy,</w:t>
      </w:r>
    </w:p>
    <w:p w14:paraId="56A9DAE1" w14:textId="77777777" w:rsidR="004D0596" w:rsidRDefault="00496EF4" w:rsidP="004D0596">
      <w:pPr>
        <w:pStyle w:val="Tekstpodstawowy2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dwukrotnego dostarczenia </w:t>
      </w:r>
      <w:r w:rsidR="00227A43">
        <w:rPr>
          <w:sz w:val="24"/>
          <w:szCs w:val="24"/>
        </w:rPr>
        <w:t>Z</w:t>
      </w:r>
      <w:r>
        <w:rPr>
          <w:sz w:val="24"/>
          <w:szCs w:val="24"/>
        </w:rPr>
        <w:t>amawiającemu towaru o standardach niezgodnych z zapisami niniejszej umowy co Zamawiaj</w:t>
      </w:r>
      <w:r w:rsidR="004D0596">
        <w:rPr>
          <w:sz w:val="24"/>
          <w:szCs w:val="24"/>
        </w:rPr>
        <w:t>ący jest w stanie udokumentować,</w:t>
      </w:r>
    </w:p>
    <w:p w14:paraId="4F11E879" w14:textId="5FFD2059" w:rsidR="004D0596" w:rsidRPr="004D0596" w:rsidRDefault="004D0596" w:rsidP="004D0596">
      <w:pPr>
        <w:pStyle w:val="Tekstpodstawowy2"/>
        <w:numPr>
          <w:ilvl w:val="0"/>
          <w:numId w:val="6"/>
        </w:numPr>
        <w:jc w:val="both"/>
        <w:rPr>
          <w:sz w:val="24"/>
          <w:szCs w:val="24"/>
        </w:rPr>
      </w:pPr>
      <w:r w:rsidRPr="004D0596">
        <w:rPr>
          <w:sz w:val="24"/>
          <w:szCs w:val="24"/>
        </w:rPr>
        <w:t>w przypadku wystąpienia siły wyższej, która uniemożliwia realizację zamówienia</w:t>
      </w:r>
      <w:r w:rsidR="00672ACB">
        <w:rPr>
          <w:sz w:val="24"/>
          <w:szCs w:val="24"/>
        </w:rPr>
        <w:t xml:space="preserve"> w jej pierwotnej formie </w:t>
      </w:r>
      <w:r w:rsidRPr="004D0596">
        <w:rPr>
          <w:sz w:val="24"/>
          <w:szCs w:val="24"/>
        </w:rPr>
        <w:t xml:space="preserve">– </w:t>
      </w:r>
      <w:r>
        <w:rPr>
          <w:rFonts w:eastAsiaTheme="minorHAnsi"/>
          <w:sz w:val="24"/>
          <w:szCs w:val="24"/>
          <w:lang w:eastAsia="en-US"/>
        </w:rPr>
        <w:t>p</w:t>
      </w:r>
      <w:r w:rsidRPr="004D0596">
        <w:rPr>
          <w:rFonts w:eastAsiaTheme="minorHAnsi"/>
          <w:sz w:val="24"/>
          <w:szCs w:val="24"/>
          <w:lang w:eastAsia="en-US"/>
        </w:rPr>
        <w:t>od pojęciem „siły wyższej” rozumie się wszelkie zdarzenia o charakterze nadzwyczajnym, niemożliwe do przewidzenia i zapobieżenia, a w szczególności: katastrofalne działanie sił przyrody, wojny, mobilizacje, zamknięcie granic, strajki generalne oraz akty władzy państwowej.</w:t>
      </w:r>
    </w:p>
    <w:p w14:paraId="7281136C" w14:textId="77777777" w:rsidR="00544947" w:rsidRPr="00ED60CE" w:rsidRDefault="00544947" w:rsidP="00065933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lastRenderedPageBreak/>
        <w:t xml:space="preserve">Wykonawca może odstąpić od umowy w przypadku, gdy Zamawiający powiadomił pisemnie Wykonawcę, że nie będzie mógł pokryć zobowiązań finansowych wynikających </w:t>
      </w:r>
      <w:r w:rsidRPr="00ED60CE">
        <w:rPr>
          <w:rFonts w:ascii="Times New Roman" w:hAnsi="Times New Roman"/>
          <w:color w:val="4C4C4C"/>
          <w:szCs w:val="24"/>
        </w:rPr>
        <w:t xml:space="preserve">z </w:t>
      </w:r>
      <w:r w:rsidRPr="00ED60CE">
        <w:rPr>
          <w:rFonts w:ascii="Times New Roman" w:hAnsi="Times New Roman"/>
          <w:szCs w:val="24"/>
        </w:rPr>
        <w:t>umow</w:t>
      </w:r>
      <w:r w:rsidRPr="00ED60CE">
        <w:rPr>
          <w:rFonts w:ascii="Times New Roman" w:hAnsi="Times New Roman"/>
          <w:color w:val="4C4C4C"/>
          <w:szCs w:val="24"/>
        </w:rPr>
        <w:t xml:space="preserve">y. </w:t>
      </w:r>
    </w:p>
    <w:p w14:paraId="5CD31C6E" w14:textId="77777777" w:rsidR="00544947" w:rsidRPr="00ED60CE" w:rsidRDefault="00544947" w:rsidP="00065933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Odstąpienie od umowy może nastąpić wyłącznie w formie pisemnej wraz z podaniem szczegółowego uzasadnienia. </w:t>
      </w:r>
    </w:p>
    <w:p w14:paraId="29F68E17" w14:textId="66689AC9" w:rsidR="00544947" w:rsidRPr="00544947" w:rsidRDefault="00544947" w:rsidP="00065933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W ra</w:t>
      </w:r>
      <w:r w:rsidRPr="00ED60CE">
        <w:rPr>
          <w:rFonts w:ascii="Times New Roman" w:hAnsi="Times New Roman"/>
          <w:color w:val="4C4C4C"/>
          <w:szCs w:val="24"/>
        </w:rPr>
        <w:t>z</w:t>
      </w:r>
      <w:r w:rsidRPr="00ED60CE">
        <w:rPr>
          <w:rFonts w:ascii="Times New Roman" w:hAnsi="Times New Roman"/>
          <w:szCs w:val="24"/>
        </w:rPr>
        <w:t xml:space="preserve">ie odstąpienia od umowy, Strony umowy sporządzą w terminie do 10 dni od daty odstąpienia, protokół </w:t>
      </w:r>
      <w:r w:rsidR="00227A43">
        <w:rPr>
          <w:rFonts w:ascii="Times New Roman" w:hAnsi="Times New Roman"/>
          <w:szCs w:val="24"/>
        </w:rPr>
        <w:t>inwentaryzacji powykonawczej z</w:t>
      </w:r>
      <w:r w:rsidRPr="00ED60CE">
        <w:rPr>
          <w:rFonts w:ascii="Times New Roman" w:hAnsi="Times New Roman"/>
          <w:szCs w:val="24"/>
        </w:rPr>
        <w:t xml:space="preserve"> nieuregulowanych finansowo dostaw. Protokół będzie stanowić podstawę do ostatecznego rozliczenia wykonania przedmiotu umowy</w:t>
      </w:r>
      <w:r w:rsidRPr="00ED60CE">
        <w:rPr>
          <w:rFonts w:ascii="Times New Roman" w:hAnsi="Times New Roman"/>
          <w:color w:val="4C4C4C"/>
          <w:szCs w:val="24"/>
        </w:rPr>
        <w:t xml:space="preserve">. </w:t>
      </w:r>
    </w:p>
    <w:p w14:paraId="72B5D1EF" w14:textId="77777777" w:rsidR="00544947" w:rsidRPr="005C2BA7" w:rsidRDefault="00544947" w:rsidP="00544947">
      <w:pPr>
        <w:widowControl/>
        <w:suppressAutoHyphens w:val="0"/>
        <w:autoSpaceDE/>
        <w:jc w:val="both"/>
        <w:rPr>
          <w:rFonts w:ascii="Times New Roman" w:hAnsi="Times New Roman"/>
          <w:sz w:val="14"/>
          <w:szCs w:val="24"/>
        </w:rPr>
      </w:pPr>
    </w:p>
    <w:p w14:paraId="4443A5E6" w14:textId="77777777" w:rsidR="00544947" w:rsidRPr="00ED60CE" w:rsidRDefault="00103520" w:rsidP="00544947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72404DEE" w14:textId="77777777"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Zmiana umowy</w:t>
      </w:r>
    </w:p>
    <w:p w14:paraId="27FA9A73" w14:textId="77777777" w:rsidR="00544947" w:rsidRPr="00ED60CE" w:rsidRDefault="00544947" w:rsidP="00065933">
      <w:pPr>
        <w:widowControl/>
        <w:numPr>
          <w:ilvl w:val="0"/>
          <w:numId w:val="4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Istotne zmiany treści niniejszej umowy, przewidziane przez Zamawiającego, wymagają zachowania formy pisemnej pod rygorem nieważności.</w:t>
      </w:r>
    </w:p>
    <w:p w14:paraId="5403F256" w14:textId="77777777" w:rsidR="00544947" w:rsidRPr="00ED60CE" w:rsidRDefault="00544947" w:rsidP="00A57F19">
      <w:pPr>
        <w:widowControl/>
        <w:numPr>
          <w:ilvl w:val="0"/>
          <w:numId w:val="4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Zamawiający przewiduje możliwość dokonania zmian postanowień zawartej umowy w sytuacji niemożliwej do przewidzenia w chwili zawarcia umowy, na uzasadniony wniosek w następujących przypadkach: </w:t>
      </w:r>
    </w:p>
    <w:p w14:paraId="3674AECD" w14:textId="77777777" w:rsidR="00544947" w:rsidRPr="00ED60CE" w:rsidRDefault="00544947" w:rsidP="00A57F19">
      <w:pPr>
        <w:numPr>
          <w:ilvl w:val="0"/>
          <w:numId w:val="10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ED60CE">
        <w:rPr>
          <w:rFonts w:ascii="Times New Roman" w:hAnsi="Times New Roman"/>
          <w:color w:val="auto"/>
          <w:szCs w:val="24"/>
        </w:rPr>
        <w:t xml:space="preserve">zmiany adresu Wykonawcy, </w:t>
      </w:r>
    </w:p>
    <w:p w14:paraId="3562B4FB" w14:textId="77777777" w:rsidR="00544947" w:rsidRPr="00597F4A" w:rsidRDefault="00544947" w:rsidP="00A57F19">
      <w:pPr>
        <w:numPr>
          <w:ilvl w:val="0"/>
          <w:numId w:val="10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597F4A">
        <w:rPr>
          <w:rFonts w:ascii="Times New Roman" w:hAnsi="Times New Roman"/>
          <w:szCs w:val="24"/>
        </w:rPr>
        <w:t>w przypadku konieczności zmiany przedstawicieli Zamawiającego i Wykonawcy,</w:t>
      </w:r>
    </w:p>
    <w:p w14:paraId="0F002BE6" w14:textId="77777777" w:rsidR="00544947" w:rsidRPr="00597F4A" w:rsidRDefault="00544947" w:rsidP="00A57F19">
      <w:pPr>
        <w:widowControl/>
        <w:numPr>
          <w:ilvl w:val="0"/>
          <w:numId w:val="10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597F4A">
        <w:rPr>
          <w:rFonts w:ascii="Times New Roman" w:hAnsi="Times New Roman"/>
          <w:szCs w:val="24"/>
        </w:rPr>
        <w:t xml:space="preserve">wystąpi konieczność przedłużenia terminu wykonania przedmiotu zamówienia spowodowana: </w:t>
      </w:r>
    </w:p>
    <w:p w14:paraId="14A0D0DA" w14:textId="3F3029D7" w:rsidR="00544947" w:rsidRPr="00A57F19" w:rsidRDefault="00544947" w:rsidP="00A57F19">
      <w:pPr>
        <w:pStyle w:val="Default"/>
        <w:numPr>
          <w:ilvl w:val="0"/>
          <w:numId w:val="11"/>
        </w:numPr>
        <w:jc w:val="both"/>
        <w:rPr>
          <w:rFonts w:eastAsiaTheme="minorHAnsi"/>
          <w:lang w:eastAsia="en-US"/>
        </w:rPr>
      </w:pPr>
      <w:r w:rsidRPr="00A57F19">
        <w:t xml:space="preserve">siłą wyższą lub innymi okolicznościami niezależnymi od Wykonawcy lub których Wykonawca przy zachowaniu należytej staranności nie był w stanie uniknąć lub przewidzieć, </w:t>
      </w:r>
      <w:r w:rsidR="00A57F19" w:rsidRPr="00A57F19">
        <w:rPr>
          <w:rFonts w:eastAsiaTheme="minorHAnsi"/>
          <w:lang w:eastAsia="en-US"/>
        </w:rPr>
        <w:t>Pod pojęciem „siły wyższej” rozumie się wszelkie zdarzenia o charakterze nadzwyczajnym, niemożliwe do przewidzenia i zapobieżenia, a w szczególności: katastrofalne działanie sił przyrody, wojny, mobilizacje, zamknięcie granic, strajki genera</w:t>
      </w:r>
      <w:r w:rsidR="00A57F19">
        <w:rPr>
          <w:rFonts w:eastAsiaTheme="minorHAnsi"/>
          <w:lang w:eastAsia="en-US"/>
        </w:rPr>
        <w:t>lne oraz akty władzy państwowej,</w:t>
      </w:r>
    </w:p>
    <w:p w14:paraId="7878FACE" w14:textId="77777777" w:rsidR="005C2BA7" w:rsidRPr="005C2BA7" w:rsidRDefault="00544947" w:rsidP="00A57F19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5C2BA7">
        <w:rPr>
          <w:rFonts w:ascii="Times New Roman" w:hAnsi="Times New Roman"/>
          <w:color w:val="auto"/>
          <w:szCs w:val="24"/>
        </w:rPr>
        <w:t>zmiany przepisów prawnych istotnych dla realizacji przedmiotu umowy i mających wpływ na zakres lub termin wykonania przedmiotu zamówienia,</w:t>
      </w:r>
    </w:p>
    <w:p w14:paraId="543AB934" w14:textId="1C5FFD94" w:rsidR="00544947" w:rsidRDefault="00544947" w:rsidP="00A57F19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5C2BA7">
        <w:rPr>
          <w:rFonts w:ascii="Times New Roman" w:hAnsi="Times New Roman"/>
          <w:szCs w:val="24"/>
        </w:rPr>
        <w:t>wystąpienia wyją</w:t>
      </w:r>
      <w:r w:rsidR="00135A4C">
        <w:rPr>
          <w:rFonts w:ascii="Times New Roman" w:hAnsi="Times New Roman"/>
          <w:szCs w:val="24"/>
        </w:rPr>
        <w:t xml:space="preserve">tkowo niesprzyjających warunków </w:t>
      </w:r>
      <w:r w:rsidRPr="005C2BA7">
        <w:rPr>
          <w:rFonts w:ascii="Times New Roman" w:hAnsi="Times New Roman"/>
          <w:szCs w:val="24"/>
        </w:rPr>
        <w:t>uniemożliwiających, w okresie ich występowania, realizację przedmiotu zamówienia i mających wpływ na termin wykonania</w:t>
      </w:r>
      <w:r w:rsidR="008F762A">
        <w:rPr>
          <w:rFonts w:ascii="Times New Roman" w:hAnsi="Times New Roman"/>
          <w:szCs w:val="24"/>
        </w:rPr>
        <w:t>.</w:t>
      </w:r>
    </w:p>
    <w:p w14:paraId="4C10D446" w14:textId="77777777" w:rsidR="00227A43" w:rsidRPr="00227A43" w:rsidRDefault="00227A43" w:rsidP="008301CA">
      <w:pPr>
        <w:jc w:val="center"/>
        <w:rPr>
          <w:rFonts w:ascii="Times New Roman" w:hAnsi="Times New Roman"/>
          <w:b/>
          <w:bCs/>
          <w:sz w:val="16"/>
          <w:szCs w:val="12"/>
        </w:rPr>
      </w:pPr>
    </w:p>
    <w:p w14:paraId="77C42D90" w14:textId="45CCB5AC" w:rsidR="008301CA" w:rsidRDefault="008301CA" w:rsidP="008301CA">
      <w:pPr>
        <w:jc w:val="center"/>
        <w:rPr>
          <w:rFonts w:ascii="Times New Roman" w:hAnsi="Times New Roman"/>
          <w:b/>
          <w:bCs/>
        </w:rPr>
      </w:pPr>
      <w:r w:rsidRPr="00496B2E">
        <w:rPr>
          <w:rFonts w:ascii="Times New Roman" w:hAnsi="Times New Roman"/>
          <w:b/>
          <w:bCs/>
        </w:rPr>
        <w:t>§</w:t>
      </w:r>
      <w:r w:rsidR="007B7DC9">
        <w:rPr>
          <w:rFonts w:ascii="Times New Roman" w:hAnsi="Times New Roman"/>
          <w:b/>
          <w:bCs/>
        </w:rPr>
        <w:t xml:space="preserve"> 11</w:t>
      </w:r>
    </w:p>
    <w:p w14:paraId="3C14E69F" w14:textId="42193FB6" w:rsidR="008301CA" w:rsidRPr="00EE16F9" w:rsidRDefault="00AB519B" w:rsidP="008301C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Warunki gwarancji, rękojmi i serwisu</w:t>
      </w:r>
    </w:p>
    <w:p w14:paraId="4992B991" w14:textId="0033BF89" w:rsidR="00AA11D1" w:rsidRDefault="00AA11D1" w:rsidP="00065933">
      <w:pPr>
        <w:pStyle w:val="Tekstpodstawowy2"/>
        <w:numPr>
          <w:ilvl w:val="0"/>
          <w:numId w:val="16"/>
        </w:numPr>
        <w:ind w:left="284" w:hanging="284"/>
        <w:jc w:val="both"/>
        <w:rPr>
          <w:sz w:val="24"/>
          <w:szCs w:val="16"/>
        </w:rPr>
      </w:pPr>
      <w:r>
        <w:rPr>
          <w:sz w:val="24"/>
          <w:szCs w:val="16"/>
        </w:rPr>
        <w:t>Okres gwarancji wynosi</w:t>
      </w:r>
      <w:r w:rsidR="002761D4" w:rsidRPr="002761D4">
        <w:rPr>
          <w:sz w:val="24"/>
          <w:szCs w:val="16"/>
        </w:rPr>
        <w:t xml:space="preserve"> </w:t>
      </w:r>
      <w:r w:rsidR="002761D4">
        <w:rPr>
          <w:sz w:val="24"/>
          <w:szCs w:val="16"/>
        </w:rPr>
        <w:t>licząc od daty podpisania protokołu odbioru dostaw przez wszystkich przedstawicieli stron</w:t>
      </w:r>
      <w:r>
        <w:rPr>
          <w:sz w:val="24"/>
          <w:szCs w:val="16"/>
        </w:rPr>
        <w:t xml:space="preserve">: </w:t>
      </w:r>
    </w:p>
    <w:p w14:paraId="1628BA9A" w14:textId="77777777" w:rsidR="00AA11D1" w:rsidRPr="00AA11D1" w:rsidRDefault="00AA11D1" w:rsidP="00AA11D1">
      <w:pPr>
        <w:pStyle w:val="Tekstpodstawowy2"/>
        <w:ind w:left="284"/>
        <w:jc w:val="both"/>
        <w:rPr>
          <w:sz w:val="16"/>
          <w:szCs w:val="16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245"/>
      </w:tblGrid>
      <w:tr w:rsidR="0099732C" w:rsidRPr="002C503E" w14:paraId="6C8939D9" w14:textId="77777777" w:rsidTr="0099732C">
        <w:tc>
          <w:tcPr>
            <w:tcW w:w="9639" w:type="dxa"/>
            <w:gridSpan w:val="2"/>
            <w:shd w:val="clear" w:color="auto" w:fill="BFBFBF"/>
            <w:vAlign w:val="center"/>
          </w:tcPr>
          <w:p w14:paraId="46314DFA" w14:textId="77777777" w:rsidR="0099732C" w:rsidRPr="002C503E" w:rsidRDefault="0099732C" w:rsidP="00615F5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Uzupełnić tylko dla części dla której składa się ofertę</w:t>
            </w:r>
          </w:p>
        </w:tc>
      </w:tr>
      <w:tr w:rsidR="0099732C" w:rsidRPr="00D65A63" w14:paraId="20CF78FD" w14:textId="77777777" w:rsidTr="0099732C">
        <w:tc>
          <w:tcPr>
            <w:tcW w:w="4394" w:type="dxa"/>
            <w:shd w:val="clear" w:color="auto" w:fill="BFBFBF"/>
            <w:vAlign w:val="center"/>
          </w:tcPr>
          <w:p w14:paraId="677D255A" w14:textId="77777777" w:rsidR="0099732C" w:rsidRPr="00D65A63" w:rsidRDefault="0099732C" w:rsidP="00615F5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65A63">
              <w:rPr>
                <w:rFonts w:ascii="Times New Roman" w:hAnsi="Times New Roman"/>
                <w:b/>
                <w:sz w:val="20"/>
              </w:rPr>
              <w:t>Przedmiot zamówienia</w:t>
            </w:r>
          </w:p>
        </w:tc>
        <w:tc>
          <w:tcPr>
            <w:tcW w:w="5245" w:type="dxa"/>
            <w:shd w:val="clear" w:color="auto" w:fill="BFBFBF"/>
            <w:vAlign w:val="center"/>
          </w:tcPr>
          <w:p w14:paraId="470EE0B6" w14:textId="77777777" w:rsidR="0099732C" w:rsidRPr="00D65A63" w:rsidRDefault="0099732C" w:rsidP="00615F5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Oferowany okres gwarancji [w miesiącach]</w:t>
            </w:r>
          </w:p>
        </w:tc>
      </w:tr>
      <w:tr w:rsidR="0099732C" w:rsidRPr="00D65A63" w14:paraId="56680087" w14:textId="77777777" w:rsidTr="0099732C">
        <w:trPr>
          <w:trHeight w:val="454"/>
        </w:trPr>
        <w:tc>
          <w:tcPr>
            <w:tcW w:w="4394" w:type="dxa"/>
            <w:vAlign w:val="center"/>
          </w:tcPr>
          <w:p w14:paraId="526157B4" w14:textId="77777777" w:rsidR="0099732C" w:rsidRPr="002C503E" w:rsidRDefault="0099732C" w:rsidP="00615F5D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Gwarancja na podwozie, podzespoły i zabudowę</w:t>
            </w:r>
          </w:p>
        </w:tc>
        <w:tc>
          <w:tcPr>
            <w:tcW w:w="5245" w:type="dxa"/>
            <w:vAlign w:val="center"/>
          </w:tcPr>
          <w:p w14:paraId="7B6E6D67" w14:textId="77777777" w:rsidR="0099732C" w:rsidRPr="00D65A63" w:rsidRDefault="0099732C" w:rsidP="00615F5D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9732C" w:rsidRPr="00D65A63" w14:paraId="661332D8" w14:textId="77777777" w:rsidTr="0099732C">
        <w:trPr>
          <w:trHeight w:val="454"/>
        </w:trPr>
        <w:tc>
          <w:tcPr>
            <w:tcW w:w="4394" w:type="dxa"/>
            <w:vAlign w:val="center"/>
          </w:tcPr>
          <w:p w14:paraId="6EE91B79" w14:textId="77777777" w:rsidR="0099732C" w:rsidRPr="002C503E" w:rsidRDefault="0099732C" w:rsidP="00615F5D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Gwarancja na perforację podwozia</w:t>
            </w:r>
          </w:p>
        </w:tc>
        <w:tc>
          <w:tcPr>
            <w:tcW w:w="5245" w:type="dxa"/>
            <w:vAlign w:val="center"/>
          </w:tcPr>
          <w:p w14:paraId="7FCFE864" w14:textId="77777777" w:rsidR="0099732C" w:rsidRPr="00D65A63" w:rsidRDefault="0099732C" w:rsidP="00615F5D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9732C" w:rsidRPr="00D65A63" w14:paraId="221C4C4C" w14:textId="77777777" w:rsidTr="0099732C">
        <w:trPr>
          <w:trHeight w:val="454"/>
        </w:trPr>
        <w:tc>
          <w:tcPr>
            <w:tcW w:w="4394" w:type="dxa"/>
            <w:vAlign w:val="center"/>
          </w:tcPr>
          <w:p w14:paraId="099285AD" w14:textId="77777777" w:rsidR="0099732C" w:rsidRPr="002C503E" w:rsidRDefault="0099732C" w:rsidP="00615F5D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Gwarancja na powłokę lakiernicza</w:t>
            </w:r>
          </w:p>
        </w:tc>
        <w:tc>
          <w:tcPr>
            <w:tcW w:w="5245" w:type="dxa"/>
            <w:vAlign w:val="center"/>
          </w:tcPr>
          <w:p w14:paraId="551F0554" w14:textId="77777777" w:rsidR="0099732C" w:rsidRPr="00D65A63" w:rsidRDefault="0099732C" w:rsidP="00615F5D">
            <w:p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4B2A86DA" w14:textId="77777777" w:rsidR="00AA11D1" w:rsidRPr="00AA11D1" w:rsidRDefault="00AA11D1" w:rsidP="00AA11D1">
      <w:pPr>
        <w:pStyle w:val="Tekstpodstawowy2"/>
        <w:ind w:left="284"/>
        <w:jc w:val="both"/>
        <w:rPr>
          <w:sz w:val="16"/>
          <w:szCs w:val="16"/>
        </w:rPr>
      </w:pPr>
    </w:p>
    <w:p w14:paraId="72A9D102" w14:textId="1A0474B8" w:rsidR="008301CA" w:rsidRDefault="008773AA" w:rsidP="00065933">
      <w:pPr>
        <w:pStyle w:val="Tekstpodstawowy2"/>
        <w:numPr>
          <w:ilvl w:val="0"/>
          <w:numId w:val="16"/>
        </w:numPr>
        <w:ind w:left="284" w:hanging="284"/>
        <w:jc w:val="both"/>
        <w:rPr>
          <w:sz w:val="24"/>
          <w:szCs w:val="16"/>
        </w:rPr>
      </w:pPr>
      <w:r>
        <w:rPr>
          <w:sz w:val="24"/>
          <w:szCs w:val="16"/>
        </w:rPr>
        <w:t>Wykonawca odpowiada za wady fizyczne i prawne, ujawnione w dostarczonych wyrobach, ponosi z tego tytułu wszelkie zobowiązania. Jest odpowiedzialny względem Zamawiającego, jeżeli dostarczone wyroby:</w:t>
      </w:r>
    </w:p>
    <w:p w14:paraId="0C05D3F4" w14:textId="6711F0B1" w:rsidR="008773AA" w:rsidRDefault="00383D75" w:rsidP="00065933">
      <w:pPr>
        <w:pStyle w:val="Tekstpodstawowy2"/>
        <w:numPr>
          <w:ilvl w:val="0"/>
          <w:numId w:val="17"/>
        </w:numPr>
        <w:jc w:val="both"/>
        <w:rPr>
          <w:sz w:val="24"/>
          <w:szCs w:val="16"/>
        </w:rPr>
      </w:pPr>
      <w:r>
        <w:rPr>
          <w:sz w:val="24"/>
          <w:szCs w:val="16"/>
        </w:rPr>
        <w:t>s</w:t>
      </w:r>
      <w:r w:rsidR="008773AA">
        <w:rPr>
          <w:sz w:val="24"/>
          <w:szCs w:val="16"/>
        </w:rPr>
        <w:t>tanowią własność osób trzecich, albo jeżeli są obciążone prawem osoby trzeciej,</w:t>
      </w:r>
    </w:p>
    <w:p w14:paraId="3C0B4FDB" w14:textId="16899046" w:rsidR="008773AA" w:rsidRDefault="00383D75" w:rsidP="00065933">
      <w:pPr>
        <w:pStyle w:val="Tekstpodstawowy2"/>
        <w:numPr>
          <w:ilvl w:val="0"/>
          <w:numId w:val="17"/>
        </w:numPr>
        <w:jc w:val="both"/>
        <w:rPr>
          <w:sz w:val="24"/>
          <w:szCs w:val="16"/>
        </w:rPr>
      </w:pPr>
      <w:r>
        <w:rPr>
          <w:sz w:val="24"/>
          <w:szCs w:val="16"/>
        </w:rPr>
        <w:t>m</w:t>
      </w:r>
      <w:r w:rsidR="006C7542">
        <w:rPr>
          <w:sz w:val="24"/>
          <w:szCs w:val="16"/>
        </w:rPr>
        <w:t>ają wadę zmniejszającą ich wartość lub użyteczność wynikającą z ich przeznaczenia, nie mają właściwości wymaganych przez Zamawiającego, albo jeżeli dostar</w:t>
      </w:r>
      <w:r w:rsidR="0009730E">
        <w:rPr>
          <w:sz w:val="24"/>
          <w:szCs w:val="16"/>
        </w:rPr>
        <w:t>czono je w stanie niekompletnym.</w:t>
      </w:r>
    </w:p>
    <w:p w14:paraId="22A86862" w14:textId="32F5F0C6" w:rsidR="006C7542" w:rsidRDefault="006C7542" w:rsidP="00065933">
      <w:pPr>
        <w:pStyle w:val="Tekstpodstawowy2"/>
        <w:numPr>
          <w:ilvl w:val="0"/>
          <w:numId w:val="16"/>
        </w:numPr>
        <w:ind w:left="284" w:hanging="284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O wadzie fizycznej i prawnej przedmiotu Umowy Zamawiający informuje wykonawcę jak najszybciej po ujawnieniu  w nich wad. W celu realizacji przysługujących z tego tytułu uprawnień. </w:t>
      </w:r>
    </w:p>
    <w:p w14:paraId="2022A9C8" w14:textId="1D7603A9" w:rsidR="006C7542" w:rsidRDefault="005D6560" w:rsidP="00065933">
      <w:pPr>
        <w:pStyle w:val="Tekstpodstawowy2"/>
        <w:numPr>
          <w:ilvl w:val="0"/>
          <w:numId w:val="16"/>
        </w:numPr>
        <w:ind w:left="284" w:hanging="284"/>
        <w:jc w:val="both"/>
        <w:rPr>
          <w:sz w:val="24"/>
          <w:szCs w:val="16"/>
        </w:rPr>
      </w:pPr>
      <w:r>
        <w:rPr>
          <w:sz w:val="24"/>
          <w:szCs w:val="16"/>
        </w:rPr>
        <w:t>Wykonawca jest zobowiązany do usunięcia wad fizycznych i prawnych wyrobów lub  do dostarczenia wyrobów wolnych od wad, jeżeli wady te ujawnią się w okresie gwarancji.</w:t>
      </w:r>
    </w:p>
    <w:p w14:paraId="5BF9E93F" w14:textId="429DA765" w:rsidR="005D6560" w:rsidRDefault="005D6560" w:rsidP="00065933">
      <w:pPr>
        <w:pStyle w:val="Tekstpodstawowy2"/>
        <w:numPr>
          <w:ilvl w:val="0"/>
          <w:numId w:val="16"/>
        </w:numPr>
        <w:ind w:left="284" w:hanging="284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Jeżeli w </w:t>
      </w:r>
      <w:r w:rsidR="006D256F">
        <w:rPr>
          <w:sz w:val="24"/>
          <w:szCs w:val="16"/>
        </w:rPr>
        <w:t>wyniku gwarancji</w:t>
      </w:r>
      <w:r>
        <w:rPr>
          <w:sz w:val="24"/>
          <w:szCs w:val="16"/>
        </w:rPr>
        <w:t xml:space="preserve"> Wykonawca d</w:t>
      </w:r>
      <w:r w:rsidR="006D256F">
        <w:rPr>
          <w:sz w:val="24"/>
          <w:szCs w:val="16"/>
        </w:rPr>
        <w:t xml:space="preserve">ostarczył Zamawiającemu zamiast naprawy wadliwych sprzętów wolne od wad (nowe), termin gwarancji biegnie na nowo od chwili ich dostarczenia. </w:t>
      </w:r>
      <w:r w:rsidR="006D256F">
        <w:rPr>
          <w:sz w:val="24"/>
          <w:szCs w:val="16"/>
        </w:rPr>
        <w:lastRenderedPageBreak/>
        <w:t xml:space="preserve">Wymiana wyrobów wadliwych dokonywana będzie bez dopłaty, nawet w przypadku gdy cena uległa zmianie. </w:t>
      </w:r>
    </w:p>
    <w:p w14:paraId="6D2B0B29" w14:textId="5B8625ED" w:rsidR="006D256F" w:rsidRDefault="006D256F" w:rsidP="00065933">
      <w:pPr>
        <w:pStyle w:val="Tekstpodstawowy2"/>
        <w:numPr>
          <w:ilvl w:val="0"/>
          <w:numId w:val="16"/>
        </w:numPr>
        <w:ind w:left="284" w:hanging="284"/>
        <w:jc w:val="both"/>
        <w:rPr>
          <w:sz w:val="24"/>
          <w:szCs w:val="16"/>
        </w:rPr>
      </w:pPr>
      <w:r>
        <w:rPr>
          <w:sz w:val="24"/>
          <w:szCs w:val="16"/>
        </w:rPr>
        <w:t>Strony ustalają, że okres rękojmi jest równy okresowi gwarancji.</w:t>
      </w:r>
    </w:p>
    <w:p w14:paraId="7893DCAF" w14:textId="26963DD8" w:rsidR="006D256F" w:rsidRDefault="00383D75" w:rsidP="00065933">
      <w:pPr>
        <w:pStyle w:val="Tekstpodstawowy2"/>
        <w:numPr>
          <w:ilvl w:val="0"/>
          <w:numId w:val="16"/>
        </w:numPr>
        <w:ind w:left="284" w:hanging="284"/>
        <w:jc w:val="both"/>
        <w:rPr>
          <w:sz w:val="24"/>
          <w:szCs w:val="16"/>
        </w:rPr>
      </w:pPr>
      <w:r>
        <w:rPr>
          <w:sz w:val="24"/>
          <w:szCs w:val="16"/>
        </w:rPr>
        <w:t>Realizacja napraw</w:t>
      </w:r>
      <w:r w:rsidR="006B49C4">
        <w:rPr>
          <w:sz w:val="24"/>
          <w:szCs w:val="16"/>
        </w:rPr>
        <w:t xml:space="preserve"> </w:t>
      </w:r>
      <w:r w:rsidR="004F0CDC">
        <w:rPr>
          <w:sz w:val="24"/>
          <w:szCs w:val="16"/>
        </w:rPr>
        <w:t xml:space="preserve">gwarancyjnych winna się odbywać w miejscu eksploatacji sprzętu lub w systemie </w:t>
      </w:r>
      <w:proofErr w:type="spellStart"/>
      <w:r w:rsidR="004F0CDC">
        <w:rPr>
          <w:sz w:val="24"/>
          <w:szCs w:val="16"/>
        </w:rPr>
        <w:t>door</w:t>
      </w:r>
      <w:proofErr w:type="spellEnd"/>
      <w:r>
        <w:rPr>
          <w:sz w:val="24"/>
          <w:szCs w:val="16"/>
        </w:rPr>
        <w:t xml:space="preserve"> to </w:t>
      </w:r>
      <w:proofErr w:type="spellStart"/>
      <w:r>
        <w:rPr>
          <w:sz w:val="24"/>
          <w:szCs w:val="16"/>
        </w:rPr>
        <w:t>door</w:t>
      </w:r>
      <w:proofErr w:type="spellEnd"/>
      <w:r>
        <w:rPr>
          <w:sz w:val="24"/>
          <w:szCs w:val="16"/>
        </w:rPr>
        <w:t xml:space="preserve"> , przy czym Zamawiający</w:t>
      </w:r>
      <w:r w:rsidR="004F0CDC">
        <w:rPr>
          <w:sz w:val="24"/>
          <w:szCs w:val="16"/>
        </w:rPr>
        <w:t xml:space="preserve"> oraz osoby eksploatujące nie ponoszą kosztów wysyłki. Koszty te spoczywają na Wykonawcy. </w:t>
      </w:r>
    </w:p>
    <w:p w14:paraId="47C0F2C9" w14:textId="77777777" w:rsidR="00420F69" w:rsidRDefault="004F0CDC" w:rsidP="00065933">
      <w:pPr>
        <w:pStyle w:val="Tekstpodstawowy2"/>
        <w:numPr>
          <w:ilvl w:val="0"/>
          <w:numId w:val="16"/>
        </w:numPr>
        <w:ind w:left="284" w:hanging="284"/>
        <w:jc w:val="both"/>
        <w:rPr>
          <w:sz w:val="24"/>
          <w:szCs w:val="16"/>
        </w:rPr>
      </w:pPr>
      <w:r>
        <w:rPr>
          <w:sz w:val="24"/>
          <w:szCs w:val="16"/>
        </w:rPr>
        <w:t>Wykonawca gwarantuje, że każdy egzemplarz dostarczonego wyrobu jest wolny od wad fizycznych i prawnych oraz posiada cechy zgodne z cechami określonymi w jego specyfikacji technicznej.</w:t>
      </w:r>
    </w:p>
    <w:p w14:paraId="236A344B" w14:textId="77777777" w:rsidR="00420F69" w:rsidRPr="00420F69" w:rsidRDefault="004F0CDC" w:rsidP="002761D4">
      <w:pPr>
        <w:pStyle w:val="Tekstpodstawowy2"/>
        <w:numPr>
          <w:ilvl w:val="0"/>
          <w:numId w:val="16"/>
        </w:numPr>
        <w:ind w:left="284" w:hanging="284"/>
        <w:jc w:val="both"/>
        <w:rPr>
          <w:szCs w:val="16"/>
        </w:rPr>
      </w:pPr>
      <w:r w:rsidRPr="00420F69">
        <w:rPr>
          <w:rFonts w:eastAsiaTheme="minorHAnsi"/>
          <w:sz w:val="24"/>
          <w:szCs w:val="22"/>
          <w:lang w:eastAsia="en-US"/>
        </w:rPr>
        <w:t xml:space="preserve">Utrata roszczeń z tytułu wad fizycznych i prawnych nie następuje mimo upływu terminu gwarancji, jeżeli Wykonawca wadę zataił. </w:t>
      </w:r>
    </w:p>
    <w:p w14:paraId="1A9A855E" w14:textId="77777777" w:rsidR="00420F69" w:rsidRPr="00420F69" w:rsidRDefault="004F0CDC" w:rsidP="00065933">
      <w:pPr>
        <w:pStyle w:val="Tekstpodstawowy2"/>
        <w:numPr>
          <w:ilvl w:val="0"/>
          <w:numId w:val="16"/>
        </w:numPr>
        <w:ind w:left="426" w:hanging="426"/>
        <w:jc w:val="both"/>
        <w:rPr>
          <w:szCs w:val="16"/>
        </w:rPr>
      </w:pPr>
      <w:r w:rsidRPr="00420F69">
        <w:rPr>
          <w:rFonts w:eastAsiaTheme="minorHAnsi"/>
          <w:sz w:val="24"/>
          <w:szCs w:val="22"/>
          <w:lang w:eastAsia="en-US"/>
        </w:rPr>
        <w:t>W przypadku stwierdzenia w okresie gwarancji wad fizycznych i prawnych w dosta</w:t>
      </w:r>
      <w:r w:rsidR="00420F69" w:rsidRPr="00420F69">
        <w:rPr>
          <w:rFonts w:eastAsiaTheme="minorHAnsi"/>
          <w:sz w:val="24"/>
          <w:szCs w:val="22"/>
          <w:lang w:eastAsia="en-US"/>
        </w:rPr>
        <w:t xml:space="preserve">rczonych wyrobach Wykonawca: </w:t>
      </w:r>
    </w:p>
    <w:p w14:paraId="2BCDE236" w14:textId="77777777" w:rsidR="00420F69" w:rsidRPr="00420F69" w:rsidRDefault="004F0CDC" w:rsidP="00065933">
      <w:pPr>
        <w:pStyle w:val="Tekstpodstawowy2"/>
        <w:numPr>
          <w:ilvl w:val="0"/>
          <w:numId w:val="18"/>
        </w:numPr>
        <w:ind w:left="709" w:hanging="283"/>
        <w:jc w:val="both"/>
        <w:rPr>
          <w:szCs w:val="16"/>
        </w:rPr>
      </w:pPr>
      <w:r w:rsidRPr="00420F69">
        <w:rPr>
          <w:rFonts w:eastAsiaTheme="minorHAnsi"/>
          <w:sz w:val="24"/>
          <w:szCs w:val="22"/>
          <w:lang w:eastAsia="en-US"/>
        </w:rPr>
        <w:t xml:space="preserve">rozpatrzy reklamację w ciągu 7 dni licząc od daty jej otrzymania, </w:t>
      </w:r>
    </w:p>
    <w:p w14:paraId="0CFB1BF8" w14:textId="77777777" w:rsidR="00420F69" w:rsidRPr="00420F69" w:rsidRDefault="004F0CDC" w:rsidP="00065933">
      <w:pPr>
        <w:pStyle w:val="Tekstpodstawowy2"/>
        <w:numPr>
          <w:ilvl w:val="0"/>
          <w:numId w:val="18"/>
        </w:numPr>
        <w:ind w:left="709" w:hanging="283"/>
        <w:jc w:val="both"/>
        <w:rPr>
          <w:szCs w:val="16"/>
        </w:rPr>
      </w:pPr>
      <w:r w:rsidRPr="00420F69">
        <w:rPr>
          <w:rFonts w:eastAsiaTheme="minorHAnsi"/>
          <w:sz w:val="24"/>
          <w:szCs w:val="22"/>
          <w:lang w:eastAsia="en-US"/>
        </w:rPr>
        <w:t xml:space="preserve">usprawni wadliwe wyroby w terminie 14 dni licząc od daty otrzymania reklamacji: </w:t>
      </w:r>
    </w:p>
    <w:p w14:paraId="61477974" w14:textId="77777777" w:rsidR="00420F69" w:rsidRPr="00420F69" w:rsidRDefault="004F0CDC" w:rsidP="00065933">
      <w:pPr>
        <w:pStyle w:val="Tekstpodstawowy2"/>
        <w:numPr>
          <w:ilvl w:val="0"/>
          <w:numId w:val="19"/>
        </w:numPr>
        <w:ind w:left="993" w:hanging="284"/>
        <w:jc w:val="both"/>
        <w:rPr>
          <w:szCs w:val="16"/>
        </w:rPr>
      </w:pPr>
      <w:r w:rsidRPr="00420F69">
        <w:rPr>
          <w:rFonts w:eastAsiaTheme="minorHAnsi"/>
          <w:sz w:val="24"/>
          <w:szCs w:val="22"/>
          <w:lang w:eastAsia="en-US"/>
        </w:rPr>
        <w:t xml:space="preserve">usunie wady w dostarczonych wyrobach w miejscu, w którym zostały one ujawnione lub na własny koszt dostarczy je do swojej siedziby w celu ich usprawnienia, </w:t>
      </w:r>
    </w:p>
    <w:p w14:paraId="65E388CA" w14:textId="77777777" w:rsidR="00420F69" w:rsidRPr="00420F69" w:rsidRDefault="004F0CDC" w:rsidP="00065933">
      <w:pPr>
        <w:pStyle w:val="Tekstpodstawowy2"/>
        <w:numPr>
          <w:ilvl w:val="0"/>
          <w:numId w:val="19"/>
        </w:numPr>
        <w:ind w:left="993" w:hanging="284"/>
        <w:jc w:val="both"/>
        <w:rPr>
          <w:szCs w:val="16"/>
        </w:rPr>
      </w:pPr>
      <w:r w:rsidRPr="00420F69">
        <w:rPr>
          <w:rFonts w:eastAsiaTheme="minorHAnsi"/>
          <w:sz w:val="24"/>
          <w:szCs w:val="22"/>
          <w:lang w:eastAsia="en-US"/>
        </w:rPr>
        <w:t xml:space="preserve">wyroby wolne od wad dostarczy na własny koszt do miejsca eksploatacji sprzętu w terminie określonym w pkt. 2. </w:t>
      </w:r>
    </w:p>
    <w:p w14:paraId="0135C9EA" w14:textId="77777777" w:rsidR="00420F69" w:rsidRPr="00420F69" w:rsidRDefault="004F0CDC" w:rsidP="00065933">
      <w:pPr>
        <w:pStyle w:val="Tekstpodstawowy2"/>
        <w:numPr>
          <w:ilvl w:val="0"/>
          <w:numId w:val="18"/>
        </w:numPr>
        <w:ind w:left="709" w:hanging="283"/>
        <w:jc w:val="both"/>
        <w:rPr>
          <w:szCs w:val="16"/>
        </w:rPr>
      </w:pPr>
      <w:r w:rsidRPr="00420F69">
        <w:rPr>
          <w:rFonts w:eastAsiaTheme="minorHAnsi"/>
          <w:sz w:val="24"/>
          <w:szCs w:val="22"/>
          <w:lang w:eastAsia="en-US"/>
        </w:rPr>
        <w:t xml:space="preserve">przedłuży termin gwarancji o czas, w ciągu którego wskutek wad wyrobu objętego gwarancją uprawniony z gwarancji nie mógł z niego korzystać, </w:t>
      </w:r>
    </w:p>
    <w:p w14:paraId="1DF4D329" w14:textId="77777777" w:rsidR="00420F69" w:rsidRPr="00420F69" w:rsidRDefault="004F0CDC" w:rsidP="00065933">
      <w:pPr>
        <w:pStyle w:val="Tekstpodstawowy2"/>
        <w:numPr>
          <w:ilvl w:val="0"/>
          <w:numId w:val="18"/>
        </w:numPr>
        <w:ind w:left="709" w:hanging="283"/>
        <w:jc w:val="both"/>
        <w:rPr>
          <w:szCs w:val="16"/>
        </w:rPr>
      </w:pPr>
      <w:r w:rsidRPr="00420F69">
        <w:rPr>
          <w:rFonts w:eastAsiaTheme="minorHAnsi"/>
          <w:sz w:val="24"/>
          <w:szCs w:val="22"/>
          <w:lang w:eastAsia="en-US"/>
        </w:rPr>
        <w:t xml:space="preserve">dokona stosownych zapisów w karcie gwarancyjnej dotyczących zakresu wykonanych napraw oraz zmiany okresu udzielonej gwarancji, </w:t>
      </w:r>
    </w:p>
    <w:p w14:paraId="661971C5" w14:textId="641B75CE" w:rsidR="004F0CDC" w:rsidRPr="00420F69" w:rsidRDefault="004F0CDC" w:rsidP="00065933">
      <w:pPr>
        <w:pStyle w:val="Tekstpodstawowy2"/>
        <w:numPr>
          <w:ilvl w:val="0"/>
          <w:numId w:val="18"/>
        </w:numPr>
        <w:ind w:left="709" w:hanging="283"/>
        <w:jc w:val="both"/>
        <w:rPr>
          <w:szCs w:val="16"/>
        </w:rPr>
      </w:pPr>
      <w:r w:rsidRPr="00420F69">
        <w:rPr>
          <w:rFonts w:eastAsiaTheme="minorHAnsi"/>
          <w:sz w:val="24"/>
          <w:szCs w:val="22"/>
          <w:lang w:eastAsia="en-US"/>
        </w:rPr>
        <w:t xml:space="preserve">poniesie odpowiedzialność z tytułu przypadkowej utraty lub uszkodzenia wyrobu w czasie od przyjęcia go do naprawy do czasu przekazania sprawnego użytkownikowi w miejscu ujawnienia wady, </w:t>
      </w:r>
    </w:p>
    <w:p w14:paraId="792E7685" w14:textId="46208220" w:rsidR="004F0CDC" w:rsidRPr="00420F69" w:rsidRDefault="004F0CDC" w:rsidP="00065933">
      <w:pPr>
        <w:pStyle w:val="Akapitzlist"/>
        <w:numPr>
          <w:ilvl w:val="0"/>
          <w:numId w:val="16"/>
        </w:numPr>
        <w:autoSpaceDN w:val="0"/>
        <w:adjustRightInd w:val="0"/>
        <w:ind w:left="426" w:hanging="426"/>
        <w:jc w:val="both"/>
        <w:rPr>
          <w:rFonts w:eastAsiaTheme="minorHAnsi"/>
          <w:szCs w:val="22"/>
          <w:lang w:eastAsia="en-US"/>
        </w:rPr>
      </w:pPr>
      <w:r w:rsidRPr="00420F69">
        <w:rPr>
          <w:rFonts w:eastAsiaTheme="minorHAnsi"/>
          <w:szCs w:val="22"/>
          <w:lang w:eastAsia="en-US"/>
        </w:rPr>
        <w:t xml:space="preserve">Wykonawca zobowiązany jest dostarczyć do Zamawiającego listę wszystkich punktów serwisowych wraz z danymi teleadresowymi (adres, nr telefonu, nr faxu, e-mail), w których ma być realizowana naprawa. </w:t>
      </w:r>
    </w:p>
    <w:p w14:paraId="6CDC49EE" w14:textId="77777777" w:rsidR="004F0CDC" w:rsidRPr="00420F69" w:rsidRDefault="004F0CDC" w:rsidP="00065933">
      <w:pPr>
        <w:pStyle w:val="Akapitzlist"/>
        <w:numPr>
          <w:ilvl w:val="0"/>
          <w:numId w:val="16"/>
        </w:numPr>
        <w:autoSpaceDN w:val="0"/>
        <w:adjustRightInd w:val="0"/>
        <w:spacing w:after="21"/>
        <w:ind w:left="426" w:hanging="426"/>
        <w:jc w:val="both"/>
        <w:rPr>
          <w:rFonts w:eastAsiaTheme="minorHAnsi"/>
          <w:szCs w:val="22"/>
          <w:lang w:eastAsia="en-US"/>
        </w:rPr>
      </w:pPr>
      <w:r w:rsidRPr="00420F69">
        <w:rPr>
          <w:rFonts w:eastAsiaTheme="minorHAnsi"/>
          <w:szCs w:val="22"/>
          <w:lang w:eastAsia="en-US"/>
        </w:rPr>
        <w:t xml:space="preserve">Wykonawca, po zakończeniu okresu gwarancyjnego, przedstawi Zamawiającemu pisemną informację o wszelkich wadach, ich przyczynach i sposobie usunięcia. </w:t>
      </w:r>
    </w:p>
    <w:p w14:paraId="53F15990" w14:textId="6B92A355" w:rsidR="004F29AD" w:rsidRPr="004F29AD" w:rsidRDefault="004F29AD" w:rsidP="00065933">
      <w:pPr>
        <w:pStyle w:val="Akapitzlist"/>
        <w:numPr>
          <w:ilvl w:val="0"/>
          <w:numId w:val="16"/>
        </w:numPr>
        <w:autoSpaceDN w:val="0"/>
        <w:adjustRightInd w:val="0"/>
        <w:ind w:left="426" w:hanging="426"/>
        <w:jc w:val="both"/>
        <w:rPr>
          <w:rFonts w:eastAsiaTheme="minorHAnsi"/>
          <w:szCs w:val="22"/>
          <w:lang w:eastAsia="en-US"/>
        </w:rPr>
      </w:pPr>
      <w:r>
        <w:rPr>
          <w:szCs w:val="16"/>
        </w:rPr>
        <w:t>Dane do kontaktu z Wykonawcą, z tytułu gwarancji i rękojmi</w:t>
      </w:r>
      <w:r w:rsidR="006E26D1">
        <w:rPr>
          <w:szCs w:val="16"/>
        </w:rPr>
        <w:t xml:space="preserve"> </w:t>
      </w:r>
    </w:p>
    <w:p w14:paraId="11A24097" w14:textId="1A9D4D83" w:rsidR="004F0CDC" w:rsidRPr="004F29AD" w:rsidRDefault="004F29AD" w:rsidP="00065933">
      <w:pPr>
        <w:pStyle w:val="Akapitzlist"/>
        <w:numPr>
          <w:ilvl w:val="0"/>
          <w:numId w:val="20"/>
        </w:numPr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t</w:t>
      </w:r>
      <w:r w:rsidRPr="004F29AD">
        <w:rPr>
          <w:szCs w:val="28"/>
        </w:rPr>
        <w:t>el.:</w:t>
      </w:r>
      <w:r w:rsidR="004F0CDC" w:rsidRPr="004F29AD">
        <w:rPr>
          <w:szCs w:val="28"/>
        </w:rPr>
        <w:t xml:space="preserve"> </w:t>
      </w:r>
      <w:r w:rsidRPr="004F29AD">
        <w:rPr>
          <w:szCs w:val="28"/>
        </w:rPr>
        <w:t>…………………</w:t>
      </w:r>
    </w:p>
    <w:p w14:paraId="4EA96E2F" w14:textId="3F13F956" w:rsidR="004F29AD" w:rsidRPr="004F29AD" w:rsidRDefault="004F29AD" w:rsidP="00065933">
      <w:pPr>
        <w:pStyle w:val="Akapitzlist"/>
        <w:numPr>
          <w:ilvl w:val="0"/>
          <w:numId w:val="20"/>
        </w:numPr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e</w:t>
      </w:r>
      <w:r w:rsidRPr="004F29AD">
        <w:rPr>
          <w:szCs w:val="28"/>
        </w:rPr>
        <w:t>-mail: …………………</w:t>
      </w:r>
    </w:p>
    <w:p w14:paraId="7606E376" w14:textId="1DD345C5" w:rsidR="00544947" w:rsidRPr="00ED60CE" w:rsidRDefault="0009730E" w:rsidP="00544947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14:paraId="01511896" w14:textId="77777777" w:rsidR="00544947" w:rsidRPr="00ED60CE" w:rsidRDefault="00544947" w:rsidP="00544947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291764516"/>
      <w:bookmarkStart w:id="1" w:name="_Toc291832720"/>
      <w:bookmarkStart w:id="2" w:name="_Toc315251337"/>
      <w:r w:rsidRPr="00ED60CE">
        <w:rPr>
          <w:rFonts w:ascii="Times New Roman" w:hAnsi="Times New Roman" w:cs="Times New Roman"/>
          <w:sz w:val="24"/>
          <w:szCs w:val="24"/>
        </w:rPr>
        <w:t>Przedstawicielstwo stron</w:t>
      </w:r>
      <w:bookmarkEnd w:id="0"/>
      <w:bookmarkEnd w:id="1"/>
      <w:bookmarkEnd w:id="2"/>
    </w:p>
    <w:p w14:paraId="1F28F51B" w14:textId="77777777" w:rsidR="00544947" w:rsidRPr="00ED60CE" w:rsidRDefault="00544947" w:rsidP="00544947">
      <w:pPr>
        <w:shd w:val="clear" w:color="auto" w:fill="FFFFFF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Do realizacji zapisów niniejszej umowy strony upoważniły:</w:t>
      </w:r>
    </w:p>
    <w:p w14:paraId="014FD2A6" w14:textId="77777777" w:rsidR="00544947" w:rsidRPr="006C6681" w:rsidRDefault="00544947" w:rsidP="00825880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autoSpaceDE/>
        <w:ind w:left="426" w:hanging="426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Po stronie Wykonawcy: </w:t>
      </w:r>
      <w:r w:rsidR="006C6681">
        <w:rPr>
          <w:rFonts w:ascii="Times New Roman" w:hAnsi="Times New Roman"/>
          <w:bCs/>
          <w:szCs w:val="24"/>
        </w:rPr>
        <w:tab/>
      </w:r>
      <w:r w:rsidR="006C6681">
        <w:rPr>
          <w:rFonts w:ascii="Times New Roman" w:hAnsi="Times New Roman"/>
          <w:bCs/>
          <w:szCs w:val="24"/>
        </w:rPr>
        <w:tab/>
      </w:r>
      <w:r w:rsidRPr="006C6681">
        <w:rPr>
          <w:rFonts w:ascii="Times New Roman" w:hAnsi="Times New Roman"/>
          <w:bCs/>
          <w:szCs w:val="24"/>
        </w:rPr>
        <w:t xml:space="preserve">…………………. – tel. ………………… </w:t>
      </w:r>
    </w:p>
    <w:p w14:paraId="6E50CE01" w14:textId="77777777" w:rsidR="00544947" w:rsidRPr="00825880" w:rsidRDefault="00544947" w:rsidP="0082588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bCs/>
        </w:rPr>
      </w:pPr>
      <w:r w:rsidRPr="00825880">
        <w:rPr>
          <w:bCs/>
        </w:rPr>
        <w:t>Po stronie Zamawiającego:</w:t>
      </w:r>
      <w:r w:rsidR="006C6681" w:rsidRPr="00825880">
        <w:rPr>
          <w:bCs/>
        </w:rPr>
        <w:tab/>
      </w:r>
      <w:r w:rsidRPr="00825880">
        <w:rPr>
          <w:bCs/>
        </w:rPr>
        <w:t xml:space="preserve">…………………. – tel. ………………… </w:t>
      </w:r>
    </w:p>
    <w:p w14:paraId="2CFBFE8E" w14:textId="77777777" w:rsidR="00544947" w:rsidRPr="00E350A8" w:rsidRDefault="00544947" w:rsidP="00544947">
      <w:pPr>
        <w:widowControl/>
        <w:shd w:val="clear" w:color="auto" w:fill="FFFFFF"/>
        <w:autoSpaceDE/>
        <w:rPr>
          <w:rFonts w:ascii="Times New Roman" w:hAnsi="Times New Roman"/>
          <w:bCs/>
          <w:sz w:val="16"/>
          <w:szCs w:val="16"/>
        </w:rPr>
      </w:pPr>
    </w:p>
    <w:p w14:paraId="5A61507F" w14:textId="228A01AC" w:rsidR="00544947" w:rsidRPr="00ED60CE" w:rsidRDefault="00103520" w:rsidP="00544947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t>§ 1</w:t>
      </w:r>
      <w:r w:rsidR="0009730E">
        <w:rPr>
          <w:rFonts w:ascii="Times New Roman" w:eastAsia="Arial Unicode MS" w:hAnsi="Times New Roman"/>
          <w:b/>
          <w:bCs/>
          <w:szCs w:val="24"/>
        </w:rPr>
        <w:t>3</w:t>
      </w:r>
    </w:p>
    <w:p w14:paraId="6259F9D7" w14:textId="77777777" w:rsidR="00544947" w:rsidRPr="00ED60CE" w:rsidRDefault="00544947" w:rsidP="00544947">
      <w:pPr>
        <w:shd w:val="clear" w:color="auto" w:fill="FFFFFF"/>
        <w:rPr>
          <w:rFonts w:ascii="Times New Roman" w:eastAsia="Arial Unicode MS" w:hAnsi="Times New Roman"/>
          <w:b/>
          <w:bCs/>
          <w:spacing w:val="-1"/>
          <w:szCs w:val="24"/>
        </w:rPr>
      </w:pPr>
      <w:r w:rsidRPr="00ED60CE">
        <w:rPr>
          <w:rFonts w:ascii="Times New Roman" w:eastAsia="Arial Unicode MS" w:hAnsi="Times New Roman"/>
          <w:b/>
          <w:bCs/>
          <w:spacing w:val="-1"/>
          <w:szCs w:val="24"/>
        </w:rPr>
        <w:t>Postanowienia końcowe</w:t>
      </w:r>
    </w:p>
    <w:p w14:paraId="30D2A7EA" w14:textId="67E60824" w:rsidR="00544947" w:rsidRPr="00ED60CE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Zmiana treści umowy jest możliwa tylko w okolicznościach przewidzianych w ustawie Prawo zamówień publicznych</w:t>
      </w:r>
      <w:r w:rsidR="00844E96"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z zachowaniem formy pisemnej pod rygorem nieważności. </w:t>
      </w:r>
    </w:p>
    <w:p w14:paraId="1C808AAF" w14:textId="77777777" w:rsidR="00544947" w:rsidRPr="00ED60CE" w:rsidRDefault="00544947" w:rsidP="00544947">
      <w:pPr>
        <w:widowControl/>
        <w:numPr>
          <w:ilvl w:val="0"/>
          <w:numId w:val="2"/>
        </w:numPr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W sprawach nie uregulowanych niniejszą umową mają zastosowanie przepisy </w:t>
      </w:r>
      <w:r w:rsidRPr="00ED60CE">
        <w:rPr>
          <w:rFonts w:ascii="Times New Roman" w:hAnsi="Times New Roman"/>
          <w:color w:val="auto"/>
          <w:szCs w:val="24"/>
        </w:rPr>
        <w:t xml:space="preserve">ustawy z dnia 29 stycznia 2004 roku Prawo zamówień publicznych </w:t>
      </w:r>
      <w:r w:rsidRPr="00ED60CE">
        <w:rPr>
          <w:rFonts w:ascii="Times New Roman" w:eastAsia="Arial Unicode MS" w:hAnsi="Times New Roman"/>
          <w:color w:val="auto"/>
          <w:szCs w:val="24"/>
        </w:rPr>
        <w:t>wraz z aktami wykonawczymi oraz przepisy ustawy Kodeks Cywilny.</w:t>
      </w:r>
    </w:p>
    <w:p w14:paraId="0A552AC7" w14:textId="77777777" w:rsidR="00544947" w:rsidRPr="00ED60CE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Wszelkie spory powstałe na tle stosowania umowy będą rozstrzygane polubownie. W przypadku braku porozumienia, właściwym sądem do rozpatrywania sporów wynikłych z realizacji tej umowy, jest sąd powszechny właściwy dla siedziby Zamawiającego.</w:t>
      </w:r>
    </w:p>
    <w:p w14:paraId="0056C78C" w14:textId="77777777" w:rsidR="00544947" w:rsidRPr="00ED60CE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Umowę sporządzono w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>trzech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 jednobrzmiących egzemplarzach, dwa egzemplarze dla Zamawiającego, jeden dla Wykonawcy.</w:t>
      </w:r>
    </w:p>
    <w:p w14:paraId="1C3202A1" w14:textId="77777777" w:rsidR="00423237" w:rsidRPr="006E26D1" w:rsidRDefault="00423237" w:rsidP="00544947">
      <w:pPr>
        <w:jc w:val="center"/>
        <w:rPr>
          <w:rFonts w:ascii="Times New Roman" w:eastAsia="Arial Unicode MS" w:hAnsi="Times New Roman"/>
          <w:b/>
          <w:spacing w:val="-7"/>
          <w:sz w:val="16"/>
          <w:szCs w:val="16"/>
        </w:rPr>
      </w:pPr>
    </w:p>
    <w:p w14:paraId="459B99E1" w14:textId="77777777" w:rsidR="00AC2A3A" w:rsidRDefault="00544947" w:rsidP="00544947">
      <w:pPr>
        <w:jc w:val="center"/>
      </w:pPr>
      <w:r w:rsidRPr="00ED60CE">
        <w:rPr>
          <w:rFonts w:ascii="Times New Roman" w:eastAsia="Arial Unicode MS" w:hAnsi="Times New Roman"/>
          <w:b/>
          <w:spacing w:val="-7"/>
          <w:szCs w:val="24"/>
        </w:rPr>
        <w:t>WYKONAWCA</w:t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  <w:t>ZAMAWIAJĄCY</w:t>
      </w:r>
    </w:p>
    <w:sectPr w:rsidR="00AC2A3A" w:rsidSect="002C2817">
      <w:headerReference w:type="default" r:id="rId7"/>
      <w:footerReference w:type="default" r:id="rId8"/>
      <w:pgSz w:w="11906" w:h="16838"/>
      <w:pgMar w:top="993" w:right="1021" w:bottom="567" w:left="102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B627" w14:textId="77777777" w:rsidR="0024258E" w:rsidRDefault="0024258E" w:rsidP="00544947">
      <w:r>
        <w:separator/>
      </w:r>
    </w:p>
  </w:endnote>
  <w:endnote w:type="continuationSeparator" w:id="0">
    <w:p w14:paraId="3F7463CB" w14:textId="77777777" w:rsidR="0024258E" w:rsidRDefault="0024258E" w:rsidP="0054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400436"/>
      <w:docPartObj>
        <w:docPartGallery w:val="Page Numbers (Bottom of Page)"/>
        <w:docPartUnique/>
      </w:docPartObj>
    </w:sdtPr>
    <w:sdtEndPr/>
    <w:sdtContent>
      <w:p w14:paraId="6F464226" w14:textId="31D15E5B" w:rsidR="007B7DC9" w:rsidRDefault="007B7DC9">
        <w:pPr>
          <w:pStyle w:val="Stopka"/>
          <w:jc w:val="center"/>
        </w:pPr>
        <w:r w:rsidRPr="007B7DC9">
          <w:rPr>
            <w:rFonts w:ascii="Times New Roman" w:hAnsi="Times New Roman"/>
            <w:sz w:val="20"/>
          </w:rPr>
          <w:fldChar w:fldCharType="begin"/>
        </w:r>
        <w:r w:rsidRPr="007B7DC9">
          <w:rPr>
            <w:rFonts w:ascii="Times New Roman" w:hAnsi="Times New Roman"/>
            <w:sz w:val="20"/>
          </w:rPr>
          <w:instrText>PAGE   \* MERGEFORMAT</w:instrText>
        </w:r>
        <w:r w:rsidRPr="007B7DC9">
          <w:rPr>
            <w:rFonts w:ascii="Times New Roman" w:hAnsi="Times New Roman"/>
            <w:sz w:val="20"/>
          </w:rPr>
          <w:fldChar w:fldCharType="separate"/>
        </w:r>
        <w:r w:rsidR="008F762A">
          <w:rPr>
            <w:rFonts w:ascii="Times New Roman" w:hAnsi="Times New Roman"/>
            <w:noProof/>
            <w:sz w:val="20"/>
          </w:rPr>
          <w:t>4</w:t>
        </w:r>
        <w:r w:rsidRPr="007B7DC9">
          <w:rPr>
            <w:rFonts w:ascii="Times New Roman" w:hAnsi="Times New Roman"/>
            <w:sz w:val="20"/>
          </w:rPr>
          <w:fldChar w:fldCharType="end"/>
        </w:r>
      </w:p>
    </w:sdtContent>
  </w:sdt>
  <w:p w14:paraId="2460B49B" w14:textId="77777777" w:rsidR="005C2BA7" w:rsidRDefault="005C2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2E94" w14:textId="77777777" w:rsidR="0024258E" w:rsidRDefault="0024258E" w:rsidP="00544947">
      <w:r>
        <w:separator/>
      </w:r>
    </w:p>
  </w:footnote>
  <w:footnote w:type="continuationSeparator" w:id="0">
    <w:p w14:paraId="5A24ED04" w14:textId="77777777" w:rsidR="0024258E" w:rsidRDefault="0024258E" w:rsidP="0054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6F6A" w14:textId="77777777" w:rsidR="0096308B" w:rsidRPr="004E7EEA" w:rsidRDefault="0096308B" w:rsidP="0096308B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36F2E90F" w14:textId="77777777" w:rsidR="0096308B" w:rsidRPr="004E7EEA" w:rsidRDefault="0096308B" w:rsidP="0096308B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</w: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2C745B79" w14:textId="7ED9F09F" w:rsidR="008D353A" w:rsidRPr="0096308B" w:rsidRDefault="006E26D1" w:rsidP="0096308B">
    <w:pPr>
      <w:pStyle w:val="Tekstpodstawowy"/>
      <w:spacing w:after="0"/>
      <w:ind w:left="-142" w:right="-143"/>
      <w:jc w:val="center"/>
      <w:rPr>
        <w:sz w:val="16"/>
      </w:rPr>
    </w:pPr>
    <w:r>
      <w:rPr>
        <w:bCs/>
        <w:noProof/>
        <w:sz w:val="18"/>
        <w:szCs w:val="18"/>
      </w:rPr>
      <w:pict w14:anchorId="0828B56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14.7pt;margin-top:11.65pt;width:524.9pt;height:0;z-index:251658240" o:connectortype="straight" strokeweight="1pt"/>
      </w:pict>
    </w:r>
    <w:r w:rsidR="0096308B" w:rsidRPr="00A6035D">
      <w:rPr>
        <w:bCs/>
        <w:sz w:val="18"/>
        <w:szCs w:val="18"/>
      </w:rPr>
      <w:t>„</w:t>
    </w:r>
    <w:r w:rsidR="0096308B" w:rsidRPr="0096308B">
      <w:rPr>
        <w:spacing w:val="-4"/>
        <w:sz w:val="16"/>
        <w:szCs w:val="16"/>
      </w:rPr>
      <w:t>Zakup lekkiego samochodu ratowniczo-gaśniczego dla OSP w Naruszewie</w:t>
    </w:r>
    <w:r w:rsidR="0096308B" w:rsidRPr="00930B48">
      <w:rPr>
        <w:b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DF9"/>
    <w:multiLevelType w:val="hybridMultilevel"/>
    <w:tmpl w:val="B3C4DABE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70D1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F3916"/>
    <w:multiLevelType w:val="hybridMultilevel"/>
    <w:tmpl w:val="9754D622"/>
    <w:lvl w:ilvl="0" w:tplc="658C2D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D455B"/>
    <w:multiLevelType w:val="hybridMultilevel"/>
    <w:tmpl w:val="EB4A3120"/>
    <w:lvl w:ilvl="0" w:tplc="EF5C2FE0">
      <w:start w:val="1"/>
      <w:numFmt w:val="lowerLetter"/>
      <w:lvlText w:val="%1)"/>
      <w:lvlJc w:val="left"/>
      <w:pPr>
        <w:ind w:left="172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79627B"/>
    <w:multiLevelType w:val="hybridMultilevel"/>
    <w:tmpl w:val="FE7A1250"/>
    <w:lvl w:ilvl="0" w:tplc="DFB6D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46DA28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 w:hint="default"/>
      </w:rPr>
    </w:lvl>
    <w:lvl w:ilvl="3" w:tplc="E452D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472873"/>
    <w:multiLevelType w:val="hybridMultilevel"/>
    <w:tmpl w:val="89E20C32"/>
    <w:lvl w:ilvl="0" w:tplc="4894A73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35AABEC">
      <w:start w:val="1"/>
      <w:numFmt w:val="decimal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  <w:sz w:val="24"/>
        <w:szCs w:val="24"/>
      </w:rPr>
    </w:lvl>
    <w:lvl w:ilvl="3" w:tplc="1D186CCE">
      <w:start w:val="1"/>
      <w:numFmt w:val="decimal"/>
      <w:lvlText w:val="%4)"/>
      <w:lvlJc w:val="left"/>
      <w:pPr>
        <w:ind w:left="2520" w:hanging="360"/>
      </w:pPr>
      <w:rPr>
        <w:rFonts w:ascii="Times New Roman" w:eastAsia="Arial Unicode MS" w:hAnsi="Times New Roman" w:cs="Tahoma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8" w15:restartNumberingAfterBreak="0">
    <w:nsid w:val="3BFB5982"/>
    <w:multiLevelType w:val="hybridMultilevel"/>
    <w:tmpl w:val="A44EE184"/>
    <w:lvl w:ilvl="0" w:tplc="1A22D094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A252A200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  <w:color w:val="auto"/>
      </w:rPr>
    </w:lvl>
    <w:lvl w:ilvl="3" w:tplc="45A64AEA">
      <w:start w:val="1"/>
      <w:numFmt w:val="decimal"/>
      <w:lvlText w:val="%4."/>
      <w:lvlJc w:val="left"/>
      <w:pPr>
        <w:ind w:left="2961" w:hanging="375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DC3718"/>
    <w:multiLevelType w:val="hybridMultilevel"/>
    <w:tmpl w:val="19064C0A"/>
    <w:lvl w:ilvl="0" w:tplc="772C5E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B65DC"/>
    <w:multiLevelType w:val="hybridMultilevel"/>
    <w:tmpl w:val="59466908"/>
    <w:lvl w:ilvl="0" w:tplc="F3A48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D5ADD"/>
    <w:multiLevelType w:val="hybridMultilevel"/>
    <w:tmpl w:val="263C25B0"/>
    <w:lvl w:ilvl="0" w:tplc="AA5C1E2E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E754F2"/>
    <w:multiLevelType w:val="hybridMultilevel"/>
    <w:tmpl w:val="35D48B66"/>
    <w:lvl w:ilvl="0" w:tplc="06C043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5D57A6"/>
    <w:multiLevelType w:val="hybridMultilevel"/>
    <w:tmpl w:val="9EC8DF24"/>
    <w:lvl w:ilvl="0" w:tplc="0FD476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F36A3"/>
    <w:multiLevelType w:val="hybridMultilevel"/>
    <w:tmpl w:val="458EEA08"/>
    <w:lvl w:ilvl="0" w:tplc="E4067A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527DAE"/>
    <w:multiLevelType w:val="hybridMultilevel"/>
    <w:tmpl w:val="A240E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204104"/>
    <w:multiLevelType w:val="hybridMultilevel"/>
    <w:tmpl w:val="4DAE5D06"/>
    <w:lvl w:ilvl="0" w:tplc="23E42D22">
      <w:start w:val="1"/>
      <w:numFmt w:val="decimal"/>
      <w:lvlText w:val="%1)"/>
      <w:lvlJc w:val="left"/>
      <w:pPr>
        <w:ind w:left="100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8103D6"/>
    <w:multiLevelType w:val="hybridMultilevel"/>
    <w:tmpl w:val="93745CF2"/>
    <w:lvl w:ilvl="0" w:tplc="01B86A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FFB51D3"/>
    <w:multiLevelType w:val="hybridMultilevel"/>
    <w:tmpl w:val="86EEE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1190ECE"/>
    <w:multiLevelType w:val="hybridMultilevel"/>
    <w:tmpl w:val="B186E864"/>
    <w:lvl w:ilvl="0" w:tplc="FFFFFFFF">
      <w:start w:val="1"/>
      <w:numFmt w:val="lowerLetter"/>
      <w:lvlText w:val="%1)"/>
      <w:lvlJc w:val="left"/>
      <w:pPr>
        <w:ind w:left="786" w:hanging="360"/>
      </w:pPr>
      <w:rPr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ascii="Times New Roman" w:eastAsia="Times New Roman" w:hAnsi="Times New Roman" w:cs="Times New Roman"/>
        <w:color w:val="auto"/>
        <w:sz w:val="24"/>
      </w:rPr>
    </w:lvl>
    <w:lvl w:ilvl="3" w:tplc="FFFFFFFF">
      <w:start w:val="1"/>
      <w:numFmt w:val="decimal"/>
      <w:lvlText w:val="%4."/>
      <w:lvlJc w:val="right"/>
      <w:pPr>
        <w:ind w:left="6471" w:hanging="375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3666" w:hanging="360"/>
      </w:pPr>
      <w:rPr>
        <w:rFonts w:hint="default"/>
        <w:sz w:val="24"/>
      </w:rPr>
    </w:lvl>
    <w:lvl w:ilvl="5" w:tplc="FFFFFFFF">
      <w:start w:val="50"/>
      <w:numFmt w:val="decimal"/>
      <w:lvlText w:val="%6"/>
      <w:lvlJc w:val="left"/>
      <w:pPr>
        <w:ind w:left="4566" w:hanging="360"/>
      </w:pPr>
      <w:rPr>
        <w:rFonts w:hint="default"/>
        <w:b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71B15C05"/>
    <w:multiLevelType w:val="hybridMultilevel"/>
    <w:tmpl w:val="FE524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51732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0991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3936878">
    <w:abstractNumId w:val="5"/>
  </w:num>
  <w:num w:numId="4" w16cid:durableId="1335374904">
    <w:abstractNumId w:val="0"/>
  </w:num>
  <w:num w:numId="5" w16cid:durableId="917403006">
    <w:abstractNumId w:val="18"/>
  </w:num>
  <w:num w:numId="6" w16cid:durableId="79916649">
    <w:abstractNumId w:val="15"/>
  </w:num>
  <w:num w:numId="7" w16cid:durableId="2033259343">
    <w:abstractNumId w:val="14"/>
  </w:num>
  <w:num w:numId="8" w16cid:durableId="1675304777">
    <w:abstractNumId w:val="13"/>
  </w:num>
  <w:num w:numId="9" w16cid:durableId="805322617">
    <w:abstractNumId w:val="20"/>
  </w:num>
  <w:num w:numId="10" w16cid:durableId="630671165">
    <w:abstractNumId w:val="1"/>
  </w:num>
  <w:num w:numId="11" w16cid:durableId="324862671">
    <w:abstractNumId w:val="21"/>
  </w:num>
  <w:num w:numId="12" w16cid:durableId="1661692048">
    <w:abstractNumId w:val="12"/>
  </w:num>
  <w:num w:numId="13" w16cid:durableId="568735970">
    <w:abstractNumId w:val="8"/>
  </w:num>
  <w:num w:numId="14" w16cid:durableId="1033191817">
    <w:abstractNumId w:val="10"/>
  </w:num>
  <w:num w:numId="15" w16cid:durableId="886768437">
    <w:abstractNumId w:val="6"/>
  </w:num>
  <w:num w:numId="16" w16cid:durableId="489176380">
    <w:abstractNumId w:val="9"/>
  </w:num>
  <w:num w:numId="17" w16cid:durableId="1881089316">
    <w:abstractNumId w:val="17"/>
  </w:num>
  <w:num w:numId="18" w16cid:durableId="23406241">
    <w:abstractNumId w:val="16"/>
  </w:num>
  <w:num w:numId="19" w16cid:durableId="1236940260">
    <w:abstractNumId w:val="3"/>
  </w:num>
  <w:num w:numId="20" w16cid:durableId="1976252975">
    <w:abstractNumId w:val="11"/>
  </w:num>
  <w:num w:numId="21" w16cid:durableId="514419626">
    <w:abstractNumId w:val="2"/>
  </w:num>
  <w:num w:numId="22" w16cid:durableId="220600624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EE8"/>
    <w:rsid w:val="00013F5A"/>
    <w:rsid w:val="0002433B"/>
    <w:rsid w:val="00065933"/>
    <w:rsid w:val="0008530F"/>
    <w:rsid w:val="0009730E"/>
    <w:rsid w:val="000C3610"/>
    <w:rsid w:val="00103520"/>
    <w:rsid w:val="00135A4C"/>
    <w:rsid w:val="00135FAC"/>
    <w:rsid w:val="00153200"/>
    <w:rsid w:val="0018490D"/>
    <w:rsid w:val="001A1B2F"/>
    <w:rsid w:val="001B53E3"/>
    <w:rsid w:val="001C39D7"/>
    <w:rsid w:val="001F0F99"/>
    <w:rsid w:val="00227A43"/>
    <w:rsid w:val="00233798"/>
    <w:rsid w:val="0024258E"/>
    <w:rsid w:val="00266FA6"/>
    <w:rsid w:val="002761D4"/>
    <w:rsid w:val="00295B4B"/>
    <w:rsid w:val="002A7794"/>
    <w:rsid w:val="002C2817"/>
    <w:rsid w:val="002C5671"/>
    <w:rsid w:val="002D6A35"/>
    <w:rsid w:val="00347E80"/>
    <w:rsid w:val="00383D75"/>
    <w:rsid w:val="003912E2"/>
    <w:rsid w:val="003974B9"/>
    <w:rsid w:val="003B1388"/>
    <w:rsid w:val="003B4D90"/>
    <w:rsid w:val="003E5D9F"/>
    <w:rsid w:val="00420F69"/>
    <w:rsid w:val="00423237"/>
    <w:rsid w:val="00435E64"/>
    <w:rsid w:val="004378CA"/>
    <w:rsid w:val="00496EF4"/>
    <w:rsid w:val="004A4244"/>
    <w:rsid w:val="004B7861"/>
    <w:rsid w:val="004D0596"/>
    <w:rsid w:val="004F0CDC"/>
    <w:rsid w:val="004F29AD"/>
    <w:rsid w:val="005330DE"/>
    <w:rsid w:val="00544947"/>
    <w:rsid w:val="005A08E2"/>
    <w:rsid w:val="005C2BA7"/>
    <w:rsid w:val="005D6560"/>
    <w:rsid w:val="005D67A9"/>
    <w:rsid w:val="00603827"/>
    <w:rsid w:val="00672ACB"/>
    <w:rsid w:val="006A2CC5"/>
    <w:rsid w:val="006A6AB6"/>
    <w:rsid w:val="006B49C4"/>
    <w:rsid w:val="006C6681"/>
    <w:rsid w:val="006C7542"/>
    <w:rsid w:val="006D256F"/>
    <w:rsid w:val="006E027E"/>
    <w:rsid w:val="006E26D1"/>
    <w:rsid w:val="00707701"/>
    <w:rsid w:val="00742E16"/>
    <w:rsid w:val="007470A3"/>
    <w:rsid w:val="007479AB"/>
    <w:rsid w:val="0077320F"/>
    <w:rsid w:val="007A0A42"/>
    <w:rsid w:val="007B7DC9"/>
    <w:rsid w:val="00825880"/>
    <w:rsid w:val="008301CA"/>
    <w:rsid w:val="00844E96"/>
    <w:rsid w:val="00851758"/>
    <w:rsid w:val="00871792"/>
    <w:rsid w:val="008773AA"/>
    <w:rsid w:val="008B0670"/>
    <w:rsid w:val="008C1E10"/>
    <w:rsid w:val="008D353A"/>
    <w:rsid w:val="008F762A"/>
    <w:rsid w:val="00910DA9"/>
    <w:rsid w:val="009159BB"/>
    <w:rsid w:val="009435FD"/>
    <w:rsid w:val="0096308B"/>
    <w:rsid w:val="00963F1A"/>
    <w:rsid w:val="0099732C"/>
    <w:rsid w:val="009E1645"/>
    <w:rsid w:val="00A21562"/>
    <w:rsid w:val="00A31B64"/>
    <w:rsid w:val="00A37075"/>
    <w:rsid w:val="00A47D85"/>
    <w:rsid w:val="00A57F19"/>
    <w:rsid w:val="00A66E3B"/>
    <w:rsid w:val="00A94342"/>
    <w:rsid w:val="00AA11D1"/>
    <w:rsid w:val="00AA6EC9"/>
    <w:rsid w:val="00AB519B"/>
    <w:rsid w:val="00AC2A3A"/>
    <w:rsid w:val="00AC54E8"/>
    <w:rsid w:val="00B5515E"/>
    <w:rsid w:val="00B727A9"/>
    <w:rsid w:val="00BA5B1A"/>
    <w:rsid w:val="00BB3EE8"/>
    <w:rsid w:val="00BC2387"/>
    <w:rsid w:val="00C1182D"/>
    <w:rsid w:val="00C32E5E"/>
    <w:rsid w:val="00C43E5F"/>
    <w:rsid w:val="00C523C9"/>
    <w:rsid w:val="00C52E3F"/>
    <w:rsid w:val="00C96255"/>
    <w:rsid w:val="00CA2D06"/>
    <w:rsid w:val="00CD6B80"/>
    <w:rsid w:val="00CE6EB3"/>
    <w:rsid w:val="00D211AF"/>
    <w:rsid w:val="00D45B06"/>
    <w:rsid w:val="00D47D0A"/>
    <w:rsid w:val="00D52467"/>
    <w:rsid w:val="00D665DE"/>
    <w:rsid w:val="00D837A9"/>
    <w:rsid w:val="00D95534"/>
    <w:rsid w:val="00D96D39"/>
    <w:rsid w:val="00DA6268"/>
    <w:rsid w:val="00DB467D"/>
    <w:rsid w:val="00DC5A53"/>
    <w:rsid w:val="00DC5FF1"/>
    <w:rsid w:val="00DD797E"/>
    <w:rsid w:val="00DF10F7"/>
    <w:rsid w:val="00E10F0F"/>
    <w:rsid w:val="00E76569"/>
    <w:rsid w:val="00ED6E47"/>
    <w:rsid w:val="00F103DB"/>
    <w:rsid w:val="00F53DB6"/>
    <w:rsid w:val="00F918BA"/>
    <w:rsid w:val="00FC0202"/>
    <w:rsid w:val="00FC4ABB"/>
    <w:rsid w:val="00FD0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79213"/>
  <w15:docId w15:val="{EAF3BCDD-3102-417A-A3BF-4135CCDE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449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4947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494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544947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49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44947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4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544947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FR2">
    <w:name w:val="FR2"/>
    <w:rsid w:val="00544947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44947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4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947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947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4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6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A21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D35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01CA"/>
    <w:rPr>
      <w:color w:val="0000FF"/>
      <w:u w:val="single"/>
    </w:rPr>
  </w:style>
  <w:style w:type="character" w:customStyle="1" w:styleId="highlight">
    <w:name w:val="highlight"/>
    <w:rsid w:val="00227A43"/>
  </w:style>
  <w:style w:type="paragraph" w:styleId="NormalnyWeb">
    <w:name w:val="Normal (Web)"/>
    <w:basedOn w:val="Normalny"/>
    <w:uiPriority w:val="99"/>
    <w:semiHidden/>
    <w:unhideWhenUsed/>
    <w:rsid w:val="00227A4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Uwydatnienie">
    <w:name w:val="Emphasis"/>
    <w:basedOn w:val="Domylnaczcionkaakapitu"/>
    <w:uiPriority w:val="20"/>
    <w:qFormat/>
    <w:rsid w:val="00227A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5</Pages>
  <Words>2109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73</cp:revision>
  <cp:lastPrinted>2023-06-19T08:32:00Z</cp:lastPrinted>
  <dcterms:created xsi:type="dcterms:W3CDTF">2017-03-01T13:36:00Z</dcterms:created>
  <dcterms:modified xsi:type="dcterms:W3CDTF">2023-06-20T10:37:00Z</dcterms:modified>
</cp:coreProperties>
</file>