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E0" w:rsidRDefault="006A3664" w:rsidP="00ED65E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Lubliniec, dnia </w:t>
      </w:r>
      <w:r w:rsidR="0012022B">
        <w:rPr>
          <w:rFonts w:ascii="Arial" w:eastAsia="Times New Roman" w:hAnsi="Arial" w:cs="Arial"/>
          <w:sz w:val="20"/>
          <w:szCs w:val="20"/>
          <w:lang w:eastAsia="pl-PL"/>
        </w:rPr>
        <w:t>15</w:t>
      </w:r>
      <w:r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D65E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361CF" w:rsidRDefault="006A3664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5E06D39">
            <wp:extent cx="944880" cy="126174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61CF" w:rsidRDefault="008361CF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Jednostka Wojskowa nr 4101</w:t>
      </w:r>
    </w:p>
    <w:p w:rsidR="00ED65E0" w:rsidRPr="00C24E04" w:rsidRDefault="00F82F6D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spr. </w:t>
      </w:r>
      <w:r w:rsidR="0012022B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6A366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6D2D5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ED65E0" w:rsidRDefault="00ED65E0" w:rsidP="00ED65E0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</w:pPr>
      <w:r w:rsidRPr="00ED65E0">
        <w:rPr>
          <w:rFonts w:ascii="Arial" w:eastAsia="Times New Roman" w:hAnsi="Arial" w:cs="Arial"/>
          <w:b/>
          <w:i/>
          <w:color w:val="FF3399"/>
          <w:sz w:val="24"/>
          <w:szCs w:val="24"/>
          <w:lang w:eastAsia="pl-PL"/>
        </w:rPr>
        <w:t>INFORMACJA</w:t>
      </w:r>
    </w:p>
    <w:p w:rsidR="00ED65E0" w:rsidRPr="00C24E04" w:rsidRDefault="00ED65E0" w:rsidP="00ED65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8F743C" w:rsidRDefault="00ED65E0" w:rsidP="008F743C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FF3399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253 ust. 1 ustawy z dnia 11 września 2019 r. Prawo zamówień publicznych (Dz. U. z 20</w:t>
      </w:r>
      <w:r w:rsidR="006A366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6A366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320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) zwanej dalej „ustawą Pzp”, zawiadamiam o wyniku przeprowadzonej oceny ofert 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i wyborze najkorzystniejszej oferty w postępowaniu o udzieleniu zamówienia publicznego na </w:t>
      </w:r>
      <w:r w:rsidR="006D2D55">
        <w:rPr>
          <w:rFonts w:ascii="Arial" w:eastAsia="Times New Roman" w:hAnsi="Arial" w:cs="Arial"/>
          <w:sz w:val="20"/>
          <w:szCs w:val="20"/>
          <w:lang w:eastAsia="pl-PL"/>
        </w:rPr>
        <w:t xml:space="preserve">„ </w:t>
      </w:r>
      <w:r w:rsidR="006D2D55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12022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Usługi odbioru, transportu i zagospodarowania odpadów </w:t>
      </w:r>
      <w:r w:rsidR="00DA300A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</w:t>
      </w:r>
      <w:r w:rsidR="008F743C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dla Jednostki Wojskowej n</w:t>
      </w:r>
      <w:r w:rsidR="00E214A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r</w:t>
      </w:r>
      <w:r w:rsidR="006A3664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4101 w Lublińcu  – nr sprawy </w:t>
      </w:r>
      <w:r w:rsidR="0012022B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8</w:t>
      </w:r>
      <w:r w:rsidR="006A3664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/202</w:t>
      </w:r>
      <w:r w:rsidR="00DA300A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>5</w:t>
      </w:r>
      <w:r w:rsidR="008361CF">
        <w:rPr>
          <w:rFonts w:ascii="Arial" w:eastAsia="Times New Roman" w:hAnsi="Arial" w:cs="Arial"/>
          <w:b/>
          <w:i/>
          <w:color w:val="FF3399"/>
          <w:sz w:val="20"/>
          <w:szCs w:val="20"/>
          <w:u w:val="single"/>
          <w:lang w:eastAsia="pl-PL"/>
        </w:rPr>
        <w:t xml:space="preserve"> „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</w:p>
    <w:p w:rsidR="00ED65E0" w:rsidRPr="00617899" w:rsidRDefault="00ED65E0" w:rsidP="00ED65E0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Najkorzystniejsza oferta: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6D2D55" w:rsidRDefault="0012022B" w:rsidP="001202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PBI Sp. J. Sławomir Bełtowski, Tomasz Ryś</w:t>
      </w:r>
    </w:p>
    <w:p w:rsidR="0012022B" w:rsidRPr="00E10DCD" w:rsidRDefault="0012022B" w:rsidP="001202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Al. Pokoju 48, 42 – 202 Częstochowa</w:t>
      </w:r>
    </w:p>
    <w:p w:rsidR="00ED65E0" w:rsidRPr="00C24E04" w:rsidRDefault="00ED65E0" w:rsidP="00ED65E0">
      <w:pPr>
        <w:pStyle w:val="Default"/>
        <w:rPr>
          <w:rFonts w:ascii="Arial" w:hAnsi="Arial" w:cs="Arial"/>
          <w:sz w:val="20"/>
          <w:szCs w:val="20"/>
        </w:rPr>
      </w:pPr>
    </w:p>
    <w:p w:rsidR="00ED65E0" w:rsidRDefault="00ED65E0" w:rsidP="00ED65E0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82F6D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Liczba uzyskanych punktów łącznie </w:t>
      </w:r>
      <w:r w:rsidR="008D5230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0,00 pkt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w poniższych kryteriach: 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8D5230" w:rsidRPr="00DD37E3" w:rsidRDefault="00620ADC" w:rsidP="008D52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Cena : 100 %  10</w:t>
      </w:r>
      <w:r w:rsidR="008D5230" w:rsidRPr="00DD37E3">
        <w:rPr>
          <w:rFonts w:ascii="Arial" w:eastAsia="Times New Roman" w:hAnsi="Arial" w:cs="Arial"/>
          <w:b/>
          <w:i/>
          <w:iCs/>
          <w:u w:val="single"/>
          <w:lang w:eastAsia="pl-PL"/>
        </w:rPr>
        <w:t>0 pkt</w:t>
      </w:r>
      <w:r w:rsidR="008D5230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:</w:t>
      </w:r>
      <w:r w:rsidR="006A3664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</w:t>
      </w:r>
      <w:r w:rsidR="0012022B">
        <w:rPr>
          <w:rFonts w:ascii="Arial" w:eastAsia="Times New Roman" w:hAnsi="Arial" w:cs="Arial"/>
          <w:b/>
          <w:i/>
          <w:iCs/>
          <w:u w:val="single"/>
          <w:lang w:eastAsia="pl-PL"/>
        </w:rPr>
        <w:t>129 348,94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zł</w:t>
      </w:r>
    </w:p>
    <w:p w:rsidR="008D5230" w:rsidRPr="00D11764" w:rsidRDefault="008D5230" w:rsidP="008D523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ED65E0" w:rsidRPr="00C24E04" w:rsidRDefault="00ED65E0" w:rsidP="00ED65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 wyboru: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Wybrana oferta nie podlega odrzuceniu i zgodnie z art. 242 ust. 1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pkt. 2 ustawy Pzp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przedstawia najkorzystniejszy bilans z punktu widzenia kryterium oceny ofert określonych w </w:t>
      </w:r>
      <w:r w:rsidR="00F82F6D">
        <w:rPr>
          <w:rFonts w:ascii="Arial" w:eastAsia="Times New Roman" w:hAnsi="Arial" w:cs="Arial"/>
          <w:bCs/>
          <w:sz w:val="20"/>
          <w:szCs w:val="20"/>
          <w:lang w:eastAsia="pl-PL"/>
        </w:rPr>
        <w:t>Specyfikacji Warunków Z</w:t>
      </w:r>
      <w:r w:rsidRPr="00C24E04">
        <w:rPr>
          <w:rFonts w:ascii="Arial" w:eastAsia="Times New Roman" w:hAnsi="Arial" w:cs="Arial"/>
          <w:bCs/>
          <w:sz w:val="20"/>
          <w:szCs w:val="20"/>
          <w:lang w:eastAsia="pl-PL"/>
        </w:rPr>
        <w:t>amówienia (SWZ).</w:t>
      </w:r>
    </w:p>
    <w:p w:rsidR="00ED65E0" w:rsidRPr="00C24E04" w:rsidRDefault="00ED65E0" w:rsidP="00ED65E0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14AF" w:rsidRDefault="00ED65E0" w:rsidP="00E214AF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>Oferty pozostałych wykonawców:</w:t>
      </w:r>
    </w:p>
    <w:p w:rsidR="008361CF" w:rsidRDefault="005037CA" w:rsidP="00620ADC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61CF">
        <w:rPr>
          <w:rFonts w:ascii="Arial" w:eastAsia="Times New Roman" w:hAnsi="Arial" w:cs="Arial"/>
          <w:sz w:val="20"/>
          <w:szCs w:val="20"/>
          <w:lang w:eastAsia="pl-PL"/>
        </w:rPr>
        <w:t>Złożone o</w:t>
      </w:r>
      <w:r w:rsidR="00620ADC">
        <w:rPr>
          <w:rFonts w:ascii="Arial" w:eastAsia="Times New Roman" w:hAnsi="Arial" w:cs="Arial"/>
          <w:sz w:val="20"/>
          <w:szCs w:val="20"/>
          <w:lang w:eastAsia="pl-PL"/>
        </w:rPr>
        <w:t>ferty:</w:t>
      </w:r>
    </w:p>
    <w:p w:rsidR="008361CF" w:rsidRPr="005E1755" w:rsidRDefault="008361CF" w:rsidP="008361CF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3"/>
        <w:gridCol w:w="2273"/>
        <w:gridCol w:w="2405"/>
      </w:tblGrid>
      <w:tr w:rsidR="0012022B" w:rsidRPr="00E4356C" w:rsidTr="00C465D2">
        <w:trPr>
          <w:trHeight w:val="8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12022B" w:rsidRPr="00E4356C" w:rsidRDefault="0012022B" w:rsidP="00C46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Nazwa i adres (firmy)</w:t>
            </w:r>
          </w:p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Wykonawcy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CC"/>
          </w:tcPr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100,00 pkt</w:t>
            </w:r>
          </w:p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</w:tcPr>
          <w:p w:rsidR="0012022B" w:rsidRPr="00E4356C" w:rsidRDefault="0012022B" w:rsidP="00C465D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2022B" w:rsidRPr="00E4356C" w:rsidRDefault="0012022B" w:rsidP="00C46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</w:tr>
      <w:tr w:rsidR="0012022B" w:rsidRPr="00E4356C" w:rsidTr="00C465D2">
        <w:trPr>
          <w:trHeight w:val="11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 xml:space="preserve">PPHU ABBA – EKOMED Sp. Z.O.O. </w:t>
            </w:r>
          </w:p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Toruń, ul. Filomatów Pomorskich 8,</w:t>
            </w:r>
          </w:p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87- 100 Toruń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4356C">
              <w:rPr>
                <w:rFonts w:ascii="Times New Roman" w:hAnsi="Times New Roman"/>
                <w:b/>
              </w:rPr>
              <w:t>1 120 070,31 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5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356C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</w:rPr>
              <w:t>8,66</w:t>
            </w:r>
            <w:r w:rsidRPr="00E4356C">
              <w:rPr>
                <w:rFonts w:ascii="Times New Roman" w:eastAsia="Calibri" w:hAnsi="Times New Roman" w:cs="Times New Roman"/>
                <w:b/>
              </w:rPr>
              <w:t xml:space="preserve"> pkt</w:t>
            </w:r>
          </w:p>
        </w:tc>
      </w:tr>
      <w:tr w:rsidR="0012022B" w:rsidRPr="00E4356C" w:rsidTr="00C465D2">
        <w:trPr>
          <w:trHeight w:val="11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 xml:space="preserve">PBI Sp. J. </w:t>
            </w:r>
          </w:p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Sławomir Bełtowski, Tomasz Ryś</w:t>
            </w:r>
          </w:p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Al. Pokoju 48,</w:t>
            </w:r>
          </w:p>
          <w:p w:rsidR="0012022B" w:rsidRPr="00E4356C" w:rsidRDefault="0012022B" w:rsidP="00C465D2">
            <w:pPr>
              <w:pStyle w:val="Bezodstpw"/>
              <w:rPr>
                <w:rFonts w:ascii="Times New Roman" w:hAnsi="Times New Roman"/>
              </w:rPr>
            </w:pPr>
            <w:r w:rsidRPr="00E4356C">
              <w:rPr>
                <w:rFonts w:ascii="Times New Roman" w:hAnsi="Times New Roman"/>
              </w:rPr>
              <w:t>42 – 202 Częstochowa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22B" w:rsidRPr="00E4356C" w:rsidRDefault="0012022B" w:rsidP="00C465D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4356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29 348,94</w:t>
            </w:r>
            <w:r w:rsidRPr="00E4356C">
              <w:rPr>
                <w:rFonts w:ascii="Times New Roman" w:hAnsi="Times New Roman"/>
                <w:b/>
              </w:rPr>
              <w:t xml:space="preserve"> zł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022B" w:rsidRPr="00E4356C" w:rsidRDefault="0012022B" w:rsidP="00C465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E4356C">
              <w:rPr>
                <w:rFonts w:ascii="Times New Roman" w:eastAsia="Calibri" w:hAnsi="Times New Roman" w:cs="Times New Roman"/>
                <w:b/>
              </w:rPr>
              <w:t>100,00 pkt</w:t>
            </w:r>
          </w:p>
        </w:tc>
      </w:tr>
    </w:tbl>
    <w:p w:rsidR="00ED65E0" w:rsidRPr="00C24E04" w:rsidRDefault="00ED65E0" w:rsidP="00E214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D65E0" w:rsidRPr="008361CF" w:rsidRDefault="00ED65E0" w:rsidP="008361CF">
      <w:pPr>
        <w:pStyle w:val="Bezodstpw"/>
        <w:rPr>
          <w:rFonts w:ascii="Arial" w:hAnsi="Arial" w:cs="Arial"/>
          <w:b/>
          <w:sz w:val="20"/>
          <w:szCs w:val="20"/>
        </w:rPr>
      </w:pPr>
    </w:p>
    <w:p w:rsidR="00F82F6D" w:rsidRDefault="005037CA" w:rsidP="005037CA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>Oferty odrzucone:</w:t>
      </w:r>
    </w:p>
    <w:p w:rsidR="008361CF" w:rsidRPr="008361CF" w:rsidRDefault="008361CF" w:rsidP="008361CF">
      <w:p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brak</w:t>
      </w:r>
    </w:p>
    <w:p w:rsidR="00ED65E0" w:rsidRPr="00C24E04" w:rsidRDefault="00ED65E0" w:rsidP="00ED65E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D65E0" w:rsidRPr="00C24E04" w:rsidRDefault="00F82F6D" w:rsidP="005037CA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ED65E0"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Umowa w sprawie przedmiotowego zamówienia może być zawarta w terminach określonych przepisami art. 308 ust. </w:t>
      </w:r>
      <w:r w:rsidR="0093438A">
        <w:rPr>
          <w:rFonts w:ascii="Arial" w:eastAsia="Times New Roman" w:hAnsi="Arial" w:cs="Arial"/>
          <w:sz w:val="20"/>
          <w:szCs w:val="20"/>
          <w:lang w:eastAsia="pl-PL"/>
        </w:rPr>
        <w:t>2.</w:t>
      </w:r>
      <w:bookmarkStart w:id="0" w:name="_GoBack"/>
      <w:bookmarkEnd w:id="0"/>
    </w:p>
    <w:p w:rsidR="00ED65E0" w:rsidRPr="00C24E04" w:rsidRDefault="00ED65E0" w:rsidP="00ED65E0">
      <w:pPr>
        <w:rPr>
          <w:rFonts w:ascii="Arial" w:hAnsi="Arial" w:cs="Arial"/>
          <w:sz w:val="20"/>
          <w:szCs w:val="20"/>
        </w:rPr>
      </w:pPr>
    </w:p>
    <w:p w:rsidR="00ED65E0" w:rsidRPr="00C24E04" w:rsidRDefault="00ED65E0" w:rsidP="00ED65E0">
      <w:pPr>
        <w:tabs>
          <w:tab w:val="num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>Dowódc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</w:t>
      </w: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Jednostki Wojskowej Nr 4101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w Lublińcu</w:t>
      </w:r>
    </w:p>
    <w:p w:rsidR="00ED65E0" w:rsidRPr="00C24E04" w:rsidRDefault="00ED65E0" w:rsidP="00ED65E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D65E0" w:rsidRPr="00C24E04" w:rsidRDefault="00ED65E0" w:rsidP="00ED65E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24E0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_________________________</w:t>
      </w:r>
    </w:p>
    <w:p w:rsidR="00BF1FDD" w:rsidRPr="003044FF" w:rsidRDefault="00ED65E0" w:rsidP="003044F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 </w:t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Pr="00C24E0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F82F6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</w:r>
      <w:r w:rsidR="0025482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ab/>
        <w:t xml:space="preserve">            płk Marcin SUSZKO</w:t>
      </w:r>
    </w:p>
    <w:sectPr w:rsidR="00BF1FDD" w:rsidRPr="003044FF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F4" w:rsidRDefault="00606DF4" w:rsidP="008361CF">
      <w:pPr>
        <w:spacing w:after="0" w:line="240" w:lineRule="auto"/>
      </w:pPr>
      <w:r>
        <w:separator/>
      </w:r>
    </w:p>
  </w:endnote>
  <w:endnote w:type="continuationSeparator" w:id="0">
    <w:p w:rsidR="00606DF4" w:rsidRDefault="00606DF4" w:rsidP="0083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F4" w:rsidRDefault="00606DF4" w:rsidP="008361CF">
      <w:pPr>
        <w:spacing w:after="0" w:line="240" w:lineRule="auto"/>
      </w:pPr>
      <w:r>
        <w:separator/>
      </w:r>
    </w:p>
  </w:footnote>
  <w:footnote w:type="continuationSeparator" w:id="0">
    <w:p w:rsidR="00606DF4" w:rsidRDefault="00606DF4" w:rsidP="0083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C10"/>
    <w:multiLevelType w:val="hybridMultilevel"/>
    <w:tmpl w:val="BE30EE44"/>
    <w:lvl w:ilvl="0" w:tplc="18C8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7C1"/>
    <w:multiLevelType w:val="hybridMultilevel"/>
    <w:tmpl w:val="59B603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45D"/>
    <w:multiLevelType w:val="hybridMultilevel"/>
    <w:tmpl w:val="5EAEB11C"/>
    <w:lvl w:ilvl="0" w:tplc="6E0AEE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285"/>
    <w:multiLevelType w:val="multilevel"/>
    <w:tmpl w:val="078A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55" w:hanging="435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76015068"/>
    <w:multiLevelType w:val="hybridMultilevel"/>
    <w:tmpl w:val="643CD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E0"/>
    <w:rsid w:val="00083CA5"/>
    <w:rsid w:val="0012022B"/>
    <w:rsid w:val="001727D8"/>
    <w:rsid w:val="001F152E"/>
    <w:rsid w:val="002110D0"/>
    <w:rsid w:val="00254821"/>
    <w:rsid w:val="00281285"/>
    <w:rsid w:val="00290185"/>
    <w:rsid w:val="003044FF"/>
    <w:rsid w:val="003176B2"/>
    <w:rsid w:val="003B02C4"/>
    <w:rsid w:val="003D47AA"/>
    <w:rsid w:val="003E1D78"/>
    <w:rsid w:val="005037CA"/>
    <w:rsid w:val="005C4656"/>
    <w:rsid w:val="00606DF4"/>
    <w:rsid w:val="00620ADC"/>
    <w:rsid w:val="006A3664"/>
    <w:rsid w:val="006D2952"/>
    <w:rsid w:val="006D2D55"/>
    <w:rsid w:val="00712291"/>
    <w:rsid w:val="00742327"/>
    <w:rsid w:val="00747579"/>
    <w:rsid w:val="008043D8"/>
    <w:rsid w:val="008361CF"/>
    <w:rsid w:val="008973DF"/>
    <w:rsid w:val="008D5230"/>
    <w:rsid w:val="008F743C"/>
    <w:rsid w:val="0093438A"/>
    <w:rsid w:val="00AD6641"/>
    <w:rsid w:val="00C61E6F"/>
    <w:rsid w:val="00CE5D46"/>
    <w:rsid w:val="00DA300A"/>
    <w:rsid w:val="00DC5FF9"/>
    <w:rsid w:val="00DE0AA9"/>
    <w:rsid w:val="00E214AF"/>
    <w:rsid w:val="00E73736"/>
    <w:rsid w:val="00E908D1"/>
    <w:rsid w:val="00ED65E0"/>
    <w:rsid w:val="00F82F6D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C0F9A"/>
  <w15:docId w15:val="{480CC313-FC13-45B5-AB89-487112D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65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65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8F74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F82F6D"/>
  </w:style>
  <w:style w:type="character" w:styleId="Hipercze">
    <w:name w:val="Hyperlink"/>
    <w:basedOn w:val="Domylnaczcionkaakapitu"/>
    <w:uiPriority w:val="99"/>
    <w:unhideWhenUsed/>
    <w:rsid w:val="00F82F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CF"/>
  </w:style>
  <w:style w:type="paragraph" w:styleId="Stopka">
    <w:name w:val="footer"/>
    <w:basedOn w:val="Normalny"/>
    <w:link w:val="StopkaZnak"/>
    <w:uiPriority w:val="99"/>
    <w:unhideWhenUsed/>
    <w:rsid w:val="0083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D91EEC-321D-4CE6-A96D-C02C557D9A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4</cp:revision>
  <cp:lastPrinted>2025-01-15T11:16:00Z</cp:lastPrinted>
  <dcterms:created xsi:type="dcterms:W3CDTF">2025-01-07T11:06:00Z</dcterms:created>
  <dcterms:modified xsi:type="dcterms:W3CDTF">2025-01-15T11:16:00Z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e086339b-536c-4fb8-b8cf-2e3d52e53e81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