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918" w:rsidRDefault="00266918" w:rsidP="008132C6">
      <w:pPr>
        <w:pStyle w:val="Tekstprzypisudolneg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2D4E87">
        <w:rPr>
          <w:rFonts w:ascii="Times New Roman" w:hAnsi="Times New Roman" w:cs="Times New Roman"/>
          <w:b/>
          <w:i/>
          <w:sz w:val="26"/>
          <w:szCs w:val="26"/>
          <w:u w:val="single"/>
        </w:rPr>
        <w:t>K</w:t>
      </w:r>
      <w:r w:rsidR="006A01F1" w:rsidRPr="002D4E87">
        <w:rPr>
          <w:rFonts w:ascii="Times New Roman" w:hAnsi="Times New Roman" w:cs="Times New Roman"/>
          <w:b/>
          <w:i/>
          <w:sz w:val="26"/>
          <w:szCs w:val="26"/>
          <w:u w:val="single"/>
        </w:rPr>
        <w:t>lauzula informacyjna z art. 13 RODO</w:t>
      </w:r>
    </w:p>
    <w:p w:rsidR="002D4E87" w:rsidRPr="002D4E87" w:rsidRDefault="002D4E87" w:rsidP="006A01F1">
      <w:pPr>
        <w:pStyle w:val="Tekstprzypisudolneg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6A01F1" w:rsidRPr="002D4E87" w:rsidRDefault="00266918" w:rsidP="006A01F1">
      <w:pPr>
        <w:pStyle w:val="Tekstprzypisudolneg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2D4E87">
        <w:rPr>
          <w:rFonts w:ascii="Times New Roman" w:hAnsi="Times New Roman" w:cs="Times New Roman"/>
          <w:b/>
          <w:i/>
          <w:sz w:val="26"/>
          <w:szCs w:val="26"/>
          <w:u w:val="single"/>
        </w:rPr>
        <w:t>w postępowaniu</w:t>
      </w:r>
      <w:r w:rsidR="006A01F1" w:rsidRPr="002D4E87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o udzielenie zamówienia publicznego</w:t>
      </w:r>
    </w:p>
    <w:p w:rsidR="006A01F1" w:rsidRPr="002D4E87" w:rsidRDefault="006A01F1" w:rsidP="006A01F1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B7C" w:rsidRPr="002D4E87" w:rsidRDefault="00166B7C" w:rsidP="00166B7C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4E8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</w:t>
      </w:r>
      <w:r w:rsidR="001E76BB" w:rsidRPr="002D4E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4E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i 2 </w:t>
      </w:r>
      <w:r w:rsidRPr="002D4E87">
        <w:rPr>
          <w:rFonts w:ascii="Times New Roman" w:hAnsi="Times New Roman" w:cs="Times New Roman"/>
          <w:sz w:val="24"/>
          <w:szCs w:val="24"/>
        </w:rPr>
        <w:t>rozporządzenia Parlamentu Europejskiego i Rady (UE) 2016/679 z dnia 27 kwietnia 2016 r. w sprawie ochrony osób fizycznych w związku</w:t>
      </w:r>
      <w:r w:rsidR="00300D3C" w:rsidRPr="002D4E87">
        <w:rPr>
          <w:rFonts w:ascii="Times New Roman" w:hAnsi="Times New Roman" w:cs="Times New Roman"/>
          <w:sz w:val="24"/>
          <w:szCs w:val="24"/>
        </w:rPr>
        <w:t xml:space="preserve"> </w:t>
      </w:r>
      <w:r w:rsidR="00D64BD8" w:rsidRPr="002D4E87">
        <w:rPr>
          <w:rFonts w:ascii="Times New Roman" w:hAnsi="Times New Roman" w:cs="Times New Roman"/>
          <w:sz w:val="24"/>
          <w:szCs w:val="24"/>
        </w:rPr>
        <w:t>z </w:t>
      </w:r>
      <w:r w:rsidRPr="002D4E87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</w:t>
      </w:r>
      <w:r w:rsidR="002D4E87">
        <w:rPr>
          <w:rFonts w:ascii="Times New Roman" w:hAnsi="Times New Roman" w:cs="Times New Roman"/>
          <w:sz w:val="24"/>
          <w:szCs w:val="24"/>
        </w:rPr>
        <w:t> </w:t>
      </w:r>
      <w:r w:rsidRPr="002D4E87">
        <w:rPr>
          <w:rFonts w:ascii="Times New Roman" w:hAnsi="Times New Roman" w:cs="Times New Roman"/>
          <w:sz w:val="24"/>
          <w:szCs w:val="24"/>
        </w:rPr>
        <w:t xml:space="preserve">uchylenia dyrektywy 95/46/WE (ogólne rozporządzenie o ochronie danych) (Dz. Urz. UE L 119 z 04.05.2016, str. 1), </w:t>
      </w:r>
      <w:r w:rsidRPr="002D4E87">
        <w:rPr>
          <w:rFonts w:ascii="Times New Roman" w:eastAsia="Times New Roman" w:hAnsi="Times New Roman" w:cs="Times New Roman"/>
          <w:sz w:val="24"/>
          <w:szCs w:val="24"/>
          <w:lang w:eastAsia="pl-PL"/>
        </w:rPr>
        <w:t>dalej „RODO”</w:t>
      </w:r>
      <w:r w:rsidR="001E76BB" w:rsidRPr="002D4E8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D4E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informuję, że: </w:t>
      </w:r>
    </w:p>
    <w:p w:rsidR="00266918" w:rsidRPr="003B6F9B" w:rsidRDefault="00166B7C" w:rsidP="00166B7C">
      <w:pPr>
        <w:pStyle w:val="Akapitzlist"/>
        <w:numPr>
          <w:ilvl w:val="0"/>
          <w:numId w:val="1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B6F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</w:t>
      </w:r>
      <w:r w:rsidR="00F46D32" w:rsidRPr="003B6F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przetwarzanych w Urzędzie Miasta Żory jest Prezydent Miasta Żory, Al. Wojska Polskiego 25, 44-240 Żory, tel. 32 4348200, email: </w:t>
      </w:r>
      <w:r w:rsidR="00F46D32" w:rsidRPr="0078573B">
        <w:rPr>
          <w:rFonts w:ascii="Times New Roman" w:eastAsia="Times New Roman" w:hAnsi="Times New Roman" w:cs="Times New Roman"/>
          <w:sz w:val="24"/>
          <w:szCs w:val="24"/>
          <w:lang w:eastAsia="pl-PL"/>
        </w:rPr>
        <w:t>umzory@um.zory.pl</w:t>
      </w:r>
      <w:r w:rsidRPr="00785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F3558" w:rsidRPr="00EF3558" w:rsidRDefault="00166B7C" w:rsidP="00EF3558">
      <w:pPr>
        <w:pStyle w:val="Akapitzlist"/>
        <w:numPr>
          <w:ilvl w:val="0"/>
          <w:numId w:val="1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B6F9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32E3F" w:rsidRPr="003B6F9B">
        <w:rPr>
          <w:rFonts w:ascii="Times New Roman" w:eastAsia="Times New Roman" w:hAnsi="Times New Roman" w:cs="Times New Roman"/>
          <w:sz w:val="24"/>
          <w:szCs w:val="24"/>
          <w:lang w:eastAsia="pl-PL"/>
        </w:rPr>
        <w:t>nspektorem ochrony danych o</w:t>
      </w:r>
      <w:r w:rsidRPr="003B6F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sobowych w </w:t>
      </w:r>
      <w:r w:rsidR="009B66B3" w:rsidRPr="003B6F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Urzędzie Miasta Żory </w:t>
      </w:r>
      <w:r w:rsidR="0023385E">
        <w:rPr>
          <w:rFonts w:ascii="Times New Roman" w:eastAsia="Times New Roman" w:hAnsi="Times New Roman" w:cs="Times New Roman"/>
          <w:sz w:val="24"/>
          <w:szCs w:val="24"/>
          <w:lang w:eastAsia="pl-PL"/>
        </w:rPr>
        <w:t>jest Pani Sylwia Chrapek</w:t>
      </w:r>
      <w:r w:rsidR="00F46D32" w:rsidRPr="003B6F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kontakt: </w:t>
      </w:r>
      <w:r w:rsidR="0024343C">
        <w:rPr>
          <w:rFonts w:ascii="Times New Roman" w:hAnsi="Times New Roman" w:cs="Times New Roman"/>
          <w:sz w:val="24"/>
          <w:szCs w:val="24"/>
        </w:rPr>
        <w:t xml:space="preserve">tel. </w:t>
      </w:r>
      <w:r w:rsidR="0024343C" w:rsidRPr="003B6F9B">
        <w:rPr>
          <w:rFonts w:ascii="Times New Roman" w:eastAsia="Times New Roman" w:hAnsi="Times New Roman" w:cs="Times New Roman"/>
          <w:sz w:val="24"/>
          <w:szCs w:val="24"/>
          <w:lang w:eastAsia="pl-PL"/>
        </w:rPr>
        <w:t>32</w:t>
      </w:r>
      <w:r w:rsidR="002434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4343C" w:rsidRPr="003B6F9B">
        <w:rPr>
          <w:rFonts w:ascii="Times New Roman" w:eastAsia="Times New Roman" w:hAnsi="Times New Roman" w:cs="Times New Roman"/>
          <w:sz w:val="24"/>
          <w:szCs w:val="24"/>
          <w:lang w:eastAsia="pl-PL"/>
        </w:rPr>
        <w:t>4348133</w:t>
      </w:r>
      <w:r w:rsidR="0024343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4343C" w:rsidRPr="002434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4343C" w:rsidRPr="003B6F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email: </w:t>
      </w:r>
      <w:hyperlink r:id="rId9" w:history="1">
        <w:r w:rsidR="00F46D32" w:rsidRPr="0024343C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iod@um.zory.pl</w:t>
        </w:r>
      </w:hyperlink>
      <w:r w:rsidR="00F46D32" w:rsidRPr="003B6F9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66B7C" w:rsidRPr="008132C6" w:rsidRDefault="00166B7C" w:rsidP="008132C6">
      <w:pPr>
        <w:pStyle w:val="Akapitzlist"/>
        <w:numPr>
          <w:ilvl w:val="0"/>
          <w:numId w:val="1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132C6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na podstawie art. 6 ust. 1 lit. c</w:t>
      </w:r>
      <w:r w:rsidRPr="008132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8132C6">
        <w:rPr>
          <w:rFonts w:ascii="Times New Roman" w:eastAsia="Times New Roman" w:hAnsi="Times New Roman" w:cs="Times New Roman"/>
          <w:sz w:val="24"/>
          <w:szCs w:val="24"/>
          <w:lang w:eastAsia="pl-PL"/>
        </w:rPr>
        <w:t>RODO</w:t>
      </w:r>
      <w:r w:rsidR="00300D3C" w:rsidRPr="00813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32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D4E87" w:rsidRPr="008132C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13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celu </w:t>
      </w:r>
      <w:r w:rsidRPr="008132C6">
        <w:rPr>
          <w:rFonts w:ascii="Times New Roman" w:hAnsi="Times New Roman" w:cs="Times New Roman"/>
          <w:sz w:val="24"/>
          <w:szCs w:val="24"/>
        </w:rPr>
        <w:t xml:space="preserve">związanym z postępowaniem o udzielenie zamówienia publicznego </w:t>
      </w:r>
      <w:r w:rsidR="002D4E87" w:rsidRPr="008132C6">
        <w:rPr>
          <w:rFonts w:ascii="Times New Roman" w:hAnsi="Times New Roman" w:cs="Times New Roman"/>
          <w:sz w:val="24"/>
          <w:szCs w:val="24"/>
        </w:rPr>
        <w:t>pn.</w:t>
      </w:r>
      <w:r w:rsidR="005B7E55" w:rsidRPr="008132C6">
        <w:rPr>
          <w:rFonts w:ascii="Times New Roman" w:hAnsi="Times New Roman" w:cs="Times New Roman"/>
          <w:sz w:val="24"/>
          <w:szCs w:val="24"/>
        </w:rPr>
        <w:t xml:space="preserve"> </w:t>
      </w:r>
      <w:r w:rsidR="004737FC">
        <w:rPr>
          <w:rFonts w:ascii="Times New Roman" w:hAnsi="Times New Roman" w:cs="Times New Roman"/>
          <w:b/>
          <w:iCs/>
          <w:sz w:val="24"/>
          <w:szCs w:val="24"/>
          <w:lang w:eastAsia="x-none" w:bidi="x-none"/>
        </w:rPr>
        <w:t>przebudowa</w:t>
      </w:r>
      <w:bookmarkStart w:id="0" w:name="_GoBack"/>
      <w:bookmarkEnd w:id="0"/>
      <w:r w:rsidR="004737FC" w:rsidRPr="004737FC">
        <w:rPr>
          <w:rFonts w:ascii="Times New Roman" w:hAnsi="Times New Roman" w:cs="Times New Roman"/>
          <w:b/>
          <w:iCs/>
          <w:sz w:val="24"/>
          <w:szCs w:val="24"/>
          <w:lang w:eastAsia="x-none" w:bidi="x-none"/>
        </w:rPr>
        <w:t xml:space="preserve"> drogi ul. Okrężnej w Żorach</w:t>
      </w:r>
      <w:r w:rsidR="004737FC" w:rsidRPr="008132C6">
        <w:rPr>
          <w:rFonts w:ascii="Times New Roman" w:hAnsi="Times New Roman" w:cs="Times New Roman"/>
          <w:sz w:val="24"/>
          <w:szCs w:val="24"/>
        </w:rPr>
        <w:t xml:space="preserve"> </w:t>
      </w:r>
      <w:r w:rsidR="00032E3F" w:rsidRPr="008132C6">
        <w:rPr>
          <w:rFonts w:ascii="Times New Roman" w:hAnsi="Times New Roman" w:cs="Times New Roman"/>
          <w:sz w:val="24"/>
          <w:szCs w:val="24"/>
        </w:rPr>
        <w:t xml:space="preserve">prowadzonym w trybie </w:t>
      </w:r>
      <w:r w:rsidR="009B66B3" w:rsidRPr="008132C6">
        <w:rPr>
          <w:rFonts w:ascii="Times New Roman" w:hAnsi="Times New Roman" w:cs="Times New Roman"/>
          <w:sz w:val="24"/>
          <w:szCs w:val="24"/>
        </w:rPr>
        <w:t>przetargu nieograniczonego</w:t>
      </w:r>
      <w:r w:rsidR="00F728FF" w:rsidRPr="008132C6">
        <w:rPr>
          <w:rFonts w:ascii="Times New Roman" w:hAnsi="Times New Roman" w:cs="Times New Roman"/>
          <w:sz w:val="24"/>
          <w:szCs w:val="24"/>
        </w:rPr>
        <w:t>;</w:t>
      </w:r>
    </w:p>
    <w:p w:rsidR="00166B7C" w:rsidRPr="003B6126" w:rsidRDefault="00166B7C" w:rsidP="003B6126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2D4E87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</w:t>
      </w:r>
      <w:r w:rsidR="00E56F40">
        <w:rPr>
          <w:rFonts w:ascii="Times New Roman" w:eastAsia="Times New Roman" w:hAnsi="Times New Roman" w:cs="Times New Roman"/>
          <w:sz w:val="24"/>
          <w:szCs w:val="24"/>
          <w:lang w:eastAsia="pl-PL"/>
        </w:rPr>
        <w:t>ówień publicznych (Dz. U. z 2019</w:t>
      </w:r>
      <w:r w:rsidRPr="002D4E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</w:t>
      </w:r>
      <w:r w:rsidR="00E56F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1843</w:t>
      </w:r>
      <w:r w:rsidRPr="002D4E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dalej „ustawa </w:t>
      </w:r>
      <w:proofErr w:type="spellStart"/>
      <w:r w:rsidRPr="002D4E8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D4E87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3B6126">
        <w:rPr>
          <w:rFonts w:ascii="Times New Roman" w:eastAsia="Times New Roman" w:hAnsi="Times New Roman" w:cs="Times New Roman"/>
          <w:sz w:val="24"/>
          <w:szCs w:val="24"/>
          <w:lang w:eastAsia="pl-PL"/>
        </w:rPr>
        <w:t>, o</w:t>
      </w:r>
      <w:r w:rsidR="003B6126" w:rsidRPr="00420A30">
        <w:rPr>
          <w:rFonts w:ascii="Times New Roman" w:hAnsi="Times New Roman" w:cs="Times New Roman"/>
          <w:color w:val="000000"/>
          <w:sz w:val="24"/>
          <w:szCs w:val="24"/>
        </w:rPr>
        <w:t>soby lub podmioty, którym na podstawie odrębnych przepisów prawa przysługuje prawo kontroli, jak również osoby lub podmioty którym dane, zostaną udostępnione w oparciu o przepis</w:t>
      </w:r>
      <w:r w:rsidR="003B6126">
        <w:rPr>
          <w:rFonts w:ascii="Times New Roman" w:hAnsi="Times New Roman" w:cs="Times New Roman"/>
          <w:color w:val="000000"/>
          <w:sz w:val="24"/>
          <w:szCs w:val="24"/>
        </w:rPr>
        <w:t>y ustawy z dnia 6 września 2001 </w:t>
      </w:r>
      <w:r w:rsidR="003B6126" w:rsidRPr="00420A30">
        <w:rPr>
          <w:rFonts w:ascii="Times New Roman" w:hAnsi="Times New Roman" w:cs="Times New Roman"/>
          <w:color w:val="000000"/>
          <w:sz w:val="24"/>
          <w:szCs w:val="24"/>
        </w:rPr>
        <w:t>r. o dostępie do informacji publicz</w:t>
      </w:r>
      <w:r w:rsidR="003B6126">
        <w:rPr>
          <w:rFonts w:ascii="Times New Roman" w:hAnsi="Times New Roman" w:cs="Times New Roman"/>
          <w:color w:val="000000"/>
          <w:sz w:val="24"/>
          <w:szCs w:val="24"/>
        </w:rPr>
        <w:t>nej (Dz.U.2016.1764 z późn.zm);</w:t>
      </w:r>
    </w:p>
    <w:p w:rsidR="00EF3558" w:rsidRPr="00366B42" w:rsidRDefault="00EF3558" w:rsidP="00366B42">
      <w:pPr>
        <w:pStyle w:val="Akapitzlist"/>
        <w:numPr>
          <w:ilvl w:val="0"/>
          <w:numId w:val="16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8677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przechowywane, zgodnie z art. 97 ust. 1 ustawy </w:t>
      </w:r>
      <w:proofErr w:type="spellStart"/>
      <w:r w:rsidRPr="008677F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677F4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przez okres 4 lat od dnia zakończenia postęp</w:t>
      </w:r>
      <w:r w:rsidR="00366B42">
        <w:rPr>
          <w:rFonts w:ascii="Times New Roman" w:eastAsia="Times New Roman" w:hAnsi="Times New Roman" w:cs="Times New Roman"/>
          <w:sz w:val="24"/>
          <w:szCs w:val="24"/>
          <w:lang w:eastAsia="pl-PL"/>
        </w:rPr>
        <w:t>owania o udzielenie zamówienia, Zgodnie z  Rozporządzeniem Prezesa Rady Ministrów z dnia 18 stycznia 2011 r. w sprawie instrukcji kancelaryjnej, jednolitych rzeczowych wykazów akt oraz instrukcji w sprawie organizacji i zakresu działania archiwów zakładowych (</w:t>
      </w:r>
      <w:r w:rsidR="00366B4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Dz.U.2011.14.67 z dnia 2011.01.20) teczki aktowe będą przechowywane w archiwum zakładowym przez okres 5 lat w przypadku dokumentacji zamówień publicznych;</w:t>
      </w:r>
    </w:p>
    <w:p w:rsidR="006A01F1" w:rsidRPr="002D4E87" w:rsidRDefault="006A01F1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D4E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2D4E8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D4E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D4E8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związanym z udziałem w postępowaniu o udzielenie zamówienia publicznego; konsekwencje niepodania określonych danych wynikają z ustawy </w:t>
      </w:r>
      <w:proofErr w:type="spellStart"/>
      <w:r w:rsidRPr="002D4E8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D4E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 </w:t>
      </w:r>
    </w:p>
    <w:p w:rsidR="006A01F1" w:rsidRPr="002D4E87" w:rsidRDefault="006A01F1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4E87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Pani/Pana danych osobowych decyzje nie będą podejmowane w sposób zautomatyzowa</w:t>
      </w:r>
      <w:r w:rsidR="00510646" w:rsidRPr="002D4E87">
        <w:rPr>
          <w:rFonts w:ascii="Times New Roman" w:eastAsia="Times New Roman" w:hAnsi="Times New Roman" w:cs="Times New Roman"/>
          <w:sz w:val="24"/>
          <w:szCs w:val="24"/>
          <w:lang w:eastAsia="pl-PL"/>
        </w:rPr>
        <w:t>ny, stosowanie do art. 22 RODO;</w:t>
      </w:r>
    </w:p>
    <w:p w:rsidR="006A01F1" w:rsidRPr="002D4E87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2D4E87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</w:t>
      </w:r>
      <w:r w:rsidR="006A01F1" w:rsidRPr="002D4E8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66B7C" w:rsidRPr="002D4E87" w:rsidRDefault="00166B7C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2D4E87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</w:t>
      </w:r>
      <w:r w:rsidR="00F728FF" w:rsidRPr="002D4E8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66B7C" w:rsidRPr="002D4E87" w:rsidRDefault="00166B7C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4E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16 RODO prawo do sprostowania Pani/Pana </w:t>
      </w:r>
      <w:r w:rsidR="00F728FF" w:rsidRPr="002D4E87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osobowych</w:t>
      </w:r>
      <w:r w:rsidR="006A01F1" w:rsidRPr="002D4E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01F1" w:rsidRPr="002D4E8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</w:t>
      </w:r>
      <w:r w:rsidR="00F728FF" w:rsidRPr="002D4E8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A01F1" w:rsidRPr="002D4E87" w:rsidRDefault="006A01F1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4E87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</w:t>
      </w:r>
      <w:r w:rsidR="002D4E8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D4E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18 ust. 2 RODO **;  </w:t>
      </w:r>
    </w:p>
    <w:p w:rsidR="00D926A5" w:rsidRPr="002D4E87" w:rsidRDefault="00D926A5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 w:rsidRPr="002D4E87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2D4E87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 w:rsidRPr="002D4E87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</w:t>
      </w:r>
      <w:r w:rsidR="006A01F1" w:rsidRPr="002D4E8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66B7C" w:rsidRPr="002D4E87" w:rsidRDefault="00166B7C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 w:rsidRPr="002D4E87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</w:t>
      </w:r>
      <w:r w:rsidR="00F728FF" w:rsidRPr="002D4E8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F6DD3" w:rsidRPr="002D4E87" w:rsidRDefault="00BF6DD3" w:rsidP="00BF6DD3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D4E87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F5169B" w:rsidRPr="008132C6" w:rsidRDefault="00166B7C" w:rsidP="00F5169B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D4E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2D4E8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D4E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8132C6" w:rsidRDefault="008132C6" w:rsidP="008132C6">
      <w:pPr>
        <w:pStyle w:val="Akapitzlist"/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132C6" w:rsidRDefault="008132C6" w:rsidP="008132C6">
      <w:pPr>
        <w:pStyle w:val="Akapitzlist"/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132C6" w:rsidRDefault="008132C6" w:rsidP="008132C6">
      <w:pPr>
        <w:pStyle w:val="Akapitzlist"/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132C6" w:rsidRDefault="008132C6" w:rsidP="008132C6">
      <w:pPr>
        <w:pStyle w:val="Akapitzlist"/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132C6" w:rsidRDefault="008132C6" w:rsidP="008132C6">
      <w:pPr>
        <w:pStyle w:val="Akapitzlist"/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132C6" w:rsidRPr="00F5169B" w:rsidRDefault="008132C6" w:rsidP="008132C6">
      <w:pPr>
        <w:pStyle w:val="Akapitzlist"/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6A01F1" w:rsidRPr="002D4E87" w:rsidRDefault="006A01F1" w:rsidP="000B73B2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2D4E87">
        <w:rPr>
          <w:rFonts w:ascii="Times New Roman" w:hAnsi="Times New Roman" w:cs="Times New Roman"/>
        </w:rPr>
        <w:t>______________________</w:t>
      </w:r>
    </w:p>
    <w:p w:rsidR="006A01F1" w:rsidRDefault="006A01F1" w:rsidP="006A01F1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D4E87">
        <w:rPr>
          <w:rFonts w:ascii="Times New Roman" w:hAnsi="Times New Roman" w:cs="Times New Roman"/>
          <w:b/>
          <w:i/>
          <w:sz w:val="18"/>
          <w:szCs w:val="18"/>
          <w:vertAlign w:val="superscript"/>
        </w:rPr>
        <w:t xml:space="preserve">* </w:t>
      </w:r>
      <w:r w:rsidRPr="002D4E87">
        <w:rPr>
          <w:rFonts w:ascii="Times New Roman" w:hAnsi="Times New Roman" w:cs="Times New Roman"/>
          <w:b/>
          <w:i/>
          <w:sz w:val="18"/>
          <w:szCs w:val="18"/>
        </w:rPr>
        <w:t>Wyjaśnienie:</w:t>
      </w:r>
      <w:r w:rsidRPr="002D4E8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D4E8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2D4E87">
        <w:rPr>
          <w:rFonts w:ascii="Times New Roman" w:hAnsi="Times New Roman" w:cs="Times New Roman"/>
          <w:i/>
          <w:sz w:val="18"/>
          <w:szCs w:val="18"/>
        </w:rPr>
        <w:t>wyniku postępowania</w:t>
      </w:r>
      <w:r w:rsidRPr="002D4E87">
        <w:rPr>
          <w:rFonts w:ascii="Times New Roman" w:hAnsi="Times New Roman" w:cs="Times New Roman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2D4E87">
        <w:rPr>
          <w:rFonts w:ascii="Times New Roman" w:hAnsi="Times New Roman" w:cs="Times New Roman"/>
          <w:i/>
          <w:sz w:val="18"/>
          <w:szCs w:val="18"/>
        </w:rPr>
        <w:t>Pzp</w:t>
      </w:r>
      <w:proofErr w:type="spellEnd"/>
      <w:r w:rsidRPr="002D4E87">
        <w:rPr>
          <w:rFonts w:ascii="Times New Roman" w:hAnsi="Times New Roman" w:cs="Times New Roman"/>
          <w:i/>
          <w:sz w:val="18"/>
          <w:szCs w:val="18"/>
        </w:rPr>
        <w:t xml:space="preserve"> oraz nie może naruszać integralności protokołu oraz jego załączników.</w:t>
      </w:r>
    </w:p>
    <w:p w:rsidR="002D4E87" w:rsidRPr="002D4E87" w:rsidRDefault="002D4E87" w:rsidP="006A01F1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6A01F1" w:rsidRPr="002D4E87" w:rsidRDefault="006A01F1" w:rsidP="0084472F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D4E87">
        <w:rPr>
          <w:rFonts w:ascii="Times New Roman" w:hAnsi="Times New Roman" w:cs="Times New Roman"/>
          <w:b/>
          <w:i/>
          <w:sz w:val="18"/>
          <w:szCs w:val="18"/>
          <w:vertAlign w:val="superscript"/>
        </w:rPr>
        <w:t xml:space="preserve">** </w:t>
      </w:r>
      <w:r w:rsidRPr="002D4E87">
        <w:rPr>
          <w:rFonts w:ascii="Times New Roman" w:hAnsi="Times New Roman" w:cs="Times New Roman"/>
          <w:b/>
          <w:i/>
          <w:sz w:val="18"/>
          <w:szCs w:val="18"/>
        </w:rPr>
        <w:t>Wyjaśnienie:</w:t>
      </w:r>
      <w:r w:rsidRPr="002D4E87">
        <w:rPr>
          <w:rFonts w:ascii="Times New Roman" w:hAnsi="Times New Roman" w:cs="Times New Roman"/>
          <w:i/>
          <w:sz w:val="18"/>
          <w:szCs w:val="18"/>
        </w:rPr>
        <w:t xml:space="preserve"> prawo do ograniczenia przetwarzania nie ma zastosowania w odniesieniu do </w:t>
      </w:r>
      <w:r w:rsidRPr="002D4E8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</w:t>
      </w:r>
      <w:r w:rsidR="002D4E8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b </w:t>
      </w:r>
      <w:r w:rsidRPr="002D4E8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z</w:t>
      </w:r>
      <w:r w:rsidR="002D4E8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 </w:t>
      </w:r>
      <w:r w:rsidRPr="002D4E8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uwagi na ważne względy interesu publicznego Unii Europejskiej lub państwa członkowskiego.</w:t>
      </w:r>
    </w:p>
    <w:sectPr w:rsidR="006A01F1" w:rsidRPr="002D4E87" w:rsidSect="00C9514B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8CB" w:rsidRDefault="009958CB" w:rsidP="00B62535">
      <w:pPr>
        <w:spacing w:after="0" w:line="240" w:lineRule="auto"/>
      </w:pPr>
      <w:r>
        <w:separator/>
      </w:r>
    </w:p>
  </w:endnote>
  <w:endnote w:type="continuationSeparator" w:id="0">
    <w:p w:rsidR="009958CB" w:rsidRDefault="009958CB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7FC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8CB" w:rsidRDefault="009958CB" w:rsidP="00B62535">
      <w:pPr>
        <w:spacing w:after="0" w:line="240" w:lineRule="auto"/>
      </w:pPr>
      <w:r>
        <w:separator/>
      </w:r>
    </w:p>
  </w:footnote>
  <w:footnote w:type="continuationSeparator" w:id="0">
    <w:p w:rsidR="009958CB" w:rsidRDefault="009958CB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2"/>
  </w:num>
  <w:num w:numId="5">
    <w:abstractNumId w:val="3"/>
  </w:num>
  <w:num w:numId="6">
    <w:abstractNumId w:val="14"/>
  </w:num>
  <w:num w:numId="7">
    <w:abstractNumId w:val="1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4383D"/>
    <w:rsid w:val="000504A4"/>
    <w:rsid w:val="00050E2F"/>
    <w:rsid w:val="0005456B"/>
    <w:rsid w:val="000559C7"/>
    <w:rsid w:val="0006561C"/>
    <w:rsid w:val="000752A2"/>
    <w:rsid w:val="00076653"/>
    <w:rsid w:val="00090E92"/>
    <w:rsid w:val="00093639"/>
    <w:rsid w:val="000A5FF4"/>
    <w:rsid w:val="000B73B2"/>
    <w:rsid w:val="000C3C4F"/>
    <w:rsid w:val="0010112E"/>
    <w:rsid w:val="001144F7"/>
    <w:rsid w:val="001349EF"/>
    <w:rsid w:val="00143E43"/>
    <w:rsid w:val="00146820"/>
    <w:rsid w:val="00166B7C"/>
    <w:rsid w:val="001758C4"/>
    <w:rsid w:val="001762BC"/>
    <w:rsid w:val="00180F9A"/>
    <w:rsid w:val="001A6A1B"/>
    <w:rsid w:val="001C09E0"/>
    <w:rsid w:val="001E76BB"/>
    <w:rsid w:val="002008BC"/>
    <w:rsid w:val="002150EF"/>
    <w:rsid w:val="00215BF2"/>
    <w:rsid w:val="0023385E"/>
    <w:rsid w:val="0024343C"/>
    <w:rsid w:val="00253088"/>
    <w:rsid w:val="00253D86"/>
    <w:rsid w:val="002560D0"/>
    <w:rsid w:val="00266918"/>
    <w:rsid w:val="00292CFB"/>
    <w:rsid w:val="002D456D"/>
    <w:rsid w:val="002D4E87"/>
    <w:rsid w:val="002D73C4"/>
    <w:rsid w:val="002E51C7"/>
    <w:rsid w:val="00300D3C"/>
    <w:rsid w:val="00327F12"/>
    <w:rsid w:val="00354327"/>
    <w:rsid w:val="00357E02"/>
    <w:rsid w:val="00363ED6"/>
    <w:rsid w:val="00365982"/>
    <w:rsid w:val="00366B42"/>
    <w:rsid w:val="00373AD8"/>
    <w:rsid w:val="0037510D"/>
    <w:rsid w:val="003A3206"/>
    <w:rsid w:val="003B6126"/>
    <w:rsid w:val="003B6F9B"/>
    <w:rsid w:val="003C2239"/>
    <w:rsid w:val="003D070D"/>
    <w:rsid w:val="003E1A2D"/>
    <w:rsid w:val="003E1EFC"/>
    <w:rsid w:val="003E7957"/>
    <w:rsid w:val="003E7C73"/>
    <w:rsid w:val="003F400A"/>
    <w:rsid w:val="003F4EF7"/>
    <w:rsid w:val="004322C7"/>
    <w:rsid w:val="00442269"/>
    <w:rsid w:val="0044596A"/>
    <w:rsid w:val="00467263"/>
    <w:rsid w:val="004737FC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4F7925"/>
    <w:rsid w:val="005019D1"/>
    <w:rsid w:val="0050304C"/>
    <w:rsid w:val="005078F1"/>
    <w:rsid w:val="00510646"/>
    <w:rsid w:val="00511481"/>
    <w:rsid w:val="00511C86"/>
    <w:rsid w:val="00523BF0"/>
    <w:rsid w:val="00556066"/>
    <w:rsid w:val="00571487"/>
    <w:rsid w:val="00585725"/>
    <w:rsid w:val="00593BFB"/>
    <w:rsid w:val="005A78DB"/>
    <w:rsid w:val="005B20BA"/>
    <w:rsid w:val="005B7E55"/>
    <w:rsid w:val="005C75CD"/>
    <w:rsid w:val="005E617F"/>
    <w:rsid w:val="006665CC"/>
    <w:rsid w:val="00690A59"/>
    <w:rsid w:val="00696828"/>
    <w:rsid w:val="006A01F1"/>
    <w:rsid w:val="006A22D0"/>
    <w:rsid w:val="006B3FA8"/>
    <w:rsid w:val="006D5187"/>
    <w:rsid w:val="006D788C"/>
    <w:rsid w:val="006E71CB"/>
    <w:rsid w:val="006F19D4"/>
    <w:rsid w:val="00700901"/>
    <w:rsid w:val="00700A9D"/>
    <w:rsid w:val="00711A66"/>
    <w:rsid w:val="00735375"/>
    <w:rsid w:val="00760475"/>
    <w:rsid w:val="007643D1"/>
    <w:rsid w:val="007846E0"/>
    <w:rsid w:val="0078573B"/>
    <w:rsid w:val="007A4952"/>
    <w:rsid w:val="007E508C"/>
    <w:rsid w:val="007F1EB4"/>
    <w:rsid w:val="008132C6"/>
    <w:rsid w:val="008374C9"/>
    <w:rsid w:val="00843BC7"/>
    <w:rsid w:val="0084472F"/>
    <w:rsid w:val="00851E36"/>
    <w:rsid w:val="00852AC2"/>
    <w:rsid w:val="00856B0B"/>
    <w:rsid w:val="008856D3"/>
    <w:rsid w:val="0089514F"/>
    <w:rsid w:val="008966B9"/>
    <w:rsid w:val="008A267B"/>
    <w:rsid w:val="008C4C69"/>
    <w:rsid w:val="0091420F"/>
    <w:rsid w:val="00916C30"/>
    <w:rsid w:val="00926B08"/>
    <w:rsid w:val="00960FEB"/>
    <w:rsid w:val="0097238B"/>
    <w:rsid w:val="00977A4C"/>
    <w:rsid w:val="00981377"/>
    <w:rsid w:val="009958CB"/>
    <w:rsid w:val="009B66B3"/>
    <w:rsid w:val="009E1A20"/>
    <w:rsid w:val="009E3932"/>
    <w:rsid w:val="009E505D"/>
    <w:rsid w:val="009F078C"/>
    <w:rsid w:val="009F4437"/>
    <w:rsid w:val="00A04676"/>
    <w:rsid w:val="00A04CF5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6D03"/>
    <w:rsid w:val="00B21CDC"/>
    <w:rsid w:val="00B60EFF"/>
    <w:rsid w:val="00B62535"/>
    <w:rsid w:val="00B647FC"/>
    <w:rsid w:val="00BB7A81"/>
    <w:rsid w:val="00BF6DD3"/>
    <w:rsid w:val="00C00BF9"/>
    <w:rsid w:val="00C00FB2"/>
    <w:rsid w:val="00C055B9"/>
    <w:rsid w:val="00C134CE"/>
    <w:rsid w:val="00C34CCA"/>
    <w:rsid w:val="00C54117"/>
    <w:rsid w:val="00C809E0"/>
    <w:rsid w:val="00C85F10"/>
    <w:rsid w:val="00C9514B"/>
    <w:rsid w:val="00CB6458"/>
    <w:rsid w:val="00CC6293"/>
    <w:rsid w:val="00CD3DF6"/>
    <w:rsid w:val="00CF3DD2"/>
    <w:rsid w:val="00D00D07"/>
    <w:rsid w:val="00D27452"/>
    <w:rsid w:val="00D30DAD"/>
    <w:rsid w:val="00D64BD8"/>
    <w:rsid w:val="00D714D7"/>
    <w:rsid w:val="00D74B07"/>
    <w:rsid w:val="00D926A5"/>
    <w:rsid w:val="00DA1D81"/>
    <w:rsid w:val="00DA309B"/>
    <w:rsid w:val="00DC6ECF"/>
    <w:rsid w:val="00E01525"/>
    <w:rsid w:val="00E56F40"/>
    <w:rsid w:val="00E9531E"/>
    <w:rsid w:val="00E96729"/>
    <w:rsid w:val="00EE1C67"/>
    <w:rsid w:val="00EF3558"/>
    <w:rsid w:val="00EF4381"/>
    <w:rsid w:val="00F2558A"/>
    <w:rsid w:val="00F46D32"/>
    <w:rsid w:val="00F5169B"/>
    <w:rsid w:val="00F5775A"/>
    <w:rsid w:val="00F57E3E"/>
    <w:rsid w:val="00F71063"/>
    <w:rsid w:val="00F728FF"/>
    <w:rsid w:val="00FB19E2"/>
    <w:rsid w:val="00FC5036"/>
    <w:rsid w:val="00FD6766"/>
    <w:rsid w:val="00FE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semiHidden/>
    <w:unhideWhenUsed/>
    <w:rsid w:val="00F46D32"/>
    <w:rPr>
      <w:color w:val="0563C1" w:themeColor="hyperlink"/>
      <w:u w:val="single"/>
    </w:rPr>
  </w:style>
  <w:style w:type="paragraph" w:styleId="Tytu">
    <w:name w:val="Title"/>
    <w:basedOn w:val="Normalny"/>
    <w:link w:val="TytuZnak"/>
    <w:qFormat/>
    <w:rsid w:val="00EF35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x-none"/>
    </w:rPr>
  </w:style>
  <w:style w:type="character" w:customStyle="1" w:styleId="TytuZnak">
    <w:name w:val="Tytuł Znak"/>
    <w:basedOn w:val="Domylnaczcionkaakapitu"/>
    <w:link w:val="Tytu"/>
    <w:rsid w:val="00EF3558"/>
    <w:rPr>
      <w:rFonts w:ascii="Times New Roman" w:eastAsia="Times New Roman" w:hAnsi="Times New Roman" w:cs="Times New Roman"/>
      <w:b/>
      <w:bCs/>
      <w:sz w:val="28"/>
      <w:szCs w:val="28"/>
      <w:lang w:val="x-none"/>
    </w:rPr>
  </w:style>
  <w:style w:type="paragraph" w:styleId="NormalnyWeb">
    <w:name w:val="Normal (Web)"/>
    <w:basedOn w:val="Normalny"/>
    <w:uiPriority w:val="99"/>
    <w:semiHidden/>
    <w:unhideWhenUsed/>
    <w:rsid w:val="003B612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semiHidden/>
    <w:unhideWhenUsed/>
    <w:rsid w:val="00F46D32"/>
    <w:rPr>
      <w:color w:val="0563C1" w:themeColor="hyperlink"/>
      <w:u w:val="single"/>
    </w:rPr>
  </w:style>
  <w:style w:type="paragraph" w:styleId="Tytu">
    <w:name w:val="Title"/>
    <w:basedOn w:val="Normalny"/>
    <w:link w:val="TytuZnak"/>
    <w:qFormat/>
    <w:rsid w:val="00EF35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x-none"/>
    </w:rPr>
  </w:style>
  <w:style w:type="character" w:customStyle="1" w:styleId="TytuZnak">
    <w:name w:val="Tytuł Znak"/>
    <w:basedOn w:val="Domylnaczcionkaakapitu"/>
    <w:link w:val="Tytu"/>
    <w:rsid w:val="00EF3558"/>
    <w:rPr>
      <w:rFonts w:ascii="Times New Roman" w:eastAsia="Times New Roman" w:hAnsi="Times New Roman" w:cs="Times New Roman"/>
      <w:b/>
      <w:bCs/>
      <w:sz w:val="28"/>
      <w:szCs w:val="28"/>
      <w:lang w:val="x-none"/>
    </w:rPr>
  </w:style>
  <w:style w:type="paragraph" w:styleId="NormalnyWeb">
    <w:name w:val="Normal (Web)"/>
    <w:basedOn w:val="Normalny"/>
    <w:uiPriority w:val="99"/>
    <w:semiHidden/>
    <w:unhideWhenUsed/>
    <w:rsid w:val="003B612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od@um.zor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D0F39-1C47-46BC-BEB1-D4AEB89DF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582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user</cp:lastModifiedBy>
  <cp:revision>49</cp:revision>
  <cp:lastPrinted>2020-05-05T08:29:00Z</cp:lastPrinted>
  <dcterms:created xsi:type="dcterms:W3CDTF">2018-06-04T10:32:00Z</dcterms:created>
  <dcterms:modified xsi:type="dcterms:W3CDTF">2020-05-05T08:29:00Z</dcterms:modified>
</cp:coreProperties>
</file>