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9271B" w:rsidRP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 w:rsidR="008840C6"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 xml:space="preserve"> w tym okresie, w celu po</w:t>
      </w:r>
      <w:r w:rsidR="007A38EF">
        <w:rPr>
          <w:rFonts w:asciiTheme="majorHAnsi" w:hAnsiTheme="majorHAnsi"/>
          <w:sz w:val="20"/>
          <w:szCs w:val="20"/>
        </w:rPr>
        <w:t>twierdzenia spełnia</w:t>
      </w:r>
      <w:r>
        <w:rPr>
          <w:rFonts w:asciiTheme="majorHAnsi" w:hAnsiTheme="majorHAnsi"/>
          <w:sz w:val="20"/>
          <w:szCs w:val="20"/>
        </w:rPr>
        <w:t>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89271B" w:rsidRPr="007A38EF" w:rsidRDefault="0089271B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w okresie ostatnich 3 lat, licząc wstecz od dnia w którym upływa termin składania ofert, a jeżeli okres prowadzenia działalności jest krótszy – w tym okresie, </w:t>
      </w:r>
      <w:r w:rsidR="007A38EF" w:rsidRPr="007A38EF">
        <w:rPr>
          <w:rFonts w:asciiTheme="majorHAnsi" w:hAnsiTheme="majorHAnsi"/>
          <w:b/>
          <w:sz w:val="18"/>
          <w:szCs w:val="20"/>
        </w:rPr>
        <w:t>wykonał lub wykonuje należycie co najmni</w:t>
      </w:r>
      <w:bookmarkStart w:id="2" w:name="_GoBack"/>
      <w:bookmarkEnd w:id="2"/>
      <w:r w:rsidR="007A38EF" w:rsidRPr="007A38EF">
        <w:rPr>
          <w:rFonts w:asciiTheme="majorHAnsi" w:hAnsiTheme="majorHAnsi"/>
          <w:b/>
          <w:sz w:val="18"/>
          <w:szCs w:val="20"/>
        </w:rPr>
        <w:t xml:space="preserve">ej dwa zamówienia (umowy) obejmujące swym zakresem dostawy energii elektrycznej a wolumen zrealizowanych dostaw (wartość) w okresie kolejnych 12 miesięcy każdego zamówienia (umowy) w wyżej wymienionym zakresie wynosił co najmniej </w:t>
      </w:r>
      <w:r w:rsidR="002B3B0A">
        <w:rPr>
          <w:rFonts w:asciiTheme="majorHAnsi" w:hAnsiTheme="majorHAnsi"/>
          <w:b/>
          <w:sz w:val="18"/>
          <w:szCs w:val="20"/>
        </w:rPr>
        <w:t>8</w:t>
      </w:r>
      <w:r w:rsidR="007A38EF" w:rsidRPr="007A38EF">
        <w:rPr>
          <w:rFonts w:asciiTheme="majorHAnsi" w:hAnsiTheme="majorHAnsi"/>
          <w:b/>
          <w:sz w:val="18"/>
          <w:szCs w:val="20"/>
        </w:rPr>
        <w:t>500 MWh</w:t>
      </w: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7A38EF" w:rsidTr="007A38EF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7A38EF" w:rsidTr="007A38EF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89271B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6" w:rsidRDefault="003F40B6" w:rsidP="004427EB">
      <w:pPr>
        <w:spacing w:after="0" w:line="240" w:lineRule="auto"/>
      </w:pPr>
      <w:r>
        <w:separator/>
      </w:r>
    </w:p>
  </w:endnote>
  <w:endnote w:type="continuationSeparator" w:id="0">
    <w:p w:rsidR="003F40B6" w:rsidRDefault="003F40B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6" w:rsidRDefault="003F40B6" w:rsidP="004427EB">
      <w:pPr>
        <w:spacing w:after="0" w:line="240" w:lineRule="auto"/>
      </w:pPr>
      <w:r>
        <w:separator/>
      </w:r>
    </w:p>
  </w:footnote>
  <w:footnote w:type="continuationSeparator" w:id="0">
    <w:p w:rsidR="003F40B6" w:rsidRDefault="003F40B6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8840C6"/>
    <w:rsid w:val="0089271B"/>
    <w:rsid w:val="00906EE6"/>
    <w:rsid w:val="009459CD"/>
    <w:rsid w:val="0095274A"/>
    <w:rsid w:val="009B6D92"/>
    <w:rsid w:val="00A074E5"/>
    <w:rsid w:val="00A42D0F"/>
    <w:rsid w:val="00B21F31"/>
    <w:rsid w:val="00B7707F"/>
    <w:rsid w:val="00BC7ED6"/>
    <w:rsid w:val="00C146EC"/>
    <w:rsid w:val="00C43835"/>
    <w:rsid w:val="00D33734"/>
    <w:rsid w:val="00D60894"/>
    <w:rsid w:val="00DD7526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04DF-80C5-4A79-98FB-3424855A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2021-07-05T14:14:00Z</dcterms:created>
  <dcterms:modified xsi:type="dcterms:W3CDTF">2021-09-06T11:08:00Z</dcterms:modified>
</cp:coreProperties>
</file>