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4E72D0CE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7FAB7084" w14:textId="01989E5A" w:rsidR="00D420A6" w:rsidRDefault="00F06785" w:rsidP="002E4A9D">
      <w:pPr>
        <w:spacing w:line="360" w:lineRule="auto"/>
        <w:jc w:val="center"/>
        <w:rPr>
          <w:rFonts w:ascii="Calibri" w:hAnsi="Calibri" w:cs="Calibri"/>
        </w:rPr>
      </w:pPr>
      <w:r w:rsidRPr="00AC72F5">
        <w:rPr>
          <w:rFonts w:asciiTheme="minorHAnsi" w:hAnsiTheme="minorHAnsi" w:cstheme="minorHAnsi"/>
        </w:rPr>
        <w:t xml:space="preserve">Nawiązując do ogłoszenia o przetargu w trybie podstawowym na wykonanie </w:t>
      </w:r>
      <w:bookmarkStart w:id="0" w:name="_Hlk114227369"/>
      <w:r w:rsidR="00D420A6" w:rsidRPr="00D420A6">
        <w:rPr>
          <w:rFonts w:ascii="Calibri" w:eastAsia="Calibri" w:hAnsi="Calibri" w:cs="Calibri"/>
          <w:spacing w:val="-1"/>
          <w:kern w:val="0"/>
          <w:lang w:eastAsia="en-US" w:bidi="ar-SA"/>
        </w:rPr>
        <w:t>na</w:t>
      </w:r>
      <w:r w:rsidR="00D420A6" w:rsidRPr="00D420A6">
        <w:rPr>
          <w:rFonts w:ascii="Calibri" w:eastAsia="Calibri" w:hAnsi="Calibri" w:cs="Calibri"/>
          <w:spacing w:val="7"/>
          <w:kern w:val="0"/>
          <w:lang w:eastAsia="en-US" w:bidi="ar-SA"/>
        </w:rPr>
        <w:t xml:space="preserve"> </w:t>
      </w:r>
      <w:bookmarkStart w:id="1" w:name="_Hlk114227910"/>
      <w:r w:rsidR="00D420A6" w:rsidRPr="00D420A6">
        <w:rPr>
          <w:rFonts w:ascii="Calibri" w:hAnsi="Calibri" w:cs="Calibri"/>
        </w:rPr>
        <w:t xml:space="preserve">zadanie o numerze: </w:t>
      </w:r>
      <w:r w:rsidR="00D420A6" w:rsidRPr="00D420A6">
        <w:rPr>
          <w:rFonts w:ascii="Calibri" w:hAnsi="Calibri" w:cs="Calibri"/>
          <w:b/>
          <w:bCs/>
        </w:rPr>
        <w:t>ZP-271-13/2022</w:t>
      </w:r>
    </w:p>
    <w:p w14:paraId="797B5E2E" w14:textId="6F086725" w:rsidR="00376CFE" w:rsidRDefault="00D420A6" w:rsidP="002E4A9D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lang w:bidi="pl-PL"/>
        </w:rPr>
      </w:pPr>
      <w:r w:rsidRPr="00D420A6">
        <w:rPr>
          <w:rFonts w:ascii="Calibri" w:hAnsi="Calibri" w:cs="Calibri"/>
        </w:rPr>
        <w:t xml:space="preserve">pn.: </w:t>
      </w:r>
      <w:r w:rsidRPr="00D420A6">
        <w:rPr>
          <w:rFonts w:ascii="Calibri" w:eastAsia="Calibri" w:hAnsi="Calibri" w:cs="Calibri"/>
          <w:b/>
          <w:bCs/>
          <w:kern w:val="0"/>
          <w:lang w:bidi="ar-SA"/>
        </w:rPr>
        <w:t>„Budowa chodników przy drogach powiatowych na terenie Gminy Tuchów w 2022</w:t>
      </w:r>
      <w:r w:rsidRPr="00D420A6">
        <w:rPr>
          <w:rFonts w:ascii="Calibri" w:eastAsia="Calibri" w:hAnsi="Calibri" w:cs="Calibri"/>
          <w:b/>
          <w:bCs/>
          <w:kern w:val="0"/>
          <w:lang w:bidi="pl-PL"/>
        </w:rPr>
        <w:t>” – CZĘŚĆ nr ____ pn. “___”</w:t>
      </w:r>
      <w:bookmarkEnd w:id="0"/>
      <w:bookmarkEnd w:id="1"/>
    </w:p>
    <w:p w14:paraId="3069E590" w14:textId="77777777" w:rsidR="00D420A6" w:rsidRPr="00AC72F5" w:rsidRDefault="00D420A6" w:rsidP="00D420A6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2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76C2FF4E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D420A6">
      <w:rPr>
        <w:rFonts w:ascii="Calibri" w:hAnsi="Calibri" w:cs="Calibri"/>
        <w:b/>
        <w:bCs/>
        <w:lang w:val="pl-PL"/>
      </w:rPr>
      <w:t>13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1121AB">
      <w:rPr>
        <w:rFonts w:ascii="Calibri" w:hAnsi="Calibri" w:cs="Calibri"/>
        <w:b/>
        <w:bCs/>
        <w:lang w:val="pl-PL"/>
      </w:rPr>
      <w:t>9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2E4A9D"/>
    <w:rsid w:val="003421BA"/>
    <w:rsid w:val="003630DD"/>
    <w:rsid w:val="00376CFE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420A6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50</cp:revision>
  <cp:lastPrinted>2021-04-21T15:32:00Z</cp:lastPrinted>
  <dcterms:created xsi:type="dcterms:W3CDTF">2021-06-22T11:48:00Z</dcterms:created>
  <dcterms:modified xsi:type="dcterms:W3CDTF">2022-09-16T11:41:00Z</dcterms:modified>
</cp:coreProperties>
</file>