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378D" w14:textId="026EFDDF" w:rsidR="00072CC8" w:rsidRDefault="00072CC8" w:rsidP="00C8268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2931EC">
        <w:rPr>
          <w:rFonts w:ascii="Arial" w:hAnsi="Arial" w:cs="Arial"/>
          <w:b/>
          <w:bCs/>
          <w:sz w:val="24"/>
          <w:szCs w:val="24"/>
        </w:rPr>
        <w:t>8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2931EC">
        <w:rPr>
          <w:rFonts w:ascii="Arial" w:hAnsi="Arial" w:cs="Arial"/>
          <w:b/>
          <w:bCs/>
          <w:sz w:val="24"/>
          <w:szCs w:val="24"/>
        </w:rPr>
        <w:t>I</w:t>
      </w:r>
      <w:r w:rsidRPr="00074D31">
        <w:rPr>
          <w:rFonts w:ascii="Arial" w:hAnsi="Arial" w:cs="Arial"/>
          <w:b/>
          <w:bCs/>
          <w:sz w:val="24"/>
          <w:szCs w:val="24"/>
        </w:rPr>
        <w:t>II/202</w:t>
      </w:r>
      <w:r w:rsidR="00573E4D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Pr="00C82686">
        <w:rPr>
          <w:rFonts w:ascii="Arial" w:hAnsi="Arial" w:cs="Arial"/>
          <w:sz w:val="24"/>
          <w:szCs w:val="24"/>
        </w:rPr>
        <w:t>Załącznik nr 10 do</w:t>
      </w:r>
      <w:r>
        <w:rPr>
          <w:rFonts w:ascii="Arial" w:hAnsi="Arial" w:cs="Arial"/>
          <w:sz w:val="24"/>
          <w:szCs w:val="24"/>
        </w:rPr>
        <w:t xml:space="preserve"> </w:t>
      </w:r>
      <w:r w:rsidR="0013075E">
        <w:rPr>
          <w:rFonts w:ascii="Arial" w:hAnsi="Arial" w:cs="Arial"/>
          <w:sz w:val="24"/>
          <w:szCs w:val="24"/>
        </w:rPr>
        <w:t>SWZ</w:t>
      </w:r>
    </w:p>
    <w:p w14:paraId="5E560809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82686">
        <w:rPr>
          <w:rFonts w:ascii="Arial" w:hAnsi="Arial" w:cs="Arial"/>
          <w:sz w:val="24"/>
          <w:szCs w:val="24"/>
        </w:rPr>
        <w:t>Zamawiający:</w:t>
      </w:r>
    </w:p>
    <w:p w14:paraId="257F2AEC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4AB69F2B" w14:textId="1A9E578F" w:rsidR="00C82686" w:rsidRPr="00C82686" w:rsidRDefault="00C82686" w:rsidP="00C8268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Default="007C06AF" w:rsidP="007C06AF">
            <w:pPr>
              <w:suppressAutoHyphens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5C885B60" w14:textId="59A5FC43" w:rsidR="00072CC8" w:rsidRDefault="007C06AF" w:rsidP="007C06A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32883" w14:textId="522E55BD" w:rsidR="00072CC8" w:rsidRPr="00853DD6" w:rsidRDefault="00072CC8" w:rsidP="0013075E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98488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="0013075E">
        <w:rPr>
          <w:rFonts w:ascii="Arial" w:hAnsi="Arial" w:cs="Arial"/>
          <w:b/>
          <w:bCs/>
          <w:sz w:val="28"/>
          <w:szCs w:val="28"/>
        </w:rPr>
        <w:t>P</w:t>
      </w:r>
      <w:r w:rsidRPr="0098488D">
        <w:rPr>
          <w:rFonts w:ascii="Arial" w:hAnsi="Arial" w:cs="Arial"/>
          <w:b/>
          <w:bCs/>
          <w:sz w:val="28"/>
          <w:szCs w:val="28"/>
        </w:rPr>
        <w:t>odmiotu udostępniającego zasoby o niepodleganiu wykluczeniu oraz spełnianiu warunków udziału w postępowaniu</w:t>
      </w:r>
    </w:p>
    <w:p w14:paraId="74B824EF" w14:textId="47E2B6B3" w:rsidR="000D40C6" w:rsidRDefault="00853DD6" w:rsidP="00FB7171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40C6">
        <w:rPr>
          <w:rFonts w:ascii="Arial" w:hAnsi="Arial" w:cs="Arial"/>
          <w:sz w:val="24"/>
          <w:szCs w:val="24"/>
        </w:rPr>
        <w:t>kładane na podstawie art. 125 ust. 5 ustawy z dnia 11 września 2019 r. Prawo zamówień publicznych (Dz. U. z 202</w:t>
      </w:r>
      <w:r w:rsidR="003A184A">
        <w:rPr>
          <w:rFonts w:ascii="Arial" w:hAnsi="Arial" w:cs="Arial"/>
          <w:sz w:val="24"/>
          <w:szCs w:val="24"/>
        </w:rPr>
        <w:t>3</w:t>
      </w:r>
      <w:r w:rsidR="000D40C6">
        <w:rPr>
          <w:rFonts w:ascii="Arial" w:hAnsi="Arial" w:cs="Arial"/>
          <w:sz w:val="24"/>
          <w:szCs w:val="24"/>
        </w:rPr>
        <w:t xml:space="preserve"> r., poz. 1</w:t>
      </w:r>
      <w:r w:rsidR="003A184A">
        <w:rPr>
          <w:rFonts w:ascii="Arial" w:hAnsi="Arial" w:cs="Arial"/>
          <w:sz w:val="24"/>
          <w:szCs w:val="24"/>
        </w:rPr>
        <w:t>605</w:t>
      </w:r>
      <w:r w:rsidR="000D40C6">
        <w:rPr>
          <w:rFonts w:ascii="Arial" w:hAnsi="Arial" w:cs="Arial"/>
          <w:sz w:val="24"/>
          <w:szCs w:val="24"/>
        </w:rPr>
        <w:t xml:space="preserve"> ze zm.) w postępowaniu o udzieleni</w:t>
      </w:r>
      <w:r w:rsidR="0013075E">
        <w:rPr>
          <w:rFonts w:ascii="Arial" w:hAnsi="Arial" w:cs="Arial"/>
          <w:sz w:val="24"/>
          <w:szCs w:val="24"/>
        </w:rPr>
        <w:t>e</w:t>
      </w:r>
      <w:r w:rsidR="000D40C6">
        <w:rPr>
          <w:rFonts w:ascii="Arial" w:hAnsi="Arial" w:cs="Arial"/>
          <w:sz w:val="24"/>
          <w:szCs w:val="24"/>
        </w:rPr>
        <w:t xml:space="preserve"> zamówienia publicznego: </w:t>
      </w:r>
      <w:r w:rsidR="002931EC" w:rsidRPr="002931EC">
        <w:rPr>
          <w:rFonts w:ascii="Arial" w:hAnsi="Arial" w:cs="Arial"/>
          <w:b/>
          <w:bCs/>
          <w:sz w:val="24"/>
          <w:szCs w:val="24"/>
        </w:rPr>
        <w:t>Przebudowa dróg wewnętrznych w obrębie ulic Rydla, Jadwigi z Łobzowa, Staszczyka, Bronowicka wraz z ul. Krzywy Zaułek w ramach zadania pod nazwą: "Aktualizacja dokumentacji projektowej dla ul. Rydla bl. 18, 22 obejmująca opracowanie projektu budowlanego i technicznego dla przebudowy drogi osiedlowej i budowy miejsc postojowych wraz z uzyskaniem decyzji niezbędnych do realizacji</w:t>
      </w:r>
      <w:r w:rsidR="002931EC">
        <w:rPr>
          <w:rFonts w:ascii="Arial" w:hAnsi="Arial" w:cs="Arial"/>
          <w:b/>
          <w:bCs/>
          <w:sz w:val="24"/>
          <w:szCs w:val="24"/>
        </w:rPr>
        <w:t xml:space="preserve"> </w:t>
      </w:r>
      <w:r w:rsidR="000D40C6">
        <w:rPr>
          <w:rFonts w:ascii="Arial" w:hAnsi="Arial" w:cs="Arial"/>
          <w:sz w:val="24"/>
          <w:szCs w:val="24"/>
        </w:rPr>
        <w:t>prowadzonym przez Zarząd Dróg Miasta Krakowa, ul. Centralna 53, 31-586 Kraków:</w:t>
      </w:r>
    </w:p>
    <w:p w14:paraId="2C124539" w14:textId="5C88933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01C33CF2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ustawy Prawo zamówień publicznych.</w:t>
      </w:r>
    </w:p>
    <w:p w14:paraId="3A0AE64B" w14:textId="098F1864" w:rsidR="000D40C6" w:rsidRPr="0013075E" w:rsidRDefault="000D40C6" w:rsidP="0013075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6254B647" w:rsidR="000D40C6" w:rsidRDefault="000D40C6" w:rsidP="0013075E">
      <w:pPr>
        <w:pStyle w:val="Akapitzlist"/>
        <w:tabs>
          <w:tab w:val="right" w:pos="9072"/>
        </w:tabs>
        <w:spacing w:before="24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72E4C277" w14:textId="7CB23000" w:rsidR="000D40C6" w:rsidRDefault="000D40C6" w:rsidP="0013075E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lub art. 109 ust. 1 pkt 4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35B7207F" w14:textId="4B6D0B55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</w:t>
      </w:r>
      <w:r w:rsidRPr="000D40C6">
        <w:rPr>
          <w:rFonts w:ascii="Arial" w:hAnsi="Arial" w:cs="Arial"/>
          <w:sz w:val="24"/>
          <w:szCs w:val="24"/>
        </w:rPr>
        <w:lastRenderedPageBreak/>
        <w:t>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2DA4A63A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22B21A3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3731AED" w14:textId="2089D132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676F452" w14:textId="2BB6461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1BCE705A" w:rsidR="00AF020E" w:rsidRPr="0013075E" w:rsidRDefault="000D40C6" w:rsidP="0013075E">
      <w:pPr>
        <w:pStyle w:val="Akapitzlist"/>
        <w:tabs>
          <w:tab w:val="right" w:leader="underscore" w:pos="9072"/>
        </w:tabs>
        <w:spacing w:before="36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7C06AF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</w:t>
      </w:r>
    </w:p>
    <w:sectPr w:rsidR="00AF020E" w:rsidRPr="001307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3075E"/>
    <w:rsid w:val="002931EC"/>
    <w:rsid w:val="002C5C41"/>
    <w:rsid w:val="00321079"/>
    <w:rsid w:val="003A184A"/>
    <w:rsid w:val="00573E4D"/>
    <w:rsid w:val="00593419"/>
    <w:rsid w:val="006C113B"/>
    <w:rsid w:val="007C06AF"/>
    <w:rsid w:val="00853DD6"/>
    <w:rsid w:val="0098488D"/>
    <w:rsid w:val="00AF020E"/>
    <w:rsid w:val="00B31F52"/>
    <w:rsid w:val="00C82686"/>
    <w:rsid w:val="00D63228"/>
    <w:rsid w:val="00DA325E"/>
    <w:rsid w:val="00FB717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63F8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/>
  <cp:keywords/>
  <dc:description/>
  <cp:lastModifiedBy/>
  <cp:revision>1</cp:revision>
  <dcterms:created xsi:type="dcterms:W3CDTF">2023-02-24T09:46:00Z</dcterms:created>
  <dcterms:modified xsi:type="dcterms:W3CDTF">2024-03-21T10:36:00Z</dcterms:modified>
</cp:coreProperties>
</file>