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603194" w:rsidRPr="00603194">
        <w:rPr>
          <w:rFonts w:ascii="Arial Narrow" w:hAnsi="Arial Narrow" w:cs="Arial"/>
          <w:sz w:val="22"/>
          <w:szCs w:val="22"/>
        </w:rPr>
        <w:t>45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A31330" w:rsidRPr="00603194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603194" w:rsidRPr="00603194">
        <w:rPr>
          <w:rFonts w:ascii="Arial Narrow" w:hAnsi="Arial Narrow" w:cs="Arial Narrow"/>
          <w:b/>
          <w:bCs/>
          <w:sz w:val="22"/>
          <w:szCs w:val="22"/>
        </w:rPr>
        <w:t>do dnia 15 października</w:t>
      </w:r>
      <w:r w:rsidR="00B76204" w:rsidRPr="0060319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0319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603194" w:rsidRPr="00603194">
        <w:rPr>
          <w:rFonts w:ascii="Arial Narrow" w:hAnsi="Arial Narrow" w:cs="Arial"/>
          <w:color w:val="000000"/>
        </w:rPr>
        <w:t>45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A31330" w:rsidRPr="00603194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603194" w:rsidRPr="00603194">
        <w:rPr>
          <w:rFonts w:ascii="Arial Narrow" w:hAnsi="Arial Narrow" w:cs="Arial"/>
        </w:rPr>
        <w:t>45</w:t>
      </w:r>
      <w:r w:rsidR="00142A07" w:rsidRPr="00603194">
        <w:rPr>
          <w:rFonts w:ascii="Arial Narrow" w:hAnsi="Arial Narrow" w:cs="Arial"/>
        </w:rPr>
        <w:t>.202</w:t>
      </w:r>
      <w:r w:rsidR="00A31330" w:rsidRPr="00603194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603194" w:rsidRPr="00603194">
        <w:rPr>
          <w:rFonts w:ascii="Arial Narrow" w:hAnsi="Arial Narrow" w:cs="Arial"/>
        </w:rPr>
        <w:t>45</w:t>
      </w:r>
      <w:r w:rsidRPr="00603194">
        <w:rPr>
          <w:rFonts w:ascii="Arial Narrow" w:hAnsi="Arial Narrow" w:cs="Arial"/>
        </w:rPr>
        <w:t>.202</w:t>
      </w:r>
      <w:r w:rsidR="00A31330" w:rsidRPr="00603194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603194" w:rsidRPr="00603194">
        <w:rPr>
          <w:rFonts w:ascii="Arial Narrow" w:eastAsiaTheme="minorHAnsi" w:hAnsi="Arial Narrow" w:cstheme="minorBidi"/>
          <w:lang w:eastAsia="en-US"/>
        </w:rPr>
        <w:t>45</w:t>
      </w:r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A31330" w:rsidRPr="00603194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</w:t>
      </w:r>
      <w:r w:rsidR="00603194">
        <w:rPr>
          <w:rFonts w:ascii="Arial Narrow" w:hAnsi="Arial Narrow"/>
          <w:sz w:val="24"/>
          <w:szCs w:val="24"/>
        </w:rPr>
        <w:t xml:space="preserve">wykonaniu </w:t>
      </w:r>
      <w:r w:rsidR="00630D20">
        <w:rPr>
          <w:rFonts w:ascii="Arial Narrow" w:hAnsi="Arial Narrow"/>
          <w:sz w:val="24"/>
          <w:szCs w:val="24"/>
        </w:rPr>
        <w:t>remon</w:t>
      </w:r>
      <w:r w:rsidR="00603194">
        <w:rPr>
          <w:rFonts w:ascii="Arial Narrow" w:hAnsi="Arial Narrow"/>
          <w:sz w:val="24"/>
          <w:szCs w:val="24"/>
        </w:rPr>
        <w:t>tu, przebudowy lub budowy</w:t>
      </w:r>
      <w:r w:rsidR="00630D20">
        <w:rPr>
          <w:rFonts w:ascii="Arial Narrow" w:hAnsi="Arial Narrow"/>
          <w:sz w:val="24"/>
          <w:szCs w:val="24"/>
        </w:rPr>
        <w:t xml:space="preserve"> obiektów budowlanych </w:t>
      </w:r>
      <w:r w:rsidR="00603194">
        <w:rPr>
          <w:rFonts w:ascii="Arial Narrow" w:hAnsi="Arial Narrow"/>
          <w:sz w:val="24"/>
          <w:szCs w:val="24"/>
        </w:rPr>
        <w:t xml:space="preserve">z zakresu budownictwa przemysłowego </w:t>
      </w:r>
      <w:r w:rsidR="00630D20">
        <w:rPr>
          <w:rFonts w:ascii="Arial Narrow" w:hAnsi="Arial Narrow"/>
          <w:sz w:val="24"/>
          <w:szCs w:val="24"/>
        </w:rPr>
        <w:t xml:space="preserve">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03194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FDA2-85C5-4C1D-A5B2-7308692E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118</cp:revision>
  <cp:lastPrinted>2020-08-03T06:40:00Z</cp:lastPrinted>
  <dcterms:created xsi:type="dcterms:W3CDTF">2016-11-24T06:06:00Z</dcterms:created>
  <dcterms:modified xsi:type="dcterms:W3CDTF">2023-08-08T05:37:00Z</dcterms:modified>
</cp:coreProperties>
</file>