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82" w:rsidRPr="00A300D4" w:rsidRDefault="006B3982"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93 510,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8"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9"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C56396" w:rsidRDefault="006B3982" w:rsidP="00C56396">
      <w:pPr>
        <w:rPr>
          <w:rStyle w:val="Domylnaczcionkaakapitu1"/>
          <w:color w:val="000000"/>
          <w:sz w:val="28"/>
        </w:rPr>
      </w:pPr>
      <w:r w:rsidRPr="00A300D4">
        <w:rPr>
          <w:rFonts w:ascii="Calibri" w:eastAsia="Andale Sans UI" w:hAnsi="Calibri" w:cs="Calibri"/>
          <w:kern w:val="3"/>
          <w:sz w:val="28"/>
          <w:szCs w:val="24"/>
          <w:lang w:eastAsia="zh-CN" w:bidi="fa-IR"/>
        </w:rPr>
        <w:t>W.Sz.Z: TZ-280-</w:t>
      </w:r>
      <w:r w:rsidR="008F7F95">
        <w:rPr>
          <w:rFonts w:ascii="Calibri" w:eastAsia="Andale Sans UI" w:hAnsi="Calibri" w:cs="Calibri"/>
          <w:b/>
          <w:kern w:val="3"/>
          <w:sz w:val="28"/>
          <w:szCs w:val="24"/>
          <w:lang w:eastAsia="zh-CN" w:bidi="fa-IR"/>
        </w:rPr>
        <w:t>7</w:t>
      </w:r>
      <w:r w:rsidR="00C56396">
        <w:rPr>
          <w:rFonts w:ascii="Calibri" w:eastAsia="Andale Sans UI" w:hAnsi="Calibri" w:cs="Calibri"/>
          <w:b/>
          <w:kern w:val="3"/>
          <w:sz w:val="28"/>
          <w:szCs w:val="24"/>
          <w:lang w:eastAsia="zh-CN" w:bidi="fa-IR"/>
        </w:rPr>
        <w:t>0</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00C56396">
        <w:rPr>
          <w:rStyle w:val="Domylnaczcionkaakapitu1"/>
          <w:sz w:val="28"/>
        </w:rPr>
        <w:t>Toruń, dnia 2018-</w:t>
      </w:r>
      <w:r w:rsidR="008F7F95">
        <w:rPr>
          <w:rStyle w:val="Domylnaczcionkaakapitu1"/>
          <w:sz w:val="28"/>
        </w:rPr>
        <w:t>0</w:t>
      </w:r>
      <w:r w:rsidR="00791C87">
        <w:rPr>
          <w:rStyle w:val="Domylnaczcionkaakapitu1"/>
          <w:sz w:val="28"/>
        </w:rPr>
        <w:t>6</w:t>
      </w:r>
      <w:r w:rsidR="00C56396">
        <w:rPr>
          <w:rStyle w:val="Domylnaczcionkaakapitu1"/>
          <w:sz w:val="28"/>
        </w:rPr>
        <w:t xml:space="preserve">-  </w:t>
      </w:r>
      <w:r w:rsidR="00BC311B">
        <w:rPr>
          <w:rStyle w:val="Domylnaczcionkaakapitu1"/>
          <w:sz w:val="28"/>
        </w:rPr>
        <w:t>15</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(t.j.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zwanej dalej „ustawą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dotyczy :</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8F7F95" w:rsidRDefault="00574045" w:rsidP="008F7F95">
      <w:pPr>
        <w:ind w:right="22"/>
        <w:jc w:val="center"/>
        <w:rPr>
          <w:b/>
        </w:rPr>
      </w:pPr>
      <w:r>
        <w:rPr>
          <w:rFonts w:ascii="Georgia" w:hAnsi="Georgia" w:cs="Georgia"/>
          <w:b/>
        </w:rPr>
        <w:t>wyrob</w:t>
      </w:r>
      <w:r w:rsidR="00791C87">
        <w:rPr>
          <w:rFonts w:ascii="Georgia" w:hAnsi="Georgia" w:cs="Georgia"/>
          <w:b/>
        </w:rPr>
        <w:t>ó</w:t>
      </w:r>
      <w:r>
        <w:rPr>
          <w:rFonts w:ascii="Georgia" w:hAnsi="Georgia" w:cs="Georgia"/>
          <w:b/>
        </w:rPr>
        <w:t xml:space="preserve">w medycznych </w:t>
      </w:r>
      <w:r w:rsidR="008F7F95">
        <w:rPr>
          <w:rFonts w:ascii="Georgia" w:hAnsi="Georgia" w:cs="Georgia"/>
          <w:b/>
        </w:rPr>
        <w:t>leków do Aptek Szpitalnych – 47 zadań</w:t>
      </w:r>
    </w:p>
    <w:p w:rsidR="008F7F95" w:rsidRDefault="008F7F95" w:rsidP="008F7F95">
      <w:pPr>
        <w:pStyle w:val="Standard"/>
        <w:ind w:right="64"/>
        <w:jc w:val="center"/>
        <w:rPr>
          <w:b/>
          <w:sz w:val="20"/>
          <w:szCs w:val="20"/>
        </w:rPr>
      </w:pPr>
    </w:p>
    <w:p w:rsidR="008F7F95" w:rsidRDefault="008F7F95" w:rsidP="008F7F95">
      <w:pPr>
        <w:pStyle w:val="Standard"/>
        <w:ind w:right="64"/>
        <w:jc w:val="center"/>
        <w:rPr>
          <w:b/>
          <w:sz w:val="20"/>
          <w:szCs w:val="20"/>
        </w:rPr>
      </w:pPr>
    </w:p>
    <w:p w:rsidR="008F7F95" w:rsidRDefault="008F7F95" w:rsidP="008F7F95">
      <w:pPr>
        <w:pStyle w:val="Standard"/>
        <w:ind w:right="64"/>
        <w:jc w:val="center"/>
        <w:rPr>
          <w:b/>
          <w:sz w:val="20"/>
          <w:szCs w:val="20"/>
        </w:rPr>
      </w:pPr>
    </w:p>
    <w:p w:rsidR="008F7F95" w:rsidRDefault="008F7F95" w:rsidP="008F7F95">
      <w:pPr>
        <w:pStyle w:val="Standard"/>
        <w:ind w:right="64"/>
        <w:jc w:val="center"/>
        <w:rPr>
          <w:rFonts w:ascii="Bookman Old Style" w:hAnsi="Bookman Old Style" w:cs="Bookman Old Style"/>
          <w:b/>
        </w:rPr>
      </w:pPr>
    </w:p>
    <w:p w:rsidR="008F7F95" w:rsidRDefault="008F7F95" w:rsidP="008F7F95">
      <w:pPr>
        <w:pStyle w:val="Standard"/>
        <w:ind w:right="-6"/>
        <w:jc w:val="center"/>
        <w:rPr>
          <w:rFonts w:cs="Times New Roman"/>
          <w:bCs/>
          <w:sz w:val="22"/>
          <w:szCs w:val="22"/>
        </w:rPr>
      </w:pPr>
    </w:p>
    <w:p w:rsidR="00353E0B" w:rsidRDefault="00353E0B" w:rsidP="00353E0B">
      <w:pPr>
        <w:tabs>
          <w:tab w:val="left" w:pos="1632"/>
        </w:tabs>
        <w:ind w:right="-2"/>
        <w:rPr>
          <w:b/>
        </w:rPr>
      </w:pPr>
      <w:r>
        <w:rPr>
          <w:rFonts w:eastAsia="EUAlbertina"/>
          <w:b/>
          <w:bCs/>
        </w:rPr>
        <w:t xml:space="preserve">                                                      Kod CPV </w:t>
      </w:r>
      <w:r>
        <w:rPr>
          <w:rFonts w:eastAsia="BookmanOldStyle"/>
          <w:b/>
          <w:bCs/>
        </w:rPr>
        <w:t>33.60.00.00-6 (Produkty farmaceutyczne)</w:t>
      </w:r>
    </w:p>
    <w:p w:rsidR="00353E0B" w:rsidRPr="00C74CD4" w:rsidRDefault="00353E0B" w:rsidP="00353E0B">
      <w:pPr>
        <w:autoSpaceDE w:val="0"/>
        <w:autoSpaceDN w:val="0"/>
        <w:adjustRightInd w:val="0"/>
        <w:spacing w:line="240" w:lineRule="auto"/>
        <w:jc w:val="center"/>
        <w:rPr>
          <w:rFonts w:eastAsia="Times New Roman" w:cs="Times New Roman"/>
          <w:bCs/>
          <w:color w:val="000000"/>
          <w:lang w:eastAsia="pl-PL"/>
        </w:rPr>
      </w:pPr>
    </w:p>
    <w:p w:rsidR="00353E0B" w:rsidRDefault="00353E0B" w:rsidP="00353E0B">
      <w:pPr>
        <w:tabs>
          <w:tab w:val="left" w:pos="1632"/>
        </w:tabs>
        <w:ind w:right="-2"/>
        <w:jc w:val="center"/>
        <w:rPr>
          <w:rFonts w:eastAsia="EUAlbertina" w:cs="EUAlbertina"/>
          <w:b/>
          <w:bCs/>
        </w:rPr>
      </w:pPr>
      <w:r>
        <w:rPr>
          <w:rFonts w:eastAsia="EUAlbertina" w:cs="EUAlbertina"/>
          <w:b/>
          <w:bCs/>
        </w:rPr>
        <w:t>33.14.00.00-3 (Materiały medyczne)</w:t>
      </w:r>
    </w:p>
    <w:p w:rsidR="008F7F95" w:rsidRDefault="008F7F95" w:rsidP="008F7F95">
      <w:pPr>
        <w:pStyle w:val="Standard"/>
        <w:ind w:right="64"/>
        <w:jc w:val="center"/>
        <w:rPr>
          <w:b/>
          <w:lang w:eastAsia="pl-PL"/>
        </w:rPr>
      </w:pPr>
    </w:p>
    <w:p w:rsidR="008F7F95" w:rsidRPr="00A16A8E" w:rsidRDefault="008F7F95" w:rsidP="008F7F95">
      <w:pPr>
        <w:pStyle w:val="Standard"/>
        <w:ind w:right="64"/>
        <w:jc w:val="center"/>
        <w:rPr>
          <w:rFonts w:eastAsia="EUAlbertina"/>
          <w:b/>
          <w:bCs/>
        </w:rPr>
      </w:pPr>
    </w:p>
    <w:p w:rsidR="006B3982" w:rsidRPr="00A300D4"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Treść oferty musi odpowiadać treści Specyfikacji Istotnych Warunków Zamówienia.</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Wykonawcy zobowiązani są zapoznać się dokładnie z treścią niniejszej SIWZ i przygotować ofertę zgodnie </w:t>
      </w:r>
      <w:r w:rsid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z wymaganiami w niej określonymi.</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Wykonawcy ponoszą koszty związane z przygotowaniem i złożeniem oferty.</w:t>
      </w:r>
      <w:r w:rsidR="00B514FE" w:rsidRPr="00B514FE">
        <w:rPr>
          <w:rFonts w:ascii="Times New Roman" w:eastAsia="Andale Sans UI" w:hAnsi="Times New Roman" w:cs="Times New Roman"/>
          <w:kern w:val="1"/>
          <w:sz w:val="20"/>
          <w:szCs w:val="20"/>
          <w:lang w:eastAsia="zh-CN" w:bidi="fa-IR"/>
        </w:rPr>
        <w:t xml:space="preserve"> </w:t>
      </w:r>
      <w:r w:rsidR="00B514FE" w:rsidRPr="00B514FE">
        <w:rPr>
          <w:rFonts w:ascii="Calibri" w:eastAsia="Andale Sans UI" w:hAnsi="Calibri" w:cs="Calibri"/>
          <w:kern w:val="3"/>
          <w:sz w:val="20"/>
          <w:szCs w:val="20"/>
          <w:lang w:eastAsia="zh-CN" w:bidi="fa-IR"/>
        </w:rPr>
        <w:t xml:space="preserve">Składanie </w:t>
      </w:r>
      <w:r w:rsidR="0009759B">
        <w:rPr>
          <w:rFonts w:ascii="Calibri" w:eastAsia="Andale Sans UI" w:hAnsi="Calibri" w:cs="Calibri"/>
          <w:kern w:val="3"/>
          <w:sz w:val="20"/>
          <w:szCs w:val="20"/>
          <w:lang w:eastAsia="zh-CN" w:bidi="fa-IR"/>
        </w:rPr>
        <w:t>JEDZ</w:t>
      </w:r>
      <w:r w:rsidR="00B514FE" w:rsidRPr="00B514FE">
        <w:rPr>
          <w:rFonts w:ascii="Calibri" w:eastAsia="Andale Sans UI" w:hAnsi="Calibri" w:cs="Calibri"/>
          <w:kern w:val="3"/>
          <w:sz w:val="20"/>
          <w:szCs w:val="20"/>
          <w:lang w:eastAsia="zh-CN" w:bidi="fa-IR"/>
        </w:rPr>
        <w:t xml:space="preserve"> przez </w:t>
      </w:r>
      <w:r w:rsidR="00B514FE" w:rsidRPr="00B514FE">
        <w:rPr>
          <w:rFonts w:ascii="Calibri" w:eastAsia="Andale Sans UI" w:hAnsi="Calibri" w:cs="Calibri"/>
          <w:b/>
          <w:color w:val="0000FF"/>
          <w:kern w:val="3"/>
          <w:sz w:val="20"/>
          <w:szCs w:val="20"/>
          <w:lang w:eastAsia="zh-CN" w:bidi="fa-IR"/>
        </w:rPr>
        <w:t>www.platformazakupowa.pl/wszz_torun</w:t>
      </w:r>
      <w:r w:rsidR="00B514FE" w:rsidRPr="00B514FE">
        <w:rPr>
          <w:rFonts w:ascii="Calibri" w:eastAsia="Andale Sans UI" w:hAnsi="Calibri" w:cs="Calibri"/>
          <w:kern w:val="3"/>
          <w:sz w:val="20"/>
          <w:szCs w:val="20"/>
          <w:lang w:eastAsia="zh-CN" w:bidi="fa-IR"/>
        </w:rPr>
        <w:t xml:space="preserve"> jest dla Wykonawców całkowicie bezpłatne.</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0"/>
          <w:szCs w:val="20"/>
          <w:lang w:eastAsia="zh-CN" w:bidi="fa-IR"/>
        </w:rPr>
      </w:pPr>
      <w:r w:rsidRPr="00B514FE">
        <w:rPr>
          <w:rFonts w:ascii="Calibri" w:eastAsia="Andale Sans UI" w:hAnsi="Calibri" w:cs="Calibri"/>
          <w:kern w:val="3"/>
          <w:sz w:val="20"/>
          <w:szCs w:val="20"/>
          <w:lang w:eastAsia="zh-CN" w:bidi="fa-IR"/>
        </w:rPr>
        <w:t xml:space="preserve">Ofertę należy złożyć w formie druku „Oferta” - </w:t>
      </w:r>
      <w:r w:rsidRPr="00B514FE">
        <w:rPr>
          <w:rFonts w:ascii="Calibri" w:eastAsia="Andale Sans UI" w:hAnsi="Calibri" w:cs="Calibri"/>
          <w:b/>
          <w:kern w:val="3"/>
          <w:sz w:val="20"/>
          <w:szCs w:val="20"/>
          <w:lang w:eastAsia="zh-CN" w:bidi="fa-IR"/>
        </w:rPr>
        <w:t>Załącznik Nr 1 do SIWZ</w:t>
      </w:r>
      <w:r w:rsidRPr="00B514FE">
        <w:rPr>
          <w:rFonts w:ascii="Calibri" w:eastAsia="Andale Sans UI" w:hAnsi="Calibri" w:cs="Calibri"/>
          <w:kern w:val="3"/>
          <w:sz w:val="20"/>
          <w:szCs w:val="20"/>
          <w:lang w:eastAsia="zh-CN" w:bidi="fa-IR"/>
        </w:rPr>
        <w:t>.</w:t>
      </w:r>
    </w:p>
    <w:p w:rsidR="00043EE4" w:rsidRPr="00B514F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niniejszym postępowaniu ofertę, oświadczenia</w:t>
      </w:r>
      <w:r w:rsidR="00545F88" w:rsidRPr="00B514FE">
        <w:rPr>
          <w:rFonts w:ascii="Calibri" w:eastAsia="Andale Sans UI" w:hAnsi="Calibri" w:cs="Calibri"/>
          <w:kern w:val="3"/>
          <w:sz w:val="20"/>
          <w:szCs w:val="20"/>
          <w:lang w:eastAsia="zh-CN" w:bidi="fa-IR"/>
        </w:rPr>
        <w:t xml:space="preserve"> oraz inne dokumenty wymagane w SIWZ</w:t>
      </w:r>
      <w:r w:rsidRPr="00B514FE">
        <w:rPr>
          <w:rFonts w:ascii="Calibri" w:eastAsia="Andale Sans UI" w:hAnsi="Calibri" w:cs="Calibri"/>
          <w:kern w:val="3"/>
          <w:sz w:val="20"/>
          <w:szCs w:val="20"/>
          <w:lang w:eastAsia="zh-CN" w:bidi="fa-IR"/>
        </w:rPr>
        <w:t xml:space="preserve"> składa się </w:t>
      </w:r>
      <w:r w:rsidR="002966B7" w:rsidRP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formie pisemnej,</w:t>
      </w:r>
      <w:r w:rsidR="00545F88" w:rsidRPr="00B514FE">
        <w:rPr>
          <w:rFonts w:ascii="Calibri" w:eastAsia="Andale Sans UI" w:hAnsi="Calibri" w:cs="Calibri"/>
          <w:kern w:val="3"/>
          <w:sz w:val="20"/>
          <w:szCs w:val="20"/>
          <w:lang w:eastAsia="zh-CN" w:bidi="fa-IR"/>
        </w:rPr>
        <w:t xml:space="preserve"> z zastrzeżeniem że </w:t>
      </w:r>
      <w:r w:rsidR="00545F88" w:rsidRPr="00B514FE">
        <w:rPr>
          <w:rFonts w:ascii="Calibri" w:eastAsia="Andale Sans UI" w:hAnsi="Calibri" w:cs="Calibri"/>
          <w:b/>
          <w:kern w:val="3"/>
          <w:sz w:val="20"/>
          <w:szCs w:val="20"/>
          <w:lang w:eastAsia="zh-CN" w:bidi="fa-IR"/>
        </w:rPr>
        <w:t>JEDZ</w:t>
      </w:r>
      <w:r w:rsidR="002F1FA5" w:rsidRPr="00B514FE">
        <w:rPr>
          <w:rFonts w:ascii="Calibri" w:eastAsia="Andale Sans UI" w:hAnsi="Calibri" w:cs="Calibri"/>
          <w:b/>
          <w:kern w:val="3"/>
          <w:sz w:val="20"/>
          <w:szCs w:val="20"/>
          <w:lang w:eastAsia="zh-CN" w:bidi="fa-IR"/>
        </w:rPr>
        <w:t>/ESPD</w:t>
      </w:r>
      <w:r w:rsidR="00545F88" w:rsidRPr="00B514FE">
        <w:rPr>
          <w:rFonts w:ascii="Calibri" w:eastAsia="Andale Sans UI" w:hAnsi="Calibri" w:cs="Calibri"/>
          <w:b/>
          <w:kern w:val="3"/>
          <w:sz w:val="20"/>
          <w:szCs w:val="20"/>
          <w:lang w:eastAsia="zh-CN" w:bidi="fa-IR"/>
        </w:rPr>
        <w:t xml:space="preserve"> (jednolity europejski dokument zamówienia) – Załącznik nr 8 do SIWZ </w:t>
      </w:r>
      <w:r w:rsidR="00545F88" w:rsidRPr="00B514FE">
        <w:rPr>
          <w:rFonts w:ascii="Calibri" w:eastAsia="Andale Sans UI" w:hAnsi="Calibri" w:cs="Calibri"/>
          <w:kern w:val="3"/>
          <w:sz w:val="20"/>
          <w:szCs w:val="20"/>
          <w:lang w:eastAsia="zh-CN" w:bidi="fa-IR"/>
        </w:rPr>
        <w:t xml:space="preserve">należy przesłać w postaci elektronicznej opatrzonej </w:t>
      </w:r>
      <w:r w:rsidR="00545F88" w:rsidRPr="00B514FE">
        <w:rPr>
          <w:rFonts w:ascii="Calibri" w:eastAsia="Andale Sans UI" w:hAnsi="Calibri" w:cs="Calibri"/>
          <w:b/>
          <w:kern w:val="3"/>
          <w:sz w:val="20"/>
          <w:szCs w:val="20"/>
          <w:lang w:eastAsia="zh-CN" w:bidi="fa-IR"/>
        </w:rPr>
        <w:t xml:space="preserve">kwalifikowanym podpisem elektronicznym. </w:t>
      </w:r>
      <w:r w:rsidR="00545F88" w:rsidRPr="00B514FE">
        <w:rPr>
          <w:rFonts w:ascii="Calibri" w:eastAsia="Andale Sans UI" w:hAnsi="Calibri" w:cs="Calibri"/>
          <w:kern w:val="3"/>
          <w:sz w:val="20"/>
          <w:szCs w:val="20"/>
          <w:lang w:eastAsia="zh-CN" w:bidi="fa-IR"/>
        </w:rPr>
        <w:t>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Ofertę należy złożyć pod rygorem nieważności w formie pisemnej w języku polskim. Oferta musi być sporządzona pismem maszynowym, komputerowym albo ręcznym w czytelny sposób.</w:t>
      </w:r>
      <w:r w:rsidR="00545F88" w:rsidRPr="00B514FE">
        <w:rPr>
          <w:rFonts w:ascii="Calibri" w:eastAsia="Andale Sans UI" w:hAnsi="Calibri" w:cs="Calibri"/>
          <w:kern w:val="3"/>
          <w:sz w:val="20"/>
          <w:szCs w:val="20"/>
          <w:lang w:eastAsia="zh-CN" w:bidi="fa-IR"/>
        </w:rPr>
        <w:t xml:space="preserve"> Formularz JEDZ należy przygotować, opatrzyć </w:t>
      </w:r>
      <w:r w:rsidR="00545F88" w:rsidRPr="00B514FE">
        <w:rPr>
          <w:rFonts w:ascii="Calibri" w:eastAsia="Andale Sans UI" w:hAnsi="Calibri" w:cs="Calibri"/>
          <w:b/>
          <w:kern w:val="3"/>
          <w:sz w:val="20"/>
          <w:szCs w:val="20"/>
          <w:lang w:eastAsia="zh-CN" w:bidi="fa-IR"/>
        </w:rPr>
        <w:t>kwalifikowanym podpisem elektronicznym</w:t>
      </w:r>
      <w:r w:rsidR="00B514FE">
        <w:rPr>
          <w:rFonts w:ascii="Calibri" w:eastAsia="Andale Sans UI" w:hAnsi="Calibri" w:cs="Calibri"/>
          <w:kern w:val="3"/>
          <w:sz w:val="20"/>
          <w:szCs w:val="20"/>
          <w:lang w:eastAsia="zh-CN" w:bidi="fa-IR"/>
        </w:rPr>
        <w:t xml:space="preserve"> </w:t>
      </w:r>
      <w:r w:rsidR="00545F88" w:rsidRPr="00B514FE">
        <w:rPr>
          <w:rFonts w:ascii="Calibri" w:eastAsia="Andale Sans UI" w:hAnsi="Calibri" w:cs="Calibri"/>
          <w:kern w:val="3"/>
          <w:sz w:val="20"/>
          <w:szCs w:val="20"/>
          <w:lang w:eastAsia="zh-CN" w:bidi="fa-IR"/>
        </w:rPr>
        <w:t xml:space="preserve">i złożyć poprzez dedykowaną platformę do obsługi komunikacji w formie elektronicznej pomiędzy Zamawiającym a Wykonawcami </w:t>
      </w:r>
      <w:r w:rsidR="002966B7" w:rsidRPr="00B514FE">
        <w:rPr>
          <w:rFonts w:ascii="Calibri" w:eastAsia="Andale Sans UI" w:hAnsi="Calibri" w:cs="Calibri"/>
          <w:kern w:val="3"/>
          <w:sz w:val="20"/>
          <w:szCs w:val="20"/>
          <w:lang w:eastAsia="zh-CN" w:bidi="fa-IR"/>
        </w:rPr>
        <w:t xml:space="preserve">oraz składania formularza JEDZ: </w:t>
      </w:r>
      <w:r w:rsidR="00545F88" w:rsidRPr="00B514FE">
        <w:rPr>
          <w:rFonts w:ascii="Calibri" w:eastAsia="Andale Sans UI" w:hAnsi="Calibri" w:cs="Calibri"/>
          <w:b/>
          <w:color w:val="0000FF"/>
          <w:kern w:val="3"/>
          <w:sz w:val="20"/>
          <w:szCs w:val="20"/>
          <w:lang w:eastAsia="zh-CN" w:bidi="fa-IR"/>
        </w:rPr>
        <w:t xml:space="preserve">www.platformazakupowa.pl/wszz_torun </w:t>
      </w:r>
      <w:r w:rsidR="00B57429" w:rsidRPr="00B514FE">
        <w:rPr>
          <w:rFonts w:ascii="Calibri" w:eastAsia="Andale Sans UI" w:hAnsi="Calibri" w:cs="Calibri"/>
          <w:kern w:val="3"/>
          <w:sz w:val="20"/>
          <w:szCs w:val="20"/>
          <w:lang w:eastAsia="zh-CN" w:bidi="fa-IR"/>
        </w:rPr>
        <w:t xml:space="preserve">w zakładce </w:t>
      </w:r>
      <w:r w:rsidR="008E7CD4" w:rsidRPr="00B514FE">
        <w:rPr>
          <w:rFonts w:ascii="Calibri" w:eastAsia="Andale Sans UI" w:hAnsi="Calibri" w:cs="Calibri"/>
          <w:kern w:val="3"/>
          <w:sz w:val="20"/>
          <w:szCs w:val="20"/>
          <w:lang w:eastAsia="zh-CN" w:bidi="fa-IR"/>
        </w:rPr>
        <w:t>POSTĘPOWANIA w części dotyczącej niniejszego postępowania</w:t>
      </w:r>
      <w:r w:rsidR="00B57429" w:rsidRPr="00B514FE">
        <w:rPr>
          <w:rFonts w:ascii="Calibri" w:eastAsia="Andale Sans UI" w:hAnsi="Calibri" w:cs="Calibri"/>
          <w:kern w:val="3"/>
          <w:sz w:val="20"/>
          <w:szCs w:val="20"/>
          <w:lang w:eastAsia="zh-CN" w:bidi="fa-IR"/>
        </w:rPr>
        <w:t>.</w:t>
      </w:r>
      <w:r w:rsidR="008E7CD4" w:rsidRPr="00B514FE">
        <w:rPr>
          <w:rFonts w:ascii="Calibri" w:eastAsia="Andale Sans UI" w:hAnsi="Calibri" w:cs="Calibri"/>
          <w:kern w:val="3"/>
          <w:sz w:val="20"/>
          <w:szCs w:val="20"/>
          <w:lang w:eastAsia="zh-CN" w:bidi="fa-IR"/>
        </w:rPr>
        <w:t xml:space="preserve"> Stosowanie do treści art. 25a ust. 2 ustawy Pzp, aktualny na dzień składania ofert w postępowaniu JEDZ musi być przekazany Zamawiającemu za pośrednictwem środka komunikacji elektronicznej: </w:t>
      </w:r>
      <w:r w:rsidR="008E7CD4" w:rsidRPr="00B514FE">
        <w:rPr>
          <w:rFonts w:ascii="Calibri" w:eastAsia="Andale Sans UI" w:hAnsi="Calibri" w:cs="Calibri"/>
          <w:b/>
          <w:color w:val="0000FF"/>
          <w:kern w:val="3"/>
          <w:sz w:val="20"/>
          <w:szCs w:val="20"/>
          <w:lang w:eastAsia="zh-CN" w:bidi="fa-IR"/>
        </w:rPr>
        <w:t xml:space="preserve">www.platformazakupowa.pl/wszz_torun, </w:t>
      </w:r>
      <w:r w:rsidR="008E7CD4" w:rsidRPr="00B514FE">
        <w:rPr>
          <w:rFonts w:ascii="Calibri" w:eastAsia="Andale Sans UI" w:hAnsi="Calibri" w:cs="Calibri"/>
          <w:kern w:val="3"/>
          <w:sz w:val="20"/>
          <w:szCs w:val="20"/>
          <w:u w:val="single"/>
          <w:lang w:eastAsia="zh-CN" w:bidi="fa-IR"/>
        </w:rPr>
        <w:t>przed upływem terminu składania ofert.</w:t>
      </w:r>
    </w:p>
    <w:p w:rsidR="008C01DF" w:rsidRPr="00B514F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JEDZ może być przygotowany i złożony wg wzoru zamieszczonego przez Zamawiającego – </w:t>
      </w:r>
      <w:r w:rsidRPr="00B514FE">
        <w:rPr>
          <w:rFonts w:ascii="Calibri" w:eastAsia="Andale Sans UI" w:hAnsi="Calibri" w:cs="Calibri"/>
          <w:b/>
          <w:kern w:val="3"/>
          <w:sz w:val="20"/>
          <w:szCs w:val="20"/>
          <w:lang w:eastAsia="zh-CN" w:bidi="fa-IR"/>
        </w:rPr>
        <w:t xml:space="preserve">Załącznika nr 8 do SIWZ </w:t>
      </w:r>
      <w:r w:rsidRPr="00B514FE">
        <w:rPr>
          <w:rFonts w:ascii="Calibri" w:eastAsia="Andale Sans UI" w:hAnsi="Calibri" w:cs="Calibri"/>
          <w:kern w:val="3"/>
          <w:sz w:val="20"/>
          <w:szCs w:val="20"/>
          <w:u w:val="single"/>
          <w:lang w:eastAsia="zh-CN" w:bidi="fa-IR"/>
        </w:rPr>
        <w:t>lub</w:t>
      </w:r>
      <w:r w:rsidRPr="00B514FE">
        <w:rPr>
          <w:rFonts w:ascii="Calibri" w:eastAsia="Andale Sans UI" w:hAnsi="Calibri" w:cs="Calibri"/>
          <w:kern w:val="3"/>
          <w:sz w:val="20"/>
          <w:szCs w:val="20"/>
          <w:lang w:eastAsia="zh-CN" w:bidi="fa-IR"/>
        </w:rPr>
        <w:t xml:space="preserve"> zgodnie ze wzorem standardowego formularza </w:t>
      </w:r>
      <w:r w:rsidR="00B514FE">
        <w:rPr>
          <w:rFonts w:ascii="Calibri" w:eastAsia="Andale Sans UI" w:hAnsi="Calibri" w:cs="Calibri"/>
          <w:kern w:val="3"/>
          <w:sz w:val="20"/>
          <w:szCs w:val="20"/>
          <w:lang w:eastAsia="zh-CN" w:bidi="fa-IR"/>
        </w:rPr>
        <w:t xml:space="preserve">określonego </w:t>
      </w:r>
      <w:r w:rsidRPr="00B514FE">
        <w:rPr>
          <w:rFonts w:ascii="Calibri" w:eastAsia="Andale Sans UI" w:hAnsi="Calibri" w:cs="Calibri"/>
          <w:kern w:val="3"/>
          <w:sz w:val="20"/>
          <w:szCs w:val="20"/>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B514FE">
        <w:rPr>
          <w:rFonts w:ascii="Calibri" w:eastAsia="Andale Sans U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sym w:font="Symbol" w:char="F061"/>
      </w:r>
      <w:r w:rsidRPr="00B514FE">
        <w:rPr>
          <w:rFonts w:ascii="Calibri" w:eastAsia="Andale Sans UI" w:hAnsi="Calibri" w:cs="Calibri"/>
          <w:b/>
          <w:kern w:val="3"/>
          <w:sz w:val="20"/>
          <w:szCs w:val="20"/>
          <w:lang w:eastAsia="zh-CN" w:bidi="fa-IR"/>
        </w:rPr>
        <w:t xml:space="preserve">. </w:t>
      </w:r>
    </w:p>
    <w:p w:rsidR="008C01DF" w:rsidRPr="00B514F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w:t>
      </w:r>
      <w:r w:rsidRPr="00B514FE">
        <w:rPr>
          <w:rFonts w:ascii="Calibri" w:eastAsia="Andale Sans UI" w:hAnsi="Calibri" w:cs="Calibri"/>
          <w:color w:val="0000FF"/>
          <w:kern w:val="3"/>
          <w:sz w:val="20"/>
          <w:szCs w:val="20"/>
          <w:lang w:eastAsia="zh-CN" w:bidi="fa-IR"/>
        </w:rPr>
        <w:t>platformazakupowa.pl</w:t>
      </w:r>
      <w:r w:rsidRPr="00B514FE">
        <w:rPr>
          <w:rFonts w:ascii="Calibri" w:eastAsia="Andale Sans UI" w:hAnsi="Calibri" w:cs="Calibri"/>
          <w:kern w:val="3"/>
          <w:sz w:val="20"/>
          <w:szCs w:val="20"/>
          <w:lang w:eastAsia="zh-CN" w:bidi="fa-IR"/>
        </w:rPr>
        <w:t>).</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0"/>
          <w:szCs w:val="20"/>
          <w:u w:val="single"/>
          <w:lang w:eastAsia="zh-CN" w:bidi="fa-IR"/>
        </w:rPr>
      </w:pPr>
      <w:r w:rsidRPr="00B514FE">
        <w:rPr>
          <w:rFonts w:ascii="Calibri" w:eastAsia="Andale Sans UI" w:hAnsi="Calibri" w:cs="Calibri"/>
          <w:kern w:val="3"/>
          <w:sz w:val="20"/>
          <w:szCs w:val="20"/>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B514FE">
        <w:rPr>
          <w:rFonts w:ascii="Calibri" w:eastAsia="Andale Sans UI" w:hAnsi="Calibri" w:cs="Calibri"/>
          <w:i/>
          <w:kern w:val="3"/>
          <w:sz w:val="20"/>
          <w:szCs w:val="20"/>
          <w:u w:val="single"/>
          <w:lang w:eastAsia="zh-CN" w:bidi="fa-IR"/>
        </w:rPr>
        <w:t>ustawy z dnia 18 lipca 2002 r. o świadczeniu usług drogą elektroniczną.</w:t>
      </w:r>
    </w:p>
    <w:p w:rsidR="008C01DF" w:rsidRPr="00B514F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Instrukcja przygotowania i składania formularza JEDZ dla Wykonawców</w:t>
      </w:r>
      <w:r w:rsidR="008C01DF" w:rsidRPr="00B514FE">
        <w:rPr>
          <w:rFonts w:ascii="Calibri" w:eastAsia="Andale Sans UI" w:hAnsi="Calibri" w:cs="Calibri"/>
          <w:kern w:val="3"/>
          <w:sz w:val="20"/>
          <w:szCs w:val="20"/>
          <w:lang w:eastAsia="zh-CN" w:bidi="fa-IR"/>
        </w:rPr>
        <w:t xml:space="preserve">: </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celu złożenia formularza JEDZ w postępowaniu o udzielenie zamówienia publicznego prowadzonym przez Wojewódzki Szpital Zespolony im. L. Rydygiera w To</w:t>
      </w:r>
      <w:r w:rsidR="00B514FE">
        <w:rPr>
          <w:rFonts w:ascii="Calibri" w:eastAsia="Andale Sans UI" w:hAnsi="Calibri" w:cs="Calibri"/>
          <w:kern w:val="3"/>
          <w:sz w:val="20"/>
          <w:szCs w:val="20"/>
          <w:lang w:eastAsia="zh-CN" w:bidi="fa-IR"/>
        </w:rPr>
        <w:t xml:space="preserve">runiu, należy przejść na stronę </w:t>
      </w:r>
      <w:r w:rsidRPr="00B514FE">
        <w:rPr>
          <w:rFonts w:ascii="Calibri" w:eastAsia="Andale Sans UI" w:hAnsi="Calibri" w:cs="Calibri"/>
          <w:b/>
          <w:color w:val="0000FF"/>
          <w:kern w:val="3"/>
          <w:sz w:val="20"/>
          <w:szCs w:val="20"/>
          <w:lang w:eastAsia="zh-CN" w:bidi="fa-IR"/>
        </w:rPr>
        <w:t>www.platformazakupowa.pl/wszz_torun</w:t>
      </w:r>
      <w:r w:rsidRPr="00B514FE">
        <w:rPr>
          <w:rFonts w:ascii="Calibri" w:eastAsia="Andale Sans UI" w:hAnsi="Calibri" w:cs="Calibri"/>
          <w:kern w:val="3"/>
          <w:sz w:val="20"/>
          <w:szCs w:val="20"/>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zapoznaniu się z wymaganiami i SIWZ udostępnionymi </w:t>
      </w:r>
      <w:r w:rsidR="007E1692">
        <w:rPr>
          <w:rFonts w:ascii="Calibri" w:eastAsia="Andale Sans UI" w:hAnsi="Calibri" w:cs="Calibri"/>
          <w:kern w:val="3"/>
          <w:sz w:val="20"/>
          <w:szCs w:val="20"/>
          <w:lang w:eastAsia="zh-CN" w:bidi="fa-IR"/>
        </w:rPr>
        <w:t>p</w:t>
      </w:r>
      <w:r w:rsidRPr="00B514FE">
        <w:rPr>
          <w:rFonts w:ascii="Calibri" w:eastAsia="Andale Sans UI" w:hAnsi="Calibri" w:cs="Calibri"/>
          <w:kern w:val="3"/>
          <w:sz w:val="20"/>
          <w:szCs w:val="20"/>
          <w:lang w:eastAsia="zh-CN" w:bidi="fa-IR"/>
        </w:rPr>
        <w:t>rzez Zamawiającego, Wykonawca pobiera plik JEDZ dołączony przez Zamawiającego (format doc, docx.) lub przechodzi na stronę Komisji Europejskiej (https://ec.europa.eu/tools/espd/filter?lang=pl), gdzie importuje i wypełnia JEDZ/ESPD.</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przejściu procedury wypełnienia JEDZ-a (udostępnionego przez Zamawiającego lub zaimportowanego ze strony Komisji Europejskiej), Wykonawca pobiera i zapisuje na swoim komputerze wypełniony JEDZ </w:t>
      </w:r>
      <w:r w:rsidR="004F3202">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formacie doc, docx. lub PDF/XML (w przypadku korzystania ze strony Komisji Europejskiej).</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Następnie Wykonawca dołącza JEDZ do postępowania na platformie zakupowej w wyznaczonym miejscu - naciśnięcie spinacza i wybranie pliku JEDZ z komputera.</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Podpisany plik Wykonawca importuje (dołącza) w wyznaczonym miejscu na platformie zakupowej. System </w:t>
      </w:r>
      <w:r w:rsidRPr="00B514FE">
        <w:rPr>
          <w:rFonts w:ascii="Calibri" w:eastAsia="Andale Sans UI" w:hAnsi="Calibri" w:cs="Calibri"/>
          <w:kern w:val="3"/>
          <w:sz w:val="20"/>
          <w:szCs w:val="20"/>
          <w:lang w:eastAsia="zh-CN" w:bidi="fa-IR"/>
        </w:rPr>
        <w:lastRenderedPageBreak/>
        <w:t>wskaże, czy plik jest poprawnie podpisany w niezmienionej formie. Po upewnieni</w:t>
      </w:r>
      <w:r w:rsidR="007E1692">
        <w:rPr>
          <w:rFonts w:ascii="Calibri" w:eastAsia="Andale Sans UI" w:hAnsi="Calibri" w:cs="Calibri"/>
          <w:kern w:val="3"/>
          <w:sz w:val="20"/>
          <w:szCs w:val="20"/>
          <w:lang w:eastAsia="zh-CN" w:bidi="fa-IR"/>
        </w:rPr>
        <w:t>u</w:t>
      </w:r>
      <w:r w:rsidRPr="00B514FE">
        <w:rPr>
          <w:rFonts w:ascii="Calibri" w:eastAsia="Andale Sans UI" w:hAnsi="Calibri" w:cs="Calibri"/>
          <w:kern w:val="3"/>
          <w:sz w:val="20"/>
          <w:szCs w:val="20"/>
          <w:lang w:eastAsia="zh-CN" w:bidi="fa-IR"/>
        </w:rPr>
        <w:t xml:space="preserve"> się, że wszystko jest poprawnie wypełnione Wykonawca </w:t>
      </w:r>
      <w:r w:rsidR="00B514FE" w:rsidRPr="00B514FE">
        <w:rPr>
          <w:rFonts w:ascii="Calibri" w:eastAsia="Andale Sans UI" w:hAnsi="Calibri" w:cs="Calibri"/>
          <w:kern w:val="3"/>
          <w:sz w:val="20"/>
          <w:szCs w:val="20"/>
          <w:lang w:eastAsia="zh-CN" w:bidi="fa-IR"/>
        </w:rPr>
        <w:t>wybiera</w:t>
      </w:r>
      <w:r w:rsidRPr="00B514FE">
        <w:rPr>
          <w:rFonts w:ascii="Calibri" w:eastAsia="Andale Sans UI" w:hAnsi="Calibri" w:cs="Calibri"/>
          <w:kern w:val="3"/>
          <w:sz w:val="20"/>
          <w:szCs w:val="20"/>
          <w:lang w:eastAsia="zh-CN" w:bidi="fa-IR"/>
        </w:rPr>
        <w:t xml:space="preserve"> pomarańczowy przycisk „Złóż ofertę” - JEDZ zostanie zaszyfrowany i przesłany w bezpieczny sposób. Na adres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 xml:space="preserve">mailowy podany wcześniej przez Wykonawcę zostanie wysłany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mail z potwierdzeniem złożenia</w:t>
      </w:r>
      <w:r w:rsidR="00B514FE" w:rsidRPr="00B514FE">
        <w:rPr>
          <w:rFonts w:ascii="Calibri" w:eastAsia="Andale Sans UI" w:hAnsi="Calibri" w:cs="Calibri"/>
          <w:kern w:val="3"/>
          <w:sz w:val="20"/>
          <w:szCs w:val="20"/>
          <w:lang w:eastAsia="zh-CN" w:bidi="fa-IR"/>
        </w:rPr>
        <w:t xml:space="preserve"> formularza</w:t>
      </w:r>
      <w:r w:rsidRPr="00B514FE">
        <w:rPr>
          <w:rFonts w:ascii="Calibri" w:eastAsia="Andale Sans UI" w:hAnsi="Calibri" w:cs="Calibri"/>
          <w:kern w:val="3"/>
          <w:sz w:val="20"/>
          <w:szCs w:val="20"/>
          <w:lang w:eastAsia="zh-CN" w:bidi="fa-IR"/>
        </w:rPr>
        <w:t xml:space="preserve"> JEDZ.</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Obowiązek złożenia formularza JEDZ w postaci elektronicznej opatrzonej kwalifikowanym podpisem elektronicznym w sposób określony powyżej dotyczy również formularza JEDZ składanego na wezwanie w trybie art. 26 ust.3 ustawy Pzp.</w:t>
      </w:r>
    </w:p>
    <w:p w:rsidR="002966B7" w:rsidRPr="00B514F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w:t>
      </w:r>
      <w:r w:rsidR="002966B7" w:rsidRPr="00B514FE">
        <w:rPr>
          <w:rFonts w:ascii="Calibri" w:eastAsia="Andale Sans UI" w:hAnsi="Calibri" w:cs="Calibri"/>
          <w:kern w:val="3"/>
          <w:sz w:val="20"/>
          <w:szCs w:val="20"/>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Microsoft Edge, Microsoft Internet Explorer, Google Chrome, Mozilla Firefox, Opera).</w:t>
      </w:r>
    </w:p>
    <w:p w:rsidR="00B514FE" w:rsidRPr="00B514F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Jedną z form komunikacji z Zamawiającym w sprawie złożenia JEDZ może być skorzystanie z przycisku </w:t>
      </w:r>
      <w:r w:rsidRPr="00B514FE">
        <w:rPr>
          <w:rFonts w:ascii="Calibri" w:eastAsia="Andale Sans UI" w:hAnsi="Calibri" w:cs="Calibri"/>
          <w:i/>
          <w:kern w:val="3"/>
          <w:sz w:val="20"/>
          <w:szCs w:val="20"/>
          <w:lang w:eastAsia="zh-CN" w:bidi="fa-IR"/>
        </w:rPr>
        <w:t>Pytania do specyfikacji</w:t>
      </w:r>
      <w:r w:rsidRPr="00B514FE">
        <w:rPr>
          <w:rFonts w:ascii="Calibri" w:eastAsia="Andale Sans UI" w:hAnsi="Calibri" w:cs="Calibri"/>
          <w:kern w:val="3"/>
          <w:sz w:val="20"/>
          <w:szCs w:val="20"/>
          <w:lang w:eastAsia="zh-CN" w:bidi="fa-IR"/>
        </w:rPr>
        <w:t xml:space="preserve"> znajdującego się na stronie postępowania na platformie.</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 przypadku pytań dotyczących funkcjonowania i obsługi </w:t>
      </w:r>
      <w:r w:rsidR="004F3202">
        <w:rPr>
          <w:rFonts w:ascii="Calibri" w:eastAsia="Andale Sans UI" w:hAnsi="Calibri" w:cs="Calibri"/>
          <w:kern w:val="3"/>
          <w:sz w:val="20"/>
          <w:szCs w:val="20"/>
          <w:lang w:eastAsia="zh-CN" w:bidi="fa-IR"/>
        </w:rPr>
        <w:t xml:space="preserve">technicznej platformy, prosimy </w:t>
      </w:r>
      <w:r w:rsidRPr="00B514FE">
        <w:rPr>
          <w:rFonts w:ascii="Calibri" w:eastAsia="Andale Sans UI" w:hAnsi="Calibri" w:cs="Calibri"/>
          <w:kern w:val="3"/>
          <w:sz w:val="20"/>
          <w:szCs w:val="20"/>
          <w:lang w:eastAsia="zh-CN" w:bidi="fa-IR"/>
        </w:rPr>
        <w:t xml:space="preserve">o skorzystanie z pomocy </w:t>
      </w:r>
      <w:r w:rsidRPr="00B514FE">
        <w:rPr>
          <w:rFonts w:ascii="Calibri" w:eastAsia="Andale Sans UI" w:hAnsi="Calibri" w:cs="Calibri"/>
          <w:b/>
          <w:kern w:val="3"/>
          <w:sz w:val="20"/>
          <w:szCs w:val="20"/>
          <w:lang w:eastAsia="zh-CN" w:bidi="fa-IR"/>
        </w:rPr>
        <w:t xml:space="preserve">Centrum Wsparcia Klienta, </w:t>
      </w:r>
      <w:r w:rsidRPr="00B514FE">
        <w:rPr>
          <w:rFonts w:ascii="Calibri" w:eastAsia="Andale Sans UI" w:hAnsi="Calibri" w:cs="Calibri"/>
          <w:kern w:val="3"/>
          <w:sz w:val="20"/>
          <w:szCs w:val="20"/>
          <w:lang w:eastAsia="zh-CN" w:bidi="fa-IR"/>
        </w:rPr>
        <w:t xml:space="preserve">które udziela wszelkich informacji związanych z procesem składania JEDZ-a, rejestracji czy innych aspektów technicznych platformy, dostępnego codziennie </w:t>
      </w:r>
      <w:r w:rsidRPr="00B514FE">
        <w:rPr>
          <w:rFonts w:ascii="Calibri" w:eastAsia="Andale Sans UI" w:hAnsi="Calibri" w:cs="Calibri"/>
          <w:b/>
          <w:kern w:val="3"/>
          <w:sz w:val="20"/>
          <w:szCs w:val="20"/>
          <w:lang w:eastAsia="zh-CN" w:bidi="fa-IR"/>
        </w:rPr>
        <w:t>od poniedziałku do piątku</w:t>
      </w:r>
      <w:r w:rsidRPr="00B514FE">
        <w:rPr>
          <w:rFonts w:ascii="Calibri" w:eastAsia="Andale Sans UI" w:hAnsi="Calibri" w:cs="Calibri"/>
          <w:kern w:val="3"/>
          <w:sz w:val="20"/>
          <w:szCs w:val="20"/>
          <w:lang w:eastAsia="zh-CN" w:bidi="fa-IR"/>
        </w:rPr>
        <w:t xml:space="preserve"> w godzinach </w:t>
      </w:r>
      <w:r w:rsidRPr="00B514FE">
        <w:rPr>
          <w:rFonts w:ascii="Calibri" w:eastAsia="Andale Sans UI" w:hAnsi="Calibri" w:cs="Calibri"/>
          <w:b/>
          <w:kern w:val="3"/>
          <w:sz w:val="20"/>
          <w:szCs w:val="20"/>
          <w:lang w:eastAsia="zh-CN" w:bidi="fa-IR"/>
        </w:rPr>
        <w:t>od 8:00 do 17:00</w:t>
      </w:r>
      <w:r w:rsidRPr="00B514FE">
        <w:rPr>
          <w:rFonts w:ascii="Calibri" w:eastAsia="Andale Sans UI" w:hAnsi="Calibri" w:cs="Calibri"/>
          <w:kern w:val="3"/>
          <w:sz w:val="20"/>
          <w:szCs w:val="20"/>
          <w:lang w:eastAsia="zh-CN" w:bidi="fa-IR"/>
        </w:rPr>
        <w:t xml:space="preserve"> pod nr tel. </w:t>
      </w:r>
      <w:r w:rsidRPr="00B514FE">
        <w:rPr>
          <w:rFonts w:ascii="Calibri" w:eastAsia="Andale Sans UI" w:hAnsi="Calibri" w:cs="Calibri"/>
          <w:b/>
          <w:kern w:val="3"/>
          <w:sz w:val="20"/>
          <w:szCs w:val="20"/>
          <w:lang w:eastAsia="zh-CN" w:bidi="fa-IR"/>
        </w:rPr>
        <w:t>(22) 101-02-02.</w:t>
      </w:r>
    </w:p>
    <w:p w:rsidR="00AD37F6" w:rsidRPr="00B514FE" w:rsidRDefault="00AD37F6" w:rsidP="00AD37F6">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Wykonawca składa Ofertę </w:t>
      </w:r>
      <w:r w:rsidR="00B514FE" w:rsidRPr="00B514FE">
        <w:rPr>
          <w:rFonts w:ascii="Calibri" w:eastAsia="Andale Sans UI" w:hAnsi="Calibri" w:cs="Calibri"/>
          <w:kern w:val="3"/>
          <w:sz w:val="20"/>
          <w:szCs w:val="20"/>
          <w:lang w:eastAsia="zh-CN" w:bidi="fa-IR"/>
        </w:rPr>
        <w:t xml:space="preserve">(w części pisemnej) </w:t>
      </w:r>
      <w:r w:rsidRPr="00B514FE">
        <w:rPr>
          <w:rFonts w:ascii="Calibri" w:eastAsia="Andale Sans UI" w:hAnsi="Calibri" w:cs="Calibri"/>
          <w:kern w:val="3"/>
          <w:sz w:val="20"/>
          <w:szCs w:val="20"/>
          <w:lang w:eastAsia="zh-CN" w:bidi="fa-IR"/>
        </w:rPr>
        <w:t>w zapieczętowanej, nieprzejrzystej kopercie i opatrzonej napisem:</w:t>
      </w:r>
    </w:p>
    <w:p w:rsidR="004F3202" w:rsidRDefault="004F3202" w:rsidP="003E1CFC">
      <w:pPr>
        <w:widowControl w:val="0"/>
        <w:suppressAutoHyphens/>
        <w:autoSpaceDN w:val="0"/>
        <w:spacing w:after="0" w:line="240" w:lineRule="auto"/>
        <w:jc w:val="center"/>
        <w:textAlignment w:val="baseline"/>
        <w:rPr>
          <w:rFonts w:ascii="Calibri" w:eastAsia="Calibri" w:hAnsi="Calibri" w:cs="Calibri"/>
          <w:b/>
          <w:kern w:val="3"/>
          <w:sz w:val="20"/>
          <w:szCs w:val="20"/>
          <w:lang w:eastAsia="zh-CN" w:bidi="fa-IR"/>
        </w:rPr>
      </w:pPr>
    </w:p>
    <w:p w:rsidR="008F7F95" w:rsidRDefault="006B3982" w:rsidP="008F7F95">
      <w:pPr>
        <w:ind w:right="22"/>
        <w:jc w:val="center"/>
        <w:rPr>
          <w:b/>
        </w:rPr>
      </w:pPr>
      <w:r w:rsidRPr="00B514FE">
        <w:rPr>
          <w:rFonts w:ascii="Calibri" w:eastAsia="Calibr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t xml:space="preserve">Oferta na </w:t>
      </w:r>
      <w:r w:rsidRPr="00B514FE">
        <w:rPr>
          <w:rFonts w:ascii="Calibri" w:eastAsia="Andale Sans UI" w:hAnsi="Calibri" w:cs="Calibri"/>
          <w:b/>
          <w:kern w:val="3"/>
          <w:sz w:val="20"/>
          <w:szCs w:val="20"/>
          <w:lang w:eastAsia="pl-PL" w:bidi="fa-IR"/>
        </w:rPr>
        <w:t xml:space="preserve">dostawę </w:t>
      </w:r>
      <w:r w:rsidR="008F7F95">
        <w:rPr>
          <w:rFonts w:ascii="Georgia" w:hAnsi="Georgia" w:cs="Georgia"/>
          <w:b/>
        </w:rPr>
        <w:t>leków do Aptek Szpitalnych – 47 zadań</w:t>
      </w:r>
    </w:p>
    <w:p w:rsidR="003E1CFC" w:rsidRPr="00B514FE" w:rsidRDefault="003E1CFC" w:rsidP="003E1CFC">
      <w:pPr>
        <w:widowControl w:val="0"/>
        <w:suppressAutoHyphens/>
        <w:autoSpaceDN w:val="0"/>
        <w:spacing w:after="0" w:line="240" w:lineRule="auto"/>
        <w:jc w:val="center"/>
        <w:textAlignment w:val="baseline"/>
        <w:rPr>
          <w:rFonts w:ascii="Calibri" w:eastAsia="Lucida Sans Unicode" w:hAnsi="Calibri" w:cs="Calibri"/>
          <w:b/>
          <w:color w:val="000000"/>
          <w:kern w:val="3"/>
          <w:sz w:val="20"/>
          <w:szCs w:val="20"/>
          <w:lang w:eastAsia="zh-CN"/>
        </w:rPr>
      </w:pPr>
    </w:p>
    <w:p w:rsidR="006B3982" w:rsidRPr="00B514FE" w:rsidRDefault="006B3982" w:rsidP="004F320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zh-CN" w:bidi="fa-IR"/>
        </w:rPr>
      </w:pPr>
      <w:r w:rsidRPr="00B514FE">
        <w:rPr>
          <w:rFonts w:ascii="Calibri" w:eastAsia="Times New Roman" w:hAnsi="Calibri" w:cs="Calibri"/>
          <w:bCs/>
          <w:kern w:val="3"/>
          <w:sz w:val="20"/>
          <w:szCs w:val="20"/>
          <w:lang w:eastAsia="zh-CN" w:bidi="fa-IR"/>
        </w:rPr>
        <w:t>- dotyczy Zadania Nr ……</w:t>
      </w:r>
    </w:p>
    <w:p w:rsidR="004F3202" w:rsidRDefault="004F320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p>
    <w:p w:rsidR="006B3982" w:rsidRPr="00B514FE" w:rsidRDefault="006B398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 xml:space="preserve">Nie otwierać przed dniem </w:t>
      </w:r>
      <w:r w:rsidR="00BC311B">
        <w:rPr>
          <w:rFonts w:ascii="Calibri" w:eastAsia="Andale Sans UI" w:hAnsi="Calibri" w:cs="Calibri"/>
          <w:b/>
          <w:kern w:val="3"/>
          <w:sz w:val="20"/>
          <w:szCs w:val="20"/>
          <w:lang w:eastAsia="zh-CN" w:bidi="fa-IR"/>
        </w:rPr>
        <w:t>10</w:t>
      </w:r>
      <w:r w:rsidR="003E1CFC" w:rsidRPr="00B514FE">
        <w:rPr>
          <w:rFonts w:ascii="Calibri" w:eastAsia="Andale Sans UI" w:hAnsi="Calibri" w:cs="Calibri"/>
          <w:b/>
          <w:kern w:val="3"/>
          <w:sz w:val="20"/>
          <w:szCs w:val="20"/>
          <w:lang w:eastAsia="zh-CN" w:bidi="fa-IR"/>
        </w:rPr>
        <w:t>-</w:t>
      </w:r>
      <w:r w:rsidR="00BC311B">
        <w:rPr>
          <w:rFonts w:ascii="Calibri" w:eastAsia="Andale Sans UI" w:hAnsi="Calibri" w:cs="Calibri"/>
          <w:b/>
          <w:kern w:val="3"/>
          <w:sz w:val="20"/>
          <w:szCs w:val="20"/>
          <w:lang w:eastAsia="zh-CN" w:bidi="fa-IR"/>
        </w:rPr>
        <w:t>08</w:t>
      </w:r>
      <w:r w:rsidR="00492ACD" w:rsidRPr="00B514FE">
        <w:rPr>
          <w:rFonts w:ascii="Calibri" w:eastAsia="Andale Sans UI" w:hAnsi="Calibri" w:cs="Calibri"/>
          <w:b/>
          <w:kern w:val="3"/>
          <w:sz w:val="20"/>
          <w:szCs w:val="20"/>
          <w:lang w:eastAsia="zh-CN" w:bidi="fa-IR"/>
        </w:rPr>
        <w:t>-2018</w:t>
      </w:r>
      <w:r w:rsidRPr="00B514FE">
        <w:rPr>
          <w:rFonts w:ascii="Calibri" w:eastAsia="Andale Sans UI" w:hAnsi="Calibri" w:cs="Calibri"/>
          <w:b/>
          <w:kern w:val="3"/>
          <w:sz w:val="20"/>
          <w:szCs w:val="20"/>
          <w:lang w:eastAsia="zh-CN" w:bidi="fa-IR"/>
        </w:rPr>
        <w:t xml:space="preserve"> r. godz.10:00</w:t>
      </w:r>
    </w:p>
    <w:p w:rsidR="006B3982" w:rsidRPr="004F3202" w:rsidRDefault="003E1CFC" w:rsidP="004F320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Nr sprawy: W/.SZ.Z.: TZ-280-</w:t>
      </w:r>
      <w:r w:rsidR="008F7F95">
        <w:rPr>
          <w:rFonts w:ascii="Calibri" w:eastAsia="Andale Sans UI" w:hAnsi="Calibri" w:cs="Calibri"/>
          <w:b/>
          <w:kern w:val="3"/>
          <w:sz w:val="20"/>
          <w:szCs w:val="20"/>
          <w:lang w:eastAsia="zh-CN" w:bidi="fa-IR"/>
        </w:rPr>
        <w:t>7</w:t>
      </w:r>
      <w:r w:rsidR="00C56396">
        <w:rPr>
          <w:rFonts w:ascii="Calibri" w:eastAsia="Andale Sans UI" w:hAnsi="Calibri" w:cs="Calibri"/>
          <w:b/>
          <w:kern w:val="3"/>
          <w:sz w:val="20"/>
          <w:szCs w:val="20"/>
          <w:lang w:eastAsia="zh-CN" w:bidi="fa-IR"/>
        </w:rPr>
        <w:t>0</w:t>
      </w:r>
      <w:r w:rsidR="006B3982" w:rsidRPr="00B514FE">
        <w:rPr>
          <w:rFonts w:ascii="Calibri" w:eastAsia="Andale Sans UI" w:hAnsi="Calibri" w:cs="Calibri"/>
          <w:b/>
          <w:kern w:val="3"/>
          <w:sz w:val="20"/>
          <w:szCs w:val="20"/>
          <w:lang w:eastAsia="zh-CN" w:bidi="fa-IR"/>
        </w:rPr>
        <w:t>/1</w:t>
      </w:r>
      <w:r w:rsidR="006B180C" w:rsidRPr="00B514FE">
        <w:rPr>
          <w:rFonts w:ascii="Calibri" w:eastAsia="Andale Sans UI" w:hAnsi="Calibri" w:cs="Calibri"/>
          <w:b/>
          <w:kern w:val="3"/>
          <w:sz w:val="20"/>
          <w:szCs w:val="20"/>
          <w:lang w:eastAsia="zh-CN" w:bidi="fa-IR"/>
        </w:rPr>
        <w:t>8</w:t>
      </w:r>
      <w:r w:rsidR="004F3202">
        <w:rPr>
          <w:rFonts w:ascii="Calibri" w:eastAsia="Andale Sans UI" w:hAnsi="Calibri" w:cs="Calibri"/>
          <w:b/>
          <w:kern w:val="3"/>
          <w:sz w:val="20"/>
          <w:szCs w:val="20"/>
          <w:lang w:eastAsia="zh-CN" w:bidi="fa-IR"/>
        </w:rPr>
        <w:t>”</w:t>
      </w:r>
      <w:r w:rsidR="006B3982" w:rsidRPr="00B514FE">
        <w:rPr>
          <w:rFonts w:ascii="Calibri" w:eastAsia="Calibri" w:hAnsi="Calibri" w:cs="Calibri"/>
          <w:kern w:val="3"/>
          <w:sz w:val="20"/>
          <w:szCs w:val="20"/>
          <w:lang w:eastAsia="zh-CN" w:bidi="fa-IR"/>
        </w:rPr>
        <w:t xml:space="preserve">                                                                                                                                                 </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Wszystkie strony oferty winny być trwale spięte w sposób zapobiegający zdekompletowaniu zawartości oferty.</w:t>
      </w:r>
    </w:p>
    <w:p w:rsidR="006B3982" w:rsidRPr="00B514F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0"/>
          <w:szCs w:val="20"/>
          <w:lang w:eastAsia="zh-CN"/>
        </w:rPr>
      </w:pPr>
    </w:p>
    <w:p w:rsidR="006B3982" w:rsidRPr="00B514F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0"/>
          <w:szCs w:val="20"/>
          <w:lang w:eastAsia="zh-CN"/>
        </w:rPr>
      </w:pPr>
      <w:r w:rsidRPr="00B514FE">
        <w:rPr>
          <w:rFonts w:ascii="Calibri" w:eastAsia="Lucida Sans Unicode" w:hAnsi="Calibri" w:cs="Calibri"/>
          <w:color w:val="000000"/>
          <w:kern w:val="3"/>
          <w:sz w:val="20"/>
          <w:szCs w:val="20"/>
          <w:lang w:eastAsia="zh-CN"/>
        </w:rPr>
        <w:t xml:space="preserve">Oferta </w:t>
      </w:r>
      <w:r w:rsidR="00B514FE" w:rsidRPr="00B514FE">
        <w:rPr>
          <w:rFonts w:ascii="Calibri" w:eastAsia="Lucida Sans Unicode" w:hAnsi="Calibri" w:cs="Calibri"/>
          <w:color w:val="000000"/>
          <w:kern w:val="3"/>
          <w:sz w:val="20"/>
          <w:szCs w:val="20"/>
          <w:lang w:eastAsia="zh-CN"/>
        </w:rPr>
        <w:t xml:space="preserve">(w części pisemnej) </w:t>
      </w:r>
      <w:r w:rsidRPr="00B514FE">
        <w:rPr>
          <w:rFonts w:ascii="Calibri" w:eastAsia="Lucida Sans Unicode" w:hAnsi="Calibri" w:cs="Calibri"/>
          <w:color w:val="000000"/>
          <w:kern w:val="3"/>
          <w:sz w:val="20"/>
          <w:szCs w:val="20"/>
          <w:lang w:eastAsia="zh-CN"/>
        </w:rPr>
        <w:t>musi być opatrzona imienną pieczątką i podpisem osoby/osób upoważnionych do reprezentowania Wykonawcy na zewnątrz.</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Oświadczenia, o których mowa w rozporządzeniu </w:t>
      </w:r>
      <w:r w:rsidRPr="00B514FE">
        <w:rPr>
          <w:rFonts w:ascii="Calibri" w:eastAsia="Lucida Sans Unicode" w:hAnsi="Calibri" w:cs="Calibri"/>
          <w:i/>
          <w:color w:val="000000"/>
          <w:kern w:val="3"/>
          <w:sz w:val="20"/>
          <w:szCs w:val="20"/>
          <w:lang w:eastAsia="zh-CN"/>
        </w:rPr>
        <w:t>Ministra R</w:t>
      </w:r>
      <w:r w:rsidR="00CD7A69" w:rsidRPr="00B514FE">
        <w:rPr>
          <w:rFonts w:ascii="Calibri" w:eastAsia="Lucida Sans Unicode" w:hAnsi="Calibri" w:cs="Calibri"/>
          <w:i/>
          <w:color w:val="000000"/>
          <w:kern w:val="3"/>
          <w:sz w:val="20"/>
          <w:szCs w:val="20"/>
          <w:lang w:eastAsia="zh-CN"/>
        </w:rPr>
        <w:t>ozwoju</w:t>
      </w:r>
      <w:r w:rsidR="004F3202">
        <w:rPr>
          <w:rFonts w:ascii="Calibri" w:eastAsia="Lucida Sans Unicode" w:hAnsi="Calibri" w:cs="Calibri"/>
          <w:i/>
          <w:color w:val="000000"/>
          <w:kern w:val="3"/>
          <w:sz w:val="20"/>
          <w:szCs w:val="20"/>
          <w:lang w:eastAsia="zh-CN"/>
        </w:rPr>
        <w:t xml:space="preserve"> z dnia 26 lipca 2016 r.</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xml:space="preserve"> dotyczące wykonawcy i innych podmiotów, na których zdolnościach lub sytuacji polega wy</w:t>
      </w:r>
      <w:r w:rsidR="004F3202">
        <w:rPr>
          <w:rFonts w:ascii="Calibri" w:eastAsia="Times New Roman" w:hAnsi="Calibri" w:cs="Calibri"/>
          <w:color w:val="000000"/>
          <w:kern w:val="3"/>
          <w:sz w:val="20"/>
          <w:szCs w:val="20"/>
          <w:lang w:eastAsia="pl-PL"/>
        </w:rPr>
        <w:t xml:space="preserve">konawca na zasadach określonych </w:t>
      </w:r>
      <w:r w:rsidRPr="00B514FE">
        <w:rPr>
          <w:rFonts w:ascii="Calibri" w:eastAsia="Times New Roman" w:hAnsi="Calibri" w:cs="Calibri"/>
          <w:color w:val="000000"/>
          <w:kern w:val="3"/>
          <w:sz w:val="20"/>
          <w:szCs w:val="20"/>
          <w:lang w:eastAsia="pl-PL"/>
        </w:rPr>
        <w:t>w art. 22a ustawy Pzp oraz dotyczące podwykonawców, składane są w oryginale.</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Dokumenty, o których mowa w rozporządzeniu </w:t>
      </w:r>
      <w:r w:rsidRPr="00B514FE">
        <w:rPr>
          <w:rFonts w:ascii="Calibri" w:eastAsia="Lucida Sans Unicode" w:hAnsi="Calibri" w:cs="Calibri"/>
          <w:i/>
          <w:color w:val="000000"/>
          <w:kern w:val="3"/>
          <w:sz w:val="20"/>
          <w:szCs w:val="20"/>
          <w:lang w:eastAsia="zh-CN"/>
        </w:rPr>
        <w:t>Ministra R</w:t>
      </w:r>
      <w:r w:rsidR="004F3202">
        <w:rPr>
          <w:rFonts w:ascii="Calibri" w:eastAsia="Lucida Sans Unicode" w:hAnsi="Calibri" w:cs="Calibri"/>
          <w:i/>
          <w:color w:val="000000"/>
          <w:kern w:val="3"/>
          <w:sz w:val="20"/>
          <w:szCs w:val="20"/>
          <w:lang w:eastAsia="zh-CN"/>
        </w:rPr>
        <w:t xml:space="preserve">ozwoju z dnia 26 lipca 2016 r. </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inne niż oświadczenia, o których mowa w § 14 ust. 1 rozporządzenia, składane są w oryginale lub kopii poświadczonej za zgodność z oryginałem.</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Poświadczenia za zgodność z oryginałem dokonuje odpowiednio wykonawca, podmiot, na którego zdolnościach lub sytuacji polega wykonawca, wyk</w:t>
      </w:r>
      <w:r w:rsidR="004F3202">
        <w:rPr>
          <w:rFonts w:ascii="Calibri" w:eastAsia="Times New Roman" w:hAnsi="Calibri" w:cs="Calibri"/>
          <w:color w:val="000000"/>
          <w:kern w:val="3"/>
          <w:sz w:val="20"/>
          <w:szCs w:val="20"/>
          <w:lang w:eastAsia="pl-PL"/>
        </w:rPr>
        <w:t xml:space="preserve">onawcy wspólnie ubiegający się </w:t>
      </w:r>
      <w:r w:rsidRPr="00B514FE">
        <w:rPr>
          <w:rFonts w:ascii="Calibri" w:eastAsia="Times New Roman" w:hAnsi="Calibri" w:cs="Calibri"/>
          <w:color w:val="000000"/>
          <w:kern w:val="3"/>
          <w:sz w:val="20"/>
          <w:szCs w:val="20"/>
          <w:lang w:eastAsia="pl-PL"/>
        </w:rPr>
        <w:t>o udzielenie zamówienia publicznego albo podwykonawca, w zakresie dokumentów, które każdego z nich dotyczą.</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Poświadczenie za zgodność z oryginałem następuje w formie pisemnej lub w formie elektronicznej.</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Zamawiający może żądać przedstawienia oryginału lub notarialnie poświadczonej kopii</w:t>
      </w:r>
      <w:r w:rsidR="00D64D62" w:rsidRPr="00B514FE">
        <w:rPr>
          <w:rFonts w:ascii="Calibri" w:eastAsia="Times New Roman" w:hAnsi="Calibri" w:cs="Calibri"/>
          <w:color w:val="000000"/>
          <w:kern w:val="3"/>
          <w:sz w:val="20"/>
          <w:szCs w:val="20"/>
          <w:lang w:eastAsia="pl-PL"/>
        </w:rPr>
        <w:t xml:space="preserve"> dokumentów, o których mowa w w</w:t>
      </w:r>
      <w:r w:rsidRPr="00B514FE">
        <w:rPr>
          <w:rFonts w:ascii="Calibri" w:eastAsia="Times New Roman" w:hAnsi="Calibri" w:cs="Calibri"/>
          <w:color w:val="000000"/>
          <w:kern w:val="3"/>
          <w:sz w:val="20"/>
          <w:szCs w:val="20"/>
          <w:lang w:eastAsia="pl-PL"/>
        </w:rPr>
        <w:t>w</w:t>
      </w:r>
      <w:r w:rsidR="00D64D62" w:rsidRPr="00B514FE">
        <w:rPr>
          <w:rFonts w:ascii="Calibri" w:eastAsia="Times New Roman" w:hAnsi="Calibri" w:cs="Calibri"/>
          <w:color w:val="000000"/>
          <w:kern w:val="3"/>
          <w:sz w:val="20"/>
          <w:szCs w:val="20"/>
          <w:lang w:eastAsia="pl-PL"/>
        </w:rPr>
        <w:t>.</w:t>
      </w:r>
      <w:r w:rsidRPr="00B514FE">
        <w:rPr>
          <w:rFonts w:ascii="Calibri" w:eastAsia="Times New Roman" w:hAnsi="Calibri" w:cs="Calibri"/>
          <w:color w:val="000000"/>
          <w:kern w:val="3"/>
          <w:sz w:val="20"/>
          <w:szCs w:val="20"/>
          <w:lang w:eastAsia="pl-PL"/>
        </w:rPr>
        <w:t xml:space="preserve"> rozporządzeniu, innych niż oświadczenia, wyłącznie wtedy, gdy złożona kopia dokumentu jest nieczytelna lub budzi wątpliwości co do jej prawdziwości.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 xml:space="preserve">Wszelkie poprawki lub zmiany w tekście oferty muszą być naniesione czytelnie, opatrzone datą </w:t>
      </w:r>
      <w:r w:rsidRPr="004F3202">
        <w:rPr>
          <w:rFonts w:ascii="Calibri" w:eastAsia="Lucida Sans Unicode" w:hAnsi="Calibri" w:cs="Calibri"/>
          <w:color w:val="000000"/>
          <w:kern w:val="3"/>
          <w:lang w:eastAsia="zh-CN"/>
        </w:rPr>
        <w:br/>
        <w:t>i parafowane własnoręcznie przez osobę podpisującą ofertę.</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Lucida Sans Unicode" w:hAnsi="Calibri" w:cs="Calibri"/>
          <w:color w:val="000000"/>
          <w:kern w:val="3"/>
          <w:lang w:eastAsia="zh-CN"/>
        </w:rPr>
        <w:t xml:space="preserve">Każdy Wykonawca może złożyć tylko </w:t>
      </w:r>
      <w:r w:rsidRPr="004F3202">
        <w:rPr>
          <w:rFonts w:ascii="Calibri" w:eastAsia="Lucida Sans Unicode" w:hAnsi="Calibri" w:cs="Calibri"/>
          <w:b/>
          <w:color w:val="000000"/>
          <w:kern w:val="3"/>
          <w:lang w:eastAsia="zh-CN"/>
        </w:rPr>
        <w:t>jedną ofertę</w:t>
      </w:r>
      <w:r w:rsidRPr="004F3202">
        <w:rPr>
          <w:rFonts w:ascii="Calibri" w:eastAsia="Lucida Sans Unicode" w:hAnsi="Calibri" w:cs="Calibri"/>
          <w:color w:val="000000"/>
          <w:kern w:val="3"/>
          <w:lang w:eastAsia="zh-CN"/>
        </w:rPr>
        <w:t>, w której musi być zaoferowana tylko jedna cena.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Oferta musi zawierać wszystkie wymagane w SIWZ dokumenty i oświadczenia.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Times New Roman" w:hAnsi="Calibri" w:cs="Calibri"/>
          <w:color w:val="000000"/>
          <w:kern w:val="3"/>
          <w:lang w:eastAsia="zh-CN"/>
        </w:rPr>
        <w:t>Zamawiający dopuszcza możliwość składania of</w:t>
      </w:r>
      <w:r w:rsidR="00CD7A69" w:rsidRPr="004F3202">
        <w:rPr>
          <w:rFonts w:ascii="Calibri" w:eastAsia="Times New Roman" w:hAnsi="Calibri" w:cs="Calibri"/>
          <w:color w:val="000000"/>
          <w:kern w:val="3"/>
          <w:lang w:eastAsia="zh-CN"/>
        </w:rPr>
        <w:t xml:space="preserve">ert częściowych z podziałem na </w:t>
      </w:r>
      <w:r w:rsidR="008F7F95">
        <w:rPr>
          <w:rFonts w:ascii="Calibri" w:eastAsia="Times New Roman" w:hAnsi="Calibri" w:cs="Calibri"/>
          <w:b/>
          <w:color w:val="000000"/>
          <w:kern w:val="3"/>
          <w:lang w:eastAsia="zh-CN"/>
        </w:rPr>
        <w:t>47</w:t>
      </w:r>
      <w:r w:rsidRPr="004F3202">
        <w:rPr>
          <w:rFonts w:ascii="Calibri" w:eastAsia="Times New Roman" w:hAnsi="Calibri" w:cs="Calibri"/>
          <w:b/>
          <w:color w:val="000000"/>
          <w:kern w:val="3"/>
          <w:lang w:eastAsia="zh-CN"/>
        </w:rPr>
        <w:t xml:space="preserve"> zada</w:t>
      </w:r>
      <w:r w:rsidR="008F7F95">
        <w:rPr>
          <w:rFonts w:ascii="Calibri" w:eastAsia="Times New Roman" w:hAnsi="Calibri" w:cs="Calibri"/>
          <w:b/>
          <w:color w:val="000000"/>
          <w:kern w:val="3"/>
          <w:lang w:eastAsia="zh-CN"/>
        </w:rPr>
        <w:t>ń</w:t>
      </w:r>
      <w:r w:rsidRPr="004F3202">
        <w:rPr>
          <w:rFonts w:ascii="Calibri" w:eastAsia="Times New Roman" w:hAnsi="Calibri" w:cs="Calibri"/>
          <w:color w:val="000000"/>
          <w:kern w:val="3"/>
          <w:lang w:eastAsia="zh-CN"/>
        </w:rPr>
        <w:t>. Każdemu Wykonawcy przysługuje możliwość złożenia oferty na wybrane przez siebie zadanie lub zadania.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dopuszcza możliwości złożenia oferty wariantowej.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przewiduje aukcji elektronicznej.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Przedmiotem niniejszego postępowania nie jest zawarcie umowy ramowej.</w:t>
      </w:r>
    </w:p>
    <w:p w:rsidR="00D6019A" w:rsidRPr="004F3202" w:rsidRDefault="00D6019A" w:rsidP="00E26342">
      <w:pPr>
        <w:numPr>
          <w:ilvl w:val="0"/>
          <w:numId w:val="100"/>
        </w:numPr>
        <w:suppressAutoHyphens/>
        <w:spacing w:after="0"/>
      </w:pPr>
      <w:r w:rsidRPr="004F3202">
        <w:rPr>
          <w:rFonts w:cs="Times New Roman"/>
          <w:color w:val="000000"/>
        </w:rPr>
        <w:t>Zamawiający nie zamierza ustanawiać dynamicznego systemu zakupów.</w:t>
      </w:r>
    </w:p>
    <w:p w:rsidR="00D6019A" w:rsidRPr="004F3202" w:rsidRDefault="00D6019A" w:rsidP="00E26342">
      <w:pPr>
        <w:numPr>
          <w:ilvl w:val="0"/>
          <w:numId w:val="100"/>
        </w:numPr>
        <w:tabs>
          <w:tab w:val="left" w:pos="-2748"/>
        </w:tabs>
        <w:suppressAutoHyphens/>
        <w:spacing w:after="0"/>
        <w:jc w:val="both"/>
      </w:pPr>
      <w:r w:rsidRPr="004F3202">
        <w:rPr>
          <w:rFonts w:eastAsia="Lucida Sans Unicode" w:cs="Calibri"/>
          <w:color w:val="000000"/>
          <w:lang w:eastAsia="zh-CN"/>
        </w:rPr>
        <w:lastRenderedPageBreak/>
        <w:t>Zamawiający nie przewiduje zastosowania prawa opcji.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t>Jeżeli zmiana albo rezygnacja z podwykonawcy dotyczy podmiotu, na którego zasoby wykonawca powoływał się, na zasadach określonych w art. 22a ust. 1 ustawy Pzp,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Wykonawcy mogą wspólnie ubiegać się o udzielenie zamówienia. Oferta ta winna być podpisana przez ustanowionego pełnomocnika do reprezentowania ich w postępowaniu o udzielenie zamówienia albo reprezentowania w postępowaniu i zawarcia umowy w sprawie zamówienia publicznego.</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w art. 86 ust. 4  ustawy Pzp.</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Numer katalogowy podany w specyfikacji asortymentowo – ilościowo – cenowej powinien być wyraźnie oznaczony, np. markerem w załączonych do oferty dokumentach. Ponadto dokumenty należy oznaczyć w taki sposób, aby jasno wynikało jakiej pozycji (w tym numeru katalogowego) </w:t>
      </w:r>
      <w:r w:rsidRPr="00A300D4">
        <w:rPr>
          <w:rFonts w:ascii="Calibri" w:eastAsia="Andale Sans UI" w:hAnsi="Calibri" w:cs="Calibri"/>
          <w:kern w:val="3"/>
          <w:sz w:val="24"/>
          <w:szCs w:val="24"/>
          <w:lang w:eastAsia="zh-CN" w:bidi="fa-IR"/>
        </w:rPr>
        <w:br/>
        <w:t>i jakiego zadania dotyczą.</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Pzp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 celu wykazania spełniania przez Wykonawcę warunków udziału w postępowaniu, o których mowa w art. 22 ust. 1b ustawy Pzp, Zamawiający wymaga:</w:t>
      </w:r>
    </w:p>
    <w:p w:rsidR="006B3982" w:rsidRPr="008F7F95"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8F7F95" w:rsidRPr="008F7F95" w:rsidRDefault="008F7F95" w:rsidP="008F7F95">
      <w:pPr>
        <w:pStyle w:val="Akapitzlist"/>
        <w:tabs>
          <w:tab w:val="left" w:pos="710"/>
        </w:tabs>
        <w:ind w:left="360"/>
        <w:jc w:val="both"/>
        <w:rPr>
          <w:color w:val="000000"/>
          <w:u w:val="single"/>
        </w:rPr>
      </w:pPr>
      <w:r w:rsidRPr="008F7F95">
        <w:rPr>
          <w:color w:val="000000"/>
        </w:rPr>
        <w:t xml:space="preserve">Wykonawca zobowiązany jest </w:t>
      </w:r>
      <w:r w:rsidRPr="008F7F95">
        <w:rPr>
          <w:b/>
          <w:color w:val="000000"/>
        </w:rPr>
        <w:t>załączyć do oferty</w:t>
      </w:r>
      <w:r w:rsidRPr="008F7F95">
        <w:rPr>
          <w:color w:val="000000"/>
        </w:rPr>
        <w:t xml:space="preserve"> </w:t>
      </w:r>
      <w:r w:rsidRPr="008F7F95">
        <w:rPr>
          <w:b/>
          <w:color w:val="000000"/>
        </w:rPr>
        <w:t>wstępne oświadczenie</w:t>
      </w:r>
      <w:r w:rsidRPr="008F7F95">
        <w:rPr>
          <w:color w:val="000000"/>
        </w:rPr>
        <w:t xml:space="preserve"> w formie </w:t>
      </w:r>
      <w:r w:rsidRPr="008F7F95">
        <w:rPr>
          <w:b/>
          <w:color w:val="000000"/>
        </w:rPr>
        <w:t xml:space="preserve">jednolitego dokumentu (część IV sekcja </w:t>
      </w:r>
      <w:r w:rsidRPr="00732A13">
        <w:rPr>
          <w:rFonts w:ascii="Arial" w:eastAsia="Calibri" w:hAnsi="Arial" w:cs="Arial"/>
          <w:b/>
          <w:kern w:val="0"/>
          <w:lang w:eastAsia="en-GB"/>
        </w:rPr>
        <w:sym w:font="Symbol" w:char="F061"/>
      </w:r>
      <w:r w:rsidRPr="008F7F95">
        <w:rPr>
          <w:rFonts w:ascii="Arial" w:eastAsia="Calibri" w:hAnsi="Arial" w:cs="Arial"/>
          <w:color w:val="000000"/>
          <w:kern w:val="0"/>
          <w:lang w:eastAsia="en-GB"/>
        </w:rPr>
        <w:t>)</w:t>
      </w:r>
      <w:r w:rsidRPr="008F7F95">
        <w:rPr>
          <w:color w:val="000000"/>
        </w:rPr>
        <w:t xml:space="preserve"> </w:t>
      </w:r>
      <w:r w:rsidRPr="008F7F95">
        <w:rPr>
          <w:b/>
          <w:color w:val="000000"/>
        </w:rPr>
        <w:t xml:space="preserve">- Zał Nr </w:t>
      </w:r>
      <w:r>
        <w:rPr>
          <w:b/>
          <w:color w:val="000000"/>
        </w:rPr>
        <w:t>8</w:t>
      </w:r>
      <w:r w:rsidRPr="008F7F95">
        <w:rPr>
          <w:b/>
          <w:color w:val="000000"/>
        </w:rPr>
        <w:t xml:space="preserve"> do SIWZ</w:t>
      </w:r>
      <w:r w:rsidRPr="008F7F95">
        <w:rPr>
          <w:color w:val="000000"/>
        </w:rPr>
        <w:t>, a ten którego oferta zostanie najwyżej oceniona, na wezwanie Zamawiającego także dokument potwierdzający te okoliczności tj.:</w:t>
      </w:r>
    </w:p>
    <w:p w:rsidR="008F7F95" w:rsidRPr="008F7F95" w:rsidRDefault="008F7F95" w:rsidP="008F7F95">
      <w:pPr>
        <w:pStyle w:val="Akapitzlist"/>
        <w:spacing w:line="240" w:lineRule="auto"/>
        <w:ind w:left="360"/>
        <w:jc w:val="both"/>
        <w:rPr>
          <w:color w:val="000000"/>
        </w:rPr>
      </w:pPr>
      <w:r w:rsidRPr="008F7F95">
        <w:rPr>
          <w:rStyle w:val="Domylnaczcionkaakapitu1"/>
          <w:rFonts w:eastAsia="Andale Sans UI"/>
          <w:b/>
          <w:color w:val="000000"/>
        </w:rPr>
        <w:t>a/</w:t>
      </w:r>
      <w:r w:rsidRPr="008F7F95">
        <w:rPr>
          <w:rStyle w:val="Domylnaczcionkaakapitu1"/>
          <w:rFonts w:eastAsia="Andale Sans UI"/>
          <w:color w:val="000000"/>
        </w:rPr>
        <w:t xml:space="preserve"> </w:t>
      </w:r>
      <w:r w:rsidRPr="008F7F95">
        <w:rPr>
          <w:color w:val="000000"/>
        </w:rPr>
        <w:t xml:space="preserve">aktualną koncesję lub zezwolenie na prowadzenie hurtowni farmaceutycznej </w:t>
      </w:r>
      <w:r>
        <w:t>tylko dla produktów</w:t>
      </w:r>
    </w:p>
    <w:p w:rsidR="008F7F95" w:rsidRDefault="008F7F95" w:rsidP="008F7F95">
      <w:pPr>
        <w:pStyle w:val="Akapitzlist"/>
        <w:tabs>
          <w:tab w:val="left" w:pos="567"/>
        </w:tabs>
        <w:ind w:left="360"/>
        <w:jc w:val="both"/>
      </w:pPr>
      <w:r>
        <w:t>farmaceutycznych;</w:t>
      </w:r>
    </w:p>
    <w:p w:rsidR="00BB5DF8" w:rsidRPr="006830A8" w:rsidRDefault="00BB5DF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p>
    <w:p w:rsidR="006B3982" w:rsidRPr="00A300D4" w:rsidRDefault="006B3982" w:rsidP="00E26342">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DD2D43">
        <w:rPr>
          <w:rFonts w:ascii="Calibri" w:eastAsia="Andale Sans UI" w:hAnsi="Calibri" w:cs="Calibri"/>
          <w:color w:val="000000"/>
          <w:kern w:val="3"/>
          <w:sz w:val="24"/>
          <w:szCs w:val="24"/>
          <w:lang w:eastAsia="zh-CN" w:bidi="fa-IR"/>
        </w:rPr>
        <w:t>16.800,00</w:t>
      </w:r>
      <w:r w:rsidRPr="00A300D4">
        <w:rPr>
          <w:rFonts w:ascii="Calibri" w:eastAsia="Andale Sans UI" w:hAnsi="Calibri" w:cs="Calibri"/>
          <w:color w:val="000000"/>
          <w:kern w:val="3"/>
          <w:sz w:val="24"/>
          <w:szCs w:val="24"/>
          <w:lang w:eastAsia="zh-CN" w:bidi="fa-IR"/>
        </w:rPr>
        <w:t>zł</w:t>
      </w:r>
    </w:p>
    <w:p w:rsidR="000D0F05" w:rsidRDefault="006B3982"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DD2D43">
        <w:rPr>
          <w:rFonts w:ascii="Calibri" w:eastAsia="Andale Sans UI" w:hAnsi="Calibri" w:cs="Calibri"/>
          <w:color w:val="000000"/>
          <w:kern w:val="3"/>
          <w:sz w:val="24"/>
          <w:szCs w:val="24"/>
          <w:lang w:eastAsia="zh-CN" w:bidi="fa-IR"/>
        </w:rPr>
        <w:t>400,00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1.000,00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88.400,00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48.000,00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6</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4.800,00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5.600,00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42.000,00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49.600,00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6.000,00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1</w:t>
      </w:r>
      <w:r w:rsidRPr="00A300D4">
        <w:rPr>
          <w:rFonts w:ascii="Calibri" w:eastAsia="Andale Sans UI" w:hAnsi="Calibri" w:cs="Calibri"/>
          <w:color w:val="000000"/>
          <w:kern w:val="3"/>
          <w:sz w:val="24"/>
          <w:szCs w:val="24"/>
          <w:lang w:eastAsia="zh-CN" w:bidi="fa-IR"/>
        </w:rPr>
        <w:t xml:space="preserve">–  </w:t>
      </w:r>
      <w:r w:rsidR="00DD2D43">
        <w:rPr>
          <w:rFonts w:ascii="Calibri" w:eastAsia="Andale Sans UI" w:hAnsi="Calibri" w:cs="Calibri"/>
          <w:color w:val="000000"/>
          <w:kern w:val="3"/>
          <w:sz w:val="24"/>
          <w:szCs w:val="24"/>
          <w:lang w:eastAsia="zh-CN" w:bidi="fa-IR"/>
        </w:rPr>
        <w:t>3.200,00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DD2D43">
        <w:rPr>
          <w:rFonts w:ascii="Calibri" w:eastAsia="Andale Sans UI" w:hAnsi="Calibri" w:cs="Calibri"/>
          <w:color w:val="000000"/>
          <w:kern w:val="3"/>
          <w:sz w:val="24"/>
          <w:szCs w:val="24"/>
          <w:lang w:eastAsia="zh-CN" w:bidi="fa-IR"/>
        </w:rPr>
        <w:t>88.400,00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399.600,00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172.000,00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7.200,00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160.000,00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192.000,00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18</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3.600,00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1.600,00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0</w:t>
      </w:r>
      <w:r w:rsidRPr="00A300D4">
        <w:rPr>
          <w:rFonts w:ascii="Calibri" w:eastAsia="Andale Sans UI" w:hAnsi="Calibri" w:cs="Calibri"/>
          <w:color w:val="000000"/>
          <w:kern w:val="3"/>
          <w:sz w:val="24"/>
          <w:szCs w:val="24"/>
          <w:lang w:eastAsia="zh-CN" w:bidi="fa-IR"/>
        </w:rPr>
        <w:t xml:space="preserve"> –  </w:t>
      </w:r>
      <w:r w:rsidR="00DD2D43">
        <w:rPr>
          <w:rFonts w:ascii="Calibri" w:eastAsia="Andale Sans UI" w:hAnsi="Calibri" w:cs="Calibri"/>
          <w:color w:val="000000"/>
          <w:kern w:val="3"/>
          <w:sz w:val="24"/>
          <w:szCs w:val="24"/>
          <w:lang w:eastAsia="zh-CN" w:bidi="fa-IR"/>
        </w:rPr>
        <w:t>10.400,00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lastRenderedPageBreak/>
        <w:t xml:space="preserve">Zadanie nr </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1 –  </w:t>
      </w:r>
      <w:r w:rsidR="00DD2D43">
        <w:rPr>
          <w:rFonts w:ascii="Calibri" w:eastAsia="Andale Sans UI" w:hAnsi="Calibri" w:cs="Calibri"/>
          <w:color w:val="000000"/>
          <w:kern w:val="3"/>
          <w:sz w:val="24"/>
          <w:szCs w:val="24"/>
          <w:lang w:eastAsia="zh-CN" w:bidi="fa-IR"/>
        </w:rPr>
        <w:t>70.000,00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23</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17.600,00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72.000,00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25</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72.000,00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26</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36.000,00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27</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180.800,00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28</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152.000,00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29</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70.000,00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30</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148.000,00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31</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152.000,00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32</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66.800,00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33</w:t>
      </w:r>
      <w:r w:rsidRPr="00A300D4">
        <w:rPr>
          <w:rFonts w:ascii="Calibri" w:eastAsia="Andale Sans UI" w:hAnsi="Calibri" w:cs="Calibri"/>
          <w:color w:val="000000"/>
          <w:kern w:val="3"/>
          <w:sz w:val="24"/>
          <w:szCs w:val="24"/>
          <w:lang w:eastAsia="zh-CN" w:bidi="fa-IR"/>
        </w:rPr>
        <w:t xml:space="preserve">–  </w:t>
      </w:r>
      <w:r w:rsidR="006B5F28">
        <w:rPr>
          <w:rFonts w:ascii="Calibri" w:eastAsia="Andale Sans UI" w:hAnsi="Calibri" w:cs="Calibri"/>
          <w:color w:val="000000"/>
          <w:kern w:val="3"/>
          <w:sz w:val="24"/>
          <w:szCs w:val="24"/>
          <w:lang w:eastAsia="zh-CN" w:bidi="fa-IR"/>
        </w:rPr>
        <w:t>83.200,00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34- </w:t>
      </w:r>
      <w:r w:rsidRPr="00A300D4">
        <w:rPr>
          <w:rFonts w:ascii="Calibri" w:eastAsia="Andale Sans UI" w:hAnsi="Calibri" w:cs="Calibri"/>
          <w:color w:val="000000"/>
          <w:kern w:val="3"/>
          <w:sz w:val="24"/>
          <w:szCs w:val="24"/>
          <w:lang w:eastAsia="zh-CN" w:bidi="fa-IR"/>
        </w:rPr>
        <w:t xml:space="preserve">  </w:t>
      </w:r>
      <w:r w:rsidR="006B5F28">
        <w:rPr>
          <w:rFonts w:ascii="Calibri" w:eastAsia="Andale Sans UI" w:hAnsi="Calibri" w:cs="Calibri"/>
          <w:color w:val="000000"/>
          <w:kern w:val="3"/>
          <w:sz w:val="24"/>
          <w:szCs w:val="24"/>
          <w:lang w:eastAsia="zh-CN" w:bidi="fa-IR"/>
        </w:rPr>
        <w:t>22.840,00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35</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39.200,00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36</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50.400,00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37</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12.000,00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38</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50.800,00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39</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41.200,00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40</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412.000,00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41</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14.000,00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42</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60.800,00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43</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643.996,80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44</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111.178,00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45</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6.093,20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46</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1.402,00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47</w:t>
      </w:r>
      <w:r w:rsidRPr="00A300D4">
        <w:rPr>
          <w:rFonts w:ascii="Calibri" w:eastAsia="Andale Sans UI" w:hAnsi="Calibri" w:cs="Calibri"/>
          <w:color w:val="000000"/>
          <w:kern w:val="3"/>
          <w:sz w:val="24"/>
          <w:szCs w:val="24"/>
          <w:lang w:eastAsia="zh-CN" w:bidi="fa-IR"/>
        </w:rPr>
        <w:t xml:space="preserve"> –  </w:t>
      </w:r>
      <w:r w:rsidR="006B5F28">
        <w:rPr>
          <w:rFonts w:ascii="Calibri" w:eastAsia="Andale Sans UI" w:hAnsi="Calibri" w:cs="Calibri"/>
          <w:color w:val="000000"/>
          <w:kern w:val="3"/>
          <w:sz w:val="24"/>
          <w:szCs w:val="24"/>
          <w:lang w:eastAsia="zh-CN" w:bidi="fa-IR"/>
        </w:rPr>
        <w:t>25.720,00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tabs>
          <w:tab w:val="left" w:pos="2370"/>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p>
    <w:p w:rsidR="006B3982" w:rsidRPr="00A300D4" w:rsidRDefault="006B3982" w:rsidP="006B3982">
      <w:pPr>
        <w:autoSpaceDN w:val="0"/>
        <w:spacing w:after="0" w:line="240" w:lineRule="auto"/>
        <w:ind w:left="426"/>
        <w:jc w:val="both"/>
        <w:rPr>
          <w:rFonts w:ascii="Times New Roman" w:eastAsia="Times New Roman" w:hAnsi="Times New Roman" w:cs="Times New Roman"/>
          <w:kern w:val="3"/>
          <w:sz w:val="24"/>
          <w:szCs w:val="24"/>
          <w:lang w:eastAsia="zh-CN"/>
        </w:rPr>
      </w:pPr>
      <w:r w:rsidRPr="00A300D4">
        <w:rPr>
          <w:rFonts w:ascii="Calibri" w:eastAsia="Times New Roman" w:hAnsi="Calibri" w:cs="Calibri"/>
          <w:color w:val="000000"/>
          <w:kern w:val="3"/>
          <w:lang w:eastAsia="zh-CN"/>
        </w:rPr>
        <w:t xml:space="preserve">W przypadku gdy Wykonawca składa ofertę na </w:t>
      </w:r>
      <w:r w:rsidR="006B5F28">
        <w:rPr>
          <w:rFonts w:ascii="Calibri" w:eastAsia="Times New Roman" w:hAnsi="Calibri" w:cs="Calibri"/>
          <w:color w:val="000000"/>
          <w:kern w:val="3"/>
          <w:lang w:eastAsia="zh-CN"/>
        </w:rPr>
        <w:t xml:space="preserve"> kilka zadań </w:t>
      </w:r>
      <w:r w:rsidR="00B83F93">
        <w:rPr>
          <w:rFonts w:ascii="Calibri" w:eastAsia="Times New Roman" w:hAnsi="Calibri" w:cs="Calibri"/>
          <w:color w:val="000000"/>
          <w:kern w:val="3"/>
          <w:lang w:eastAsia="zh-CN"/>
        </w:rPr>
        <w:t xml:space="preserve"> </w:t>
      </w:r>
      <w:r w:rsidRPr="00A300D4">
        <w:rPr>
          <w:rFonts w:ascii="Calibri" w:eastAsia="Times New Roman" w:hAnsi="Calibri" w:cs="Calibri"/>
          <w:color w:val="000000"/>
          <w:kern w:val="3"/>
          <w:lang w:eastAsia="zh-CN"/>
        </w:rPr>
        <w:t>należy wykazać się dokumentem potwierdzającym ubezpieczenie od odpowiedzialności cywilnej na minimalną sumę gwarancyjną równą sumie tych zadań, których dotyczy oferta.</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BB5DF8" w:rsidRPr="00A300D4" w:rsidRDefault="00BB5DF8"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9E1775">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9E1775" w:rsidRDefault="00F4455F" w:rsidP="009E1775">
      <w:pPr>
        <w:pStyle w:val="Akapitzlist"/>
        <w:tabs>
          <w:tab w:val="left" w:pos="426"/>
        </w:tabs>
        <w:spacing w:line="240" w:lineRule="auto"/>
        <w:ind w:left="360"/>
        <w:jc w:val="both"/>
      </w:pPr>
      <w:r>
        <w:rPr>
          <w:kern w:val="0"/>
          <w:lang w:eastAsia="pl-PL"/>
        </w:rPr>
        <w:t xml:space="preserve">2.3.1 </w:t>
      </w:r>
      <w:r w:rsidRPr="00F4455F">
        <w:rPr>
          <w:kern w:val="0"/>
          <w:lang w:eastAsia="pl-PL"/>
        </w:rPr>
        <w:t xml:space="preserve">wykazem minimum 2 dostaw wykonanych w zakresie </w:t>
      </w:r>
      <w:r w:rsidRPr="00F4455F">
        <w:rPr>
          <w:color w:val="000000"/>
        </w:rPr>
        <w:t xml:space="preserve">dostaw </w:t>
      </w:r>
      <w:r>
        <w:t>leków a dla Zada</w:t>
      </w:r>
      <w:r w:rsidR="009E1775">
        <w:t>ń</w:t>
      </w:r>
      <w:r>
        <w:t xml:space="preserve"> Nr </w:t>
      </w:r>
      <w:r w:rsidR="009E1775">
        <w:t>6</w:t>
      </w:r>
      <w:r>
        <w:t xml:space="preserve">, Nr </w:t>
      </w:r>
      <w:r w:rsidR="009E1775">
        <w:t xml:space="preserve">36, Nr 42,   </w:t>
      </w:r>
    </w:p>
    <w:p w:rsidR="00F4455F" w:rsidRPr="00F4455F" w:rsidRDefault="009E1775" w:rsidP="009E1775">
      <w:pPr>
        <w:pStyle w:val="Akapitzlist"/>
        <w:tabs>
          <w:tab w:val="left" w:pos="426"/>
        </w:tabs>
        <w:spacing w:line="240" w:lineRule="auto"/>
        <w:ind w:left="360"/>
        <w:jc w:val="both"/>
      </w:pPr>
      <w:r>
        <w:t xml:space="preserve">         Nr 35</w:t>
      </w:r>
      <w:r w:rsidR="00F4455F">
        <w:t xml:space="preserve"> dostaw wyrobów medycznych </w:t>
      </w:r>
      <w:r w:rsidR="00F4455F" w:rsidRPr="0087564F">
        <w:t>o wartości min</w:t>
      </w:r>
      <w:r w:rsidR="00F4455F">
        <w:t>imum:</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DE034D">
        <w:rPr>
          <w:rFonts w:ascii="Calibri" w:eastAsia="Andale Sans UI" w:hAnsi="Calibri" w:cs="Calibri"/>
          <w:color w:val="000000"/>
          <w:kern w:val="3"/>
          <w:sz w:val="24"/>
          <w:szCs w:val="24"/>
          <w:lang w:eastAsia="zh-CN" w:bidi="fa-IR"/>
        </w:rPr>
        <w:t>12.600,00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DE034D">
        <w:rPr>
          <w:rFonts w:ascii="Calibri" w:eastAsia="Andale Sans UI" w:hAnsi="Calibri" w:cs="Calibri"/>
          <w:color w:val="000000"/>
          <w:kern w:val="3"/>
          <w:sz w:val="24"/>
          <w:szCs w:val="24"/>
          <w:lang w:eastAsia="zh-CN" w:bidi="fa-IR"/>
        </w:rPr>
        <w:t>300,00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750,00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66.300,00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36.000,00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6</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3.600,00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4.200,00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31.500,00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lastRenderedPageBreak/>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37.200,00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4.500,00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1</w:t>
      </w:r>
      <w:r w:rsidRPr="00A300D4">
        <w:rPr>
          <w:rFonts w:ascii="Calibri" w:eastAsia="Andale Sans UI" w:hAnsi="Calibri" w:cs="Calibri"/>
          <w:color w:val="000000"/>
          <w:kern w:val="3"/>
          <w:sz w:val="24"/>
          <w:szCs w:val="24"/>
          <w:lang w:eastAsia="zh-CN" w:bidi="fa-IR"/>
        </w:rPr>
        <w:t xml:space="preserve">–  </w:t>
      </w:r>
      <w:r w:rsidR="00DE034D">
        <w:rPr>
          <w:rFonts w:ascii="Calibri" w:eastAsia="Andale Sans UI" w:hAnsi="Calibri" w:cs="Calibri"/>
          <w:color w:val="000000"/>
          <w:kern w:val="3"/>
          <w:sz w:val="24"/>
          <w:szCs w:val="24"/>
          <w:lang w:eastAsia="zh-CN" w:bidi="fa-IR"/>
        </w:rPr>
        <w:t>2.400,00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DE034D">
        <w:rPr>
          <w:rFonts w:ascii="Calibri" w:eastAsia="Andale Sans UI" w:hAnsi="Calibri" w:cs="Calibri"/>
          <w:color w:val="000000"/>
          <w:kern w:val="3"/>
          <w:sz w:val="24"/>
          <w:szCs w:val="24"/>
          <w:lang w:eastAsia="zh-CN" w:bidi="fa-IR"/>
        </w:rPr>
        <w:t>66.300,00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299.700,00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129.000,00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5.400,00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120.000,00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144.000,00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18</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2.700,00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DE034D">
        <w:rPr>
          <w:rFonts w:ascii="Calibri" w:eastAsia="Andale Sans UI" w:hAnsi="Calibri" w:cs="Calibri"/>
          <w:color w:val="000000"/>
          <w:kern w:val="3"/>
          <w:sz w:val="24"/>
          <w:szCs w:val="24"/>
          <w:lang w:eastAsia="zh-CN" w:bidi="fa-IR"/>
        </w:rPr>
        <w:t>1.200,00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0</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7.800,00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1 –  </w:t>
      </w:r>
      <w:r w:rsidR="008E710C">
        <w:rPr>
          <w:rFonts w:ascii="Calibri" w:eastAsia="Andale Sans UI" w:hAnsi="Calibri" w:cs="Calibri"/>
          <w:color w:val="000000"/>
          <w:kern w:val="3"/>
          <w:sz w:val="24"/>
          <w:szCs w:val="24"/>
          <w:lang w:eastAsia="zh-CN" w:bidi="fa-IR"/>
        </w:rPr>
        <w:t>52.500,00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9.000,00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23</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13.200,00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54.000,00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25</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54.000,00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26</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27.000,00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27</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135.600,00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28</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114.000,00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29</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52.500,00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30</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111.000,00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31</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114.000,00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32</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50.100,00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33</w:t>
      </w:r>
      <w:r w:rsidRPr="00A300D4">
        <w:rPr>
          <w:rFonts w:ascii="Calibri" w:eastAsia="Andale Sans UI" w:hAnsi="Calibri" w:cs="Calibri"/>
          <w:color w:val="000000"/>
          <w:kern w:val="3"/>
          <w:sz w:val="24"/>
          <w:szCs w:val="24"/>
          <w:lang w:eastAsia="zh-CN" w:bidi="fa-IR"/>
        </w:rPr>
        <w:t xml:space="preserve">–  </w:t>
      </w:r>
      <w:r w:rsidR="008E710C">
        <w:rPr>
          <w:rFonts w:ascii="Calibri" w:eastAsia="Andale Sans UI" w:hAnsi="Calibri" w:cs="Calibri"/>
          <w:color w:val="000000"/>
          <w:kern w:val="3"/>
          <w:sz w:val="24"/>
          <w:szCs w:val="24"/>
          <w:lang w:eastAsia="zh-CN" w:bidi="fa-IR"/>
        </w:rPr>
        <w:t>62.400,00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34- </w:t>
      </w:r>
      <w:r w:rsidRPr="00A300D4">
        <w:rPr>
          <w:rFonts w:ascii="Calibri" w:eastAsia="Andale Sans UI" w:hAnsi="Calibri" w:cs="Calibri"/>
          <w:color w:val="000000"/>
          <w:kern w:val="3"/>
          <w:sz w:val="24"/>
          <w:szCs w:val="24"/>
          <w:lang w:eastAsia="zh-CN" w:bidi="fa-IR"/>
        </w:rPr>
        <w:t xml:space="preserve">  </w:t>
      </w:r>
      <w:r w:rsidR="008E710C">
        <w:rPr>
          <w:rFonts w:ascii="Calibri" w:eastAsia="Andale Sans UI" w:hAnsi="Calibri" w:cs="Calibri"/>
          <w:color w:val="000000"/>
          <w:kern w:val="3"/>
          <w:sz w:val="24"/>
          <w:szCs w:val="24"/>
          <w:lang w:eastAsia="zh-CN" w:bidi="fa-IR"/>
        </w:rPr>
        <w:t>17.130,00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35</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29.400,00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36</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37.800,00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37</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90.000,00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38</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38.100,00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39</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30.900,00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40</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309.000,00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41</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10.500,00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42</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45.600,00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43</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482.997,60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44</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83.383,50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45</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4.569,90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46</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1.051,50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47</w:t>
      </w:r>
      <w:r w:rsidRPr="00A300D4">
        <w:rPr>
          <w:rFonts w:ascii="Calibri" w:eastAsia="Andale Sans UI" w:hAnsi="Calibri" w:cs="Calibri"/>
          <w:color w:val="000000"/>
          <w:kern w:val="3"/>
          <w:sz w:val="24"/>
          <w:szCs w:val="24"/>
          <w:lang w:eastAsia="zh-CN" w:bidi="fa-IR"/>
        </w:rPr>
        <w:t xml:space="preserve"> –  </w:t>
      </w:r>
      <w:r w:rsidR="008E710C">
        <w:rPr>
          <w:rFonts w:ascii="Calibri" w:eastAsia="Andale Sans UI" w:hAnsi="Calibri" w:cs="Calibri"/>
          <w:color w:val="000000"/>
          <w:kern w:val="3"/>
          <w:sz w:val="24"/>
          <w:szCs w:val="24"/>
          <w:lang w:eastAsia="zh-CN" w:bidi="fa-IR"/>
        </w:rPr>
        <w:t>19.290,00</w:t>
      </w:r>
      <w:r w:rsidRPr="00A300D4">
        <w:rPr>
          <w:rFonts w:ascii="Calibri" w:eastAsia="Andale Sans UI" w:hAnsi="Calibri" w:cs="Calibri"/>
          <w:color w:val="000000"/>
          <w:kern w:val="3"/>
          <w:sz w:val="24"/>
          <w:szCs w:val="24"/>
          <w:lang w:eastAsia="zh-CN" w:bidi="fa-IR"/>
        </w:rPr>
        <w:t>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6B3982">
      <w:pPr>
        <w:widowControl w:val="0"/>
        <w:suppressAutoHyphens/>
        <w:autoSpaceDN w:val="0"/>
        <w:spacing w:after="0" w:line="240" w:lineRule="auto"/>
        <w:ind w:left="1066"/>
        <w:jc w:val="both"/>
        <w:textAlignment w:val="baseline"/>
        <w:rPr>
          <w:rFonts w:ascii="Calibri" w:eastAsia="Andale Sans UI" w:hAnsi="Calibri" w:cs="Calibri"/>
          <w:kern w:val="3"/>
          <w:sz w:val="24"/>
          <w:szCs w:val="24"/>
          <w:lang w:eastAsia="zh-CN" w:bidi="fa-IR"/>
        </w:rPr>
      </w:pPr>
      <w:r w:rsidRPr="00A300D4">
        <w:rPr>
          <w:rFonts w:ascii="Calibri" w:eastAsia="Times New Roman" w:hAnsi="Calibri" w:cs="Calibri"/>
          <w:kern w:val="3"/>
          <w:sz w:val="24"/>
          <w:szCs w:val="24"/>
          <w:lang w:eastAsia="pl-PL"/>
        </w:rPr>
        <w:t xml:space="preserve">Wykonawca składający ofertę na </w:t>
      </w:r>
      <w:r w:rsidR="008E710C">
        <w:rPr>
          <w:rFonts w:ascii="Calibri" w:eastAsia="Times New Roman" w:hAnsi="Calibri" w:cs="Calibri"/>
          <w:kern w:val="3"/>
          <w:sz w:val="24"/>
          <w:szCs w:val="24"/>
          <w:lang w:eastAsia="pl-PL"/>
        </w:rPr>
        <w:t xml:space="preserve"> kilka zadań </w:t>
      </w:r>
      <w:r w:rsidR="00B83F93">
        <w:rPr>
          <w:rFonts w:ascii="Calibri" w:eastAsia="Times New Roman"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musi wykazać się wykonanymi minimum </w:t>
      </w:r>
      <w:r w:rsidRPr="00A300D4">
        <w:rPr>
          <w:rFonts w:ascii="Calibri" w:eastAsia="Times New Roman" w:hAnsi="Calibri" w:cs="Calibri"/>
          <w:kern w:val="3"/>
          <w:sz w:val="24"/>
          <w:szCs w:val="24"/>
          <w:lang w:eastAsia="pl-PL"/>
        </w:rPr>
        <w:br/>
        <w:t>2 dostawami o wymaganej wartości łącznej równej sumie tych zadań, których dotyczy oferta</w:t>
      </w:r>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Wykonawca może w celu potwierdzenia spełniania warunków udziału w postępowaniu,                    </w:t>
      </w:r>
      <w:r w:rsidRPr="00A300D4">
        <w:rPr>
          <w:rFonts w:ascii="Calibri" w:eastAsia="Times New Roman" w:hAnsi="Calibri" w:cs="Calibri"/>
          <w:kern w:val="3"/>
          <w:sz w:val="24"/>
          <w:szCs w:val="24"/>
          <w:lang w:eastAsia="pl-PL"/>
        </w:rPr>
        <w:lastRenderedPageBreak/>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ustawy Pzp</w:t>
      </w:r>
      <w:r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zobowiązał się do osobistego wykonania odpowiedniej części zamówienia, jeżeli wykaże zdolności techniczne lub zawodowe lub sytuację finansową lub ekonomiczną, o których mowa w art. 22a  ust. 1 ustawy Pzp.</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Pzp,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E26342">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Zgodnie z regulacją art. 24 ust. 1 pkt 12-23 Pzp z postępowania o udzielenie zamówienia wyklucza się:</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910B56">
      <w:pPr>
        <w:widowControl w:val="0"/>
        <w:numPr>
          <w:ilvl w:val="0"/>
          <w:numId w:val="105"/>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r w:rsidR="00415C6D">
        <w:rPr>
          <w:rFonts w:ascii="Calibri" w:eastAsia="Andale Sans UI" w:hAnsi="Calibri" w:cs="Times New Roman"/>
          <w:kern w:val="3"/>
          <w:sz w:val="20"/>
          <w:szCs w:val="20"/>
          <w:lang w:eastAsia="zh-CN" w:bidi="fa-IR"/>
        </w:rPr>
        <w:t>t.j. z 2017 r. poz. 2204</w:t>
      </w:r>
      <w:r w:rsidRPr="00F805D4">
        <w:rPr>
          <w:rFonts w:ascii="Calibri" w:eastAsia="Andale Sans UI" w:hAnsi="Calibri" w:cs="Times New Roman"/>
          <w:kern w:val="3"/>
          <w:sz w:val="20"/>
          <w:szCs w:val="20"/>
          <w:lang w:eastAsia="zh-CN" w:bidi="fa-IR"/>
        </w:rPr>
        <w:t xml:space="preserve"> z późn. zm.) </w:t>
      </w:r>
      <w:r w:rsidRPr="00F805D4">
        <w:rPr>
          <w:rFonts w:ascii="Calibri" w:eastAsia="Andale Sans UI" w:hAnsi="Calibri" w:cs="Calibri"/>
          <w:kern w:val="3"/>
          <w:sz w:val="20"/>
          <w:szCs w:val="20"/>
          <w:lang w:eastAsia="zh-CN" w:bidi="fa-IR"/>
        </w:rPr>
        <w:t>lub art. 46 lub art. 48 ustawy z dnia 25 czerwca 2010 r. o sporcie (</w:t>
      </w:r>
      <w:r w:rsidR="003D46FF" w:rsidRPr="00F805D4">
        <w:rPr>
          <w:rFonts w:ascii="Calibri" w:eastAsia="Andale Sans UI" w:hAnsi="Calibri" w:cs="Calibri"/>
          <w:kern w:val="3"/>
          <w:sz w:val="20"/>
          <w:szCs w:val="20"/>
          <w:lang w:eastAsia="zh-CN" w:bidi="fa-IR"/>
        </w:rPr>
        <w:t>t.j. Dz. U. z 2017 r. poz. 1463</w:t>
      </w:r>
      <w:r w:rsidR="000D0F05">
        <w:rPr>
          <w:rFonts w:ascii="Calibri" w:eastAsia="Andale Sans UI" w:hAnsi="Calibri" w:cs="Calibri"/>
          <w:kern w:val="3"/>
          <w:sz w:val="20"/>
          <w:szCs w:val="20"/>
          <w:lang w:eastAsia="zh-CN" w:bidi="fa-IR"/>
        </w:rPr>
        <w:t>, 1600, z późn. zm.</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w:t>
      </w:r>
      <w:r w:rsidRPr="00F805D4">
        <w:rPr>
          <w:rFonts w:ascii="Calibri" w:eastAsia="Andale Sans UI" w:hAnsi="Calibri" w:cs="Calibri"/>
          <w:kern w:val="3"/>
          <w:sz w:val="20"/>
          <w:szCs w:val="20"/>
          <w:lang w:eastAsia="zh-CN" w:bidi="fa-IR"/>
        </w:rPr>
        <w:lastRenderedPageBreak/>
        <w:t xml:space="preserve">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910B56">
      <w:pPr>
        <w:widowControl w:val="0"/>
        <w:numPr>
          <w:ilvl w:val="1"/>
          <w:numId w:val="104"/>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r w:rsidR="000D0F05">
        <w:rPr>
          <w:rFonts w:ascii="Calibri" w:eastAsia="Andale Sans UI" w:hAnsi="Calibri" w:cs="Calibri"/>
          <w:kern w:val="3"/>
          <w:sz w:val="20"/>
          <w:szCs w:val="20"/>
          <w:lang w:eastAsia="zh-CN" w:bidi="fa-IR"/>
        </w:rPr>
        <w:t xml:space="preserve">t.j.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Pr="00F805D4">
        <w:rPr>
          <w:rFonts w:ascii="Calibri" w:eastAsia="Andale Sans UI" w:hAnsi="Calibri" w:cs="Calibri"/>
          <w:kern w:val="3"/>
          <w:sz w:val="20"/>
          <w:szCs w:val="20"/>
          <w:lang w:eastAsia="zh-CN" w:bidi="fa-IR"/>
        </w:rPr>
        <w:t>);</w:t>
      </w:r>
    </w:p>
    <w:p w:rsidR="006B3982" w:rsidRPr="00F805D4" w:rsidRDefault="006B3982" w:rsidP="00910B56">
      <w:pPr>
        <w:widowControl w:val="0"/>
        <w:numPr>
          <w:ilvl w:val="1"/>
          <w:numId w:val="104"/>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910B56">
      <w:pPr>
        <w:widowControl w:val="0"/>
        <w:numPr>
          <w:ilvl w:val="1"/>
          <w:numId w:val="104"/>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r w:rsidR="000D0F05">
        <w:rPr>
          <w:rFonts w:ascii="Calibri" w:eastAsia="Andale Sans UI" w:hAnsi="Calibri" w:cs="Calibri"/>
          <w:kern w:val="3"/>
          <w:sz w:val="20"/>
          <w:szCs w:val="20"/>
          <w:lang w:eastAsia="zh-CN" w:bidi="fa-IR"/>
        </w:rPr>
        <w:t xml:space="preserve">t.j.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910B56">
      <w:pPr>
        <w:widowControl w:val="0"/>
        <w:numPr>
          <w:ilvl w:val="0"/>
          <w:numId w:val="104"/>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910B56">
      <w:pPr>
        <w:widowControl w:val="0"/>
        <w:numPr>
          <w:ilvl w:val="1"/>
          <w:numId w:val="104"/>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(t.j. Dz. U. z 2017 r. poz. 1508</w:t>
      </w:r>
      <w:r w:rsidR="000D0F05">
        <w:rPr>
          <w:rFonts w:eastAsia="Andale Sans UI" w:cs="Calibri"/>
          <w:sz w:val="24"/>
          <w:szCs w:val="24"/>
          <w:lang w:eastAsia="zh-CN" w:bidi="fa-IR"/>
        </w:rPr>
        <w:t xml:space="preserve"> z późn.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 xml:space="preserve">(t.j.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ustawy Pzp</w:t>
      </w:r>
      <w:r>
        <w:rPr>
          <w:rFonts w:eastAsia="Andale Sans UI" w:cs="Calibri"/>
          <w:sz w:val="24"/>
          <w:szCs w:val="24"/>
          <w:lang w:eastAsia="zh-CN" w:bidi="fa-IR"/>
        </w:rPr>
        <w:t>.</w:t>
      </w:r>
    </w:p>
    <w:p w:rsidR="006B3982" w:rsidRPr="003D46FF"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Pzp,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i 21 ustawy Pzp, wystawioną nie wcześniej niż 6 miesięcy przed upływem terminu składania ofert.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lastRenderedPageBreak/>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w celu wykazania braku podstaw do wykluczenia w oparciu o art. 24 ust. 5 pkt 1 ustawy Pzp.</w:t>
      </w:r>
    </w:p>
    <w:p w:rsidR="006B3982" w:rsidRPr="00F805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Pzp.</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Pzp tj.:</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Pzp, gdy osoba, </w:t>
      </w:r>
      <w:r w:rsidRPr="00A300D4">
        <w:rPr>
          <w:rFonts w:ascii="Calibri" w:eastAsia="Andale Sans UI" w:hAnsi="Calibri" w:cs="Calibri"/>
          <w:kern w:val="3"/>
          <w:sz w:val="24"/>
          <w:szCs w:val="24"/>
          <w:lang w:eastAsia="zh-CN" w:bidi="fa-IR"/>
        </w:rPr>
        <w:br/>
        <w:t>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6B3982" w:rsidRPr="00A300D4" w:rsidRDefault="003D46FF"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Pzp,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Pzp,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21 ustawy Pzp, jeżeli nie upłynął okres, na jaki został prawomocnie orzeczony zakaz ubiegania się o zamówienia publiczne;</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22 ustawy Pzp, jeżeli nie upłynął okres obowiązywania zakazu ubiegania się o zamówienia publiczne.</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art. 24 ust. 8 ustawy Pzp.</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Pzp,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 xml:space="preserve">w przygotowaniu postępowania o udzielenie zamówienia nie zakłóci konkurencji. Zamawiający </w:t>
      </w:r>
      <w:r w:rsidRPr="00A300D4">
        <w:rPr>
          <w:rFonts w:ascii="Calibri" w:eastAsia="Andale Sans UI" w:hAnsi="Calibri" w:cs="Calibri"/>
          <w:kern w:val="3"/>
          <w:sz w:val="24"/>
          <w:szCs w:val="24"/>
          <w:lang w:eastAsia="zh-CN" w:bidi="fa-IR"/>
        </w:rPr>
        <w:lastRenderedPageBreak/>
        <w:t>wskazuje w protokole sposób zapewnienia konkurencji.</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910B56">
      <w:pPr>
        <w:widowControl w:val="0"/>
        <w:numPr>
          <w:ilvl w:val="1"/>
          <w:numId w:val="104"/>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910B56">
      <w:pPr>
        <w:numPr>
          <w:ilvl w:val="0"/>
          <w:numId w:val="104"/>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II pkt 5 ppkt 5.1 – 5.4 SIWZ.</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Pzp,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w terminie przez siebie wskazanym, chyba że mimo ich złożenia, uzupełnienia lub poprawienia lub udzielenia wyjaśnień oferta wykonawcy podlega odrzuceniu albo konieczne byłoby unieważnienie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wzywa także, w wyznaczonym przez siebie terminie, do złożenia wyjaśnień dotyczących oświadczeń lub dokumentów, o których mowa w art. 25 ust. 1 ustawy Pzp.</w:t>
      </w:r>
    </w:p>
    <w:p w:rsidR="006B3982"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2017 r. poz. 570).</w:t>
      </w:r>
    </w:p>
    <w:p w:rsidR="00D261B6" w:rsidRPr="00D261B6" w:rsidRDefault="00D261B6"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rozdziale II pkt 5 ppkt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910B56">
      <w:pPr>
        <w:widowControl w:val="0"/>
        <w:numPr>
          <w:ilvl w:val="1"/>
          <w:numId w:val="104"/>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r>
      <w:r w:rsidRPr="00D261B6">
        <w:rPr>
          <w:rFonts w:ascii="Calibri" w:eastAsia="Times New Roman" w:hAnsi="Calibri" w:cs="Calibri"/>
          <w:color w:val="00000A"/>
          <w:sz w:val="24"/>
          <w:szCs w:val="24"/>
          <w:lang w:eastAsia="pl-PL"/>
        </w:rPr>
        <w:lastRenderedPageBreak/>
        <w:t>w którym wykonawca ma siedzibę lub miejsce zamieszkania lub miejsce zamieszkania ma osoba, której dotyczy informacja albo dokument w zakresie określonym w art. 24 ust. 1 pkt 13, 14 i 21 ustawy Pzp.</w:t>
      </w:r>
    </w:p>
    <w:p w:rsidR="00D261B6" w:rsidRPr="00D261B6" w:rsidRDefault="00D261B6" w:rsidP="00910B56">
      <w:pPr>
        <w:widowControl w:val="0"/>
        <w:numPr>
          <w:ilvl w:val="1"/>
          <w:numId w:val="104"/>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910B56">
      <w:pPr>
        <w:widowControl w:val="0"/>
        <w:numPr>
          <w:ilvl w:val="0"/>
          <w:numId w:val="129"/>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910B56">
      <w:pPr>
        <w:widowControl w:val="0"/>
        <w:numPr>
          <w:ilvl w:val="0"/>
          <w:numId w:val="104"/>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910B56">
      <w:pPr>
        <w:widowControl w:val="0"/>
        <w:numPr>
          <w:ilvl w:val="0"/>
          <w:numId w:val="104"/>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Pzp.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8E710C" w:rsidRDefault="008E710C"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t xml:space="preserve"> pozwolenie na dopuszczenie do obrotu oferowanego produktu leczniczego zgodnie z przepisami Ustawy z dnia 6 września 2001 r. Prawo Farmaceutyczne (tekst jednolity: Dz. U. 2016 r. poz. 2142) albo oświadczenie o posiadaniu pozwolenia i udostępnieniu jego na każde żądanie Zamawiającego;</w:t>
      </w:r>
    </w:p>
    <w:p w:rsidR="008E710C" w:rsidRPr="00353E0B" w:rsidRDefault="008E710C"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t>karty charakterystyki lub oświadczenie o posiadaniu kart charakterystyki oferowanego produktu leczniczego i udostępnieniu ich na każde żądanie Zamawiającego.</w:t>
      </w:r>
    </w:p>
    <w:p w:rsidR="00353E0B" w:rsidRPr="00353E0B" w:rsidRDefault="00353E0B"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353E0B">
        <w:rPr>
          <w:color w:val="000000"/>
        </w:rPr>
        <w:t xml:space="preserve">aktualnie obowiązujące karty charakterystyki preparatu niebezpiecznego zgodnie z Rozporządzeniem REACH 1907/2006/WE oraz WE 1272/2008 (CLP) – dotyczy Zadania Nr </w:t>
      </w:r>
      <w:r>
        <w:rPr>
          <w:color w:val="000000"/>
        </w:rPr>
        <w:t>36</w:t>
      </w:r>
      <w:r w:rsidRPr="00353E0B">
        <w:rPr>
          <w:color w:val="000000"/>
        </w:rPr>
        <w:t xml:space="preserve">, Nr </w:t>
      </w:r>
      <w:r>
        <w:rPr>
          <w:color w:val="000000"/>
        </w:rPr>
        <w:t>37</w:t>
      </w:r>
    </w:p>
    <w:p w:rsidR="00353E0B" w:rsidRPr="009E1775" w:rsidRDefault="00353E0B"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Pr>
          <w:color w:val="000000"/>
        </w:rPr>
        <w:t xml:space="preserve">deklarację zgodności potwierdzającą, że wyrób jest zgodny z wymaganiami zasadniczymi i certyfikat jednostki notyfikowanej potwierdzającej przeprowadzenie procedury oceny zgodności wyrobu z wymaganiami zasadniczymi, zgodnie z ustawą o wyrobach medycznych z dnia 20 maja 2010 r. (Dz. U. z 2010 r. Nr 107, poz. 679) </w:t>
      </w:r>
    </w:p>
    <w:p w:rsidR="009E1775" w:rsidRDefault="009E1775" w:rsidP="009E1775">
      <w:pPr>
        <w:spacing w:after="0" w:line="240" w:lineRule="auto"/>
        <w:jc w:val="both"/>
        <w:rPr>
          <w:color w:val="000000"/>
          <w:sz w:val="20"/>
          <w:szCs w:val="20"/>
        </w:rPr>
      </w:pPr>
      <w:r>
        <w:rPr>
          <w:color w:val="000000"/>
          <w:sz w:val="20"/>
          <w:szCs w:val="20"/>
        </w:rPr>
        <w:t xml:space="preserve">                        </w:t>
      </w:r>
      <w:r w:rsidRPr="009E1775">
        <w:rPr>
          <w:color w:val="000000"/>
          <w:sz w:val="20"/>
          <w:szCs w:val="20"/>
        </w:rPr>
        <w:t xml:space="preserve">Zgodnie z przepisami w/w ustawy, certyfikat jednostki notyfikowanej dotyczy tylko wyrobów medycznych </w:t>
      </w:r>
    </w:p>
    <w:p w:rsidR="009E1775" w:rsidRPr="009E1775" w:rsidRDefault="009E1775" w:rsidP="009E1775">
      <w:pPr>
        <w:spacing w:after="0" w:line="240" w:lineRule="auto"/>
        <w:jc w:val="both"/>
        <w:rPr>
          <w:color w:val="000000"/>
          <w:sz w:val="20"/>
          <w:szCs w:val="20"/>
        </w:rPr>
      </w:pPr>
      <w:r>
        <w:rPr>
          <w:color w:val="000000"/>
          <w:sz w:val="20"/>
          <w:szCs w:val="20"/>
        </w:rPr>
        <w:t xml:space="preserve">                          </w:t>
      </w:r>
      <w:r w:rsidRPr="009E1775">
        <w:rPr>
          <w:color w:val="000000"/>
          <w:sz w:val="20"/>
          <w:szCs w:val="20"/>
        </w:rPr>
        <w:t xml:space="preserve">klasy </w:t>
      </w:r>
      <w:r>
        <w:rPr>
          <w:color w:val="000000"/>
          <w:sz w:val="20"/>
          <w:szCs w:val="20"/>
        </w:rPr>
        <w:t xml:space="preserve">  </w:t>
      </w:r>
      <w:r w:rsidRPr="009E1775">
        <w:rPr>
          <w:color w:val="000000"/>
          <w:sz w:val="20"/>
          <w:szCs w:val="20"/>
        </w:rPr>
        <w:t>I</w:t>
      </w:r>
      <w:r>
        <w:rPr>
          <w:color w:val="000000"/>
          <w:sz w:val="20"/>
          <w:szCs w:val="20"/>
        </w:rPr>
        <w:t xml:space="preserve"> </w:t>
      </w:r>
      <w:r w:rsidRPr="009E1775">
        <w:rPr>
          <w:color w:val="000000"/>
          <w:sz w:val="20"/>
          <w:szCs w:val="20"/>
        </w:rPr>
        <w:t>z funkcją pomiarową lub sterylne, klasy IIa, klasy IIb, klasy III, aktywnych wyrobów medycznych</w:t>
      </w:r>
      <w:r w:rsidRPr="009E1775">
        <w:rPr>
          <w:color w:val="000000"/>
          <w:sz w:val="20"/>
          <w:szCs w:val="20"/>
        </w:rPr>
        <w:br/>
      </w:r>
      <w:r>
        <w:rPr>
          <w:color w:val="000000"/>
          <w:sz w:val="20"/>
          <w:szCs w:val="20"/>
        </w:rPr>
        <w:t xml:space="preserve">                          </w:t>
      </w:r>
      <w:r w:rsidRPr="009E1775">
        <w:rPr>
          <w:color w:val="000000"/>
          <w:sz w:val="20"/>
          <w:szCs w:val="20"/>
        </w:rPr>
        <w:t>do implantacji, wyrobów medycznych do diagnostyki in vitro.</w:t>
      </w:r>
    </w:p>
    <w:p w:rsidR="009E1775" w:rsidRPr="00353E0B" w:rsidRDefault="009E1775" w:rsidP="009E1775">
      <w:pPr>
        <w:widowControl w:val="0"/>
        <w:suppressAutoHyphens/>
        <w:autoSpaceDN w:val="0"/>
        <w:spacing w:after="0" w:line="100" w:lineRule="atLeast"/>
        <w:ind w:left="1134"/>
        <w:jc w:val="both"/>
        <w:textAlignment w:val="baseline"/>
        <w:rPr>
          <w:rFonts w:ascii="Times New Roman" w:eastAsia="Andale Sans UI" w:hAnsi="Times New Roman" w:cs="Tahoma"/>
          <w:kern w:val="3"/>
          <w:sz w:val="24"/>
          <w:szCs w:val="24"/>
          <w:lang w:eastAsia="zh-CN" w:bidi="fa-IR"/>
        </w:rPr>
      </w:pPr>
    </w:p>
    <w:p w:rsidR="00353E0B" w:rsidRPr="008E710C" w:rsidRDefault="00353E0B" w:rsidP="00353E0B">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p>
    <w:p w:rsidR="00B83F93" w:rsidRDefault="00B83F93" w:rsidP="00B83F93">
      <w:pPr>
        <w:spacing w:line="240" w:lineRule="auto"/>
        <w:ind w:hanging="218"/>
        <w:jc w:val="both"/>
        <w:rPr>
          <w:rFonts w:eastAsia="Times New Roman" w:cs="Times New Roman"/>
          <w:sz w:val="20"/>
          <w:szCs w:val="20"/>
          <w:lang w:eastAsia="ar-SA"/>
        </w:rPr>
      </w:pPr>
    </w:p>
    <w:p w:rsidR="00353E0B" w:rsidRDefault="00353E0B" w:rsidP="00B83F93">
      <w:pPr>
        <w:spacing w:line="240" w:lineRule="auto"/>
        <w:ind w:hanging="218"/>
        <w:jc w:val="both"/>
        <w:rPr>
          <w:rFonts w:eastAsia="Times New Roman" w:cs="Times New Roman"/>
          <w:sz w:val="20"/>
          <w:szCs w:val="20"/>
          <w:lang w:eastAsia="ar-SA"/>
        </w:rPr>
      </w:pPr>
    </w:p>
    <w:p w:rsidR="00B83F93" w:rsidRPr="00B83F93" w:rsidRDefault="00B83F93" w:rsidP="00B83F93">
      <w:pPr>
        <w:spacing w:line="240" w:lineRule="auto"/>
        <w:jc w:val="both"/>
        <w:rPr>
          <w:rFonts w:eastAsia="Times New Roman" w:cs="Times New Roman"/>
          <w:sz w:val="12"/>
          <w:szCs w:val="12"/>
          <w:lang w:eastAsia="ar-SA"/>
        </w:rPr>
      </w:pP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8E710C" w:rsidRPr="008E710C" w:rsidRDefault="008E710C"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t>w przypadku transportu leków przez inny podmiot, Wykonawca zobowiązany jest dołączyć do oferty oświadczenie przewoźnika o posiadaniu aktualnej opinii właściwego Inspektora Farmaceutycznego (zgodnie z Rozporządzeniem  Ministra Zdrowia z dnia 13 marca 2015,  Dz. U. 2015  poz.381) odnośnie warunków w jakich transportowane będą produkty lecznicze;</w:t>
      </w:r>
    </w:p>
    <w:p w:rsidR="006B3982" w:rsidRPr="008E710C" w:rsidRDefault="006B3982"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8E710C">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5E5681" w:rsidRDefault="005E5681"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8E710C" w:rsidRPr="00033615" w:rsidRDefault="008E710C" w:rsidP="008E710C">
      <w:pPr>
        <w:jc w:val="both"/>
        <w:rPr>
          <w:rFonts w:cs="Times New Roman"/>
          <w:color w:val="000000"/>
        </w:rPr>
      </w:pPr>
      <w:r w:rsidRPr="00B95F26">
        <w:rPr>
          <w:rFonts w:cs="Times New Roman"/>
          <w:color w:val="000000"/>
        </w:rPr>
        <w:t xml:space="preserve">1. </w:t>
      </w:r>
      <w:r w:rsidRPr="00CF7362">
        <w:rPr>
          <w:rFonts w:cs="Times New Roman"/>
          <w:bCs/>
          <w:color w:val="000000"/>
        </w:rPr>
        <w:t>Przedmiotem zamówienia jest</w:t>
      </w:r>
      <w:r w:rsidRPr="0030648D">
        <w:rPr>
          <w:rFonts w:cs="Times New Roman"/>
          <w:b/>
          <w:bCs/>
          <w:color w:val="000000"/>
        </w:rPr>
        <w:t xml:space="preserve"> </w:t>
      </w:r>
      <w:r w:rsidRPr="006803DA">
        <w:rPr>
          <w:b/>
          <w:bCs/>
        </w:rPr>
        <w:t>dostaw</w:t>
      </w:r>
      <w:r>
        <w:rPr>
          <w:b/>
          <w:bCs/>
        </w:rPr>
        <w:t>a</w:t>
      </w:r>
      <w:r w:rsidR="00BE14C4">
        <w:rPr>
          <w:b/>
          <w:bCs/>
        </w:rPr>
        <w:t xml:space="preserve"> </w:t>
      </w:r>
      <w:r w:rsidR="009E1775">
        <w:rPr>
          <w:b/>
          <w:bCs/>
        </w:rPr>
        <w:t xml:space="preserve">wyrobów medycznych i </w:t>
      </w:r>
      <w:r w:rsidRPr="006803DA">
        <w:rPr>
          <w:b/>
          <w:bCs/>
        </w:rPr>
        <w:t xml:space="preserve"> </w:t>
      </w:r>
      <w:r w:rsidRPr="00F16FA0">
        <w:rPr>
          <w:rFonts w:cs="Times New Roman"/>
          <w:b/>
        </w:rPr>
        <w:t xml:space="preserve">leków </w:t>
      </w:r>
      <w:r>
        <w:rPr>
          <w:rFonts w:cs="Times New Roman"/>
          <w:b/>
        </w:rPr>
        <w:t xml:space="preserve">do Aptek Szpitalnych – </w:t>
      </w:r>
      <w:r w:rsidR="009E1775">
        <w:rPr>
          <w:rFonts w:cs="Times New Roman"/>
          <w:b/>
        </w:rPr>
        <w:t>47</w:t>
      </w:r>
      <w:r w:rsidRPr="00F16FA0">
        <w:rPr>
          <w:rFonts w:cs="Times New Roman"/>
          <w:b/>
        </w:rPr>
        <w:t xml:space="preserve"> zada</w:t>
      </w:r>
      <w:r w:rsidR="009E1775">
        <w:rPr>
          <w:rFonts w:cs="Times New Roman"/>
          <w:b/>
        </w:rPr>
        <w:t>ń</w:t>
      </w:r>
    </w:p>
    <w:p w:rsidR="008E710C" w:rsidRPr="005E5681" w:rsidRDefault="008E710C" w:rsidP="005E5681">
      <w:pPr>
        <w:spacing w:line="240" w:lineRule="auto"/>
        <w:jc w:val="both"/>
        <w:rPr>
          <w:color w:val="000000"/>
        </w:rPr>
      </w:pPr>
      <w:r>
        <w:rPr>
          <w:rFonts w:eastAsia="Lucida Sans Unicode"/>
          <w:color w:val="000000"/>
          <w:lang w:bidi="en-US"/>
        </w:rPr>
        <w:t>1.1</w:t>
      </w:r>
      <w:r w:rsidRPr="002D1B84">
        <w:rPr>
          <w:rFonts w:eastAsia="Lucida Sans Unicode"/>
          <w:color w:val="000000"/>
          <w:lang w:bidi="en-US"/>
        </w:rPr>
        <w:t xml:space="preserve">. Specyfikację asortymentowo- ilościowo-cenową </w:t>
      </w:r>
      <w:r>
        <w:rPr>
          <w:rFonts w:eastAsia="Lucida Sans Unicode"/>
          <w:color w:val="000000"/>
          <w:lang w:bidi="en-US"/>
        </w:rPr>
        <w:t xml:space="preserve">i </w:t>
      </w:r>
      <w:r w:rsidRPr="003334F8">
        <w:rPr>
          <w:rFonts w:eastAsia="Lucida Sans Unicode"/>
          <w:b/>
          <w:color w:val="000000"/>
          <w:lang w:bidi="en-US"/>
        </w:rPr>
        <w:t xml:space="preserve">standardy </w:t>
      </w:r>
      <w:r>
        <w:rPr>
          <w:rFonts w:eastAsia="Lucida Sans Unicode"/>
          <w:b/>
          <w:color w:val="000000"/>
          <w:lang w:bidi="en-US"/>
        </w:rPr>
        <w:t>jakoś</w:t>
      </w:r>
      <w:r w:rsidRPr="003334F8">
        <w:rPr>
          <w:rFonts w:eastAsia="Lucida Sans Unicode"/>
          <w:b/>
          <w:color w:val="000000"/>
          <w:lang w:bidi="en-US"/>
        </w:rPr>
        <w:t xml:space="preserve">ciowe odnoszące się </w:t>
      </w:r>
      <w:r>
        <w:rPr>
          <w:rFonts w:eastAsia="Lucida Sans Unicode"/>
          <w:b/>
          <w:color w:val="000000"/>
          <w:lang w:bidi="en-US"/>
        </w:rPr>
        <w:t xml:space="preserve">    </w:t>
      </w:r>
      <w:r w:rsidRPr="003334F8">
        <w:rPr>
          <w:rFonts w:eastAsia="Lucida Sans Unicode"/>
          <w:b/>
          <w:color w:val="000000"/>
          <w:lang w:bidi="en-US"/>
        </w:rPr>
        <w:t>do wszystkich istotnych cech przedmiotu zamówienia</w:t>
      </w:r>
      <w:r>
        <w:rPr>
          <w:rFonts w:eastAsia="Lucida Sans Unicode"/>
          <w:color w:val="000000"/>
          <w:lang w:bidi="en-US"/>
        </w:rPr>
        <w:t xml:space="preserve"> </w:t>
      </w:r>
      <w:r w:rsidRPr="002D1B84">
        <w:rPr>
          <w:rFonts w:eastAsia="Lucida Sans Unicode"/>
          <w:color w:val="000000"/>
          <w:lang w:bidi="en-US"/>
        </w:rPr>
        <w:t xml:space="preserve">określają Załączniki od Nr </w:t>
      </w:r>
      <w:r w:rsidRPr="002D1B84">
        <w:rPr>
          <w:rFonts w:eastAsia="Lucida Sans Unicode"/>
          <w:b/>
          <w:color w:val="000000"/>
          <w:lang w:bidi="en-US"/>
        </w:rPr>
        <w:t>2</w:t>
      </w:r>
      <w:r>
        <w:rPr>
          <w:rFonts w:eastAsia="Lucida Sans Unicode"/>
          <w:color w:val="000000"/>
          <w:lang w:bidi="en-US"/>
        </w:rPr>
        <w:t xml:space="preserve">/1 do </w:t>
      </w:r>
      <w:r w:rsidRPr="002D1B84">
        <w:rPr>
          <w:rFonts w:eastAsia="Lucida Sans Unicode"/>
          <w:color w:val="000000"/>
          <w:lang w:bidi="en-US"/>
        </w:rPr>
        <w:t xml:space="preserve"> Nr </w:t>
      </w:r>
      <w:r w:rsidRPr="002D1B84">
        <w:rPr>
          <w:rFonts w:eastAsia="Lucida Sans Unicode"/>
          <w:b/>
          <w:color w:val="000000"/>
          <w:lang w:bidi="en-US"/>
        </w:rPr>
        <w:t>2</w:t>
      </w:r>
      <w:r>
        <w:rPr>
          <w:rFonts w:eastAsia="Lucida Sans Unicode"/>
          <w:color w:val="000000"/>
          <w:lang w:bidi="en-US"/>
        </w:rPr>
        <w:t>/</w:t>
      </w:r>
      <w:r w:rsidR="005E5681">
        <w:rPr>
          <w:rFonts w:eastAsia="Lucida Sans Unicode"/>
          <w:color w:val="000000"/>
          <w:lang w:bidi="en-US"/>
        </w:rPr>
        <w:t>47</w:t>
      </w:r>
      <w:r w:rsidRPr="002D1B84">
        <w:rPr>
          <w:rFonts w:eastAsia="Lucida Sans Unicode"/>
          <w:color w:val="000000"/>
          <w:lang w:bidi="en-US"/>
        </w:rPr>
        <w:t xml:space="preserve">  </w:t>
      </w:r>
      <w:r>
        <w:rPr>
          <w:rFonts w:eastAsia="Lucida Sans Unicode"/>
          <w:color w:val="000000"/>
          <w:lang w:bidi="en-US"/>
        </w:rPr>
        <w:t xml:space="preserve">     </w:t>
      </w:r>
      <w:r w:rsidRPr="002D1B84">
        <w:rPr>
          <w:rFonts w:eastAsia="Lucida Sans Unicode"/>
          <w:color w:val="000000"/>
          <w:lang w:bidi="en-US"/>
        </w:rPr>
        <w:t>do SIWZ</w:t>
      </w:r>
      <w:r>
        <w:rPr>
          <w:rFonts w:eastAsia="Lucida Sans Unicode"/>
          <w:color w:val="000000"/>
          <w:lang w:bidi="en-US"/>
        </w:rPr>
        <w:t xml:space="preserve">, </w:t>
      </w:r>
      <w:r w:rsidRPr="00C503D5">
        <w:rPr>
          <w:color w:val="000000"/>
        </w:rPr>
        <w:t>któr</w:t>
      </w:r>
      <w:r>
        <w:rPr>
          <w:color w:val="000000"/>
        </w:rPr>
        <w:t xml:space="preserve">e </w:t>
      </w:r>
      <w:r w:rsidRPr="00C503D5">
        <w:rPr>
          <w:color w:val="000000"/>
        </w:rPr>
        <w:t>Wykonawca</w:t>
      </w:r>
      <w:r>
        <w:rPr>
          <w:color w:val="000000"/>
        </w:rPr>
        <w:t xml:space="preserve"> </w:t>
      </w:r>
      <w:r w:rsidRPr="00C503D5">
        <w:rPr>
          <w:color w:val="000000"/>
        </w:rPr>
        <w:t>zobowiązany jest wypełnić i załączyć</w:t>
      </w:r>
      <w:r>
        <w:rPr>
          <w:color w:val="000000"/>
        </w:rPr>
        <w:t xml:space="preserve"> </w:t>
      </w:r>
      <w:r w:rsidRPr="00C503D5">
        <w:rPr>
          <w:color w:val="000000"/>
        </w:rPr>
        <w:t>do oferty</w:t>
      </w:r>
      <w:r>
        <w:rPr>
          <w:color w:val="000000"/>
        </w:rPr>
        <w:t xml:space="preserve"> w formie pisemnej oraz elektronicznej </w:t>
      </w:r>
      <w:r w:rsidRPr="00C503D5">
        <w:rPr>
          <w:color w:val="000000"/>
        </w:rPr>
        <w:t>.</w:t>
      </w:r>
    </w:p>
    <w:p w:rsidR="008E710C" w:rsidRPr="002D1B84" w:rsidRDefault="008E710C" w:rsidP="005E5681">
      <w:pPr>
        <w:ind w:hanging="284"/>
        <w:jc w:val="both"/>
      </w:pPr>
      <w:r>
        <w:t xml:space="preserve">        </w:t>
      </w:r>
      <w:r w:rsidRPr="00B27D03">
        <w:rPr>
          <w:b/>
        </w:rPr>
        <w:t>2</w:t>
      </w:r>
      <w:r w:rsidRPr="002D1B84">
        <w:t>. Wykonawca zobowiązany będzie do pełnej odpowiedzialności za jakość dostarczanego</w:t>
      </w:r>
      <w:r>
        <w:br/>
      </w:r>
      <w:r w:rsidRPr="002D1B84">
        <w:t>przedmiotu zamówienia.</w:t>
      </w:r>
    </w:p>
    <w:p w:rsidR="008E710C" w:rsidRDefault="008E710C" w:rsidP="005E5681">
      <w:pPr>
        <w:ind w:hanging="284"/>
        <w:jc w:val="both"/>
      </w:pPr>
      <w:r>
        <w:t xml:space="preserve">     </w:t>
      </w:r>
      <w:r w:rsidRPr="00B27D03">
        <w:rPr>
          <w:b/>
        </w:rPr>
        <w:t>3</w:t>
      </w:r>
      <w:r w:rsidRPr="002D1B84">
        <w:t>. Wymagany termin ważności przedmiotu zamówienia – min. 12 miesięcy, licząc od dnia dostawy do Zamawiającego.</w:t>
      </w:r>
    </w:p>
    <w:p w:rsidR="008E710C" w:rsidRDefault="008E710C" w:rsidP="008E710C">
      <w:pPr>
        <w:pStyle w:val="Standard"/>
        <w:spacing w:line="240" w:lineRule="auto"/>
        <w:ind w:hanging="180"/>
        <w:jc w:val="both"/>
      </w:pPr>
      <w:r>
        <w:rPr>
          <w:rFonts w:eastAsia="Times New Roman" w:cs="Times New Roman"/>
          <w:kern w:val="0"/>
        </w:rPr>
        <w:t xml:space="preserve">   </w:t>
      </w:r>
      <w:r>
        <w:rPr>
          <w:rFonts w:eastAsia="Times New Roman" w:cs="Times New Roman"/>
          <w:b/>
          <w:kern w:val="0"/>
        </w:rPr>
        <w:t>4</w:t>
      </w:r>
      <w:r w:rsidRPr="00B27D03">
        <w:rPr>
          <w:rFonts w:eastAsia="Times New Roman" w:cs="Times New Roman"/>
          <w:b/>
          <w:kern w:val="0"/>
        </w:rPr>
        <w:t>.</w:t>
      </w:r>
      <w:r w:rsidRPr="00B27D03">
        <w:rPr>
          <w:rFonts w:eastAsia="Times New Roman" w:cs="Times New Roman"/>
          <w:kern w:val="0"/>
        </w:rPr>
        <w:t xml:space="preserve"> </w:t>
      </w:r>
      <w:r w:rsidRPr="00B27D03">
        <w:t>Zamawiający nie przewiduje możliwości udzielenia zamówie</w:t>
      </w:r>
      <w:r>
        <w:t>ń</w:t>
      </w:r>
      <w:r w:rsidRPr="00B27D03">
        <w:t>,</w:t>
      </w:r>
      <w:r>
        <w:t xml:space="preserve"> </w:t>
      </w:r>
      <w:r w:rsidRPr="00B27D03">
        <w:t xml:space="preserve">o których mowa  w art. 67 ust. </w:t>
      </w:r>
      <w:r>
        <w:t>1 pkt.</w:t>
      </w:r>
    </w:p>
    <w:p w:rsidR="008E710C" w:rsidRDefault="008E710C" w:rsidP="008E710C">
      <w:pPr>
        <w:pStyle w:val="Standard"/>
        <w:spacing w:line="240" w:lineRule="auto"/>
        <w:ind w:hanging="180"/>
        <w:jc w:val="both"/>
      </w:pPr>
      <w:r>
        <w:t xml:space="preserve">         7</w:t>
      </w:r>
      <w:r w:rsidRPr="00B27D03">
        <w:t xml:space="preserve"> ustawy Pzp.</w:t>
      </w:r>
    </w:p>
    <w:p w:rsidR="008E710C" w:rsidRPr="005E5681" w:rsidRDefault="008E710C" w:rsidP="005E5681">
      <w:pPr>
        <w:ind w:left="284" w:hanging="284"/>
        <w:jc w:val="both"/>
      </w:pPr>
      <w:r w:rsidRPr="007E3012">
        <w:t>5.</w:t>
      </w:r>
      <w:r w:rsidRPr="007E3012">
        <w:rPr>
          <w:b/>
        </w:rPr>
        <w:t xml:space="preserve"> </w:t>
      </w:r>
      <w:r w:rsidRPr="007E3012">
        <w:t>W przypadku zakończenia produkcji leku będącego przedmiotem zamówienia Wykonawca musi załączyć  do oferty stosowny dokument od producenta o zaprzestaniu produkcji tego leku i nie wyceniać leku w ofercie.</w:t>
      </w:r>
    </w:p>
    <w:p w:rsidR="009F6703" w:rsidRPr="005E5681" w:rsidRDefault="008E710C" w:rsidP="005E5681">
      <w:pPr>
        <w:jc w:val="both"/>
        <w:rPr>
          <w:rFonts w:eastAsia="Lucida Sans Unicode"/>
          <w:color w:val="000000"/>
          <w:lang w:eastAsia="ar-SA"/>
        </w:rPr>
      </w:pPr>
      <w:r>
        <w:rPr>
          <w:rFonts w:eastAsia="Lucida Sans Unicode"/>
          <w:color w:val="000000"/>
          <w:lang w:eastAsia="ar-SA"/>
        </w:rPr>
        <w:t>6.Wykonawca zobowiązany jest zaoferować wymagany produkt leczniczy bądź biorównoważny w zakresie substancji czynnej, dawki, postaci leku, wskazań, działania, interakcji, działań niepożądanych. Zamawiający oceni spełnienie kryterium równoważności na podstawie Charakterystyki Produktu Leczniczego.</w:t>
      </w: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5E5681" w:rsidRPr="002B3C17" w:rsidRDefault="005E5681" w:rsidP="005E5681">
      <w:pPr>
        <w:spacing w:line="240" w:lineRule="auto"/>
        <w:jc w:val="both"/>
        <w:rPr>
          <w:rFonts w:eastAsia="Lucida Sans Unicode"/>
          <w:color w:val="000000"/>
          <w:lang w:bidi="en-US"/>
        </w:rPr>
      </w:pPr>
      <w:r w:rsidRPr="002B3C17">
        <w:rPr>
          <w:rFonts w:eastAsia="Lucida Sans Unicode"/>
          <w:color w:val="000000"/>
          <w:lang w:bidi="en-US"/>
        </w:rPr>
        <w:t xml:space="preserve">1. </w:t>
      </w:r>
      <w:r w:rsidRPr="002B3C17">
        <w:rPr>
          <w:rFonts w:eastAsia="Lucida Sans Unicode"/>
          <w:b/>
          <w:color w:val="000000"/>
          <w:lang w:bidi="en-US"/>
        </w:rPr>
        <w:t>Termin</w:t>
      </w:r>
      <w:r w:rsidRPr="002B3C17">
        <w:rPr>
          <w:rFonts w:eastAsia="Times New Roman" w:cs="Times New Roman"/>
          <w:b/>
          <w:color w:val="000000"/>
          <w:lang w:bidi="en-US"/>
        </w:rPr>
        <w:t xml:space="preserve"> </w:t>
      </w:r>
      <w:r w:rsidRPr="002B3C17">
        <w:rPr>
          <w:rFonts w:eastAsia="Lucida Sans Unicode"/>
          <w:b/>
          <w:color w:val="000000"/>
          <w:lang w:bidi="en-US"/>
        </w:rPr>
        <w:t>obowiązywania</w:t>
      </w:r>
      <w:r w:rsidRPr="002B3C17">
        <w:rPr>
          <w:rFonts w:eastAsia="Times New Roman" w:cs="Times New Roman"/>
          <w:b/>
          <w:color w:val="000000"/>
          <w:lang w:bidi="en-US"/>
        </w:rPr>
        <w:t xml:space="preserve"> </w:t>
      </w:r>
      <w:r w:rsidRPr="002B3C17">
        <w:rPr>
          <w:rFonts w:eastAsia="Lucida Sans Unicode"/>
          <w:b/>
          <w:color w:val="000000"/>
          <w:lang w:bidi="en-US"/>
        </w:rPr>
        <w:t>umowy</w:t>
      </w:r>
      <w:r>
        <w:rPr>
          <w:rFonts w:eastAsia="Lucida Sans Unicode"/>
          <w:color w:val="000000"/>
          <w:lang w:bidi="en-US"/>
        </w:rPr>
        <w:t xml:space="preserve">: </w:t>
      </w:r>
      <w:r w:rsidRPr="002B3C17">
        <w:rPr>
          <w:rFonts w:eastAsia="Lucida Sans Unicode"/>
          <w:color w:val="000000"/>
          <w:lang w:bidi="en-US"/>
        </w:rPr>
        <w:t xml:space="preserve">12 miesięcy </w:t>
      </w:r>
      <w:r>
        <w:rPr>
          <w:rFonts w:eastAsia="Lucida Sans Unicode"/>
          <w:color w:val="000000"/>
          <w:lang w:bidi="en-US"/>
        </w:rPr>
        <w:t xml:space="preserve"> licząc od daty zawarcia umowy.</w:t>
      </w:r>
    </w:p>
    <w:p w:rsidR="005E5681" w:rsidRDefault="005E5681" w:rsidP="005E5681">
      <w:pPr>
        <w:ind w:right="-14"/>
        <w:jc w:val="both"/>
        <w:rPr>
          <w:color w:val="000000"/>
          <w:sz w:val="16"/>
          <w:szCs w:val="16"/>
        </w:rPr>
      </w:pPr>
      <w:r>
        <w:t xml:space="preserve">1.1. </w:t>
      </w:r>
      <w:r>
        <w:rPr>
          <w:b/>
        </w:rPr>
        <w:t>Termin dostawy</w:t>
      </w:r>
      <w:r>
        <w:t xml:space="preserve">: Wykonawca zobowiązany będzie dostarczać przedmiot zamówienia w terminie określonym w ofercie </w:t>
      </w:r>
      <w:r w:rsidRPr="0083477B">
        <w:rPr>
          <w:b/>
        </w:rPr>
        <w:t>nie dłużej jednak niż 48 godzin</w:t>
      </w:r>
      <w:r>
        <w:t>,  licząc od momentu złożenia pisemnego zamówienia na koszt własny do Aptek Szpitalnych  zlokalizowanych w siedzibach Zamawiającego zgodnie z zasadami „Dobrej Praktyki Dystrybucyjnej” wraz z wyładunkiem leków. Jeżeli dostawa wypada w dniu wolnym od pracy lub poza godzinami pracy Apteki Szpitalnej (7-14</w:t>
      </w:r>
      <w:r>
        <w:rPr>
          <w:vertAlign w:val="superscript"/>
        </w:rPr>
        <w:t>35</w:t>
      </w:r>
      <w:r>
        <w:t>) dostawa musi nastąpić w pierwszym dniu roboczym po wyznaczonym terminie.</w:t>
      </w:r>
    </w:p>
    <w:p w:rsidR="005E5681" w:rsidRDefault="005E5681" w:rsidP="005E5681">
      <w:pPr>
        <w:jc w:val="both"/>
        <w:rPr>
          <w:sz w:val="16"/>
          <w:szCs w:val="16"/>
        </w:rPr>
      </w:pPr>
      <w:r>
        <w:rPr>
          <w:color w:val="000000"/>
        </w:rPr>
        <w:t xml:space="preserve">Termin  </w:t>
      </w:r>
      <w:r>
        <w:t>realizacji dostawy</w:t>
      </w:r>
      <w:r>
        <w:rPr>
          <w:color w:val="000000"/>
        </w:rPr>
        <w:t xml:space="preserve"> przedmiotu zamówienia należy określić w </w:t>
      </w:r>
      <w:r>
        <w:rPr>
          <w:b/>
          <w:color w:val="000000"/>
        </w:rPr>
        <w:t>formularzu ofertowym</w:t>
      </w:r>
      <w:r>
        <w:rPr>
          <w:color w:val="000000"/>
        </w:rPr>
        <w:t xml:space="preserve"> (załącznik Nr 1 do SIWZ).</w:t>
      </w:r>
    </w:p>
    <w:p w:rsidR="005E5681" w:rsidRDefault="005E5681" w:rsidP="009E1775">
      <w:pPr>
        <w:pStyle w:val="Akapitzlist"/>
        <w:numPr>
          <w:ilvl w:val="0"/>
          <w:numId w:val="101"/>
        </w:numPr>
        <w:jc w:val="both"/>
      </w:pPr>
      <w:r>
        <w:t>Przez termin dostawy rozumie się termin, w którym Wykonawca dostarczy własnym transportem, na własne ryzyko i koszt przedmiot zamówienia do Aptek Szpitalnych zlokalizowanych w siedzibach Zamawiającego przy ul. Św. Józefa 53-59, przy ul. Konstytucji 3 Maja 42, przy ul. Krasińskiego 4/4a i przy ul. M. Skłodowskiej-Curie 27/29.</w:t>
      </w:r>
    </w:p>
    <w:p w:rsidR="009E1775" w:rsidRPr="009E1775" w:rsidRDefault="009E1775" w:rsidP="009E1775">
      <w:pPr>
        <w:pStyle w:val="Akapitzlist"/>
        <w:ind w:left="360"/>
        <w:jc w:val="both"/>
        <w:rPr>
          <w:rStyle w:val="Domylnaczcionkaakapitu1"/>
          <w:sz w:val="16"/>
          <w:szCs w:val="16"/>
        </w:rPr>
      </w:pP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4F3202" w:rsidRPr="00D33F4B" w:rsidRDefault="002B2B48" w:rsidP="00910B56">
      <w:pPr>
        <w:widowControl w:val="0"/>
        <w:numPr>
          <w:ilvl w:val="1"/>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D20416" w:rsidRPr="00580766" w:rsidRDefault="00D20416" w:rsidP="00D20416">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p>
    <w:p w:rsidR="00EE6737" w:rsidRPr="00580766" w:rsidRDefault="00EE6737" w:rsidP="00910B56">
      <w:pPr>
        <w:pStyle w:val="Standard"/>
        <w:numPr>
          <w:ilvl w:val="0"/>
          <w:numId w:val="106"/>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(t.j. Dz. U. z 2017 r. poz. 1481</w:t>
      </w:r>
      <w:r w:rsidR="002B2B48"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faksu lub przy użyciu środków komunikacji elektronicznej w rozumieniu ustawy z dnia 18 lipca 2002 r. o świadczeniu usług drogą elektroniczną (t.j. Dz. U. z 2017 r. poz. 1219</w:t>
      </w:r>
      <w:r w:rsidR="00580766"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xml:space="preserve">); </w:t>
      </w:r>
    </w:p>
    <w:p w:rsidR="00EE6737" w:rsidRPr="00580766" w:rsidRDefault="00EE6737" w:rsidP="00910B56">
      <w:pPr>
        <w:pStyle w:val="Standard"/>
        <w:numPr>
          <w:ilvl w:val="1"/>
          <w:numId w:val="106"/>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910B56">
      <w:pPr>
        <w:pStyle w:val="Standard"/>
        <w:numPr>
          <w:ilvl w:val="1"/>
          <w:numId w:val="106"/>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910B56">
      <w:pPr>
        <w:widowControl w:val="0"/>
        <w:numPr>
          <w:ilvl w:val="1"/>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D20416" w:rsidRPr="00580766" w:rsidRDefault="00D20416" w:rsidP="00D20416">
      <w:pPr>
        <w:widowControl w:val="0"/>
        <w:suppressAutoHyphens/>
        <w:autoSpaceDN w:val="0"/>
        <w:spacing w:after="0" w:line="100" w:lineRule="atLeast"/>
        <w:ind w:left="792"/>
        <w:jc w:val="both"/>
        <w:textAlignment w:val="baseline"/>
        <w:rPr>
          <w:rFonts w:ascii="Times New Roman" w:eastAsia="Andale Sans UI" w:hAnsi="Times New Roman" w:cs="Tahoma"/>
          <w:kern w:val="3"/>
          <w:sz w:val="24"/>
          <w:szCs w:val="24"/>
          <w:lang w:eastAsia="zh-CN" w:bidi="fa-IR"/>
        </w:rPr>
      </w:pPr>
    </w:p>
    <w:p w:rsidR="006B3982" w:rsidRPr="00580766"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Pr="00A300D4" w:rsidRDefault="006B3982"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Krystyna Manelska  - w zakresie procedury przetargowej,</w:t>
      </w:r>
    </w:p>
    <w:p w:rsidR="009A6ABC" w:rsidRDefault="005E5681"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mgr Barbara Piątkowska </w:t>
      </w:r>
      <w:r w:rsidR="00B1769B" w:rsidRPr="00A300D4">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w zakresie przedmiotu zamówienia</w:t>
      </w:r>
      <w:r w:rsidR="009A6ABC">
        <w:rPr>
          <w:rFonts w:ascii="Calibri" w:eastAsia="Andale Sans UI" w:hAnsi="Calibri" w:cs="Calibri"/>
          <w:kern w:val="3"/>
          <w:sz w:val="24"/>
          <w:szCs w:val="24"/>
          <w:lang w:eastAsia="zh-CN" w:bidi="fa-IR"/>
        </w:rPr>
        <w:t xml:space="preserve"> </w:t>
      </w:r>
    </w:p>
    <w:p w:rsidR="00D20416" w:rsidRDefault="00D33F4B"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 </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5E5681">
        <w:rPr>
          <w:rFonts w:ascii="Calibri" w:eastAsia="Andale Sans UI" w:hAnsi="Calibri" w:cs="Calibri"/>
          <w:b/>
          <w:kern w:val="3"/>
          <w:sz w:val="24"/>
          <w:szCs w:val="24"/>
          <w:lang w:eastAsia="zh-CN" w:bidi="fa-IR"/>
        </w:rPr>
        <w:t>7</w:t>
      </w:r>
      <w:r w:rsidR="00D33F4B">
        <w:rPr>
          <w:rFonts w:ascii="Calibri" w:eastAsia="Andale Sans UI" w:hAnsi="Calibri" w:cs="Calibri"/>
          <w:b/>
          <w:kern w:val="3"/>
          <w:sz w:val="24"/>
          <w:szCs w:val="24"/>
          <w:lang w:eastAsia="zh-CN" w:bidi="fa-IR"/>
        </w:rPr>
        <w:t>0</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zmiana treści SIWZ prowadzić będzie do zmiany treści ogłoszenia o zamówieniu Zamawiający </w:t>
      </w:r>
      <w:r w:rsidRPr="00A300D4">
        <w:rPr>
          <w:rFonts w:ascii="Calibri" w:eastAsia="Andale Sans UI" w:hAnsi="Calibri" w:cs="Calibri"/>
          <w:kern w:val="3"/>
          <w:sz w:val="24"/>
          <w:szCs w:val="24"/>
          <w:lang w:eastAsia="zh-CN" w:bidi="fa-IR"/>
        </w:rPr>
        <w:lastRenderedPageBreak/>
        <w:t>zamieści ogłoszenie dodatkowych informacji, informacje o niekompletnej procedurze lub sprostowanie w Dzienniku Urzędowym Unii Europejskiej.</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5E5681">
        <w:rPr>
          <w:rFonts w:ascii="Calibri" w:eastAsia="Andale Sans UI" w:hAnsi="Calibri" w:cs="Calibri"/>
          <w:color w:val="000000"/>
          <w:kern w:val="3"/>
          <w:sz w:val="24"/>
          <w:szCs w:val="24"/>
          <w:lang w:eastAsia="zh-CN" w:bidi="fa-IR"/>
        </w:rPr>
        <w:t>420,00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5E5681">
        <w:rPr>
          <w:rFonts w:ascii="Calibri" w:eastAsia="Andale Sans UI" w:hAnsi="Calibri" w:cs="Calibri"/>
          <w:color w:val="000000"/>
          <w:kern w:val="3"/>
          <w:sz w:val="24"/>
          <w:szCs w:val="24"/>
          <w:lang w:eastAsia="zh-CN" w:bidi="fa-IR"/>
        </w:rPr>
        <w:t>10,00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25,00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2.210,00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1.200,00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6</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120,00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140,00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1.050,00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1.240,00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150,00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1</w:t>
      </w:r>
      <w:r w:rsidRPr="00A300D4">
        <w:rPr>
          <w:rFonts w:ascii="Calibri" w:eastAsia="Andale Sans UI" w:hAnsi="Calibri" w:cs="Calibri"/>
          <w:color w:val="000000"/>
          <w:kern w:val="3"/>
          <w:sz w:val="24"/>
          <w:szCs w:val="24"/>
          <w:lang w:eastAsia="zh-CN" w:bidi="fa-IR"/>
        </w:rPr>
        <w:t xml:space="preserve">–  </w:t>
      </w:r>
      <w:r w:rsidR="005E5681">
        <w:rPr>
          <w:rFonts w:ascii="Calibri" w:eastAsia="Andale Sans UI" w:hAnsi="Calibri" w:cs="Calibri"/>
          <w:color w:val="000000"/>
          <w:kern w:val="3"/>
          <w:sz w:val="24"/>
          <w:szCs w:val="24"/>
          <w:lang w:eastAsia="zh-CN" w:bidi="fa-IR"/>
        </w:rPr>
        <w:t>80,00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5E5681">
        <w:rPr>
          <w:rFonts w:ascii="Calibri" w:eastAsia="Andale Sans UI" w:hAnsi="Calibri" w:cs="Calibri"/>
          <w:color w:val="000000"/>
          <w:kern w:val="3"/>
          <w:sz w:val="24"/>
          <w:szCs w:val="24"/>
          <w:lang w:eastAsia="zh-CN" w:bidi="fa-IR"/>
        </w:rPr>
        <w:t>2.210,00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9.990,00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4.300,00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180,00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4.000,00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4.800,00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18</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90,00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40,00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0</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260,00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1 –  </w:t>
      </w:r>
      <w:r w:rsidR="005E5681">
        <w:rPr>
          <w:rFonts w:ascii="Calibri" w:eastAsia="Andale Sans UI" w:hAnsi="Calibri" w:cs="Calibri"/>
          <w:color w:val="000000"/>
          <w:kern w:val="3"/>
          <w:sz w:val="24"/>
          <w:szCs w:val="24"/>
          <w:lang w:eastAsia="zh-CN" w:bidi="fa-IR"/>
        </w:rPr>
        <w:t>1.750,00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2</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23</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440,00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25</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1.800,00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26</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900,00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27</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4.520,00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28</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3.800,00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29</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1.750,00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30</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3.700,00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31</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3.800,00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32</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1.670,00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33</w:t>
      </w:r>
      <w:r w:rsidRPr="00A300D4">
        <w:rPr>
          <w:rFonts w:ascii="Calibri" w:eastAsia="Andale Sans UI" w:hAnsi="Calibri" w:cs="Calibri"/>
          <w:color w:val="000000"/>
          <w:kern w:val="3"/>
          <w:sz w:val="24"/>
          <w:szCs w:val="24"/>
          <w:lang w:eastAsia="zh-CN" w:bidi="fa-IR"/>
        </w:rPr>
        <w:t xml:space="preserve">–  </w:t>
      </w:r>
      <w:r w:rsidR="005E5681">
        <w:rPr>
          <w:rFonts w:ascii="Calibri" w:eastAsia="Andale Sans UI" w:hAnsi="Calibri" w:cs="Calibri"/>
          <w:color w:val="000000"/>
          <w:kern w:val="3"/>
          <w:sz w:val="24"/>
          <w:szCs w:val="24"/>
          <w:lang w:eastAsia="zh-CN" w:bidi="fa-IR"/>
        </w:rPr>
        <w:t>2.080,00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34- </w:t>
      </w:r>
      <w:r w:rsidRPr="00A300D4">
        <w:rPr>
          <w:rFonts w:ascii="Calibri" w:eastAsia="Andale Sans UI" w:hAnsi="Calibri" w:cs="Calibri"/>
          <w:color w:val="000000"/>
          <w:kern w:val="3"/>
          <w:sz w:val="24"/>
          <w:szCs w:val="24"/>
          <w:lang w:eastAsia="zh-CN" w:bidi="fa-IR"/>
        </w:rPr>
        <w:t xml:space="preserve">  </w:t>
      </w:r>
      <w:r w:rsidR="005E5681">
        <w:rPr>
          <w:rFonts w:ascii="Calibri" w:eastAsia="Andale Sans UI" w:hAnsi="Calibri" w:cs="Calibri"/>
          <w:color w:val="000000"/>
          <w:kern w:val="3"/>
          <w:sz w:val="24"/>
          <w:szCs w:val="24"/>
          <w:lang w:eastAsia="zh-CN" w:bidi="fa-IR"/>
        </w:rPr>
        <w:t>571,00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35</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980,00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36</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1.260,00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37</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300,00</w:t>
      </w:r>
      <w:r w:rsidRPr="00A300D4">
        <w:rPr>
          <w:rFonts w:ascii="Calibri" w:eastAsia="Andale Sans UI" w:hAnsi="Calibri" w:cs="Calibri"/>
          <w:color w:val="000000"/>
          <w:kern w:val="3"/>
          <w:sz w:val="24"/>
          <w:szCs w:val="24"/>
          <w:lang w:eastAsia="zh-CN" w:bidi="fa-IR"/>
        </w:rPr>
        <w:t>zł</w:t>
      </w:r>
    </w:p>
    <w:p w:rsidR="008F7F95" w:rsidRP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38</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1.270,00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39</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1.030,00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40</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10.300,00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41</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350,00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42</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1.520,00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lastRenderedPageBreak/>
        <w:t xml:space="preserve">Zadanie nr </w:t>
      </w:r>
      <w:r>
        <w:rPr>
          <w:rFonts w:ascii="Calibri" w:eastAsia="Andale Sans UI" w:hAnsi="Calibri" w:cs="Calibri"/>
          <w:color w:val="000000"/>
          <w:kern w:val="3"/>
          <w:sz w:val="24"/>
          <w:szCs w:val="24"/>
          <w:lang w:eastAsia="zh-CN" w:bidi="fa-IR"/>
        </w:rPr>
        <w:t>43</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16.099,92</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44</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2.779,45</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45</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152,33</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46</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35,05</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47</w:t>
      </w:r>
      <w:r w:rsidRPr="00A300D4">
        <w:rPr>
          <w:rFonts w:ascii="Calibri" w:eastAsia="Andale Sans UI" w:hAnsi="Calibri" w:cs="Calibri"/>
          <w:color w:val="000000"/>
          <w:kern w:val="3"/>
          <w:sz w:val="24"/>
          <w:szCs w:val="24"/>
          <w:lang w:eastAsia="zh-CN" w:bidi="fa-IR"/>
        </w:rPr>
        <w:t xml:space="preserve"> –  </w:t>
      </w:r>
      <w:r w:rsidR="005E5681">
        <w:rPr>
          <w:rFonts w:ascii="Calibri" w:eastAsia="Andale Sans UI" w:hAnsi="Calibri" w:cs="Calibri"/>
          <w:color w:val="000000"/>
          <w:kern w:val="3"/>
          <w:sz w:val="24"/>
          <w:szCs w:val="24"/>
          <w:lang w:eastAsia="zh-CN" w:bidi="fa-IR"/>
        </w:rPr>
        <w:t>643,00</w:t>
      </w:r>
      <w:r w:rsidRPr="00A300D4">
        <w:rPr>
          <w:rFonts w:ascii="Calibri" w:eastAsia="Andale Sans UI" w:hAnsi="Calibri" w:cs="Calibri"/>
          <w:color w:val="000000"/>
          <w:kern w:val="3"/>
          <w:sz w:val="24"/>
          <w:szCs w:val="24"/>
          <w:lang w:eastAsia="zh-CN" w:bidi="fa-IR"/>
        </w:rPr>
        <w:t>zł</w:t>
      </w: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r w:rsidR="00415C6D">
        <w:rPr>
          <w:rFonts w:ascii="Calibri" w:eastAsia="Andale Sans UI" w:hAnsi="Calibri" w:cs="Calibri"/>
          <w:kern w:val="3"/>
          <w:lang w:eastAsia="zh-CN" w:bidi="fa-IR"/>
        </w:rPr>
        <w:t xml:space="preserve">t.j.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o podmiocie składającym ofertę oraz o przypadkach, w których gwarancja lub poręczenie jest realizowane czyli kiedy wadium zostaje zatrzymane – art. 46 ust. 4a i ust. 5 ustawy Pzp.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910B56">
      <w:pPr>
        <w:widowControl w:val="0"/>
        <w:numPr>
          <w:ilvl w:val="0"/>
          <w:numId w:val="107"/>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910B56">
      <w:pPr>
        <w:widowControl w:val="0"/>
        <w:numPr>
          <w:ilvl w:val="2"/>
          <w:numId w:val="107"/>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910B56">
      <w:pPr>
        <w:widowControl w:val="0"/>
        <w:numPr>
          <w:ilvl w:val="2"/>
          <w:numId w:val="107"/>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910B56">
      <w:pPr>
        <w:widowControl w:val="0"/>
        <w:numPr>
          <w:ilvl w:val="2"/>
          <w:numId w:val="107"/>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910B5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Pzp, z przyczyn leżących po jego stronie, </w:t>
      </w:r>
      <w:r>
        <w:rPr>
          <w:rFonts w:eastAsia="Andale Sans UI" w:cs="Calibri"/>
          <w:sz w:val="24"/>
          <w:szCs w:val="24"/>
          <w:lang w:eastAsia="zh-CN" w:bidi="fa-IR"/>
        </w:rPr>
        <w:lastRenderedPageBreak/>
        <w:t xml:space="preserve">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0775D6">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BC311B">
              <w:rPr>
                <w:rFonts w:ascii="Calibri" w:eastAsia="Andale Sans UI" w:hAnsi="Calibri" w:cs="Calibri"/>
                <w:b/>
                <w:color w:val="000000"/>
                <w:kern w:val="3"/>
                <w:sz w:val="24"/>
                <w:szCs w:val="24"/>
                <w:lang w:eastAsia="zh-CN" w:bidi="fa-IR"/>
              </w:rPr>
              <w:t>10-08</w:t>
            </w:r>
            <w:r w:rsidR="00492ACD">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0775D6">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BC311B">
              <w:rPr>
                <w:rFonts w:ascii="Calibri" w:eastAsia="Andale Sans UI" w:hAnsi="Calibri" w:cs="Calibri"/>
                <w:b/>
                <w:color w:val="000000"/>
                <w:kern w:val="3"/>
                <w:sz w:val="24"/>
                <w:szCs w:val="24"/>
                <w:lang w:eastAsia="zh-CN" w:bidi="fa-IR"/>
              </w:rPr>
              <w:t>10-08</w:t>
            </w:r>
            <w:bookmarkStart w:id="0" w:name="_GoBack"/>
            <w:bookmarkEnd w:id="0"/>
            <w:r w:rsidR="00492ACD">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o godz. 10:00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ceny, terminu wykonania zamówienia, </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9E1775" w:rsidRPr="00A300D4" w:rsidRDefault="009E1775"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3D1525"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lastRenderedPageBreak/>
        <w:t>IX. Opis sposobu obliczenia ceny.</w:t>
      </w:r>
    </w:p>
    <w:p w:rsidR="006B3982" w:rsidRPr="00D27755" w:rsidRDefault="006B3982" w:rsidP="00910B56">
      <w:pPr>
        <w:pStyle w:val="Akapitzlist"/>
        <w:numPr>
          <w:ilvl w:val="0"/>
          <w:numId w:val="110"/>
        </w:numPr>
        <w:jc w:val="both"/>
        <w:rPr>
          <w:color w:val="000000"/>
        </w:rPr>
      </w:pPr>
      <w:r w:rsidRPr="00D27755">
        <w:rPr>
          <w:rFonts w:cs="Calibri"/>
          <w:sz w:val="24"/>
          <w:szCs w:val="24"/>
          <w:lang w:eastAsia="ar-SA"/>
        </w:rPr>
        <w:t xml:space="preserve">Wykonawca oblicza cenę oferty zawierającą podatek od towarów i usług (VAT) wypełniając wszystkie rubryki zawarte w specyfikacji asortymentowo-ilościowo-cenowej stanowiącej </w:t>
      </w:r>
      <w:r w:rsidR="00E84C35" w:rsidRPr="00D27755">
        <w:rPr>
          <w:rFonts w:cs="Calibri"/>
          <w:b/>
          <w:sz w:val="24"/>
          <w:szCs w:val="24"/>
          <w:lang w:eastAsia="ar-SA"/>
        </w:rPr>
        <w:t xml:space="preserve">Załączniki </w:t>
      </w:r>
      <w:r w:rsidR="005E5681">
        <w:rPr>
          <w:rFonts w:cs="Calibri"/>
          <w:b/>
          <w:sz w:val="24"/>
          <w:szCs w:val="24"/>
          <w:lang w:eastAsia="ar-SA"/>
        </w:rPr>
        <w:t xml:space="preserve">od </w:t>
      </w:r>
      <w:r w:rsidR="00CB5D68" w:rsidRPr="00D27755">
        <w:rPr>
          <w:rFonts w:cs="Calibri"/>
          <w:b/>
          <w:sz w:val="24"/>
          <w:szCs w:val="24"/>
          <w:lang w:eastAsia="ar-SA"/>
        </w:rPr>
        <w:t>nr 2/1</w:t>
      </w:r>
      <w:r w:rsidR="00D27755" w:rsidRPr="00D27755">
        <w:rPr>
          <w:rFonts w:cs="Calibri"/>
          <w:b/>
          <w:sz w:val="24"/>
          <w:szCs w:val="24"/>
          <w:lang w:eastAsia="ar-SA"/>
        </w:rPr>
        <w:t xml:space="preserve"> </w:t>
      </w:r>
      <w:r w:rsidR="005E5681">
        <w:rPr>
          <w:rFonts w:cs="Calibri"/>
          <w:b/>
          <w:sz w:val="24"/>
          <w:szCs w:val="24"/>
          <w:lang w:eastAsia="ar-SA"/>
        </w:rPr>
        <w:t xml:space="preserve"> do </w:t>
      </w:r>
      <w:r w:rsidR="00D27755" w:rsidRPr="00D27755">
        <w:rPr>
          <w:rFonts w:cs="Calibri"/>
          <w:b/>
          <w:sz w:val="24"/>
          <w:szCs w:val="24"/>
          <w:lang w:eastAsia="ar-SA"/>
        </w:rPr>
        <w:t xml:space="preserve"> </w:t>
      </w:r>
      <w:r w:rsidR="00CB5D68" w:rsidRPr="00D27755">
        <w:rPr>
          <w:rFonts w:cs="Calibri"/>
          <w:b/>
          <w:sz w:val="24"/>
          <w:szCs w:val="24"/>
          <w:lang w:eastAsia="ar-SA"/>
        </w:rPr>
        <w:t>2/</w:t>
      </w:r>
      <w:r w:rsidR="005E5681">
        <w:rPr>
          <w:rFonts w:cs="Calibri"/>
          <w:b/>
          <w:sz w:val="24"/>
          <w:szCs w:val="24"/>
          <w:lang w:eastAsia="ar-SA"/>
        </w:rPr>
        <w:t>47</w:t>
      </w:r>
      <w:r w:rsidRPr="00D27755">
        <w:rPr>
          <w:rFonts w:cs="Calibri"/>
          <w:b/>
          <w:sz w:val="24"/>
          <w:szCs w:val="24"/>
          <w:lang w:eastAsia="ar-SA"/>
        </w:rPr>
        <w:t xml:space="preserve"> do SIWZ </w:t>
      </w:r>
      <w:r w:rsidR="00D27755" w:rsidRPr="00D27755">
        <w:rPr>
          <w:color w:val="000000"/>
        </w:rPr>
        <w:t>oraz wpisuje słownie cenę oferty brutto zamówienia ogółem.</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Cena musi być wyrażona w złotych polskich niezależnie od wchodzących w jej skład elementów </w:t>
      </w:r>
      <w:r w:rsidRPr="00A300D4">
        <w:rPr>
          <w:rFonts w:ascii="Calibri" w:eastAsia="Andale Sans UI" w:hAnsi="Calibri" w:cs="Calibri"/>
          <w:kern w:val="3"/>
          <w:sz w:val="24"/>
          <w:szCs w:val="24"/>
          <w:lang w:eastAsia="zh-CN" w:bidi="fa-IR"/>
        </w:rPr>
        <w:br/>
        <w:t>i obejmować koszty transportu do Zamawiającego.</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Wszystkie wartości w tym ceny jednostkowe muszą być liczone z dokładnością do dwóch miejsc</w:t>
      </w:r>
      <w:r w:rsidRPr="00A300D4">
        <w:rPr>
          <w:rFonts w:ascii="Calibri" w:eastAsia="Times New Roman" w:hAnsi="Calibri" w:cs="Calibri"/>
          <w:kern w:val="3"/>
          <w:sz w:val="24"/>
          <w:szCs w:val="24"/>
          <w:lang w:eastAsia="ar-SA"/>
        </w:rPr>
        <w:t xml:space="preserve"> </w:t>
      </w:r>
      <w:r w:rsidRPr="00A300D4">
        <w:rPr>
          <w:rFonts w:ascii="Calibri" w:eastAsia="Andale Sans UI" w:hAnsi="Calibri" w:cs="Calibri"/>
          <w:kern w:val="3"/>
          <w:sz w:val="24"/>
          <w:szCs w:val="24"/>
          <w:lang w:eastAsia="zh-CN" w:bidi="fa-IR"/>
        </w:rPr>
        <w:t>po przecinku (grosze) w PLN.</w:t>
      </w:r>
    </w:p>
    <w:p w:rsidR="006B3982" w:rsidRPr="00A300D4" w:rsidRDefault="006B3982" w:rsidP="00910B5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Dla porównania ofert Zamawiający przyjmie łącznie cenę brutto obejmującą podatek VAT.</w:t>
      </w:r>
    </w:p>
    <w:p w:rsidR="009614BF" w:rsidRPr="00A300D4" w:rsidRDefault="00A967F9" w:rsidP="00910B56">
      <w:pPr>
        <w:pStyle w:val="Standard"/>
        <w:numPr>
          <w:ilvl w:val="0"/>
          <w:numId w:val="110"/>
        </w:numPr>
        <w:jc w:val="both"/>
        <w:rPr>
          <w:lang w:val="pl-PL"/>
        </w:rPr>
      </w:pPr>
      <w:r>
        <w:rPr>
          <w:rFonts w:ascii="Calibri" w:hAnsi="Calibri" w:cs="Calibri"/>
          <w:b/>
          <w:lang w:val="pl-PL"/>
        </w:rPr>
        <w:t>Wymagany t</w:t>
      </w:r>
      <w:r w:rsidRPr="00A300D4">
        <w:rPr>
          <w:rFonts w:ascii="Calibri" w:hAnsi="Calibri" w:cs="Calibri"/>
          <w:b/>
          <w:lang w:val="pl-PL"/>
        </w:rPr>
        <w:t xml:space="preserve">ermin płatności </w:t>
      </w:r>
      <w:r w:rsidRPr="00A967F9">
        <w:rPr>
          <w:rFonts w:ascii="Calibri" w:hAnsi="Calibri" w:cs="Calibri"/>
          <w:lang w:val="pl-PL"/>
        </w:rPr>
        <w:t>za realizację przedmiotu zamówienia:</w:t>
      </w:r>
      <w:r w:rsidRPr="00A300D4">
        <w:rPr>
          <w:rFonts w:ascii="Calibri" w:hAnsi="Calibri" w:cs="Calibri"/>
          <w:lang w:val="pl-PL"/>
        </w:rPr>
        <w:t xml:space="preserve"> </w:t>
      </w:r>
      <w:r w:rsidRPr="00A967F9">
        <w:rPr>
          <w:rFonts w:ascii="Calibri" w:hAnsi="Calibri" w:cs="Calibri"/>
          <w:b/>
          <w:lang w:val="pl-PL"/>
        </w:rPr>
        <w:t>30 dni</w:t>
      </w:r>
      <w:r w:rsidRPr="00A300D4">
        <w:rPr>
          <w:rFonts w:ascii="Calibri" w:hAnsi="Calibri" w:cs="Calibri"/>
          <w:lang w:val="pl-PL"/>
        </w:rPr>
        <w:t>, licząc od daty otrzymania przez Zamawiającego prawidłowo wystawionej faktury</w:t>
      </w:r>
      <w:r w:rsidR="009614BF" w:rsidRPr="00A300D4">
        <w:rPr>
          <w:rFonts w:ascii="Calibri" w:hAnsi="Calibri" w:cs="Calibri"/>
          <w:lang w:val="pl-PL"/>
        </w:rPr>
        <w:t>.</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A300D4">
        <w:rPr>
          <w:rFonts w:ascii="Calibri" w:eastAsia="Andale Sans UI" w:hAnsi="Calibri" w:cs="Calibri"/>
          <w:kern w:val="3"/>
          <w:sz w:val="24"/>
          <w:szCs w:val="24"/>
          <w:lang w:eastAsia="zh-CN" w:bidi="fa-IR"/>
        </w:rPr>
        <w:br/>
        <w:t xml:space="preserve">w </w:t>
      </w:r>
      <w:r w:rsidRPr="00A300D4">
        <w:rPr>
          <w:rFonts w:ascii="Calibri" w:eastAsia="Andale Sans UI" w:hAnsi="Calibri" w:cs="Calibri"/>
          <w:b/>
          <w:kern w:val="3"/>
          <w:sz w:val="24"/>
          <w:szCs w:val="24"/>
          <w:lang w:eastAsia="zh-CN" w:bidi="fa-IR"/>
        </w:rPr>
        <w:t>formularzu ofertowym</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
          <w:kern w:val="3"/>
          <w:sz w:val="24"/>
          <w:szCs w:val="24"/>
          <w:lang w:eastAsia="zh-CN" w:bidi="fa-IR"/>
        </w:rPr>
        <w:t>Zał. Nr 1 do SIWZ</w:t>
      </w:r>
      <w:r w:rsidRPr="00A300D4">
        <w:rPr>
          <w:rFonts w:ascii="Calibri" w:eastAsia="Andale Sans UI" w:hAnsi="Calibri" w:cs="Calibri"/>
          <w:kern w:val="3"/>
          <w:sz w:val="24"/>
          <w:szCs w:val="24"/>
          <w:lang w:eastAsia="zh-CN" w:bidi="fa-IR"/>
        </w:rPr>
        <w:t xml:space="preserve">), czy wybór oferty będzie prowadzić do powstania </w:t>
      </w:r>
      <w:r w:rsidRPr="00A300D4">
        <w:rPr>
          <w:rFonts w:ascii="Calibri" w:eastAsia="Andale Sans UI" w:hAnsi="Calibri" w:cs="Calibri"/>
          <w:kern w:val="3"/>
          <w:sz w:val="24"/>
          <w:szCs w:val="24"/>
          <w:lang w:eastAsia="zh-CN" w:bidi="fa-IR"/>
        </w:rPr>
        <w:br/>
        <w:t>u Zamawiającego obowiązku podatkowego, wskazując nazwę (rodzaj) towaru lub usługi, których dostawa lub świadczenie będzie prowadzić do jego powstania, oraz wskazując ich wartość bez kwoty podatku.</w:t>
      </w:r>
    </w:p>
    <w:p w:rsidR="008D708F" w:rsidRPr="006B1260" w:rsidRDefault="008D708F" w:rsidP="00910B56">
      <w:pPr>
        <w:pStyle w:val="Akapitzlist"/>
        <w:numPr>
          <w:ilvl w:val="0"/>
          <w:numId w:val="110"/>
        </w:numPr>
        <w:ind w:right="-6"/>
        <w:jc w:val="both"/>
      </w:pPr>
      <w:r w:rsidRPr="006B1260">
        <w:t xml:space="preserve"> W przypadku występowania na rynku opakowań posiadających inną ilość sztuk niż wymagane w SIWZ, Wykonawca musi przeliczyć ilość opakowań do dwóch miejsc po przecinku z  zachowaniem ilości zamawianej przez Zamawiającego.</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1"/>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A967F9" w:rsidRPr="001B5C10" w:rsidRDefault="00A967F9" w:rsidP="00D27755">
      <w:pPr>
        <w:widowControl w:val="0"/>
        <w:suppressAutoHyphens/>
        <w:autoSpaceDN w:val="0"/>
        <w:spacing w:after="0" w:line="100" w:lineRule="atLeast"/>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Default="008D708F" w:rsidP="008D708F">
            <w:pPr>
              <w:tabs>
                <w:tab w:val="left" w:pos="1416"/>
                <w:tab w:val="left" w:pos="5348"/>
                <w:tab w:val="left" w:pos="9280"/>
              </w:tabs>
              <w:snapToGrid w:val="0"/>
              <w:rPr>
                <w:rFonts w:ascii="Bookman Old Style" w:hAnsi="Bookman Old Style"/>
                <w:b/>
              </w:rPr>
            </w:pPr>
            <w:r>
              <w:rPr>
                <w:rFonts w:ascii="Bookman Old Style" w:hAnsi="Bookman Old Style"/>
                <w:b/>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Default="008D708F" w:rsidP="008D708F">
            <w:pPr>
              <w:tabs>
                <w:tab w:val="left" w:pos="2386"/>
                <w:tab w:val="left" w:pos="6318"/>
                <w:tab w:val="left" w:pos="10250"/>
              </w:tabs>
              <w:snapToGrid w:val="0"/>
              <w:jc w:val="center"/>
              <w:rPr>
                <w:rFonts w:ascii="Bookman Old Style" w:hAnsi="Bookman Old Style"/>
                <w:b/>
              </w:rPr>
            </w:pPr>
            <w:r>
              <w:rPr>
                <w:rFonts w:ascii="Bookman Old Style" w:hAnsi="Bookman Old Style"/>
                <w:b/>
              </w:rPr>
              <w:t xml:space="preserve">          Ranga</w:t>
            </w:r>
          </w:p>
        </w:tc>
      </w:tr>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1416"/>
                <w:tab w:val="left" w:pos="5348"/>
                <w:tab w:val="left" w:pos="9280"/>
              </w:tabs>
              <w:snapToGrid w:val="0"/>
              <w:rPr>
                <w:rFonts w:cs="Times New Roman"/>
              </w:rPr>
            </w:pPr>
            <w:r w:rsidRPr="00CB3EF4">
              <w:rPr>
                <w:rFonts w:cs="Times New Roman"/>
              </w:rPr>
              <w:t>Oferowana 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2506"/>
                <w:tab w:val="left" w:pos="6438"/>
                <w:tab w:val="left" w:pos="10370"/>
              </w:tabs>
              <w:snapToGrid w:val="0"/>
              <w:ind w:left="1090"/>
              <w:rPr>
                <w:rFonts w:cs="Times New Roman"/>
              </w:rPr>
            </w:pPr>
            <w:r>
              <w:rPr>
                <w:rFonts w:cs="Times New Roman"/>
              </w:rPr>
              <w:t>97</w:t>
            </w:r>
            <w:r w:rsidRPr="00CB3EF4">
              <w:rPr>
                <w:rFonts w:cs="Times New Roman"/>
              </w:rPr>
              <w:t xml:space="preserve"> %</w:t>
            </w:r>
          </w:p>
        </w:tc>
      </w:tr>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1416"/>
                <w:tab w:val="left" w:pos="5348"/>
                <w:tab w:val="left" w:pos="9280"/>
              </w:tabs>
              <w:snapToGrid w:val="0"/>
              <w:rPr>
                <w:rFonts w:cs="Times New Roman"/>
              </w:rPr>
            </w:pPr>
            <w:r>
              <w:rPr>
                <w:rFonts w:cs="Times New Roman"/>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2506"/>
                <w:tab w:val="left" w:pos="6438"/>
                <w:tab w:val="left" w:pos="10370"/>
              </w:tabs>
              <w:snapToGrid w:val="0"/>
              <w:ind w:left="1090"/>
              <w:rPr>
                <w:rFonts w:cs="Times New Roman"/>
              </w:rPr>
            </w:pPr>
            <w:r>
              <w:rPr>
                <w:rFonts w:cs="Times New Roman"/>
              </w:rPr>
              <w:t>3</w:t>
            </w:r>
            <w:r w:rsidRPr="00CB3EF4">
              <w:rPr>
                <w:rFonts w:cs="Times New Roman"/>
              </w:rPr>
              <w:t xml:space="preserve"> %</w:t>
            </w:r>
          </w:p>
        </w:tc>
      </w:tr>
    </w:tbl>
    <w:p w:rsidR="001B5C10" w:rsidRPr="00962DA2" w:rsidRDefault="001B5C10" w:rsidP="00B1769B">
      <w:pPr>
        <w:widowControl w:val="0"/>
        <w:suppressAutoHyphens/>
        <w:autoSpaceDN w:val="0"/>
        <w:spacing w:after="0" w:line="100" w:lineRule="atLeast"/>
        <w:textAlignment w:val="baseline"/>
        <w:rPr>
          <w:rFonts w:ascii="Calibri" w:eastAsia="Andale Sans UI" w:hAnsi="Calibri" w:cs="Tahoma"/>
          <w:b/>
          <w:bCs/>
          <w:kern w:val="3"/>
          <w:sz w:val="24"/>
          <w:szCs w:val="24"/>
          <w:lang w:eastAsia="zh-CN" w:bidi="fa-IR"/>
        </w:rPr>
      </w:pPr>
    </w:p>
    <w:p w:rsidR="006B3982" w:rsidRPr="00A300D4" w:rsidRDefault="006B3982" w:rsidP="00910B56">
      <w:pPr>
        <w:widowControl w:val="0"/>
        <w:numPr>
          <w:ilvl w:val="0"/>
          <w:numId w:val="111"/>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FE217B" w:rsidRPr="004B45D0"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9E1775" w:rsidRDefault="009E1775"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lastRenderedPageBreak/>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informuje niezwłocznie wszystkich wykonawców o:</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którzy zostali wykluczeni,</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których oferty zostały odrzucone i powodach odrzucenia oferty,</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unieważnieniu postępowania,</w:t>
      </w:r>
    </w:p>
    <w:p w:rsidR="006B3982" w:rsidRPr="00A300D4"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A300D4">
        <w:rPr>
          <w:rFonts w:ascii="Calibri" w:eastAsia="Calibri" w:hAnsi="Calibri" w:cs="Calibri"/>
          <w:color w:val="000000"/>
          <w:kern w:val="3"/>
          <w:lang w:eastAsia="zh-CN"/>
        </w:rPr>
        <w:t xml:space="preserve">– </w:t>
      </w:r>
      <w:r w:rsidRPr="00A300D4">
        <w:rPr>
          <w:rFonts w:ascii="Calibri" w:eastAsia="Lucida Sans Unicode" w:hAnsi="Calibri" w:cs="Calibri"/>
          <w:color w:val="000000"/>
          <w:kern w:val="3"/>
          <w:lang w:eastAsia="zh-CN"/>
        </w:rPr>
        <w:t>podając uzasadnienie faktyczne i prawne.</w:t>
      </w:r>
    </w:p>
    <w:p w:rsidR="006B3982" w:rsidRPr="00580766"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580766">
        <w:rPr>
          <w:rFonts w:ascii="Calibri" w:eastAsia="Lucida Sans Unicode" w:hAnsi="Calibri" w:cs="Calibri"/>
          <w:color w:val="000000"/>
          <w:kern w:val="3"/>
          <w:sz w:val="24"/>
          <w:szCs w:val="24"/>
          <w:lang w:eastAsia="zh-CN"/>
        </w:rPr>
        <w:t xml:space="preserve">Zamawiający udostępni informacje, o których mowa w ust. 1 pkt </w:t>
      </w:r>
      <w:r w:rsidRPr="00580766">
        <w:rPr>
          <w:rFonts w:ascii="Calibri" w:eastAsia="Lucida Sans Unicode" w:hAnsi="Calibri" w:cs="Calibri"/>
          <w:b/>
          <w:color w:val="000000"/>
          <w:kern w:val="3"/>
          <w:sz w:val="24"/>
          <w:szCs w:val="24"/>
          <w:lang w:eastAsia="zh-CN"/>
        </w:rPr>
        <w:t>1.1</w:t>
      </w:r>
      <w:r w:rsidRPr="00580766">
        <w:rPr>
          <w:rFonts w:ascii="Calibri" w:eastAsia="Lucida Sans Unicode" w:hAnsi="Calibri" w:cs="Calibri"/>
          <w:color w:val="000000"/>
          <w:kern w:val="3"/>
          <w:sz w:val="24"/>
          <w:szCs w:val="24"/>
          <w:lang w:eastAsia="zh-CN"/>
        </w:rPr>
        <w:t xml:space="preserve"> i </w:t>
      </w:r>
      <w:r w:rsidRPr="00580766">
        <w:rPr>
          <w:rFonts w:ascii="Calibri" w:eastAsia="Lucida Sans Unicode" w:hAnsi="Calibri" w:cs="Calibri"/>
          <w:b/>
          <w:color w:val="000000"/>
          <w:kern w:val="3"/>
          <w:sz w:val="24"/>
          <w:szCs w:val="24"/>
          <w:lang w:eastAsia="zh-CN"/>
        </w:rPr>
        <w:t>1.4</w:t>
      </w:r>
      <w:r w:rsidRPr="00580766">
        <w:rPr>
          <w:rFonts w:ascii="Calibri" w:eastAsia="Lucida Sans Unicode" w:hAnsi="Calibri" w:cs="Calibri"/>
          <w:color w:val="000000"/>
          <w:kern w:val="3"/>
          <w:sz w:val="24"/>
          <w:szCs w:val="24"/>
          <w:lang w:eastAsia="zh-CN"/>
        </w:rPr>
        <w:t xml:space="preserve"> na stronie internetowej.</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Informację o terminie i miejscu zawarcia umowy Zamawiający przekaże wybranemu</w:t>
      </w:r>
      <w:r w:rsidRPr="00A300D4">
        <w:rPr>
          <w:rFonts w:ascii="Calibri" w:eastAsia="Lucida Sans Unicode" w:hAnsi="Calibri" w:cs="Calibri"/>
          <w:color w:val="000000"/>
          <w:kern w:val="3"/>
          <w:sz w:val="24"/>
          <w:szCs w:val="24"/>
          <w:lang w:eastAsia="zh-CN"/>
        </w:rPr>
        <w:br/>
        <w:t>Wykonawcy faksem lub mailem. Wykonawca zobowiązany jest niezwłocznie potwierdzić fakt jej otrzymania.</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A300D4">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A300D4">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6B3982" w:rsidRPr="00A300D4" w:rsidRDefault="006B3982" w:rsidP="006B3982">
      <w:pPr>
        <w:widowControl w:val="0"/>
        <w:suppressAutoHyphens/>
        <w:autoSpaceDN w:val="0"/>
        <w:spacing w:after="0" w:line="100" w:lineRule="atLeast"/>
        <w:ind w:left="180" w:hanging="180"/>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Wszelkie istotne postanowienia, jakie zostaną wprowadzone do treści zawieranej umowy określa</w:t>
      </w:r>
      <w:r w:rsidR="000D48DF">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Załącznik</w:t>
      </w:r>
      <w:r w:rsidR="000D48DF">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 xml:space="preserve">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910B56">
      <w:pPr>
        <w:widowControl w:val="0"/>
        <w:numPr>
          <w:ilvl w:val="0"/>
          <w:numId w:val="114"/>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910B56">
      <w:pPr>
        <w:widowControl w:val="0"/>
        <w:numPr>
          <w:ilvl w:val="0"/>
          <w:numId w:val="114"/>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6B3982" w:rsidRPr="00FD1568"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9E1775" w:rsidRDefault="006B3982" w:rsidP="006B3982">
      <w:pPr>
        <w:widowControl w:val="0"/>
        <w:numPr>
          <w:ilvl w:val="0"/>
          <w:numId w:val="29"/>
        </w:numPr>
        <w:suppressAutoHyphens/>
        <w:autoSpaceDN w:val="0"/>
        <w:spacing w:after="0" w:line="100" w:lineRule="atLeast"/>
        <w:ind w:left="360" w:right="-92" w:hanging="360"/>
        <w:jc w:val="both"/>
        <w:textAlignment w:val="baseline"/>
        <w:rPr>
          <w:rFonts w:eastAsia="Andale Sans UI" w:cstheme="minorHAnsi"/>
          <w:kern w:val="3"/>
          <w:lang w:eastAsia="ar-SA" w:bidi="fa-IR"/>
        </w:rPr>
      </w:pPr>
      <w:r w:rsidRPr="009E1775">
        <w:rPr>
          <w:rFonts w:eastAsia="Andale Sans UI" w:cstheme="minorHAnsi"/>
          <w:kern w:val="3"/>
          <w:lang w:eastAsia="ar-SA" w:bidi="fa-IR"/>
        </w:rPr>
        <w:t>Środki ochrony prawnej wobec ogłoszenia o zamówieniu oraz s</w:t>
      </w:r>
      <w:r w:rsidR="00A044BD" w:rsidRPr="009E1775">
        <w:rPr>
          <w:rFonts w:eastAsia="Andale Sans UI" w:cstheme="minorHAnsi"/>
          <w:kern w:val="3"/>
          <w:lang w:eastAsia="ar-SA" w:bidi="fa-IR"/>
        </w:rPr>
        <w:t xml:space="preserve">pecyfikacji istotnych warunków </w:t>
      </w:r>
      <w:r w:rsidRPr="009E1775">
        <w:rPr>
          <w:rFonts w:eastAsia="Andale Sans UI" w:cstheme="minorHAnsi"/>
          <w:kern w:val="3"/>
          <w:lang w:eastAsia="ar-SA" w:bidi="fa-IR"/>
        </w:rPr>
        <w:t>zamówienia  przysługuje również organizacjom wpisanym na listę, o kt</w:t>
      </w:r>
      <w:r w:rsidR="00A044BD" w:rsidRPr="009E1775">
        <w:rPr>
          <w:rFonts w:eastAsia="Andale Sans UI" w:cstheme="minorHAnsi"/>
          <w:kern w:val="3"/>
          <w:lang w:eastAsia="ar-SA" w:bidi="fa-IR"/>
        </w:rPr>
        <w:t xml:space="preserve">órej mowa w art. 154 pkt. 5 </w:t>
      </w:r>
      <w:r w:rsidRPr="009E1775">
        <w:rPr>
          <w:rFonts w:eastAsia="Andale Sans UI" w:cstheme="minorHAnsi"/>
          <w:kern w:val="3"/>
          <w:lang w:eastAsia="ar-SA" w:bidi="fa-IR"/>
        </w:rPr>
        <w:t>ustawy Pzp.</w:t>
      </w:r>
    </w:p>
    <w:p w:rsidR="006B3982" w:rsidRPr="009E1775" w:rsidRDefault="006B3982" w:rsidP="006B3982">
      <w:pPr>
        <w:widowControl w:val="0"/>
        <w:numPr>
          <w:ilvl w:val="0"/>
          <w:numId w:val="29"/>
        </w:numPr>
        <w:suppressAutoHyphens/>
        <w:autoSpaceDN w:val="0"/>
        <w:spacing w:after="0" w:line="100" w:lineRule="atLeast"/>
        <w:ind w:left="360" w:right="-92" w:hanging="360"/>
        <w:jc w:val="both"/>
        <w:textAlignment w:val="baseline"/>
        <w:rPr>
          <w:rFonts w:eastAsia="Andale Sans UI" w:cstheme="minorHAnsi"/>
          <w:kern w:val="3"/>
          <w:lang w:eastAsia="ar-SA" w:bidi="fa-IR"/>
        </w:rPr>
      </w:pPr>
      <w:r w:rsidRPr="009E1775">
        <w:rPr>
          <w:rFonts w:eastAsia="Andale Sans UI" w:cstheme="minorHAnsi"/>
          <w:kern w:val="3"/>
          <w:lang w:eastAsia="ar-SA" w:bidi="fa-IR"/>
        </w:rPr>
        <w:t>Środki ochrony prawnej szczegółowo unormowane są w Dziale VI  ustawy Pzp.</w:t>
      </w:r>
    </w:p>
    <w:p w:rsidR="006B3982" w:rsidRPr="009E1775" w:rsidRDefault="006B3982" w:rsidP="006B3982">
      <w:pPr>
        <w:widowControl w:val="0"/>
        <w:suppressAutoHyphens/>
        <w:autoSpaceDN w:val="0"/>
        <w:spacing w:after="0" w:line="100" w:lineRule="atLeast"/>
        <w:ind w:right="-92"/>
        <w:textAlignment w:val="baseline"/>
        <w:rPr>
          <w:rFonts w:eastAsia="Andale Sans UI" w:cstheme="minorHAnsi"/>
          <w:kern w:val="3"/>
          <w:lang w:eastAsia="ar-SA" w:bidi="fa-IR"/>
        </w:rPr>
      </w:pPr>
    </w:p>
    <w:p w:rsidR="00E726BA" w:rsidRPr="009E1775" w:rsidRDefault="00E726BA" w:rsidP="00E726BA">
      <w:pPr>
        <w:spacing w:line="240" w:lineRule="auto"/>
        <w:jc w:val="both"/>
        <w:rPr>
          <w:rFonts w:eastAsia="Calibri" w:cstheme="minorHAnsi"/>
          <w:color w:val="000000"/>
          <w:u w:val="single"/>
        </w:rPr>
      </w:pPr>
      <w:r w:rsidRPr="009E1775">
        <w:rPr>
          <w:rFonts w:cstheme="minorHAnsi"/>
          <w:b/>
          <w:color w:val="000000"/>
        </w:rPr>
        <w:t xml:space="preserve">XVI. </w:t>
      </w:r>
      <w:r w:rsidRPr="009E1775">
        <w:rPr>
          <w:rFonts w:cstheme="minorHAnsi"/>
          <w:b/>
          <w:color w:val="000000"/>
          <w:u w:val="single"/>
        </w:rPr>
        <w:t xml:space="preserve">Obowiazek informacyjny wynikający z </w:t>
      </w:r>
      <w:r w:rsidRPr="009E1775">
        <w:rPr>
          <w:rFonts w:eastAsia="Calibri" w:cstheme="minorHAnsi"/>
          <w:b/>
          <w:color w:val="000000"/>
          <w:u w:val="single"/>
        </w:rPr>
        <w:t xml:space="preserve">art. 13 RODO </w:t>
      </w:r>
      <w:r w:rsidRPr="009E1775">
        <w:rPr>
          <w:rFonts w:eastAsia="Calibri" w:cstheme="minorHAnsi"/>
          <w:color w:val="000000"/>
          <w:u w:val="single"/>
        </w:rPr>
        <w:t xml:space="preserve">w przypadku zbierania danych osobowych </w:t>
      </w:r>
      <w:r w:rsidRPr="009E1775">
        <w:rPr>
          <w:rFonts w:eastAsia="Calibri" w:cstheme="minorHAnsi"/>
          <w:b/>
          <w:color w:val="000000"/>
          <w:u w:val="single"/>
        </w:rPr>
        <w:t>bezpośrednio od osoby fizycznej</w:t>
      </w:r>
      <w:r w:rsidRPr="009E1775">
        <w:rPr>
          <w:rFonts w:eastAsia="Calibri" w:cstheme="minorHAnsi"/>
          <w:color w:val="000000"/>
          <w:u w:val="single"/>
        </w:rPr>
        <w:t>, której dane dotyczą, w celu związanym                                      z postępowaniem o udzielenie zamówienia publicznego.</w:t>
      </w:r>
    </w:p>
    <w:p w:rsidR="00E726BA" w:rsidRPr="009E1775" w:rsidRDefault="00E726BA" w:rsidP="00E726BA">
      <w:pPr>
        <w:spacing w:line="240" w:lineRule="auto"/>
        <w:rPr>
          <w:rFonts w:cstheme="minorHAnsi"/>
          <w:color w:val="000000"/>
          <w:kern w:val="2"/>
        </w:rPr>
      </w:pPr>
    </w:p>
    <w:p w:rsidR="00E726BA" w:rsidRPr="009E1775" w:rsidRDefault="00E726BA" w:rsidP="00910B56">
      <w:pPr>
        <w:numPr>
          <w:ilvl w:val="2"/>
          <w:numId w:val="130"/>
        </w:numPr>
        <w:spacing w:after="0" w:line="240" w:lineRule="auto"/>
        <w:jc w:val="both"/>
        <w:rPr>
          <w:rFonts w:eastAsia="Calibri" w:cstheme="minorHAnsi"/>
          <w:color w:val="000000"/>
        </w:rPr>
      </w:pPr>
      <w:r w:rsidRPr="009E1775">
        <w:rPr>
          <w:rFonts w:eastAsia="Calibri" w:cstheme="minorHAnsi"/>
          <w:color w:val="000000"/>
        </w:rPr>
        <w:t>W zamówieniach publicznych administratorem danych osobowych obowiązanym do spełnienia obowiązku informacyjnego z art. 13 RODO jest w szczególności:</w:t>
      </w:r>
    </w:p>
    <w:p w:rsidR="00E726BA" w:rsidRPr="009E1775" w:rsidRDefault="00E726BA" w:rsidP="00E726BA">
      <w:pPr>
        <w:spacing w:line="240" w:lineRule="auto"/>
        <w:jc w:val="both"/>
        <w:rPr>
          <w:rFonts w:eastAsia="Calibri" w:cstheme="minorHAnsi"/>
          <w:i/>
          <w:color w:val="000000"/>
        </w:rPr>
      </w:pPr>
      <w:r w:rsidRPr="009E1775">
        <w:rPr>
          <w:rFonts w:eastAsia="Calibri" w:cstheme="minorHAnsi"/>
          <w:b/>
          <w:i/>
          <w:color w:val="000000"/>
        </w:rPr>
        <w:t>Zamawiający</w:t>
      </w:r>
      <w:r w:rsidRPr="009E1775">
        <w:rPr>
          <w:rFonts w:eastAsia="Calibri" w:cstheme="minorHAnsi"/>
          <w:i/>
          <w:color w:val="000000"/>
        </w:rPr>
        <w:t xml:space="preserve"> - względem osób fizycznych, od których dane osobowe bezpośrednio pozyskał. Dotyczy to w szczególności:</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wykonawcy będącego osobą fizyczną,</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wykonawcy będącego osobą fizyczną, prowadzącą jednoosobową działalność gospodarczą</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pełnomocnika wykonawcy będącego osobą fizyczną (np. dane osobowe zamieszczone w pełnomocnictwie),</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członka organu zarządzającego wykonawcy, będącego osobą fizyczną (np. dane osobowe zamieszczone w informacji  z KRK),</w:t>
      </w:r>
    </w:p>
    <w:p w:rsidR="00E726BA" w:rsidRPr="009E1775" w:rsidRDefault="00E726BA" w:rsidP="00910B56">
      <w:pPr>
        <w:numPr>
          <w:ilvl w:val="0"/>
          <w:numId w:val="131"/>
        </w:numPr>
        <w:spacing w:after="0" w:line="240" w:lineRule="auto"/>
        <w:jc w:val="both"/>
        <w:rPr>
          <w:rFonts w:eastAsia="Calibri" w:cstheme="minorHAnsi"/>
          <w:i/>
          <w:color w:val="000000"/>
        </w:rPr>
      </w:pPr>
      <w:r w:rsidRPr="009E1775">
        <w:rPr>
          <w:rFonts w:eastAsia="Calibri" w:cstheme="minorHAnsi"/>
          <w:i/>
          <w:color w:val="000000"/>
        </w:rPr>
        <w:t>osoby fizycznej skierowanej do przygotowania i przeprowadzenia postępowania o udzielenie zamówienia publicznego;</w:t>
      </w:r>
    </w:p>
    <w:p w:rsidR="00E726BA" w:rsidRPr="009E1775" w:rsidRDefault="00E726BA" w:rsidP="00E726BA">
      <w:pPr>
        <w:spacing w:line="240" w:lineRule="auto"/>
        <w:jc w:val="both"/>
        <w:rPr>
          <w:rFonts w:eastAsia="Calibri" w:cstheme="minorHAnsi"/>
          <w:i/>
          <w:color w:val="000000"/>
        </w:rPr>
      </w:pPr>
      <w:r w:rsidRPr="009E1775">
        <w:rPr>
          <w:rFonts w:eastAsia="Calibri" w:cstheme="minorHAnsi"/>
          <w:b/>
          <w:i/>
          <w:color w:val="000000"/>
        </w:rPr>
        <w:t>Wykonawca</w:t>
      </w:r>
      <w:r w:rsidRPr="009E1775">
        <w:rPr>
          <w:rFonts w:eastAsia="Calibri" w:cstheme="minorHAnsi"/>
          <w:i/>
          <w:color w:val="000000"/>
        </w:rPr>
        <w:t xml:space="preserve"> - względem osób fizycznych, od których dane osobowe bezpośrednio pozyskał. Dotyczy to w szczególności:</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 xml:space="preserve">osoby fizycznej skierowanej do realizacji zamówienia, </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podwykonawcy/podmiotu trzeciego będącego osobą fizyczną,</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podwykonawcy/podmiotu trzeciego będącego osobą fizyczną, prowadzącą jednoosobową działalność gospodarczą,</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pełnomocnika podwykonawcy/podmiotu trzeciego będącego osobą fizyczną (np. dane osobowe zamieszczone w pełnomocnictwie),</w:t>
      </w:r>
    </w:p>
    <w:p w:rsidR="00E726BA" w:rsidRPr="009E1775" w:rsidRDefault="00E726BA" w:rsidP="00910B56">
      <w:pPr>
        <w:numPr>
          <w:ilvl w:val="0"/>
          <w:numId w:val="132"/>
        </w:numPr>
        <w:spacing w:after="0" w:line="240" w:lineRule="auto"/>
        <w:jc w:val="both"/>
        <w:rPr>
          <w:rFonts w:eastAsia="Calibri" w:cstheme="minorHAnsi"/>
          <w:i/>
          <w:color w:val="000000"/>
        </w:rPr>
      </w:pPr>
      <w:r w:rsidRPr="009E1775">
        <w:rPr>
          <w:rFonts w:eastAsia="Calibri" w:cstheme="minorHAnsi"/>
          <w:i/>
          <w:color w:val="000000"/>
        </w:rPr>
        <w:t>członka organu zarządzającego podwykonawcy/podmiotu trzeciego, będącego osobą fizyczną (np. dane osobowe zamieszczone          w informacji z KRK);</w:t>
      </w:r>
    </w:p>
    <w:p w:rsidR="00E726BA" w:rsidRPr="009E1775" w:rsidRDefault="00E726BA" w:rsidP="00E726BA">
      <w:pPr>
        <w:spacing w:line="240" w:lineRule="auto"/>
        <w:jc w:val="both"/>
        <w:rPr>
          <w:rFonts w:eastAsia="Calibri" w:cstheme="minorHAnsi"/>
          <w:b/>
          <w:i/>
          <w:color w:val="000000"/>
        </w:rPr>
      </w:pPr>
      <w:r w:rsidRPr="009E1775">
        <w:rPr>
          <w:rFonts w:eastAsia="Calibri" w:cstheme="minorHAnsi"/>
          <w:b/>
          <w:i/>
          <w:color w:val="000000"/>
        </w:rPr>
        <w:t>Podwykonawca/podmiot trzeci</w:t>
      </w:r>
      <w:r w:rsidRPr="009E1775">
        <w:rPr>
          <w:rFonts w:eastAsia="Calibri" w:cstheme="minorHAnsi"/>
          <w:i/>
          <w:color w:val="000000"/>
        </w:rPr>
        <w:t xml:space="preserve"> - względem osób fizycznych, od których dane osobowe bezpośrednio pozyskał. Dotyczy to        w szczególności osoby fizycznej skierowanej do realizacji zamówienia.</w:t>
      </w:r>
    </w:p>
    <w:p w:rsidR="00E726BA" w:rsidRPr="009E1775" w:rsidRDefault="00E726BA" w:rsidP="00E726BA">
      <w:pPr>
        <w:spacing w:line="240" w:lineRule="auto"/>
        <w:jc w:val="center"/>
        <w:rPr>
          <w:rFonts w:eastAsia="Calibri" w:cstheme="minorHAnsi"/>
          <w:i/>
          <w:color w:val="000000"/>
          <w:u w:val="single"/>
        </w:rPr>
      </w:pPr>
    </w:p>
    <w:p w:rsidR="00E726BA" w:rsidRPr="009E1775" w:rsidRDefault="00E726BA" w:rsidP="00910B56">
      <w:pPr>
        <w:numPr>
          <w:ilvl w:val="1"/>
          <w:numId w:val="130"/>
        </w:numPr>
        <w:spacing w:after="0" w:line="240" w:lineRule="auto"/>
        <w:jc w:val="both"/>
        <w:rPr>
          <w:rFonts w:eastAsia="Times New Roman" w:cstheme="minorHAnsi"/>
          <w:color w:val="000000"/>
          <w:lang w:eastAsia="pl-PL"/>
        </w:rPr>
      </w:pPr>
      <w:r w:rsidRPr="009E1775">
        <w:rPr>
          <w:rFonts w:eastAsia="Times New Roman" w:cstheme="minorHAnsi"/>
          <w:color w:val="000000"/>
          <w:lang w:eastAsia="pl-PL"/>
        </w:rPr>
        <w:t xml:space="preserve">Zgodnie z art. 13 ust. 1 i 2 </w:t>
      </w:r>
      <w:r w:rsidRPr="009E1775">
        <w:rPr>
          <w:rFonts w:eastAsia="Calibri" w:cstheme="minorHAnsi"/>
          <w:color w:val="000000"/>
        </w:rPr>
        <w:t xml:space="preserve">rozporządzenia Parlamentu Europejskiego i Rady (UE) 2016/679 z dnia   27 kwietnia 2016 r. </w:t>
      </w:r>
      <w:r w:rsidRPr="009E1775">
        <w:rPr>
          <w:rFonts w:eastAsia="Calibri" w:cstheme="minorHAnsi"/>
          <w:i/>
          <w:color w:val="000000"/>
        </w:rPr>
        <w:t>w sprawie ochrony osób fizycznych w związku z przetwarzaniem danych osobowyc</w:t>
      </w:r>
      <w:r w:rsidR="009E1775">
        <w:rPr>
          <w:rFonts w:eastAsia="Calibri" w:cstheme="minorHAnsi"/>
          <w:i/>
          <w:color w:val="000000"/>
        </w:rPr>
        <w:t>h</w:t>
      </w:r>
      <w:r w:rsidRPr="009E1775">
        <w:rPr>
          <w:rFonts w:eastAsia="Calibri" w:cstheme="minorHAnsi"/>
          <w:i/>
          <w:color w:val="000000"/>
        </w:rPr>
        <w:t xml:space="preserve">  i w sprawie swobodnego przepływu takich danych oraz uchylenia dyrektywy 95/46/WE</w:t>
      </w:r>
      <w:r w:rsidRPr="009E1775">
        <w:rPr>
          <w:rFonts w:eastAsia="Calibri" w:cstheme="minorHAnsi"/>
          <w:color w:val="000000"/>
        </w:rPr>
        <w:t xml:space="preserve"> (ogólne rozporządzenie o ochronie danych) (Dz. Urz. UE L 119 z 04.05.2016, str. 1), </w:t>
      </w:r>
      <w:r w:rsidRPr="009E1775">
        <w:rPr>
          <w:rFonts w:eastAsia="Times New Roman" w:cstheme="minorHAnsi"/>
          <w:color w:val="000000"/>
          <w:lang w:eastAsia="pl-PL"/>
        </w:rPr>
        <w:t xml:space="preserve">dalej „RODO”, w imieniu Zamawiającego informuję, że: </w:t>
      </w:r>
    </w:p>
    <w:p w:rsidR="00E726BA" w:rsidRPr="009E1775" w:rsidRDefault="00E726BA" w:rsidP="00910B56">
      <w:pPr>
        <w:numPr>
          <w:ilvl w:val="0"/>
          <w:numId w:val="133"/>
        </w:numPr>
        <w:spacing w:after="0" w:line="240" w:lineRule="auto"/>
        <w:ind w:left="426" w:hanging="426"/>
        <w:contextualSpacing/>
        <w:jc w:val="both"/>
        <w:rPr>
          <w:rFonts w:eastAsia="Times New Roman" w:cstheme="minorHAnsi"/>
          <w:i/>
          <w:color w:val="000000"/>
          <w:lang w:eastAsia="pl-PL"/>
        </w:rPr>
      </w:pPr>
      <w:r w:rsidRPr="009E1775">
        <w:rPr>
          <w:rFonts w:eastAsia="Times New Roman" w:cstheme="minorHAnsi"/>
          <w:color w:val="000000"/>
          <w:lang w:eastAsia="pl-PL"/>
        </w:rPr>
        <w:t xml:space="preserve">administratorem Pani/Pana danych osobowych jest: </w:t>
      </w:r>
      <w:r w:rsidRPr="009E1775">
        <w:rPr>
          <w:rFonts w:eastAsia="Times New Roman" w:cstheme="minorHAnsi"/>
          <w:b/>
          <w:color w:val="000000"/>
          <w:lang w:eastAsia="pl-PL"/>
        </w:rPr>
        <w:t>Wojewódzki Szpital Zespolony im. L. Rydygiera,                      ul. św. Józefa 53/59, 87-100 Toruń</w:t>
      </w:r>
      <w:r w:rsidRPr="009E1775">
        <w:rPr>
          <w:rFonts w:eastAsia="Calibri" w:cstheme="minorHAnsi"/>
          <w:i/>
          <w:color w:val="000000"/>
        </w:rPr>
        <w:t>;</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 xml:space="preserve">kontakt do inspektora ochrony danych w </w:t>
      </w:r>
      <w:r w:rsidRPr="009E1775">
        <w:rPr>
          <w:rFonts w:eastAsia="Times New Roman" w:cstheme="minorHAnsi"/>
          <w:b/>
          <w:color w:val="000000"/>
          <w:lang w:eastAsia="pl-PL"/>
        </w:rPr>
        <w:t xml:space="preserve">Wojewódzkim Szpitalu Zespolonym im. L. Rydygiera w Toruniu:                              </w:t>
      </w:r>
      <w:r w:rsidRPr="009E1775">
        <w:rPr>
          <w:rFonts w:eastAsia="Times New Roman" w:cstheme="minorHAnsi"/>
          <w:color w:val="000000"/>
          <w:lang w:eastAsia="pl-PL"/>
        </w:rPr>
        <w:t xml:space="preserve"> </w:t>
      </w:r>
      <w:hyperlink r:id="rId10" w:history="1">
        <w:r w:rsidRPr="009E1775">
          <w:rPr>
            <w:rStyle w:val="Hipercze"/>
            <w:rFonts w:cstheme="minorHAnsi"/>
            <w:b/>
            <w:color w:val="000000"/>
          </w:rPr>
          <w:t>iod@wszz.torun.pl</w:t>
        </w:r>
      </w:hyperlink>
      <w:r w:rsidRPr="009E1775">
        <w:rPr>
          <w:rFonts w:cstheme="minorHAnsi"/>
          <w:b/>
          <w:color w:val="000000"/>
        </w:rPr>
        <w:t xml:space="preserve"> </w:t>
      </w:r>
      <w:r w:rsidRPr="009E1775">
        <w:rPr>
          <w:rStyle w:val="Odwoanieprzypisudolnego"/>
          <w:rFonts w:eastAsia="Times New Roman" w:cstheme="minorHAnsi"/>
          <w:i/>
          <w:color w:val="000000"/>
          <w:lang w:eastAsia="pl-PL"/>
        </w:rPr>
        <w:footnoteReference w:id="1"/>
      </w:r>
      <w:r w:rsidRPr="009E1775">
        <w:rPr>
          <w:rFonts w:eastAsia="Times New Roman" w:cstheme="minorHAnsi"/>
          <w:color w:val="000000"/>
          <w:lang w:eastAsia="pl-PL"/>
        </w:rPr>
        <w:t>;</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Pani/Pana dane osobowe przetwarzane będą na podstawie art. 6 ust. 1 lit. c</w:t>
      </w:r>
      <w:r w:rsidRPr="009E1775">
        <w:rPr>
          <w:rFonts w:eastAsia="Times New Roman" w:cstheme="minorHAnsi"/>
          <w:i/>
          <w:color w:val="000000"/>
          <w:lang w:eastAsia="pl-PL"/>
        </w:rPr>
        <w:t xml:space="preserve"> </w:t>
      </w:r>
      <w:r w:rsidRPr="009E1775">
        <w:rPr>
          <w:rFonts w:eastAsia="Times New Roman" w:cstheme="minorHAnsi"/>
          <w:color w:val="000000"/>
          <w:lang w:eastAsia="pl-PL"/>
        </w:rPr>
        <w:t xml:space="preserve">RODO w celu </w:t>
      </w:r>
      <w:r w:rsidRPr="009E1775">
        <w:rPr>
          <w:rFonts w:eastAsia="Calibri" w:cstheme="minorHAnsi"/>
          <w:color w:val="000000"/>
        </w:rPr>
        <w:t xml:space="preserve">związanym                    </w:t>
      </w:r>
      <w:r w:rsidRPr="009E1775">
        <w:rPr>
          <w:rFonts w:eastAsia="Calibri" w:cstheme="minorHAnsi"/>
          <w:b/>
          <w:color w:val="000000"/>
        </w:rPr>
        <w:t>z niniejszym postępowaniem</w:t>
      </w:r>
      <w:r w:rsidRPr="009E1775">
        <w:rPr>
          <w:rFonts w:eastAsia="Calibri" w:cstheme="minorHAnsi"/>
          <w:color w:val="000000"/>
        </w:rPr>
        <w:t xml:space="preserve"> o udzielenie zamówienia publicznego prowadzonym w trybie </w:t>
      </w:r>
      <w:r w:rsidRPr="009E1775">
        <w:rPr>
          <w:rFonts w:eastAsia="Calibri" w:cstheme="minorHAnsi"/>
          <w:b/>
          <w:color w:val="000000"/>
        </w:rPr>
        <w:t>przetargu nieograniczonego</w:t>
      </w:r>
      <w:r w:rsidRPr="009E1775">
        <w:rPr>
          <w:rFonts w:eastAsia="Calibri" w:cstheme="minorHAnsi"/>
          <w:color w:val="000000"/>
        </w:rPr>
        <w:t>;</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b/>
          <w:i/>
          <w:color w:val="000000"/>
          <w:lang w:eastAsia="pl-PL"/>
        </w:rPr>
      </w:pPr>
      <w:r w:rsidRPr="009E1775">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726BA" w:rsidRPr="009E1775" w:rsidRDefault="00E726BA" w:rsidP="00910B56">
      <w:pPr>
        <w:numPr>
          <w:ilvl w:val="0"/>
          <w:numId w:val="134"/>
        </w:numPr>
        <w:spacing w:after="0" w:line="240" w:lineRule="auto"/>
        <w:ind w:left="426" w:hanging="426"/>
        <w:contextualSpacing/>
        <w:jc w:val="both"/>
        <w:rPr>
          <w:rFonts w:eastAsia="Calibri" w:cstheme="minorHAnsi"/>
          <w:color w:val="000000"/>
        </w:rPr>
      </w:pPr>
      <w:r w:rsidRPr="009E1775">
        <w:rPr>
          <w:rFonts w:eastAsia="Times New Roman" w:cstheme="minorHAnsi"/>
          <w:color w:val="000000"/>
          <w:lang w:eastAsia="pl-PL"/>
        </w:rPr>
        <w:t>w odniesieniu do Pani/Pana danych osobowych decyzje nie będą podejmowane w sposób zautomatyzowany, stosowanie do art. 22 RODO;</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posiada Pani/Pan:</w:t>
      </w:r>
    </w:p>
    <w:p w:rsidR="00E726BA" w:rsidRPr="009E1775" w:rsidRDefault="00E726BA" w:rsidP="00910B56">
      <w:pPr>
        <w:numPr>
          <w:ilvl w:val="0"/>
          <w:numId w:val="13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na podstawie art. 15 RODO prawo dostępu do danych osobowych Pani/Pana dotyczących;</w:t>
      </w:r>
    </w:p>
    <w:p w:rsidR="00E726BA" w:rsidRPr="009E1775" w:rsidRDefault="00E726BA" w:rsidP="00910B56">
      <w:pPr>
        <w:numPr>
          <w:ilvl w:val="0"/>
          <w:numId w:val="13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 xml:space="preserve">na podstawie art. 16 RODO prawo do sprostowania Pani/Pana danych osobowych </w:t>
      </w:r>
      <w:r w:rsidRPr="009E1775">
        <w:rPr>
          <w:rStyle w:val="Odwoanieprzypisudolnego"/>
          <w:rFonts w:eastAsia="Times New Roman" w:cstheme="minorHAnsi"/>
          <w:color w:val="000000"/>
          <w:lang w:eastAsia="pl-PL"/>
        </w:rPr>
        <w:footnoteReference w:id="2"/>
      </w:r>
      <w:r w:rsidRPr="009E1775">
        <w:rPr>
          <w:rFonts w:eastAsia="Times New Roman" w:cstheme="minorHAnsi"/>
          <w:color w:val="000000"/>
          <w:lang w:eastAsia="pl-PL"/>
        </w:rPr>
        <w:t>;</w:t>
      </w:r>
    </w:p>
    <w:p w:rsidR="00E726BA" w:rsidRPr="009E1775" w:rsidRDefault="00E726BA" w:rsidP="00910B56">
      <w:pPr>
        <w:numPr>
          <w:ilvl w:val="0"/>
          <w:numId w:val="13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 xml:space="preserve">na podstawie art. 18 RODO prawo żądania od administratora ograniczenia przetwarzania danych osobowych                       z zastrzeżeniem przypadków, o których mowa w art. 18 ust. 2 RODO </w:t>
      </w:r>
      <w:r w:rsidRPr="009E1775">
        <w:rPr>
          <w:rStyle w:val="Odwoanieprzypisudolnego"/>
          <w:rFonts w:eastAsia="Times New Roman" w:cstheme="minorHAnsi"/>
          <w:color w:val="000000"/>
          <w:lang w:eastAsia="pl-PL"/>
        </w:rPr>
        <w:footnoteReference w:id="3"/>
      </w:r>
      <w:r w:rsidRPr="009E1775">
        <w:rPr>
          <w:rFonts w:eastAsia="Times New Roman" w:cstheme="minorHAnsi"/>
          <w:color w:val="000000"/>
          <w:lang w:eastAsia="pl-PL"/>
        </w:rPr>
        <w:t xml:space="preserve">;  </w:t>
      </w:r>
    </w:p>
    <w:p w:rsidR="00E726BA" w:rsidRPr="009E1775" w:rsidRDefault="00E726BA" w:rsidP="00910B56">
      <w:pPr>
        <w:numPr>
          <w:ilvl w:val="0"/>
          <w:numId w:val="135"/>
        </w:numPr>
        <w:spacing w:after="0" w:line="240" w:lineRule="auto"/>
        <w:ind w:left="709"/>
        <w:contextualSpacing/>
        <w:jc w:val="both"/>
        <w:rPr>
          <w:rFonts w:eastAsia="Times New Roman" w:cstheme="minorHAnsi"/>
          <w:i/>
          <w:color w:val="000000"/>
          <w:lang w:eastAsia="pl-PL"/>
        </w:rPr>
      </w:pPr>
      <w:r w:rsidRPr="009E1775">
        <w:rPr>
          <w:rFonts w:eastAsia="Times New Roman" w:cstheme="minorHAnsi"/>
          <w:color w:val="000000"/>
          <w:lang w:eastAsia="pl-PL"/>
        </w:rPr>
        <w:t>prawo do wniesienia skargi do Prezesa Urzędu Ochrony Danych Osobowych, gdy uzna Pani/Pan, że przetwarzanie danych osobowych Pani/Pana dotyczących narusza przepisy RODO;</w:t>
      </w:r>
    </w:p>
    <w:p w:rsidR="00E726BA" w:rsidRPr="009E1775" w:rsidRDefault="00E726BA" w:rsidP="00910B56">
      <w:pPr>
        <w:numPr>
          <w:ilvl w:val="0"/>
          <w:numId w:val="134"/>
        </w:numPr>
        <w:spacing w:after="0" w:line="240" w:lineRule="auto"/>
        <w:ind w:left="426" w:hanging="426"/>
        <w:contextualSpacing/>
        <w:jc w:val="both"/>
        <w:rPr>
          <w:rFonts w:eastAsia="Times New Roman" w:cstheme="minorHAnsi"/>
          <w:i/>
          <w:color w:val="000000"/>
          <w:lang w:eastAsia="pl-PL"/>
        </w:rPr>
      </w:pPr>
      <w:r w:rsidRPr="009E1775">
        <w:rPr>
          <w:rFonts w:eastAsia="Times New Roman" w:cstheme="minorHAnsi"/>
          <w:color w:val="000000"/>
          <w:lang w:eastAsia="pl-PL"/>
        </w:rPr>
        <w:t>nie przysługuje Pani/Panu:</w:t>
      </w:r>
    </w:p>
    <w:p w:rsidR="00E726BA" w:rsidRPr="009E1775" w:rsidRDefault="00E726BA" w:rsidP="00910B56">
      <w:pPr>
        <w:numPr>
          <w:ilvl w:val="0"/>
          <w:numId w:val="136"/>
        </w:numPr>
        <w:spacing w:after="0" w:line="240" w:lineRule="auto"/>
        <w:ind w:left="709" w:hanging="283"/>
        <w:contextualSpacing/>
        <w:jc w:val="both"/>
        <w:rPr>
          <w:rFonts w:eastAsia="Times New Roman" w:cstheme="minorHAnsi"/>
          <w:i/>
          <w:color w:val="000000"/>
          <w:lang w:eastAsia="pl-PL"/>
        </w:rPr>
      </w:pPr>
      <w:r w:rsidRPr="009E1775">
        <w:rPr>
          <w:rFonts w:eastAsia="Times New Roman" w:cstheme="minorHAnsi"/>
          <w:color w:val="000000"/>
          <w:lang w:eastAsia="pl-PL"/>
        </w:rPr>
        <w:t>w związku z art. 17 ust. 3 lit. b, d lub e RODO prawo do usunięcia danych osobowych;</w:t>
      </w:r>
    </w:p>
    <w:p w:rsidR="00E726BA" w:rsidRPr="009E1775" w:rsidRDefault="00E726BA" w:rsidP="00910B56">
      <w:pPr>
        <w:numPr>
          <w:ilvl w:val="0"/>
          <w:numId w:val="136"/>
        </w:numPr>
        <w:spacing w:after="0" w:line="240" w:lineRule="auto"/>
        <w:ind w:left="709" w:hanging="283"/>
        <w:contextualSpacing/>
        <w:jc w:val="both"/>
        <w:rPr>
          <w:rFonts w:eastAsia="Times New Roman" w:cstheme="minorHAnsi"/>
          <w:b/>
          <w:i/>
          <w:color w:val="000000"/>
          <w:lang w:eastAsia="pl-PL"/>
        </w:rPr>
      </w:pPr>
      <w:r w:rsidRPr="009E1775">
        <w:rPr>
          <w:rFonts w:eastAsia="Times New Roman" w:cstheme="minorHAnsi"/>
          <w:color w:val="000000"/>
          <w:lang w:eastAsia="pl-PL"/>
        </w:rPr>
        <w:t>prawo do przenoszenia danych osobowych, o którym mowa w art. 20 RODO;</w:t>
      </w:r>
    </w:p>
    <w:p w:rsidR="00E726BA" w:rsidRPr="009E1775" w:rsidRDefault="00E726BA" w:rsidP="00910B56">
      <w:pPr>
        <w:numPr>
          <w:ilvl w:val="0"/>
          <w:numId w:val="136"/>
        </w:numPr>
        <w:spacing w:after="0" w:line="240" w:lineRule="auto"/>
        <w:ind w:left="709" w:hanging="283"/>
        <w:contextualSpacing/>
        <w:jc w:val="both"/>
        <w:rPr>
          <w:rFonts w:eastAsia="Times New Roman" w:cstheme="minorHAnsi"/>
          <w:i/>
          <w:color w:val="000000"/>
          <w:lang w:eastAsia="pl-PL"/>
        </w:rPr>
      </w:pPr>
      <w:r w:rsidRPr="009E1775">
        <w:rPr>
          <w:rFonts w:eastAsia="Times New Roman" w:cstheme="minorHAnsi"/>
          <w:color w:val="000000"/>
          <w:lang w:eastAsia="pl-PL"/>
        </w:rPr>
        <w:t xml:space="preserve">na podstawie art. 21 RODO prawo sprzeciwu, wobec przetwarzania danych osobowych, gdyż podstawą prawną przetwarzania Pani/Pana danych osobowych jest art. 6 ust. 1 lit. c RODO. </w:t>
      </w:r>
    </w:p>
    <w:p w:rsidR="00E726BA" w:rsidRPr="009E1775" w:rsidRDefault="00E726BA" w:rsidP="00E726BA">
      <w:pPr>
        <w:spacing w:line="240" w:lineRule="auto"/>
        <w:ind w:left="426"/>
        <w:contextualSpacing/>
        <w:jc w:val="both"/>
        <w:rPr>
          <w:rFonts w:eastAsia="Times New Roman" w:cstheme="minorHAnsi"/>
          <w:i/>
          <w:color w:val="000000"/>
          <w:lang w:eastAsia="pl-PL"/>
        </w:rPr>
      </w:pPr>
    </w:p>
    <w:p w:rsidR="00D27755" w:rsidRDefault="00D27755" w:rsidP="008D708F">
      <w:pPr>
        <w:widowControl w:val="0"/>
        <w:suppressAutoHyphens/>
        <w:autoSpaceDN w:val="0"/>
        <w:spacing w:after="0" w:line="100" w:lineRule="atLeast"/>
        <w:ind w:right="-92"/>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9E1775" w:rsidRDefault="009E1775"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ar-SA" w:bidi="fa-IR"/>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E726BA">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Formularz oferty – </w:t>
      </w:r>
      <w:r w:rsidRPr="00FD1568">
        <w:rPr>
          <w:rFonts w:ascii="Calibri" w:eastAsia="Andale Sans UI" w:hAnsi="Calibri" w:cs="Calibri"/>
          <w:b/>
          <w:kern w:val="3"/>
          <w:sz w:val="24"/>
          <w:szCs w:val="24"/>
          <w:lang w:eastAsia="zh-CN" w:bidi="fa-IR"/>
        </w:rPr>
        <w:t>Załącznik Nr 1</w:t>
      </w:r>
      <w:r w:rsidRPr="00FD1568">
        <w:rPr>
          <w:rFonts w:ascii="Calibri" w:eastAsia="Andale Sans UI" w:hAnsi="Calibri" w:cs="Calibri"/>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Specyfikacja asortymentowo-ilościowo-cenowa przedmiotu zamówienia – </w:t>
      </w:r>
      <w:r w:rsidRPr="00FD1568">
        <w:rPr>
          <w:rFonts w:ascii="Calibri" w:eastAsia="Andale Sans UI" w:hAnsi="Calibri" w:cs="Calibri"/>
          <w:b/>
          <w:kern w:val="3"/>
          <w:sz w:val="24"/>
          <w:szCs w:val="24"/>
          <w:lang w:eastAsia="zh-CN" w:bidi="fa-IR"/>
        </w:rPr>
        <w:t xml:space="preserve">Załączniki </w:t>
      </w:r>
      <w:r w:rsidR="008D708F">
        <w:rPr>
          <w:rFonts w:ascii="Calibri" w:eastAsia="Andale Sans UI" w:hAnsi="Calibri" w:cs="Calibri"/>
          <w:b/>
          <w:kern w:val="3"/>
          <w:sz w:val="24"/>
          <w:szCs w:val="24"/>
          <w:lang w:eastAsia="zh-CN" w:bidi="fa-IR"/>
        </w:rPr>
        <w:t xml:space="preserve">od </w:t>
      </w:r>
      <w:r w:rsidRPr="00FD1568">
        <w:rPr>
          <w:rFonts w:ascii="Calibri" w:eastAsia="Andale Sans UI" w:hAnsi="Calibri" w:cs="Calibri"/>
          <w:b/>
          <w:kern w:val="3"/>
          <w:sz w:val="24"/>
          <w:szCs w:val="24"/>
          <w:lang w:eastAsia="zh-CN" w:bidi="fa-IR"/>
        </w:rPr>
        <w:t xml:space="preserve">Nr </w:t>
      </w:r>
      <w:r w:rsidR="00FD1568">
        <w:rPr>
          <w:rFonts w:ascii="Calibri" w:eastAsia="Andale Sans UI" w:hAnsi="Calibri" w:cs="Calibri"/>
          <w:b/>
          <w:kern w:val="3"/>
          <w:sz w:val="24"/>
          <w:szCs w:val="24"/>
          <w:lang w:eastAsia="zh-CN" w:bidi="fa-IR"/>
        </w:rPr>
        <w:t xml:space="preserve">2/1 </w:t>
      </w:r>
      <w:r w:rsidR="008D708F">
        <w:rPr>
          <w:rFonts w:ascii="Calibri" w:eastAsia="Andale Sans UI" w:hAnsi="Calibri" w:cs="Calibri"/>
          <w:b/>
          <w:kern w:val="3"/>
          <w:sz w:val="24"/>
          <w:szCs w:val="24"/>
          <w:lang w:eastAsia="zh-CN" w:bidi="fa-IR"/>
        </w:rPr>
        <w:t xml:space="preserve">do </w:t>
      </w:r>
      <w:r w:rsidR="00A044BD" w:rsidRPr="00FD1568">
        <w:rPr>
          <w:rFonts w:ascii="Calibri" w:eastAsia="Andale Sans UI" w:hAnsi="Calibri" w:cs="Calibri"/>
          <w:b/>
          <w:kern w:val="3"/>
          <w:sz w:val="24"/>
          <w:szCs w:val="24"/>
          <w:lang w:eastAsia="zh-CN" w:bidi="fa-IR"/>
        </w:rPr>
        <w:t xml:space="preserve"> 2/</w:t>
      </w:r>
      <w:r w:rsidR="008D708F">
        <w:rPr>
          <w:rFonts w:ascii="Calibri" w:eastAsia="Andale Sans UI" w:hAnsi="Calibri" w:cs="Calibri"/>
          <w:b/>
          <w:kern w:val="3"/>
          <w:sz w:val="24"/>
          <w:szCs w:val="24"/>
          <w:lang w:eastAsia="zh-CN" w:bidi="fa-IR"/>
        </w:rPr>
        <w:t>47</w:t>
      </w:r>
      <w:r w:rsidRPr="00FD1568">
        <w:rPr>
          <w:rFonts w:ascii="Calibri" w:eastAsia="Andale Sans UI" w:hAnsi="Calibri" w:cs="Calibri"/>
          <w:kern w:val="3"/>
          <w:sz w:val="24"/>
          <w:szCs w:val="24"/>
          <w:lang w:eastAsia="zh-CN" w:bidi="fa-IR"/>
        </w:rPr>
        <w:t>.</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 xml:space="preserve">Sposób oceny kryterium – </w:t>
      </w:r>
      <w:r w:rsidRPr="00FD1568">
        <w:rPr>
          <w:rFonts w:ascii="Calibri" w:eastAsia="Andale Sans UI" w:hAnsi="Calibri" w:cs="Calibri"/>
          <w:b/>
          <w:color w:val="000000"/>
          <w:kern w:val="3"/>
          <w:sz w:val="24"/>
          <w:szCs w:val="24"/>
          <w:lang w:eastAsia="zh-CN" w:bidi="fa-IR"/>
        </w:rPr>
        <w:t>Załącznik Nr 3.</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 xml:space="preserve">Wykaz realizowanych wcześniej dostaw – </w:t>
      </w:r>
      <w:r w:rsidRPr="00FD1568">
        <w:rPr>
          <w:rFonts w:ascii="Calibri" w:eastAsia="Andale Sans UI" w:hAnsi="Calibri" w:cs="Calibri"/>
          <w:b/>
          <w:color w:val="000000"/>
          <w:kern w:val="3"/>
          <w:sz w:val="24"/>
          <w:szCs w:val="24"/>
          <w:lang w:eastAsia="zh-CN" w:bidi="fa-IR"/>
        </w:rPr>
        <w:t>Załącznik Nr 4.</w:t>
      </w: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Wzór umowy –</w:t>
      </w:r>
      <w:r w:rsidRPr="00FD1568">
        <w:rPr>
          <w:rFonts w:ascii="Calibri" w:eastAsia="Andale Sans UI" w:hAnsi="Calibri" w:cs="Calibri"/>
          <w:b/>
          <w:color w:val="000000"/>
          <w:kern w:val="3"/>
          <w:sz w:val="24"/>
          <w:szCs w:val="24"/>
          <w:lang w:eastAsia="zh-CN" w:bidi="fa-IR"/>
        </w:rPr>
        <w:t xml:space="preserve"> Załącznik Nr 5.</w:t>
      </w:r>
    </w:p>
    <w:p w:rsidR="00580766" w:rsidRPr="00580766"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Calibri"/>
          <w:color w:val="000000"/>
          <w:kern w:val="3"/>
          <w:sz w:val="24"/>
          <w:szCs w:val="24"/>
          <w:lang w:eastAsia="ar-SA"/>
        </w:rPr>
        <w:t xml:space="preserve">Oświadczenie o przynależności do grupy kapitałowej </w:t>
      </w:r>
      <w:r w:rsidRPr="00580766">
        <w:rPr>
          <w:rFonts w:ascii="Calibri" w:eastAsia="Lucida Sans Unicode" w:hAnsi="Calibri" w:cs="Calibri"/>
          <w:b/>
          <w:color w:val="000000"/>
          <w:kern w:val="3"/>
          <w:sz w:val="24"/>
          <w:szCs w:val="24"/>
          <w:lang w:eastAsia="ar-SA"/>
        </w:rPr>
        <w:t>– Załącznik Nr 6</w:t>
      </w:r>
      <w:r w:rsidRPr="00580766">
        <w:rPr>
          <w:rFonts w:ascii="Calibri" w:eastAsia="Lucida Sans Unicode" w:hAnsi="Calibri" w:cs="Calibri"/>
          <w:color w:val="000000"/>
          <w:kern w:val="3"/>
          <w:sz w:val="24"/>
          <w:szCs w:val="24"/>
          <w:lang w:eastAsia="ar-SA"/>
        </w:rPr>
        <w:t>.</w:t>
      </w:r>
    </w:p>
    <w:p w:rsidR="006B3982" w:rsidRPr="00580766"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Times New Roman"/>
          <w:color w:val="000000"/>
          <w:kern w:val="3"/>
          <w:sz w:val="24"/>
          <w:szCs w:val="24"/>
          <w:lang w:eastAsia="ar-SA"/>
        </w:rPr>
        <w:t>Oświadczenie dotyczące</w:t>
      </w:r>
      <w:r w:rsidRPr="00580766">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580766">
        <w:rPr>
          <w:rFonts w:ascii="Calibri" w:eastAsia="Times New Roman" w:hAnsi="Calibri" w:cs="Times New Roman"/>
          <w:b/>
          <w:color w:val="000000"/>
          <w:kern w:val="3"/>
          <w:sz w:val="24"/>
          <w:szCs w:val="24"/>
          <w:lang w:eastAsia="pl-PL"/>
        </w:rPr>
        <w:t>–</w:t>
      </w:r>
      <w:r w:rsidRPr="00580766">
        <w:rPr>
          <w:rFonts w:ascii="Calibri" w:eastAsia="Lucida Sans Unicode" w:hAnsi="Calibri" w:cs="Times New Roman"/>
          <w:b/>
          <w:color w:val="000000"/>
          <w:kern w:val="3"/>
          <w:sz w:val="24"/>
          <w:szCs w:val="24"/>
          <w:lang w:eastAsia="ar-SA"/>
        </w:rPr>
        <w:t xml:space="preserve"> </w:t>
      </w:r>
      <w:r w:rsidRPr="00580766">
        <w:rPr>
          <w:rFonts w:ascii="Calibri" w:eastAsia="Lucida Sans Unicode" w:hAnsi="Calibri" w:cs="Times New Roman"/>
          <w:b/>
          <w:bCs/>
          <w:color w:val="000000"/>
          <w:kern w:val="3"/>
          <w:sz w:val="24"/>
          <w:szCs w:val="24"/>
          <w:lang w:eastAsia="ar-SA"/>
        </w:rPr>
        <w:t>Załącznik Nr 7</w:t>
      </w:r>
      <w:r w:rsidRPr="00580766">
        <w:rPr>
          <w:rFonts w:ascii="Calibri" w:eastAsia="Lucida Sans Unicode" w:hAnsi="Calibri" w:cs="Times New Roman"/>
          <w:bCs/>
          <w:color w:val="000000"/>
          <w:kern w:val="3"/>
          <w:sz w:val="24"/>
          <w:szCs w:val="24"/>
          <w:lang w:eastAsia="ar-SA"/>
        </w:rPr>
        <w:t>.</w:t>
      </w:r>
    </w:p>
    <w:p w:rsidR="006B3982" w:rsidRPr="00580766"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r w:rsidRPr="00580766">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postępowaniu, a także wymaganych </w:t>
      </w:r>
      <w:r w:rsidRPr="00580766">
        <w:rPr>
          <w:rFonts w:ascii="Calibri" w:eastAsia="Times New Roman" w:hAnsi="Calibri" w:cs="Calibri"/>
          <w:kern w:val="3"/>
          <w:sz w:val="24"/>
          <w:szCs w:val="24"/>
          <w:lang w:eastAsia="pl-PL"/>
        </w:rPr>
        <w:t>oświadczeniach lub dokumentach potwierdzających okoliczności, o których mowa w art. 25 ust. 1 ustawy Pzp</w:t>
      </w:r>
      <w:r w:rsidRPr="00580766">
        <w:rPr>
          <w:rFonts w:ascii="Calibri" w:eastAsia="Andale Sans UI" w:hAnsi="Calibri" w:cs="Calibri"/>
          <w:kern w:val="3"/>
          <w:sz w:val="24"/>
          <w:szCs w:val="24"/>
          <w:lang w:eastAsia="zh-CN" w:bidi="fa-IR"/>
        </w:rPr>
        <w:t xml:space="preserve"> </w:t>
      </w:r>
      <w:r w:rsidRPr="00580766">
        <w:rPr>
          <w:rFonts w:ascii="Calibri" w:eastAsia="Andale Sans UI" w:hAnsi="Calibri" w:cs="Calibri"/>
          <w:b/>
          <w:kern w:val="3"/>
          <w:sz w:val="24"/>
          <w:szCs w:val="24"/>
          <w:lang w:eastAsia="zh-CN" w:bidi="fa-IR"/>
        </w:rPr>
        <w:t>– Załącznik Nr 8</w:t>
      </w:r>
      <w:r w:rsidR="006B3982" w:rsidRPr="00580766">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8D708F">
        <w:rPr>
          <w:rFonts w:ascii="Calibri" w:eastAsia="Andale Sans UI" w:hAnsi="Calibri" w:cs="Calibri"/>
          <w:b/>
          <w:kern w:val="3"/>
          <w:sz w:val="24"/>
          <w:szCs w:val="24"/>
          <w:lang w:eastAsia="zh-CN" w:bidi="fa-IR"/>
        </w:rPr>
        <w:t>7</w:t>
      </w:r>
      <w:r w:rsidR="00D27755">
        <w:rPr>
          <w:rFonts w:ascii="Calibri" w:eastAsia="Andale Sans UI" w:hAnsi="Calibri" w:cs="Calibri"/>
          <w:b/>
          <w:kern w:val="3"/>
          <w:sz w:val="24"/>
          <w:szCs w:val="24"/>
          <w:lang w:eastAsia="zh-CN" w:bidi="fa-IR"/>
        </w:rPr>
        <w:t>0</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(siedziba)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E-mail...........................................</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NIP……………………………….</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PESEL (dotyczy osób fizycznych)  …………………………….</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REGON…………………………..</w:t>
      </w:r>
    </w:p>
    <w:p w:rsidR="006B3982" w:rsidRPr="00A300D4" w:rsidRDefault="006B3982" w:rsidP="006B3982">
      <w:pPr>
        <w:widowControl w:val="0"/>
        <w:numPr>
          <w:ilvl w:val="0"/>
          <w:numId w:val="64"/>
        </w:numPr>
        <w:tabs>
          <w:tab w:val="left" w:pos="426"/>
        </w:tabs>
        <w:suppressAutoHyphens/>
        <w:autoSpaceDN w:val="0"/>
        <w:spacing w:after="0" w:line="240" w:lineRule="auto"/>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8D708F" w:rsidRDefault="008D708F" w:rsidP="008D708F">
      <w:pPr>
        <w:pStyle w:val="Standard"/>
        <w:ind w:right="64"/>
      </w:pPr>
      <w:r w:rsidRPr="008E6009">
        <w:t>Oferta dotyczy przetargu nieograniczonego</w:t>
      </w:r>
      <w:r w:rsidRPr="008E6009">
        <w:rPr>
          <w:b/>
        </w:rPr>
        <w:t xml:space="preserve"> </w:t>
      </w:r>
      <w:r w:rsidRPr="008E6009">
        <w:t xml:space="preserve">ogłoszonego przez Wojewódzki Szpital Zespolony </w:t>
      </w:r>
    </w:p>
    <w:p w:rsidR="008D708F" w:rsidRPr="00F32455" w:rsidRDefault="008D708F" w:rsidP="008D708F">
      <w:pPr>
        <w:pStyle w:val="Standard"/>
        <w:ind w:right="64"/>
        <w:rPr>
          <w:b/>
          <w:lang w:eastAsia="pl-PL"/>
        </w:rPr>
      </w:pPr>
      <w:r w:rsidRPr="008E6009">
        <w:t>im. L Rydygiera w Toruniu</w:t>
      </w:r>
      <w:r w:rsidRPr="008E6009">
        <w:rPr>
          <w:b/>
        </w:rPr>
        <w:t xml:space="preserve"> </w:t>
      </w:r>
      <w:r w:rsidRPr="008E6009">
        <w:t xml:space="preserve">na </w:t>
      </w:r>
      <w:r w:rsidRPr="00847DE6">
        <w:rPr>
          <w:b/>
          <w:sz w:val="22"/>
          <w:szCs w:val="22"/>
        </w:rPr>
        <w:t xml:space="preserve">dostawę </w:t>
      </w:r>
      <w:r w:rsidRPr="007E3012">
        <w:rPr>
          <w:rFonts w:cs="Times New Roman"/>
          <w:b/>
        </w:rPr>
        <w:t>leków do Aptek</w:t>
      </w:r>
      <w:r>
        <w:rPr>
          <w:rFonts w:cs="Times New Roman"/>
          <w:b/>
        </w:rPr>
        <w:t xml:space="preserve">  Szpitalnych – </w:t>
      </w:r>
      <w:r w:rsidR="00CF6532">
        <w:rPr>
          <w:rFonts w:cs="Times New Roman"/>
          <w:b/>
        </w:rPr>
        <w:t>47</w:t>
      </w:r>
      <w:r w:rsidRPr="007E3012">
        <w:rPr>
          <w:rFonts w:cs="Times New Roman"/>
          <w:b/>
        </w:rPr>
        <w:t xml:space="preserve"> zada</w:t>
      </w:r>
      <w:r w:rsidR="00CF6532">
        <w:rPr>
          <w:rFonts w:cs="Times New Roman"/>
          <w:b/>
        </w:rPr>
        <w:t>ń</w:t>
      </w:r>
      <w:r w:rsidRPr="007E3012">
        <w:rPr>
          <w:rFonts w:cs="Times New Roman"/>
        </w:rPr>
        <w:t xml:space="preserve"> opublikowanego</w:t>
      </w:r>
      <w:r w:rsidRPr="008E6009">
        <w:t xml:space="preserve"> </w:t>
      </w:r>
      <w:r>
        <w:t xml:space="preserve">  </w:t>
      </w:r>
      <w:r w:rsidRPr="008E6009">
        <w:t xml:space="preserve">w </w:t>
      </w:r>
      <w:r>
        <w:t xml:space="preserve">Dzienniku Urzędowym UE Nr </w:t>
      </w:r>
      <w:r w:rsidRPr="008E6009">
        <w:t>…..........</w:t>
      </w:r>
      <w:r>
        <w:t>...................</w:t>
      </w:r>
    </w:p>
    <w:p w:rsidR="008D708F" w:rsidRDefault="008D708F" w:rsidP="008D708F">
      <w:pPr>
        <w:pStyle w:val="Akapitzlist"/>
        <w:ind w:right="707"/>
        <w:jc w:val="both"/>
      </w:pPr>
    </w:p>
    <w:p w:rsidR="006B3982" w:rsidRPr="00A300D4" w:rsidRDefault="006B3982" w:rsidP="006B3982">
      <w:pPr>
        <w:widowControl w:val="0"/>
        <w:numPr>
          <w:ilvl w:val="0"/>
          <w:numId w:val="64"/>
        </w:numPr>
        <w:suppressAutoHyphens/>
        <w:autoSpaceDN w:val="0"/>
        <w:spacing w:after="0" w:line="240" w:lineRule="auto"/>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Cena przedmiotu zamówienia </w:t>
      </w:r>
      <w:r w:rsidRPr="00A300D4">
        <w:rPr>
          <w:rFonts w:ascii="Calibri" w:eastAsia="Andale Sans UI" w:hAnsi="Calibri" w:cs="Calibri"/>
          <w:kern w:val="3"/>
          <w:sz w:val="24"/>
          <w:szCs w:val="24"/>
          <w:lang w:eastAsia="zh-CN" w:bidi="fa-IR"/>
        </w:rPr>
        <w:t>w PLN:</w:t>
      </w:r>
    </w:p>
    <w:p w:rsidR="008D708F" w:rsidRDefault="008D708F" w:rsidP="008D708F">
      <w:pPr>
        <w:spacing w:line="360" w:lineRule="auto"/>
        <w:rPr>
          <w:b/>
        </w:rPr>
      </w:pPr>
      <w:r w:rsidRPr="008D708F">
        <w:rPr>
          <w:b/>
        </w:rPr>
        <w:t xml:space="preserve">Zadanie Nr 1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lastRenderedPageBreak/>
        <w:t xml:space="preserve">Zadanie Nr </w:t>
      </w:r>
      <w:r>
        <w:rPr>
          <w:b/>
        </w:rPr>
        <w:t>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3</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4</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5</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6</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Pr="008D708F" w:rsidRDefault="008D708F" w:rsidP="008D708F">
      <w:pPr>
        <w:spacing w:after="0" w:line="360" w:lineRule="auto"/>
        <w:rPr>
          <w:b/>
        </w:rPr>
      </w:pPr>
    </w:p>
    <w:p w:rsidR="008D708F" w:rsidRDefault="008D708F" w:rsidP="008D708F">
      <w:pPr>
        <w:spacing w:line="360" w:lineRule="auto"/>
        <w:rPr>
          <w:b/>
        </w:rPr>
      </w:pPr>
      <w:r w:rsidRPr="008D708F">
        <w:rPr>
          <w:b/>
        </w:rPr>
        <w:t xml:space="preserve">Zadanie Nr </w:t>
      </w:r>
      <w:r>
        <w:rPr>
          <w:b/>
        </w:rPr>
        <w:t>7</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8</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9</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lastRenderedPageBreak/>
        <w:t xml:space="preserve">Zadanie Nr </w:t>
      </w:r>
      <w:r>
        <w:rPr>
          <w:b/>
        </w:rPr>
        <w:t>10</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1</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12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3</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14</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5</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16</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7</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p>
    <w:p w:rsidR="008D708F" w:rsidRDefault="008D708F" w:rsidP="008D708F">
      <w:pPr>
        <w:spacing w:line="360" w:lineRule="auto"/>
        <w:rPr>
          <w:b/>
        </w:rPr>
      </w:pPr>
      <w:r w:rsidRPr="008D708F">
        <w:rPr>
          <w:b/>
        </w:rPr>
        <w:lastRenderedPageBreak/>
        <w:t xml:space="preserve">Zadanie Nr </w:t>
      </w:r>
      <w:r>
        <w:rPr>
          <w:b/>
        </w:rPr>
        <w:t>18</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Zadanie Nr 1</w:t>
      </w:r>
      <w:r>
        <w:rPr>
          <w:b/>
        </w:rPr>
        <w:t>9</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20</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21</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22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23</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8D708F" w:rsidRDefault="008D708F" w:rsidP="008D708F">
      <w:pPr>
        <w:spacing w:line="360" w:lineRule="auto"/>
        <w:rPr>
          <w:b/>
        </w:rPr>
      </w:pPr>
      <w:r w:rsidRPr="008D708F">
        <w:rPr>
          <w:b/>
        </w:rPr>
        <w:t xml:space="preserve">Zadanie Nr </w:t>
      </w:r>
      <w:r>
        <w:rPr>
          <w:b/>
        </w:rPr>
        <w:t>24</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25</w:t>
      </w:r>
      <w:r w:rsidRPr="008D708F">
        <w:rPr>
          <w:b/>
        </w:rPr>
        <w:t xml:space="preserve">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CC5973" w:rsidRDefault="00CC5973" w:rsidP="008D708F">
      <w:pPr>
        <w:spacing w:line="360" w:lineRule="auto"/>
        <w:rPr>
          <w:b/>
        </w:rPr>
      </w:pPr>
    </w:p>
    <w:p w:rsidR="008D708F" w:rsidRDefault="008D708F" w:rsidP="008D708F">
      <w:pPr>
        <w:spacing w:line="360" w:lineRule="auto"/>
        <w:rPr>
          <w:b/>
        </w:rPr>
      </w:pPr>
      <w:r w:rsidRPr="008D708F">
        <w:rPr>
          <w:b/>
        </w:rPr>
        <w:lastRenderedPageBreak/>
        <w:t xml:space="preserve">Zadanie Nr </w:t>
      </w:r>
      <w:r>
        <w:rPr>
          <w:b/>
        </w:rPr>
        <w:t>26</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27</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28</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29</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30</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31</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32</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33</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p>
    <w:p w:rsidR="00CC5973" w:rsidRDefault="00CC5973" w:rsidP="00CC5973">
      <w:pPr>
        <w:spacing w:line="360" w:lineRule="auto"/>
        <w:rPr>
          <w:b/>
        </w:rPr>
      </w:pPr>
      <w:r w:rsidRPr="008D708F">
        <w:rPr>
          <w:b/>
        </w:rPr>
        <w:lastRenderedPageBreak/>
        <w:t xml:space="preserve">Zadanie Nr </w:t>
      </w:r>
      <w:r>
        <w:rPr>
          <w:b/>
        </w:rPr>
        <w:t>34</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35</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36</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37</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38</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39</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40</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41</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p>
    <w:p w:rsidR="00CC5973" w:rsidRDefault="00CC5973" w:rsidP="00CC5973">
      <w:pPr>
        <w:spacing w:line="360" w:lineRule="auto"/>
        <w:rPr>
          <w:b/>
        </w:rPr>
      </w:pPr>
      <w:r w:rsidRPr="008D708F">
        <w:rPr>
          <w:b/>
        </w:rPr>
        <w:lastRenderedPageBreak/>
        <w:t xml:space="preserve">Zadanie Nr </w:t>
      </w:r>
      <w:r>
        <w:rPr>
          <w:b/>
        </w:rPr>
        <w:t>42</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43</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44</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45</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46</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CC5973" w:rsidRPr="008D708F" w:rsidRDefault="00CC5973" w:rsidP="00CC5973">
      <w:pPr>
        <w:spacing w:after="0" w:line="360" w:lineRule="auto"/>
        <w:rPr>
          <w:b/>
        </w:rPr>
      </w:pPr>
      <w:r>
        <w:t>cena brutto ogółem:.........................słownie:......................................................................................</w:t>
      </w:r>
    </w:p>
    <w:p w:rsidR="00CC5973" w:rsidRDefault="00CC5973" w:rsidP="00CC5973">
      <w:pPr>
        <w:spacing w:line="360" w:lineRule="auto"/>
        <w:rPr>
          <w:b/>
        </w:rPr>
      </w:pPr>
      <w:r w:rsidRPr="008D708F">
        <w:rPr>
          <w:b/>
        </w:rPr>
        <w:t xml:space="preserve">Zadanie Nr </w:t>
      </w:r>
      <w:r>
        <w:rPr>
          <w:b/>
        </w:rPr>
        <w:t>47</w:t>
      </w:r>
    </w:p>
    <w:p w:rsidR="00CC5973" w:rsidRDefault="00CC5973" w:rsidP="00CC5973">
      <w:pPr>
        <w:spacing w:after="0" w:line="360" w:lineRule="auto"/>
        <w:rPr>
          <w:b/>
        </w:rPr>
      </w:pPr>
      <w:r>
        <w:t>cena netto ogółem:.........................słownie:.......................................................................................</w:t>
      </w:r>
    </w:p>
    <w:p w:rsidR="00CC5973" w:rsidRDefault="00CC5973" w:rsidP="00CC5973">
      <w:pPr>
        <w:spacing w:after="0" w:line="360" w:lineRule="auto"/>
      </w:pPr>
      <w:r>
        <w:t>wartość VAT:.........................słownie:..............................................................................................</w:t>
      </w:r>
    </w:p>
    <w:p w:rsidR="008D708F" w:rsidRPr="00CC5973" w:rsidRDefault="00CC5973" w:rsidP="00CC5973">
      <w:pPr>
        <w:spacing w:after="0" w:line="360" w:lineRule="auto"/>
        <w:rPr>
          <w:b/>
        </w:rPr>
      </w:pPr>
      <w:r>
        <w:t>cena brutto ogółem:.........................słownie:......................................................................................</w:t>
      </w:r>
    </w:p>
    <w:p w:rsidR="008253FA" w:rsidRPr="00A851A9" w:rsidRDefault="008253FA" w:rsidP="00A851A9">
      <w:pPr>
        <w:widowControl w:val="0"/>
        <w:suppressAutoHyphens/>
        <w:autoSpaceDN w:val="0"/>
        <w:spacing w:after="0" w:line="240" w:lineRule="auto"/>
        <w:textAlignment w:val="baseline"/>
        <w:rPr>
          <w:rFonts w:ascii="Calibri" w:eastAsia="Andale Sans UI" w:hAnsi="Calibri" w:cs="Calibri"/>
          <w:kern w:val="3"/>
          <w:lang w:eastAsia="zh-CN" w:bidi="fa-IR"/>
        </w:rPr>
      </w:pPr>
    </w:p>
    <w:p w:rsidR="00CC5973" w:rsidRDefault="00A967F9" w:rsidP="00CC597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Pr="00A967F9">
        <w:rPr>
          <w:rFonts w:ascii="Calibri" w:eastAsia="Andale Sans UI" w:hAnsi="Calibri" w:cs="Calibri"/>
          <w:kern w:val="3"/>
          <w:sz w:val="24"/>
          <w:szCs w:val="24"/>
          <w:lang w:eastAsia="zh-CN" w:bidi="fa-IR"/>
        </w:rPr>
        <w:t>, licząc od dnia otrzymania przez Zamawiającego prawidłowo wystawionej faktury przez Wykonawcę</w:t>
      </w:r>
      <w:r>
        <w:rPr>
          <w:rFonts w:ascii="Calibri" w:eastAsia="Andale Sans UI" w:hAnsi="Calibri" w:cs="Calibri"/>
          <w:kern w:val="3"/>
          <w:sz w:val="24"/>
          <w:szCs w:val="24"/>
          <w:lang w:eastAsia="zh-CN" w:bidi="fa-IR"/>
        </w:rPr>
        <w:t>.</w:t>
      </w:r>
    </w:p>
    <w:p w:rsidR="00CC5973" w:rsidRPr="00CC5973" w:rsidRDefault="00CC5973" w:rsidP="00CC597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CC5973">
        <w:rPr>
          <w:rFonts w:ascii="Times New Roman" w:hAnsi="Times New Roman"/>
          <w:sz w:val="24"/>
          <w:szCs w:val="24"/>
        </w:rPr>
        <w:t>Zobowiązujemy się dostarczać przedmiot zamówienia w ciągu …….. godzin, licząc od momentu</w:t>
      </w:r>
    </w:p>
    <w:p w:rsidR="00CC5973" w:rsidRPr="00A203EC" w:rsidRDefault="00CC5973" w:rsidP="00CC5973">
      <w:pPr>
        <w:pStyle w:val="Bezodstpw"/>
        <w:jc w:val="both"/>
        <w:rPr>
          <w:rFonts w:ascii="Times New Roman" w:hAnsi="Times New Roman"/>
          <w:b/>
          <w:sz w:val="24"/>
          <w:szCs w:val="24"/>
          <w:vertAlign w:val="superscript"/>
          <w:lang w:val="pl-PL"/>
        </w:rPr>
      </w:pPr>
      <w:r>
        <w:rPr>
          <w:rFonts w:ascii="Times New Roman" w:hAnsi="Times New Roman"/>
          <w:b/>
          <w:sz w:val="24"/>
          <w:szCs w:val="24"/>
          <w:vertAlign w:val="superscript"/>
          <w:lang w:val="pl-PL"/>
        </w:rPr>
        <w:t xml:space="preserve">                                                                                                                             (</w:t>
      </w:r>
      <w:r w:rsidRPr="00A203EC">
        <w:rPr>
          <w:rFonts w:ascii="Times New Roman" w:hAnsi="Times New Roman"/>
          <w:b/>
          <w:sz w:val="24"/>
          <w:szCs w:val="24"/>
          <w:vertAlign w:val="superscript"/>
          <w:lang w:val="pl-PL"/>
        </w:rPr>
        <w:t xml:space="preserve"> nie dłużej niż 48 godzin)</w:t>
      </w:r>
    </w:p>
    <w:p w:rsidR="009E1775" w:rsidRPr="00965366" w:rsidRDefault="00CC5973" w:rsidP="00CC5973">
      <w:pPr>
        <w:pStyle w:val="Bezodstpw"/>
        <w:jc w:val="both"/>
        <w:rPr>
          <w:rFonts w:ascii="Times New Roman" w:hAnsi="Times New Roman"/>
          <w:sz w:val="24"/>
          <w:szCs w:val="24"/>
          <w:lang w:val="pl-PL"/>
        </w:rPr>
      </w:pPr>
      <w:r w:rsidRPr="000359FF">
        <w:rPr>
          <w:rFonts w:ascii="Times New Roman" w:hAnsi="Times New Roman"/>
          <w:sz w:val="24"/>
          <w:szCs w:val="24"/>
          <w:lang w:val="pl-PL"/>
        </w:rPr>
        <w:t xml:space="preserve"> </w:t>
      </w:r>
      <w:r>
        <w:rPr>
          <w:rFonts w:ascii="Times New Roman" w:hAnsi="Times New Roman"/>
          <w:sz w:val="24"/>
          <w:szCs w:val="24"/>
          <w:lang w:val="pl-PL"/>
        </w:rPr>
        <w:t xml:space="preserve">             </w:t>
      </w:r>
      <w:r w:rsidRPr="000359FF">
        <w:rPr>
          <w:rFonts w:ascii="Times New Roman" w:hAnsi="Times New Roman"/>
          <w:sz w:val="24"/>
          <w:szCs w:val="24"/>
          <w:lang w:val="pl-PL"/>
        </w:rPr>
        <w:t xml:space="preserve">złożenia pisemnego zamówienia na koszt własny do Aptek Szpitalnych  zlokalizowanych </w:t>
      </w:r>
      <w:r>
        <w:rPr>
          <w:rFonts w:ascii="Times New Roman" w:hAnsi="Times New Roman"/>
          <w:sz w:val="24"/>
          <w:szCs w:val="24"/>
          <w:lang w:val="pl-PL"/>
        </w:rPr>
        <w:br/>
        <w:t xml:space="preserve">              </w:t>
      </w:r>
      <w:r w:rsidRPr="000359FF">
        <w:rPr>
          <w:rFonts w:ascii="Times New Roman" w:hAnsi="Times New Roman"/>
          <w:sz w:val="24"/>
          <w:szCs w:val="24"/>
          <w:lang w:val="pl-PL"/>
        </w:rPr>
        <w:t xml:space="preserve">w </w:t>
      </w:r>
      <w:r>
        <w:rPr>
          <w:rFonts w:ascii="Times New Roman" w:hAnsi="Times New Roman"/>
          <w:sz w:val="24"/>
          <w:szCs w:val="24"/>
          <w:lang w:val="pl-PL"/>
        </w:rPr>
        <w:t xml:space="preserve"> </w:t>
      </w:r>
      <w:r w:rsidRPr="000359FF">
        <w:rPr>
          <w:rFonts w:ascii="Times New Roman" w:hAnsi="Times New Roman"/>
          <w:sz w:val="24"/>
          <w:szCs w:val="24"/>
          <w:lang w:val="pl-PL"/>
        </w:rPr>
        <w:t>siedzibach Zamawiającego zgodnie z zasadami „Dobrej Praktyki Dystrybucyjnej” wraz</w:t>
      </w:r>
      <w:r>
        <w:rPr>
          <w:rFonts w:ascii="Times New Roman" w:hAnsi="Times New Roman"/>
          <w:sz w:val="24"/>
          <w:szCs w:val="24"/>
          <w:lang w:val="pl-PL"/>
        </w:rPr>
        <w:br/>
        <w:t xml:space="preserve">              </w:t>
      </w:r>
      <w:r w:rsidRPr="000359FF">
        <w:rPr>
          <w:rFonts w:ascii="Times New Roman" w:hAnsi="Times New Roman"/>
          <w:sz w:val="24"/>
          <w:szCs w:val="24"/>
          <w:lang w:val="pl-PL"/>
        </w:rPr>
        <w:t xml:space="preserve"> z wyładunkiem leków. Jeżeli dostawa wypada w dniu wolnym od pracy lub poza godzinami </w:t>
      </w:r>
      <w:r>
        <w:rPr>
          <w:rFonts w:ascii="Times New Roman" w:hAnsi="Times New Roman"/>
          <w:sz w:val="24"/>
          <w:szCs w:val="24"/>
          <w:lang w:val="pl-PL"/>
        </w:rPr>
        <w:br/>
        <w:t xml:space="preserve">               </w:t>
      </w:r>
      <w:r w:rsidRPr="000359FF">
        <w:rPr>
          <w:rFonts w:ascii="Times New Roman" w:hAnsi="Times New Roman"/>
          <w:sz w:val="24"/>
          <w:szCs w:val="24"/>
          <w:lang w:val="pl-PL"/>
        </w:rPr>
        <w:t>pracy Apteki Szpitalnej (7-14</w:t>
      </w:r>
      <w:r w:rsidRPr="000359FF">
        <w:rPr>
          <w:rFonts w:ascii="Times New Roman" w:hAnsi="Times New Roman"/>
          <w:sz w:val="24"/>
          <w:szCs w:val="24"/>
          <w:vertAlign w:val="superscript"/>
          <w:lang w:val="pl-PL"/>
        </w:rPr>
        <w:t>35</w:t>
      </w:r>
      <w:r w:rsidRPr="000359FF">
        <w:rPr>
          <w:rFonts w:ascii="Times New Roman" w:hAnsi="Times New Roman"/>
          <w:sz w:val="24"/>
          <w:szCs w:val="24"/>
          <w:lang w:val="pl-PL"/>
        </w:rPr>
        <w:t>) dostawa musi nastąpić w pierwszym dniu roboczym po</w:t>
      </w:r>
      <w:r>
        <w:rPr>
          <w:rFonts w:ascii="Times New Roman" w:hAnsi="Times New Roman"/>
          <w:sz w:val="24"/>
          <w:szCs w:val="24"/>
          <w:lang w:val="pl-PL"/>
        </w:rPr>
        <w:br/>
        <w:t xml:space="preserve">              </w:t>
      </w:r>
      <w:r w:rsidRPr="000359FF">
        <w:rPr>
          <w:rFonts w:ascii="Times New Roman" w:hAnsi="Times New Roman"/>
          <w:sz w:val="24"/>
          <w:szCs w:val="24"/>
          <w:lang w:val="pl-PL"/>
        </w:rPr>
        <w:t xml:space="preserve"> wyznaczonym terminie.</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6B3982" w:rsidRPr="00A044BD" w:rsidRDefault="006B3982" w:rsidP="00A044BD">
      <w:pPr>
        <w:widowControl w:val="0"/>
        <w:numPr>
          <w:ilvl w:val="0"/>
          <w:numId w:val="64"/>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044BD">
        <w:rPr>
          <w:rFonts w:ascii="Calibri" w:eastAsia="Andale Sans UI" w:hAnsi="Calibri" w:cs="Calibri"/>
          <w:kern w:val="3"/>
          <w:sz w:val="24"/>
          <w:szCs w:val="24"/>
          <w:lang w:eastAsia="zh-CN" w:bidi="fa-IR"/>
        </w:rPr>
        <w:t xml:space="preserve">Termin obowiązywania umowy:  </w:t>
      </w:r>
      <w:r w:rsidR="008253FA">
        <w:rPr>
          <w:rFonts w:ascii="Calibri" w:eastAsia="Andale Sans UI" w:hAnsi="Calibri" w:cs="Calibri"/>
          <w:kern w:val="3"/>
          <w:sz w:val="24"/>
          <w:szCs w:val="24"/>
          <w:lang w:eastAsia="zh-CN" w:bidi="fa-IR"/>
        </w:rPr>
        <w:t xml:space="preserve">12 </w:t>
      </w:r>
      <w:r w:rsidR="00A044BD" w:rsidRPr="00A044BD">
        <w:rPr>
          <w:rFonts w:ascii="Calibri" w:eastAsia="Andale Sans UI" w:hAnsi="Calibri" w:cs="Calibri"/>
          <w:kern w:val="3"/>
          <w:sz w:val="24"/>
          <w:szCs w:val="24"/>
          <w:lang w:eastAsia="zh-CN" w:bidi="fa-IR"/>
        </w:rPr>
        <w:t>m-c</w:t>
      </w:r>
      <w:r w:rsidR="008253FA">
        <w:rPr>
          <w:rFonts w:ascii="Calibri" w:eastAsia="Andale Sans UI" w:hAnsi="Calibri" w:cs="Calibri"/>
          <w:kern w:val="3"/>
          <w:sz w:val="24"/>
          <w:szCs w:val="24"/>
          <w:lang w:eastAsia="zh-CN" w:bidi="fa-IR"/>
        </w:rPr>
        <w:t>y</w:t>
      </w:r>
      <w:r w:rsidR="00A967F9" w:rsidRPr="00A044BD">
        <w:rPr>
          <w:rFonts w:eastAsia="Andale Sans UI" w:cs="Tahoma"/>
          <w:kern w:val="3"/>
          <w:sz w:val="24"/>
          <w:szCs w:val="24"/>
          <w:lang w:eastAsia="zh-CN" w:bidi="fa-IR"/>
        </w:rPr>
        <w:t>,</w:t>
      </w:r>
      <w:r w:rsidR="00A044BD" w:rsidRPr="00A044BD">
        <w:rPr>
          <w:rFonts w:eastAsia="Andale Sans UI" w:cs="Tahoma"/>
          <w:kern w:val="3"/>
          <w:sz w:val="24"/>
          <w:szCs w:val="24"/>
          <w:lang w:eastAsia="zh-CN" w:bidi="fa-IR"/>
        </w:rPr>
        <w:t xml:space="preserve"> </w:t>
      </w:r>
      <w:r w:rsidR="00A967F9" w:rsidRPr="00A044BD">
        <w:rPr>
          <w:rFonts w:ascii="Calibri" w:eastAsia="Lucida Sans Unicode" w:hAnsi="Calibri" w:cs="Calibri"/>
          <w:kern w:val="3"/>
          <w:sz w:val="24"/>
          <w:szCs w:val="24"/>
          <w:lang w:bidi="en-US"/>
        </w:rPr>
        <w:t>licząc od daty zawarcia umowy</w:t>
      </w:r>
      <w:r w:rsidR="00A967F9" w:rsidRPr="00A044BD">
        <w:rPr>
          <w:rFonts w:ascii="Calibri" w:eastAsia="Lucida Sans Unicode" w:hAnsi="Calibri" w:cs="Calibri"/>
          <w:color w:val="000000"/>
          <w:kern w:val="3"/>
          <w:sz w:val="24"/>
          <w:szCs w:val="24"/>
          <w:lang w:bidi="en-US"/>
        </w:rPr>
        <w:t>.</w:t>
      </w:r>
    </w:p>
    <w:p w:rsidR="006B3982"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CC5973" w:rsidRPr="00A300D4" w:rsidRDefault="00CC5973"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Oświadczamy, że postanowienia przyszłej umowy zawarte w Zał. Nr 5 do SIWZ zostały przez nas zaakceptowane i zobowiązujemy się w przypadku wyboru naszej oferty do zawarcia umowy 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FE1BC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FE1BC3">
      <w:pPr>
        <w:widowControl w:val="0"/>
        <w:numPr>
          <w:ilvl w:val="0"/>
          <w:numId w:val="64"/>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6B3982">
      <w:pPr>
        <w:widowControl w:val="0"/>
        <w:suppressAutoHyphens/>
        <w:autoSpaceDN w:val="0"/>
        <w:spacing w:after="0" w:line="240" w:lineRule="auto"/>
        <w:ind w:left="360" w:hanging="360"/>
        <w:jc w:val="both"/>
        <w:textAlignment w:val="baseline"/>
        <w:rPr>
          <w:rFonts w:ascii="Calibri" w:eastAsia="Andale Sans UI" w:hAnsi="Calibri" w:cs="Calibri"/>
          <w:bCs/>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Inne informacje Wykonawcy *:</w:t>
      </w:r>
    </w:p>
    <w:p w:rsidR="006B3982"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E726BA" w:rsidRDefault="00E726BA"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E726BA" w:rsidRPr="00A300D4" w:rsidRDefault="00E726BA"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E726BA" w:rsidRDefault="00E726BA" w:rsidP="00E726BA">
      <w:pPr>
        <w:spacing w:line="240" w:lineRule="auto"/>
        <w:jc w:val="both"/>
        <w:rPr>
          <w:rFonts w:eastAsia="Calibri" w:cs="Times New Roman"/>
          <w:color w:val="000000"/>
        </w:rPr>
      </w:pPr>
      <w:r>
        <w:rPr>
          <w:b/>
          <w:color w:val="000000"/>
        </w:rPr>
        <w:t>XIII</w:t>
      </w:r>
      <w:r>
        <w:rPr>
          <w:color w:val="000000"/>
        </w:rPr>
        <w:t xml:space="preserve">. </w:t>
      </w:r>
      <w:r>
        <w:rPr>
          <w:rFonts w:eastAsia="Calibri" w:cs="Times New Roman"/>
          <w:b/>
          <w:color w:val="000000"/>
        </w:rPr>
        <w:t>Oświadczenie wymagane od Wykonawcy w zakresie wypełnienia obowiązków informacyjnych przewidzianych w art. 13 lub art. 14 RODO</w:t>
      </w:r>
      <w:r>
        <w:rPr>
          <w:rFonts w:eastAsia="Calibri" w:cs="Times New Roman"/>
          <w:color w:val="000000"/>
        </w:rPr>
        <w:t>.</w:t>
      </w:r>
    </w:p>
    <w:p w:rsidR="00E726BA" w:rsidRDefault="00E726BA" w:rsidP="00E726BA">
      <w:pPr>
        <w:spacing w:line="240" w:lineRule="auto"/>
        <w:jc w:val="center"/>
        <w:rPr>
          <w:rFonts w:ascii="Arial" w:eastAsia="Calibri" w:hAnsi="Arial" w:cs="Arial"/>
          <w:i/>
          <w:color w:val="000000"/>
          <w:u w:val="single"/>
        </w:rPr>
      </w:pPr>
    </w:p>
    <w:p w:rsidR="00E726BA" w:rsidRDefault="00E726BA" w:rsidP="00E726BA">
      <w:pPr>
        <w:spacing w:line="240" w:lineRule="auto"/>
        <w:ind w:firstLine="567"/>
        <w:jc w:val="both"/>
        <w:rPr>
          <w:rFonts w:eastAsia="Calibri" w:cs="Times New Roman"/>
          <w:color w:val="000000"/>
          <w:lang w:eastAsia="pl-PL"/>
        </w:rPr>
      </w:pPr>
      <w:r>
        <w:rPr>
          <w:rFonts w:eastAsia="Calibri" w:cs="Times New Roman"/>
          <w:color w:val="000000"/>
          <w:lang w:eastAsia="pl-PL"/>
        </w:rPr>
        <w:t>Oświadczam, że wypełniłem obowiązki informacyjne przewidziane w art. 13 lub art. 14 RODO</w:t>
      </w:r>
      <w:r>
        <w:rPr>
          <w:rStyle w:val="Odwoanieprzypisudolnego"/>
          <w:rFonts w:eastAsia="Calibri" w:cs="Times New Roman"/>
          <w:color w:val="000000"/>
          <w:lang w:eastAsia="pl-PL"/>
        </w:rPr>
        <w:footnoteReference w:id="4"/>
      </w:r>
      <w:r>
        <w:rPr>
          <w:rFonts w:eastAsia="Calibri" w:cs="Times New Roman"/>
          <w:b/>
          <w:color w:val="000000"/>
          <w:lang w:eastAsia="pl-PL"/>
        </w:rPr>
        <w:t xml:space="preserve"> </w:t>
      </w:r>
      <w:r>
        <w:rPr>
          <w:rFonts w:eastAsia="Calibri" w:cs="Times New Roman"/>
          <w:color w:val="000000"/>
          <w:lang w:eastAsia="pl-PL"/>
        </w:rPr>
        <w:t>wobec osób fizycznych, od których dane osobowe bezpośrednio lub pośrednio pozyskałem w celu ubiegania się o udzielenie zamówienia publicznego w niniejszym postępowaniu.</w:t>
      </w:r>
      <w:r>
        <w:rPr>
          <w:rStyle w:val="Odwoanieprzypisudolnego"/>
          <w:rFonts w:eastAsia="Calibri" w:cs="Times New Roman"/>
          <w:color w:val="000000"/>
          <w:lang w:eastAsia="pl-PL"/>
        </w:rPr>
        <w:footnoteReference w:id="5"/>
      </w:r>
    </w:p>
    <w:p w:rsidR="00E726BA" w:rsidRDefault="00E726BA" w:rsidP="00E726BA">
      <w:pPr>
        <w:ind w:left="540" w:hanging="540"/>
        <w:jc w:val="both"/>
        <w:rPr>
          <w:kern w:val="2"/>
        </w:rPr>
      </w:pPr>
    </w:p>
    <w:p w:rsidR="00E726BA" w:rsidRDefault="00E726BA" w:rsidP="00E726BA">
      <w:pPr>
        <w:jc w:val="both"/>
      </w:pPr>
      <w:r>
        <w:rPr>
          <w:b/>
        </w:rPr>
        <w:t>XIV</w:t>
      </w:r>
      <w:r>
        <w:t>. W przypadku wyboru naszej oferty osobą uprawnioną do podpisania umowy będzie:</w:t>
      </w:r>
    </w:p>
    <w:p w:rsidR="00E726BA" w:rsidRDefault="00E726BA" w:rsidP="00E726BA">
      <w:pPr>
        <w:jc w:val="both"/>
      </w:pPr>
      <w:r>
        <w:t xml:space="preserve">       .......................................................................................................................................................</w:t>
      </w:r>
    </w:p>
    <w:p w:rsidR="00E726BA" w:rsidRDefault="00E726BA" w:rsidP="00E726BA">
      <w:pPr>
        <w:jc w:val="both"/>
        <w:rPr>
          <w:rStyle w:val="Domylnaczcionkaakapitu1"/>
          <w:i/>
          <w:iCs/>
          <w:sz w:val="20"/>
          <w:szCs w:val="20"/>
        </w:rPr>
      </w:pPr>
      <w:r>
        <w:rPr>
          <w:rStyle w:val="Domylnaczcionkaakapitu1"/>
        </w:rPr>
        <w:tab/>
      </w:r>
      <w:r>
        <w:rPr>
          <w:rStyle w:val="Domylnaczcionkaakapitu1"/>
        </w:rPr>
        <w:tab/>
      </w:r>
      <w:r>
        <w:rPr>
          <w:rStyle w:val="Domylnaczcionkaakapitu1"/>
        </w:rPr>
        <w:tab/>
      </w:r>
      <w:r>
        <w:rPr>
          <w:rStyle w:val="Domylnaczcionkaakapitu1"/>
          <w:i/>
          <w:iCs/>
          <w:sz w:val="20"/>
          <w:szCs w:val="20"/>
        </w:rPr>
        <w:t>(imię i nazwisko osoby uprawnionej do zawarcia umowy)</w:t>
      </w:r>
    </w:p>
    <w:p w:rsidR="00E726BA" w:rsidRDefault="00E726BA" w:rsidP="00E726BA">
      <w:pPr>
        <w:jc w:val="both"/>
      </w:pPr>
    </w:p>
    <w:p w:rsidR="00E726BA" w:rsidRDefault="00E726BA" w:rsidP="00E726BA">
      <w:pPr>
        <w:jc w:val="both"/>
      </w:pPr>
      <w:r>
        <w:rPr>
          <w:b/>
        </w:rPr>
        <w:t>XV</w:t>
      </w:r>
      <w:r>
        <w:t>. Załącznikami do niniejszej oferty, stanowiącymi integralną część oferty są:</w:t>
      </w:r>
    </w:p>
    <w:p w:rsidR="00E726BA" w:rsidRDefault="00E726BA" w:rsidP="00E726BA">
      <w:pPr>
        <w:jc w:val="both"/>
      </w:pPr>
    </w:p>
    <w:p w:rsidR="00E726BA" w:rsidRDefault="00E726BA" w:rsidP="00E726BA">
      <w:r>
        <w:t xml:space="preserve">…...................................................................................................................................................................                           </w:t>
      </w:r>
    </w:p>
    <w:p w:rsidR="00E726BA" w:rsidRDefault="00E726BA" w:rsidP="00E726BA">
      <w:pPr>
        <w:rPr>
          <w:sz w:val="20"/>
          <w:szCs w:val="20"/>
        </w:rPr>
      </w:pPr>
      <w:r>
        <w:rPr>
          <w:sz w:val="20"/>
          <w:szCs w:val="20"/>
        </w:rPr>
        <w:t xml:space="preserve">  (wymienić załączniki)</w:t>
      </w:r>
    </w:p>
    <w:p w:rsidR="00E726BA" w:rsidRDefault="00E726BA" w:rsidP="00E726BA">
      <w:pPr>
        <w:rPr>
          <w:sz w:val="20"/>
          <w:szCs w:val="20"/>
        </w:rPr>
      </w:pPr>
    </w:p>
    <w:p w:rsidR="00E726BA" w:rsidRPr="007F1C13" w:rsidRDefault="00E726BA" w:rsidP="00E726BA">
      <w:pPr>
        <w:ind w:left="426" w:hanging="426"/>
        <w:jc w:val="both"/>
        <w:rPr>
          <w:rStyle w:val="Domylnaczcionkaakapitu1"/>
          <w:b/>
          <w:iCs/>
        </w:rPr>
      </w:pPr>
      <w:r>
        <w:rPr>
          <w:rStyle w:val="Domylnaczcionkaakapitu1"/>
          <w:b/>
          <w:iCs/>
        </w:rPr>
        <w:t>XVI</w:t>
      </w:r>
      <w:r>
        <w:rPr>
          <w:rStyle w:val="Domylnaczcionkaakapitu1"/>
          <w:iCs/>
        </w:rPr>
        <w:t xml:space="preserve"> </w:t>
      </w:r>
      <w:r w:rsidRPr="007F1C13">
        <w:rPr>
          <w:rStyle w:val="Domylnaczcionkaakapitu1"/>
          <w:iCs/>
        </w:rPr>
        <w:t>Czy Wykonawca jest mikroprzedsiębiorstwem, małym, średnim przedsiębiorstwem bądź innym ………………</w:t>
      </w:r>
      <w:r>
        <w:rPr>
          <w:rStyle w:val="Domylnaczcionkaakapitu1"/>
          <w:iCs/>
        </w:rPr>
        <w:t>…..</w:t>
      </w:r>
    </w:p>
    <w:p w:rsidR="00E726BA" w:rsidRPr="00E726BA" w:rsidRDefault="00E726BA" w:rsidP="00E726BA">
      <w:pPr>
        <w:jc w:val="both"/>
        <w:rPr>
          <w:i/>
          <w:iCs/>
          <w:sz w:val="20"/>
          <w:szCs w:val="20"/>
        </w:rPr>
      </w:pPr>
      <w:r>
        <w:rPr>
          <w:rStyle w:val="Domylnaczcionkaakapitu1"/>
          <w:i/>
          <w:iCs/>
          <w:sz w:val="20"/>
          <w:szCs w:val="20"/>
        </w:rPr>
        <w:t xml:space="preserve">                               (podać)</w:t>
      </w:r>
    </w:p>
    <w:p w:rsidR="00E726BA" w:rsidRDefault="00E726BA" w:rsidP="00E726BA">
      <w:pPr>
        <w:ind w:left="540" w:hanging="540"/>
        <w:jc w:val="both"/>
      </w:pPr>
      <w:r>
        <w:rPr>
          <w:b/>
        </w:rPr>
        <w:t xml:space="preserve">XVII </w:t>
      </w:r>
      <w:r>
        <w:t xml:space="preserve"> Zastrzeżenie Wykonawcy:</w:t>
      </w:r>
    </w:p>
    <w:p w:rsidR="00E726BA" w:rsidRDefault="00E726BA" w:rsidP="00E726BA">
      <w:pPr>
        <w:jc w:val="both"/>
        <w:rPr>
          <w:sz w:val="20"/>
          <w:szCs w:val="20"/>
        </w:rPr>
      </w:pPr>
      <w:r>
        <w:rPr>
          <w:sz w:val="20"/>
          <w:szCs w:val="20"/>
        </w:rPr>
        <w:t>Zgodnie z art. 8 ust. 3 ustawy Prawo Zamówień Publicznych Wykonawca zastrzega, iż wymienione niżej dokumenty składające się na ofertę nie mogą być udostępnione innym uczestnikom postępowania:</w:t>
      </w:r>
    </w:p>
    <w:p w:rsidR="00E726BA" w:rsidRDefault="00E726BA" w:rsidP="00E726BA">
      <w:pPr>
        <w:jc w:val="both"/>
      </w:pPr>
      <w:r>
        <w:t>…………………………………………………………………………………………………</w:t>
      </w:r>
    </w:p>
    <w:p w:rsidR="00E726BA" w:rsidRDefault="00E726BA" w:rsidP="00E726BA"/>
    <w:p w:rsidR="00E726BA" w:rsidRDefault="00E726BA" w:rsidP="00E726BA">
      <w:pPr>
        <w:rPr>
          <w:i/>
        </w:rPr>
      </w:pPr>
      <w:r>
        <w:rPr>
          <w:i/>
        </w:rPr>
        <w:t>* niepotrzebne skreślić</w:t>
      </w:r>
    </w:p>
    <w:p w:rsidR="00E726BA" w:rsidRDefault="00E726BA" w:rsidP="00E726BA">
      <w:pPr>
        <w:rPr>
          <w:i/>
        </w:rPr>
      </w:pPr>
    </w:p>
    <w:p w:rsidR="00E726BA" w:rsidRDefault="00E726BA" w:rsidP="00E726BA">
      <w:pPr>
        <w:rPr>
          <w:i/>
        </w:rPr>
      </w:pPr>
    </w:p>
    <w:p w:rsidR="00E726BA" w:rsidRDefault="00E726BA" w:rsidP="00E726BA">
      <w:pPr>
        <w:rPr>
          <w:rStyle w:val="Domylnaczcionkaakapitu1"/>
        </w:rPr>
      </w:pPr>
      <w:r>
        <w:rPr>
          <w:rStyle w:val="Domylnaczcionkaakapitu1"/>
          <w:sz w:val="28"/>
          <w:szCs w:val="28"/>
        </w:rPr>
        <w:tab/>
      </w:r>
      <w:r>
        <w:rPr>
          <w:rStyle w:val="Domylnaczcionkaakapitu1"/>
        </w:rPr>
        <w:t xml:space="preserve">                                         …..……………………………………………………                                                                                        </w:t>
      </w:r>
    </w:p>
    <w:p w:rsidR="00E726BA" w:rsidRDefault="00E726BA" w:rsidP="00E726BA">
      <w:pPr>
        <w:rPr>
          <w:rStyle w:val="Domylnaczcionkaakapitu1"/>
          <w:sz w:val="20"/>
        </w:rPr>
      </w:pPr>
      <w:r>
        <w:rPr>
          <w:rStyle w:val="Domylnaczcionkaakapitu1"/>
        </w:rPr>
        <w:t xml:space="preserve">                                                   </w:t>
      </w:r>
      <w:r>
        <w:rPr>
          <w:rStyle w:val="Domylnaczcionkaakapitu1"/>
          <w:sz w:val="20"/>
        </w:rPr>
        <w:t>(podpis osoby uprawnionej do reprezentowania firmy na zewnątrz)</w:t>
      </w:r>
    </w:p>
    <w:p w:rsidR="00E726BA" w:rsidRDefault="00E726BA" w:rsidP="00E726BA">
      <w:pPr>
        <w:rPr>
          <w:rStyle w:val="Domylnaczcionkaakapitu1"/>
          <w:sz w:val="20"/>
        </w:rPr>
      </w:pPr>
    </w:p>
    <w:p w:rsidR="00E726BA" w:rsidRDefault="00E726BA" w:rsidP="00E726BA">
      <w:pPr>
        <w:ind w:left="540" w:hanging="540"/>
        <w:jc w:val="both"/>
      </w:pPr>
    </w:p>
    <w:p w:rsidR="00E726BA" w:rsidRPr="00FE2B83" w:rsidRDefault="00E726BA" w:rsidP="00E726BA">
      <w:pPr>
        <w:jc w:val="both"/>
      </w:pPr>
    </w:p>
    <w:p w:rsidR="00E726BA" w:rsidRPr="00FE2B83" w:rsidRDefault="00E726BA" w:rsidP="00E726BA"/>
    <w:p w:rsidR="006B3982" w:rsidRPr="00A300D4" w:rsidRDefault="00E726BA" w:rsidP="00E726BA">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Pr>
          <w:rStyle w:val="Domylnaczcionkaakapitu1"/>
          <w:sz w:val="28"/>
          <w:szCs w:val="28"/>
        </w:rPr>
        <w:tab/>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footerReference w:type="default" r:id="rId11"/>
          <w:pgSz w:w="11906" w:h="16838"/>
          <w:pgMar w:top="475" w:right="707" w:bottom="1355" w:left="1134" w:header="708" w:footer="0" w:gutter="0"/>
          <w:cols w:space="708"/>
        </w:sectPr>
      </w:pPr>
    </w:p>
    <w:p w:rsidR="004123E0" w:rsidRDefault="004123E0" w:rsidP="004123E0">
      <w:pPr>
        <w:jc w:val="right"/>
        <w:rPr>
          <w:rFonts w:cs="Times New Roman"/>
          <w:b/>
        </w:rPr>
      </w:pPr>
      <w:bookmarkStart w:id="1" w:name="_Hlk500222991"/>
    </w:p>
    <w:p w:rsidR="004123E0" w:rsidRDefault="004123E0" w:rsidP="004123E0">
      <w:pPr>
        <w:jc w:val="right"/>
        <w:rPr>
          <w:b/>
          <w:sz w:val="28"/>
          <w:szCs w:val="28"/>
        </w:rPr>
      </w:pPr>
      <w:bookmarkStart w:id="2" w:name="_Hlk505251947"/>
      <w:r>
        <w:rPr>
          <w:b/>
          <w:sz w:val="28"/>
          <w:szCs w:val="28"/>
        </w:rPr>
        <w:t>Załącznik Nr 2/1</w:t>
      </w:r>
    </w:p>
    <w:p w:rsidR="004123E0" w:rsidRPr="005112B2" w:rsidRDefault="004123E0" w:rsidP="004123E0">
      <w:pPr>
        <w:jc w:val="right"/>
        <w:rPr>
          <w:b/>
          <w:sz w:val="28"/>
        </w:rPr>
      </w:pPr>
      <w:r>
        <w:rPr>
          <w:b/>
          <w:sz w:val="28"/>
        </w:rPr>
        <w:t>do SIWZ Nr W.Sz.Z: TZ-280-70/18</w:t>
      </w:r>
    </w:p>
    <w:p w:rsidR="004123E0" w:rsidRPr="004123E0" w:rsidRDefault="004123E0" w:rsidP="004123E0">
      <w:pPr>
        <w:autoSpaceDE w:val="0"/>
        <w:jc w:val="center"/>
        <w:rPr>
          <w:b/>
          <w:bCs/>
        </w:rPr>
      </w:pPr>
      <w:r>
        <w:rPr>
          <w:b/>
          <w:bCs/>
        </w:rPr>
        <w:t>Specyfikacja asortymentowo- ilościowo-cenowa – Zadanie Nr 1</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123E0" w:rsidTr="004B2DD2">
        <w:tc>
          <w:tcPr>
            <w:tcW w:w="651"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rPr>
                <w:b/>
                <w:sz w:val="20"/>
              </w:rPr>
            </w:pPr>
          </w:p>
          <w:p w:rsidR="004123E0" w:rsidRDefault="004123E0" w:rsidP="004B2DD2">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p>
          <w:p w:rsidR="004123E0" w:rsidRDefault="004123E0" w:rsidP="004B2DD2">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123E0" w:rsidRDefault="004123E0" w:rsidP="004B2DD2">
            <w:pPr>
              <w:snapToGrid w:val="0"/>
              <w:jc w:val="center"/>
              <w:rPr>
                <w:b/>
                <w:sz w:val="20"/>
              </w:rPr>
            </w:pPr>
            <w:r>
              <w:rPr>
                <w:b/>
                <w:sz w:val="20"/>
              </w:rPr>
              <w:t>Nazwa handlowa oferowanego produktu i kod EAN produktu</w:t>
            </w:r>
          </w:p>
          <w:p w:rsidR="004123E0" w:rsidRDefault="004123E0" w:rsidP="004B2DD2">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123E0" w:rsidRDefault="004123E0" w:rsidP="004B2DD2">
            <w:pPr>
              <w:snapToGrid w:val="0"/>
              <w:jc w:val="center"/>
              <w:rPr>
                <w:b/>
                <w:sz w:val="20"/>
              </w:rPr>
            </w:pPr>
            <w:r>
              <w:rPr>
                <w:b/>
                <w:sz w:val="20"/>
              </w:rPr>
              <w:t>Nazwa producenta oferowanego produktu</w:t>
            </w:r>
          </w:p>
          <w:p w:rsidR="004123E0" w:rsidRDefault="004123E0" w:rsidP="004B2DD2">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123E0" w:rsidRDefault="004123E0"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Przewidywana ilość zamawiana</w:t>
            </w:r>
          </w:p>
          <w:p w:rsidR="004123E0" w:rsidRDefault="004123E0" w:rsidP="004B2DD2">
            <w:pPr>
              <w:jc w:val="center"/>
              <w:rPr>
                <w:b/>
                <w:sz w:val="20"/>
              </w:rPr>
            </w:pPr>
            <w:r>
              <w:rPr>
                <w:b/>
                <w:sz w:val="20"/>
              </w:rPr>
              <w:t>w okresie</w:t>
            </w:r>
          </w:p>
          <w:p w:rsidR="004123E0" w:rsidRDefault="004123E0"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p>
          <w:p w:rsidR="004123E0" w:rsidRDefault="004123E0"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Cena</w:t>
            </w:r>
          </w:p>
          <w:p w:rsidR="004123E0" w:rsidRDefault="004123E0" w:rsidP="004B2DD2">
            <w:pPr>
              <w:jc w:val="center"/>
              <w:rPr>
                <w:b/>
                <w:sz w:val="20"/>
              </w:rPr>
            </w:pPr>
            <w:r>
              <w:rPr>
                <w:b/>
                <w:sz w:val="20"/>
              </w:rPr>
              <w:t>netto</w:t>
            </w:r>
          </w:p>
          <w:p w:rsidR="004123E0" w:rsidRDefault="004123E0"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123E0" w:rsidRDefault="004123E0" w:rsidP="004B2DD2">
            <w:pPr>
              <w:snapToGrid w:val="0"/>
              <w:jc w:val="center"/>
              <w:rPr>
                <w:b/>
                <w:sz w:val="20"/>
              </w:rPr>
            </w:pPr>
            <w:r>
              <w:rPr>
                <w:b/>
                <w:sz w:val="20"/>
              </w:rPr>
              <w:t>Wartość</w:t>
            </w:r>
          </w:p>
          <w:p w:rsidR="004123E0" w:rsidRDefault="004123E0"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E0" w:rsidRDefault="004123E0" w:rsidP="004B2DD2">
            <w:pPr>
              <w:snapToGrid w:val="0"/>
              <w:jc w:val="center"/>
              <w:rPr>
                <w:b/>
                <w:sz w:val="20"/>
              </w:rPr>
            </w:pPr>
            <w:r>
              <w:rPr>
                <w:b/>
                <w:sz w:val="20"/>
              </w:rPr>
              <w:t>Wartość</w:t>
            </w:r>
          </w:p>
          <w:p w:rsidR="004123E0" w:rsidRDefault="004123E0" w:rsidP="004B2DD2">
            <w:pPr>
              <w:jc w:val="center"/>
            </w:pPr>
            <w:r>
              <w:rPr>
                <w:b/>
                <w:sz w:val="20"/>
              </w:rPr>
              <w:t>brutto ogółem</w:t>
            </w: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Ins.Actrapid</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2" w:space="0" w:color="000000"/>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single" w:sz="4" w:space="0" w:color="000000"/>
              <w:left w:val="single" w:sz="4" w:space="0" w:color="000000"/>
              <w:bottom w:val="single" w:sz="4" w:space="0" w:color="000000"/>
              <w:right w:val="nil"/>
            </w:tcBorders>
          </w:tcPr>
          <w:p w:rsidR="004B2DD2" w:rsidRDefault="004B2DD2" w:rsidP="004B2DD2">
            <w:pPr>
              <w:pStyle w:val="Standard"/>
              <w:snapToGrid w:val="0"/>
              <w:jc w:val="center"/>
              <w:rPr>
                <w:rFonts w:eastAsia="SimSun" w:cs="Mangal"/>
                <w:lang w:bidi="hi-IN"/>
              </w:rPr>
            </w:pPr>
            <w:r>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Ins.Insulatard</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10</w:t>
            </w:r>
          </w:p>
        </w:tc>
        <w:tc>
          <w:tcPr>
            <w:tcW w:w="1485" w:type="dxa"/>
            <w:tcBorders>
              <w:top w:val="nil"/>
              <w:left w:val="single" w:sz="2" w:space="0" w:color="000000"/>
              <w:bottom w:val="single" w:sz="2" w:space="0" w:color="000000"/>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Ins.Novorapid</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10</w:t>
            </w:r>
          </w:p>
        </w:tc>
        <w:tc>
          <w:tcPr>
            <w:tcW w:w="1485" w:type="dxa"/>
            <w:tcBorders>
              <w:top w:val="nil"/>
              <w:left w:val="single" w:sz="2" w:space="0" w:color="000000"/>
              <w:bottom w:val="single" w:sz="2" w:space="0" w:color="000000"/>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Ins.Levemir</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10</w:t>
            </w:r>
          </w:p>
        </w:tc>
        <w:tc>
          <w:tcPr>
            <w:tcW w:w="1485" w:type="dxa"/>
            <w:tcBorders>
              <w:top w:val="nil"/>
              <w:left w:val="single" w:sz="2" w:space="0" w:color="000000"/>
              <w:bottom w:val="single" w:sz="2" w:space="0" w:color="000000"/>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Ins.NovoMix 30</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10</w:t>
            </w:r>
          </w:p>
        </w:tc>
        <w:tc>
          <w:tcPr>
            <w:tcW w:w="1485" w:type="dxa"/>
            <w:tcBorders>
              <w:top w:val="nil"/>
              <w:left w:val="single" w:sz="2" w:space="0" w:color="000000"/>
              <w:bottom w:val="single" w:sz="2" w:space="0" w:color="000000"/>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6</w:t>
            </w:r>
          </w:p>
        </w:tc>
        <w:tc>
          <w:tcPr>
            <w:tcW w:w="2821" w:type="dxa"/>
            <w:tcBorders>
              <w:top w:val="nil"/>
              <w:left w:val="single" w:sz="2" w:space="0" w:color="000000"/>
              <w:bottom w:val="single" w:sz="4" w:space="0" w:color="auto"/>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Ins.NovoMix 50</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4" w:space="0" w:color="auto"/>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10</w:t>
            </w:r>
          </w:p>
        </w:tc>
        <w:tc>
          <w:tcPr>
            <w:tcW w:w="1485" w:type="dxa"/>
            <w:tcBorders>
              <w:top w:val="nil"/>
              <w:left w:val="single" w:sz="2" w:space="0" w:color="000000"/>
              <w:bottom w:val="single" w:sz="4" w:space="0" w:color="auto"/>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lastRenderedPageBreak/>
              <w:t>7</w:t>
            </w:r>
          </w:p>
        </w:tc>
        <w:tc>
          <w:tcPr>
            <w:tcW w:w="2821" w:type="dxa"/>
            <w:tcBorders>
              <w:top w:val="single" w:sz="4" w:space="0" w:color="auto"/>
              <w:left w:val="single" w:sz="4" w:space="0" w:color="auto"/>
              <w:bottom w:val="single" w:sz="4" w:space="0" w:color="auto"/>
              <w:right w:val="single" w:sz="4" w:space="0" w:color="auto"/>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Ins.Mixtard 30</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single" w:sz="4" w:space="0" w:color="auto"/>
              <w:left w:val="single" w:sz="4" w:space="0" w:color="auto"/>
              <w:bottom w:val="single" w:sz="4" w:space="0" w:color="auto"/>
              <w:right w:val="single" w:sz="4" w:space="0" w:color="auto"/>
            </w:tcBorders>
          </w:tcPr>
          <w:p w:rsidR="004B2DD2" w:rsidRDefault="004B2DD2" w:rsidP="004B2DD2">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single" w:sz="4" w:space="0" w:color="auto"/>
              <w:left w:val="single" w:sz="4" w:space="0" w:color="auto"/>
              <w:bottom w:val="single" w:sz="4" w:space="0" w:color="auto"/>
              <w:right w:val="single" w:sz="4" w:space="0" w:color="auto"/>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4B2DD2" w:rsidRDefault="004B2DD2" w:rsidP="004B2DD2">
            <w:pPr>
              <w:pStyle w:val="TableContents"/>
              <w:snapToGrid w:val="0"/>
              <w:spacing w:line="256" w:lineRule="auto"/>
              <w:rPr>
                <w:rFonts w:eastAsia="Andale Sans UI" w:cs="Tahoma"/>
              </w:rPr>
            </w:pPr>
            <w:r>
              <w:t>Igły</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pStyle w:val="TableContents"/>
              <w:snapToGrid w:val="0"/>
              <w:spacing w:line="256" w:lineRule="auto"/>
              <w:rPr>
                <w:rFonts w:eastAsia="Andale Sans UI" w:cs="Tahoma"/>
              </w:rPr>
            </w:pPr>
            <w:r>
              <w:t>G8</w:t>
            </w:r>
          </w:p>
        </w:tc>
        <w:tc>
          <w:tcPr>
            <w:tcW w:w="1485" w:type="dxa"/>
            <w:tcBorders>
              <w:top w:val="nil"/>
              <w:left w:val="single" w:sz="2" w:space="0" w:color="000000"/>
              <w:bottom w:val="single" w:sz="2" w:space="0" w:color="000000"/>
              <w:right w:val="single" w:sz="2" w:space="0" w:color="000000"/>
            </w:tcBorders>
          </w:tcPr>
          <w:p w:rsidR="004B2DD2" w:rsidRDefault="004B2DD2" w:rsidP="004B2DD2">
            <w:pPr>
              <w:pStyle w:val="TableContents"/>
              <w:snapToGrid w:val="0"/>
              <w:spacing w:line="256" w:lineRule="auto"/>
              <w:jc w:val="center"/>
              <w:rPr>
                <w:rFonts w:eastAsia="Andale Sans UI" w:cs="Tahoma"/>
              </w:rPr>
            </w:pPr>
            <w:r>
              <w:t>3000</w:t>
            </w:r>
          </w:p>
        </w:tc>
        <w:tc>
          <w:tcPr>
            <w:tcW w:w="1032" w:type="dxa"/>
            <w:tcBorders>
              <w:top w:val="nil"/>
              <w:left w:val="single" w:sz="4" w:space="0" w:color="000000"/>
              <w:bottom w:val="single" w:sz="4" w:space="0" w:color="000000"/>
              <w:right w:val="nil"/>
            </w:tcBorders>
          </w:tcPr>
          <w:p w:rsidR="004B2DD2" w:rsidRDefault="004B2DD2" w:rsidP="004B2DD2">
            <w:pPr>
              <w:pStyle w:val="Standard"/>
              <w:snapToGrid w:val="0"/>
              <w:jc w:val="center"/>
              <w:rPr>
                <w:lang w:bidi="hi-IN"/>
              </w:rPr>
            </w:pPr>
            <w:r>
              <w:rPr>
                <w:lang w:bidi="hi-IN"/>
              </w:rPr>
              <w:t>Szt.</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4123E0" w:rsidRDefault="004123E0" w:rsidP="004123E0">
      <w:pPr>
        <w:ind w:left="-374"/>
      </w:pPr>
    </w:p>
    <w:p w:rsidR="004B2DD2" w:rsidRPr="004B2DD2" w:rsidRDefault="004B2DD2" w:rsidP="004B2DD2">
      <w:pPr>
        <w:widowControl w:val="0"/>
        <w:suppressLineNumbers/>
        <w:tabs>
          <w:tab w:val="left" w:pos="4140"/>
          <w:tab w:val="left" w:pos="4320"/>
          <w:tab w:val="left" w:pos="5040"/>
        </w:tabs>
        <w:suppressAutoHyphens/>
        <w:autoSpaceDN w:val="0"/>
        <w:spacing w:before="120" w:after="120" w:line="240" w:lineRule="auto"/>
        <w:textAlignment w:val="baseline"/>
        <w:rPr>
          <w:rFonts w:ascii="Times New Roman" w:eastAsia="Andale Sans UI" w:hAnsi="Times New Roman" w:cs="Tahoma"/>
          <w:kern w:val="3"/>
          <w:sz w:val="24"/>
          <w:szCs w:val="24"/>
          <w:lang w:eastAsia="hi-IN" w:bidi="hi-IN"/>
        </w:rPr>
      </w:pPr>
      <w:r w:rsidRPr="004B2DD2">
        <w:rPr>
          <w:rFonts w:ascii="Times New Roman" w:eastAsia="Andale Sans UI" w:hAnsi="Times New Roman" w:cs="Tahoma"/>
          <w:kern w:val="3"/>
          <w:sz w:val="24"/>
          <w:szCs w:val="24"/>
          <w:lang w:eastAsia="hi-IN" w:bidi="hi-IN"/>
        </w:rPr>
        <w:t>Zadanie dotyczy wkładów do Penfila</w:t>
      </w:r>
    </w:p>
    <w:p w:rsidR="004123E0" w:rsidRDefault="004123E0" w:rsidP="004123E0">
      <w:pPr>
        <w:ind w:left="-374"/>
      </w:pPr>
    </w:p>
    <w:p w:rsidR="004123E0" w:rsidRDefault="004123E0" w:rsidP="004123E0">
      <w:pPr>
        <w:ind w:left="-374"/>
      </w:pPr>
      <w:r>
        <w:t>Słownie wartość zamówienia ogółem brutto : ……………………………………………………………………………………………………</w:t>
      </w:r>
    </w:p>
    <w:p w:rsidR="004123E0" w:rsidRDefault="004123E0" w:rsidP="004123E0">
      <w:r>
        <w:t xml:space="preserve">...................................                                                                                                                                      ....................................................                                                                                                            data                                     </w:t>
      </w:r>
      <w:r>
        <w:tab/>
        <w:t xml:space="preserve">                                                                                                                          pieczątka i podpis wykonawcy</w:t>
      </w:r>
    </w:p>
    <w:bookmarkEnd w:id="2"/>
    <w:p w:rsidR="008253FA" w:rsidRDefault="008253FA" w:rsidP="008253FA"/>
    <w:p w:rsidR="008253FA" w:rsidRDefault="008253FA" w:rsidP="008253FA">
      <w:pPr>
        <w:jc w:val="right"/>
        <w:rPr>
          <w:b/>
          <w:sz w:val="28"/>
          <w:szCs w:val="28"/>
        </w:rPr>
      </w:pPr>
    </w:p>
    <w:p w:rsidR="004B2DD2" w:rsidRDefault="004B2DD2" w:rsidP="008253FA">
      <w:pPr>
        <w:jc w:val="right"/>
        <w:rPr>
          <w:b/>
          <w:sz w:val="28"/>
          <w:szCs w:val="28"/>
        </w:rPr>
      </w:pPr>
    </w:p>
    <w:p w:rsidR="004B2DD2" w:rsidRDefault="004B2DD2" w:rsidP="008253FA">
      <w:pPr>
        <w:jc w:val="right"/>
        <w:rPr>
          <w:b/>
          <w:sz w:val="28"/>
          <w:szCs w:val="28"/>
        </w:rPr>
      </w:pPr>
    </w:p>
    <w:p w:rsidR="004B2DD2" w:rsidRDefault="004B2DD2" w:rsidP="008253FA">
      <w:pPr>
        <w:jc w:val="right"/>
        <w:rPr>
          <w:b/>
          <w:sz w:val="28"/>
          <w:szCs w:val="28"/>
        </w:rPr>
      </w:pPr>
    </w:p>
    <w:p w:rsidR="004B2DD2" w:rsidRDefault="004B2DD2" w:rsidP="008253FA">
      <w:pPr>
        <w:jc w:val="right"/>
        <w:rPr>
          <w:b/>
          <w:sz w:val="28"/>
          <w:szCs w:val="28"/>
        </w:rPr>
      </w:pPr>
    </w:p>
    <w:p w:rsidR="004B2DD2" w:rsidRDefault="004B2DD2" w:rsidP="008253FA">
      <w:pPr>
        <w:jc w:val="right"/>
        <w:rPr>
          <w:b/>
          <w:sz w:val="28"/>
          <w:szCs w:val="28"/>
        </w:rPr>
      </w:pPr>
    </w:p>
    <w:p w:rsidR="004B2DD2" w:rsidRDefault="004B2DD2" w:rsidP="008253FA">
      <w:pPr>
        <w:jc w:val="right"/>
        <w:rPr>
          <w:b/>
          <w:sz w:val="28"/>
          <w:szCs w:val="28"/>
        </w:rPr>
      </w:pPr>
    </w:p>
    <w:p w:rsidR="008253FA" w:rsidRDefault="008253FA" w:rsidP="008253FA">
      <w:pPr>
        <w:rPr>
          <w:b/>
          <w:sz w:val="28"/>
          <w:szCs w:val="28"/>
        </w:rPr>
      </w:pPr>
    </w:p>
    <w:p w:rsidR="008253FA" w:rsidRDefault="008253FA" w:rsidP="008253FA">
      <w:pPr>
        <w:jc w:val="right"/>
        <w:rPr>
          <w:b/>
          <w:sz w:val="28"/>
          <w:szCs w:val="28"/>
        </w:rPr>
      </w:pPr>
      <w:r>
        <w:rPr>
          <w:b/>
          <w:sz w:val="28"/>
          <w:szCs w:val="28"/>
        </w:rPr>
        <w:t>Załącznik Nr 2/2</w:t>
      </w:r>
    </w:p>
    <w:p w:rsidR="008253FA" w:rsidRPr="005112B2" w:rsidRDefault="008253FA" w:rsidP="008253FA">
      <w:pPr>
        <w:jc w:val="right"/>
        <w:rPr>
          <w:b/>
          <w:sz w:val="28"/>
        </w:rPr>
      </w:pPr>
      <w:r>
        <w:rPr>
          <w:b/>
          <w:sz w:val="28"/>
        </w:rPr>
        <w:t>do SIWZ Nr W.Sz.Z: TZ-280-</w:t>
      </w:r>
      <w:r w:rsidR="004B2DD2">
        <w:rPr>
          <w:b/>
          <w:sz w:val="28"/>
        </w:rPr>
        <w:t>7</w:t>
      </w:r>
      <w:r>
        <w:rPr>
          <w:b/>
          <w:sz w:val="28"/>
        </w:rPr>
        <w:t>0/18</w:t>
      </w:r>
    </w:p>
    <w:p w:rsidR="008253FA" w:rsidRDefault="008253FA" w:rsidP="008253FA">
      <w:pPr>
        <w:jc w:val="center"/>
        <w:rPr>
          <w:b/>
          <w:sz w:val="28"/>
          <w:szCs w:val="28"/>
        </w:rPr>
      </w:pPr>
    </w:p>
    <w:bookmarkEnd w:id="1"/>
    <w:p w:rsidR="008253FA" w:rsidRDefault="008253FA" w:rsidP="008253FA">
      <w:pPr>
        <w:pStyle w:val="Nagwek3"/>
        <w:autoSpaceDN/>
        <w:spacing w:line="240" w:lineRule="auto"/>
        <w:jc w:val="center"/>
        <w:textAlignment w:val="auto"/>
      </w:pPr>
      <w:r>
        <w:rPr>
          <w:sz w:val="24"/>
        </w:rPr>
        <w:t>Specyfikacja asortymentowo-ilościowo- cenowa – Zadanie Nr 2</w:t>
      </w:r>
    </w:p>
    <w:p w:rsidR="008253FA" w:rsidRDefault="008253FA" w:rsidP="004B2DD2">
      <w:pPr>
        <w:widowControl w:val="0"/>
        <w:suppressAutoHyphens/>
        <w:autoSpaceDE w:val="0"/>
        <w:spacing w:after="0" w:line="100" w:lineRule="atLeast"/>
        <w:textAlignment w:val="baseline"/>
        <w:rPr>
          <w:b/>
          <w:bCs/>
        </w:rPr>
      </w:pPr>
    </w:p>
    <w:p w:rsidR="004B2DD2" w:rsidRDefault="008253FA" w:rsidP="008253FA">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B2DD2" w:rsidTr="004B2DD2">
        <w:trPr>
          <w:trHeight w:val="1050"/>
        </w:trPr>
        <w:tc>
          <w:tcPr>
            <w:tcW w:w="6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rPr>
                <w:b/>
                <w:sz w:val="20"/>
              </w:rPr>
            </w:pPr>
          </w:p>
          <w:p w:rsidR="004B2DD2" w:rsidRDefault="004B2DD2" w:rsidP="004B2DD2">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handlowa oferowanego produktu i kod EAN produktu</w:t>
            </w:r>
          </w:p>
          <w:p w:rsidR="004B2DD2" w:rsidRDefault="004B2DD2" w:rsidP="004B2DD2">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producenta oferowanego produktu</w:t>
            </w:r>
          </w:p>
          <w:p w:rsidR="004B2DD2" w:rsidRDefault="004B2DD2" w:rsidP="004B2DD2">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Przewidywana ilość zamawiana</w:t>
            </w:r>
          </w:p>
          <w:p w:rsidR="004B2DD2" w:rsidRDefault="004B2DD2" w:rsidP="004B2DD2">
            <w:pPr>
              <w:jc w:val="center"/>
              <w:rPr>
                <w:b/>
                <w:sz w:val="20"/>
              </w:rPr>
            </w:pPr>
            <w:r>
              <w:rPr>
                <w:b/>
                <w:sz w:val="20"/>
              </w:rPr>
              <w:t>w okresie</w:t>
            </w:r>
          </w:p>
          <w:p w:rsidR="004B2DD2" w:rsidRDefault="004B2DD2"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Cena</w:t>
            </w:r>
          </w:p>
          <w:p w:rsidR="004B2DD2" w:rsidRDefault="004B2DD2" w:rsidP="004B2DD2">
            <w:pPr>
              <w:jc w:val="center"/>
              <w:rPr>
                <w:b/>
                <w:sz w:val="20"/>
              </w:rPr>
            </w:pPr>
            <w:r>
              <w:rPr>
                <w:b/>
                <w:sz w:val="20"/>
              </w:rPr>
              <w:t>netto</w:t>
            </w:r>
          </w:p>
          <w:p w:rsidR="004B2DD2" w:rsidRDefault="004B2DD2"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jc w:val="center"/>
            </w:pPr>
            <w:r>
              <w:rPr>
                <w:b/>
                <w:sz w:val="20"/>
              </w:rPr>
              <w:t>brutto ogółem</w:t>
            </w: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sidRPr="004B2DD2">
              <w:rPr>
                <w:rFonts w:ascii="Calibri" w:eastAsia="Calibri" w:hAnsi="Calibri" w:cs="Times New Roman"/>
              </w:rPr>
              <w:t>Spirytus skażony  hibitanem 0,5%</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2" w:space="0" w:color="000000"/>
              <w:bottom w:val="single" w:sz="2" w:space="0" w:color="000000"/>
              <w:right w:val="nil"/>
            </w:tcBorders>
          </w:tcPr>
          <w:p w:rsidR="004B2DD2" w:rsidRDefault="004B2DD2" w:rsidP="004B2DD2">
            <w:pPr>
              <w:suppressLineNumbers/>
              <w:autoSpaceDN w:val="0"/>
              <w:snapToGrid w:val="0"/>
              <w:spacing w:line="256" w:lineRule="auto"/>
              <w:textAlignment w:val="baseline"/>
              <w:rPr>
                <w:rFonts w:eastAsia="Andale Sans UI" w:cs="Tahoma"/>
                <w:kern w:val="3"/>
              </w:rPr>
            </w:pPr>
            <w:r w:rsidRPr="004B2DD2">
              <w:rPr>
                <w:rFonts w:ascii="Calibri" w:eastAsia="Calibri" w:hAnsi="Calibri" w:cs="Times New Roman"/>
              </w:rPr>
              <w:t xml:space="preserve">op. </w:t>
            </w:r>
            <w:r w:rsidRPr="004B2DD2">
              <w:rPr>
                <w:rFonts w:ascii="Calibri" w:eastAsia="Times New Roman" w:hAnsi="Calibri" w:cs="Times New Roman"/>
              </w:rPr>
              <w:t xml:space="preserve"> á</w:t>
            </w:r>
            <w:r w:rsidRPr="004B2DD2">
              <w:rPr>
                <w:rFonts w:ascii="Calibri" w:eastAsia="Times New Roman" w:hAnsi="Calibri" w:cs="Times New Roman"/>
                <w:b/>
              </w:rPr>
              <w:t xml:space="preserve"> </w:t>
            </w:r>
            <w:r w:rsidRPr="004B2DD2">
              <w:rPr>
                <w:rFonts w:ascii="Calibri" w:eastAsia="Times New Roman" w:hAnsi="Calibri" w:cs="Times New Roman"/>
              </w:rPr>
              <w:t>1l</w:t>
            </w:r>
          </w:p>
        </w:tc>
        <w:tc>
          <w:tcPr>
            <w:tcW w:w="1485" w:type="dxa"/>
            <w:tcBorders>
              <w:top w:val="nil"/>
              <w:left w:val="single" w:sz="2" w:space="0" w:color="000000"/>
              <w:bottom w:val="single" w:sz="2" w:space="0" w:color="000000"/>
              <w:right w:val="single" w:sz="2" w:space="0" w:color="000000"/>
            </w:tcBorders>
          </w:tcPr>
          <w:p w:rsidR="004B2DD2" w:rsidRDefault="004B2DD2" w:rsidP="004B2DD2">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single" w:sz="4" w:space="0" w:color="000000"/>
              <w:left w:val="single" w:sz="4" w:space="0" w:color="000000"/>
              <w:bottom w:val="single" w:sz="4" w:space="0" w:color="000000"/>
              <w:right w:val="nil"/>
            </w:tcBorders>
          </w:tcPr>
          <w:p w:rsidR="004B2DD2" w:rsidRDefault="004B2DD2" w:rsidP="004B2DD2">
            <w:pPr>
              <w:pStyle w:val="Standard"/>
              <w:snapToGrid w:val="0"/>
              <w:jc w:val="center"/>
              <w:rPr>
                <w:rFonts w:eastAsia="SimSun" w:cs="Mangal"/>
                <w:lang w:bidi="hi-IN"/>
              </w:rPr>
            </w:pPr>
            <w:r>
              <w:rPr>
                <w:rFonts w:eastAsia="SimSun" w:cs="Mangal"/>
                <w:lang w:bidi="hi-IN"/>
              </w:rPr>
              <w:t>Szt.</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8253FA" w:rsidRDefault="008253FA" w:rsidP="008253FA">
      <w:pPr>
        <w:widowControl w:val="0"/>
        <w:suppressAutoHyphens/>
        <w:spacing w:after="0" w:line="100" w:lineRule="atLeast"/>
        <w:ind w:left="432"/>
        <w:textAlignment w:val="baseline"/>
        <w:rPr>
          <w:i/>
        </w:rPr>
      </w:pPr>
      <w:r>
        <w:rPr>
          <w:i/>
        </w:rPr>
        <w:t xml:space="preserve">                                                           </w:t>
      </w:r>
    </w:p>
    <w:p w:rsidR="008253FA" w:rsidRDefault="008253FA" w:rsidP="008253FA"/>
    <w:p w:rsidR="008253FA" w:rsidRDefault="008253FA" w:rsidP="00CD54AE">
      <w:pPr>
        <w:widowControl w:val="0"/>
        <w:suppressAutoHyphens/>
        <w:spacing w:after="0" w:line="100" w:lineRule="atLeast"/>
        <w:ind w:left="432"/>
        <w:textAlignment w:val="baseline"/>
      </w:pPr>
      <w:r>
        <w:t>Słownie wartość brutto ogółem ..........................................................................................................................................................................................</w:t>
      </w:r>
    </w:p>
    <w:p w:rsidR="008253FA" w:rsidRDefault="008253FA" w:rsidP="008253FA">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9C67EE" w:rsidRDefault="008253FA" w:rsidP="00F02B56">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t>
      </w:r>
      <w:r w:rsidR="004B2DD2">
        <w:t>Wykonawcy</w:t>
      </w:r>
    </w:p>
    <w:p w:rsidR="004B2DD2" w:rsidRDefault="004B2DD2" w:rsidP="00F02B56">
      <w:pPr>
        <w:widowControl w:val="0"/>
        <w:suppressAutoHyphens/>
        <w:spacing w:after="0" w:line="100" w:lineRule="atLeast"/>
        <w:ind w:left="432"/>
        <w:textAlignment w:val="baseline"/>
      </w:pPr>
    </w:p>
    <w:p w:rsidR="004B2DD2" w:rsidRDefault="004B2DD2" w:rsidP="004B2DD2">
      <w:pPr>
        <w:rPr>
          <w:b/>
          <w:sz w:val="28"/>
          <w:szCs w:val="28"/>
        </w:rPr>
      </w:pPr>
    </w:p>
    <w:p w:rsidR="004B2DD2" w:rsidRDefault="004B2DD2" w:rsidP="004B2DD2">
      <w:pPr>
        <w:jc w:val="right"/>
        <w:rPr>
          <w:b/>
          <w:sz w:val="28"/>
          <w:szCs w:val="28"/>
        </w:rPr>
      </w:pPr>
    </w:p>
    <w:p w:rsidR="004B2DD2" w:rsidRDefault="004B2DD2" w:rsidP="004B2DD2">
      <w:pPr>
        <w:jc w:val="right"/>
        <w:rPr>
          <w:b/>
          <w:sz w:val="28"/>
          <w:szCs w:val="28"/>
        </w:rPr>
      </w:pPr>
      <w:r>
        <w:rPr>
          <w:b/>
          <w:sz w:val="28"/>
          <w:szCs w:val="28"/>
        </w:rPr>
        <w:lastRenderedPageBreak/>
        <w:t>Załącznik Nr 2/3</w:t>
      </w:r>
    </w:p>
    <w:p w:rsidR="004B2DD2" w:rsidRPr="004B2DD2" w:rsidRDefault="004B2DD2" w:rsidP="004B2DD2">
      <w:pPr>
        <w:jc w:val="right"/>
        <w:rPr>
          <w:b/>
          <w:sz w:val="28"/>
        </w:rPr>
      </w:pPr>
      <w:r>
        <w:rPr>
          <w:b/>
          <w:sz w:val="28"/>
        </w:rPr>
        <w:t>do SIWZ Nr W.Sz.Z: TZ-280-70/18</w:t>
      </w:r>
    </w:p>
    <w:p w:rsidR="004B2DD2" w:rsidRPr="004B2DD2" w:rsidRDefault="004B2DD2" w:rsidP="004B2DD2">
      <w:pPr>
        <w:pStyle w:val="Nagwek3"/>
        <w:autoSpaceDN/>
        <w:spacing w:line="240" w:lineRule="auto"/>
        <w:jc w:val="center"/>
        <w:textAlignment w:val="auto"/>
      </w:pPr>
      <w:r>
        <w:rPr>
          <w:sz w:val="24"/>
        </w:rPr>
        <w:t>Specyfikacja asortymentowo-ilościowo- cenowa – Zadanie Nr 3</w:t>
      </w:r>
    </w:p>
    <w:p w:rsidR="004B2DD2" w:rsidRDefault="004B2DD2" w:rsidP="004B2DD2">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B2DD2" w:rsidTr="004B2DD2">
        <w:tc>
          <w:tcPr>
            <w:tcW w:w="6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rPr>
                <w:b/>
                <w:sz w:val="20"/>
              </w:rPr>
            </w:pPr>
          </w:p>
          <w:p w:rsidR="004B2DD2" w:rsidRDefault="004B2DD2" w:rsidP="004B2DD2">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handlowa oferowanego produktu i kod EAN produktu</w:t>
            </w:r>
          </w:p>
          <w:p w:rsidR="004B2DD2" w:rsidRDefault="004B2DD2" w:rsidP="004B2DD2">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producenta oferowanego produktu</w:t>
            </w:r>
          </w:p>
          <w:p w:rsidR="004B2DD2" w:rsidRDefault="004B2DD2" w:rsidP="004B2DD2">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Przewidywana ilość zamawiana</w:t>
            </w:r>
          </w:p>
          <w:p w:rsidR="004B2DD2" w:rsidRDefault="004B2DD2" w:rsidP="004B2DD2">
            <w:pPr>
              <w:jc w:val="center"/>
              <w:rPr>
                <w:b/>
                <w:sz w:val="20"/>
              </w:rPr>
            </w:pPr>
            <w:r>
              <w:rPr>
                <w:b/>
                <w:sz w:val="20"/>
              </w:rPr>
              <w:t>w okresie</w:t>
            </w:r>
          </w:p>
          <w:p w:rsidR="004B2DD2" w:rsidRDefault="004B2DD2"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Cena</w:t>
            </w:r>
          </w:p>
          <w:p w:rsidR="004B2DD2" w:rsidRDefault="004B2DD2" w:rsidP="004B2DD2">
            <w:pPr>
              <w:jc w:val="center"/>
              <w:rPr>
                <w:b/>
                <w:sz w:val="20"/>
              </w:rPr>
            </w:pPr>
            <w:r>
              <w:rPr>
                <w:b/>
                <w:sz w:val="20"/>
              </w:rPr>
              <w:t>netto</w:t>
            </w:r>
          </w:p>
          <w:p w:rsidR="004B2DD2" w:rsidRDefault="004B2DD2"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jc w:val="center"/>
            </w:pPr>
            <w:r>
              <w:rPr>
                <w:b/>
                <w:sz w:val="20"/>
              </w:rPr>
              <w:t>brutto ogółem</w:t>
            </w: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4B2DD2" w:rsidRDefault="004B2DD2" w:rsidP="004B2DD2">
            <w:pPr>
              <w:snapToGrid w:val="0"/>
              <w:spacing w:line="256" w:lineRule="auto"/>
              <w:rPr>
                <w:lang w:val="en-US"/>
              </w:rPr>
            </w:pPr>
            <w:r>
              <w:rPr>
                <w:lang w:val="en-US"/>
              </w:rPr>
              <w:t>Ins. Gensulin R</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4" w:space="0" w:color="000000"/>
              <w:bottom w:val="single" w:sz="4" w:space="0" w:color="000000"/>
              <w:right w:val="nil"/>
            </w:tcBorders>
          </w:tcPr>
          <w:p w:rsidR="004B2DD2" w:rsidRDefault="004B2DD2" w:rsidP="004B2DD2">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4B2DD2" w:rsidRDefault="004B2DD2" w:rsidP="004B2DD2">
            <w:pPr>
              <w:snapToGrid w:val="0"/>
              <w:spacing w:line="256" w:lineRule="auto"/>
              <w:jc w:val="center"/>
              <w:rPr>
                <w:lang w:val="en-US"/>
              </w:rPr>
            </w:pPr>
            <w:r>
              <w:rPr>
                <w:lang w:val="en-US"/>
              </w:rPr>
              <w:t>5</w:t>
            </w:r>
          </w:p>
        </w:tc>
        <w:tc>
          <w:tcPr>
            <w:tcW w:w="1032" w:type="dxa"/>
            <w:tcBorders>
              <w:top w:val="single" w:sz="4" w:space="0" w:color="000000"/>
              <w:left w:val="single" w:sz="4" w:space="0" w:color="000000"/>
              <w:bottom w:val="single" w:sz="4" w:space="0" w:color="000000"/>
              <w:right w:val="nil"/>
            </w:tcBorders>
          </w:tcPr>
          <w:p w:rsidR="004B2DD2" w:rsidRDefault="004B2DD2" w:rsidP="004B2DD2">
            <w:pPr>
              <w:pStyle w:val="Standard"/>
              <w:snapToGrid w:val="0"/>
              <w:jc w:val="center"/>
              <w:rPr>
                <w:rFonts w:eastAsia="SimSun" w:cs="Mangal"/>
                <w:lang w:bidi="hi-IN"/>
              </w:rPr>
            </w:pPr>
            <w:r>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2</w:t>
            </w:r>
          </w:p>
        </w:tc>
        <w:tc>
          <w:tcPr>
            <w:tcW w:w="2821" w:type="dxa"/>
            <w:tcBorders>
              <w:top w:val="nil"/>
              <w:left w:val="single" w:sz="4" w:space="0" w:color="000000"/>
              <w:bottom w:val="single" w:sz="4" w:space="0" w:color="000000"/>
              <w:right w:val="nil"/>
            </w:tcBorders>
          </w:tcPr>
          <w:p w:rsidR="004B2DD2" w:rsidRDefault="004B2DD2" w:rsidP="004B2DD2">
            <w:pPr>
              <w:snapToGrid w:val="0"/>
              <w:spacing w:line="256" w:lineRule="auto"/>
              <w:rPr>
                <w:lang w:val="en-US"/>
              </w:rPr>
            </w:pPr>
            <w:r>
              <w:rPr>
                <w:lang w:val="en-US"/>
              </w:rPr>
              <w:t>Ins. Gensulin N</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4" w:space="0" w:color="000000"/>
              <w:bottom w:val="single" w:sz="4" w:space="0" w:color="000000"/>
              <w:right w:val="nil"/>
            </w:tcBorders>
          </w:tcPr>
          <w:p w:rsidR="004B2DD2" w:rsidRDefault="004B2DD2" w:rsidP="004B2DD2">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4B2DD2" w:rsidRDefault="004B2DD2" w:rsidP="004B2DD2">
            <w:pPr>
              <w:snapToGrid w:val="0"/>
              <w:spacing w:line="256" w:lineRule="auto"/>
              <w:jc w:val="center"/>
              <w:rPr>
                <w:lang w:val="en-US"/>
              </w:rPr>
            </w:pPr>
            <w:r>
              <w:rPr>
                <w:lang w:val="en-US"/>
              </w:rPr>
              <w:t>5</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3</w:t>
            </w:r>
          </w:p>
        </w:tc>
        <w:tc>
          <w:tcPr>
            <w:tcW w:w="2821" w:type="dxa"/>
            <w:tcBorders>
              <w:top w:val="nil"/>
              <w:left w:val="single" w:sz="4" w:space="0" w:color="000000"/>
              <w:bottom w:val="single" w:sz="4" w:space="0" w:color="000000"/>
              <w:right w:val="nil"/>
            </w:tcBorders>
          </w:tcPr>
          <w:p w:rsidR="004B2DD2" w:rsidRDefault="004B2DD2" w:rsidP="004B2DD2">
            <w:pPr>
              <w:snapToGrid w:val="0"/>
              <w:spacing w:line="256" w:lineRule="auto"/>
              <w:rPr>
                <w:lang w:val="en-US"/>
              </w:rPr>
            </w:pPr>
            <w:r>
              <w:rPr>
                <w:lang w:val="en-US"/>
              </w:rPr>
              <w:t>Ins. Gensulin M3</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4" w:space="0" w:color="000000"/>
              <w:bottom w:val="single" w:sz="4" w:space="0" w:color="000000"/>
              <w:right w:val="nil"/>
            </w:tcBorders>
          </w:tcPr>
          <w:p w:rsidR="004B2DD2" w:rsidRDefault="004B2DD2" w:rsidP="004B2DD2">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4B2DD2" w:rsidRDefault="004B2DD2" w:rsidP="004B2DD2">
            <w:pPr>
              <w:snapToGrid w:val="0"/>
              <w:spacing w:line="256" w:lineRule="auto"/>
              <w:jc w:val="center"/>
              <w:rPr>
                <w:lang w:val="en-US"/>
              </w:rPr>
            </w:pPr>
            <w:r>
              <w:rPr>
                <w:lang w:val="en-US"/>
              </w:rPr>
              <w:t>5</w:t>
            </w:r>
          </w:p>
        </w:tc>
        <w:tc>
          <w:tcPr>
            <w:tcW w:w="1032" w:type="dxa"/>
            <w:tcBorders>
              <w:top w:val="nil"/>
              <w:left w:val="single" w:sz="4" w:space="0" w:color="000000"/>
              <w:bottom w:val="single" w:sz="4" w:space="0" w:color="000000"/>
              <w:right w:val="nil"/>
            </w:tcBorders>
          </w:tcPr>
          <w:p w:rsidR="004B2DD2" w:rsidRDefault="004B2DD2" w:rsidP="004B2DD2">
            <w:pPr>
              <w:jc w:val="center"/>
            </w:pPr>
            <w:r w:rsidRPr="00245F3E">
              <w:rPr>
                <w:rFonts w:eastAsia="SimSun" w:cs="Mangal"/>
                <w:lang w:bidi="hi-IN"/>
              </w:rPr>
              <w:t>Op.</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r w:rsidR="004B2DD2" w:rsidTr="004B2DD2">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4B2DD2" w:rsidRDefault="004B2DD2" w:rsidP="004B2DD2">
      <w:pPr>
        <w:widowControl w:val="0"/>
        <w:suppressAutoHyphens/>
        <w:spacing w:after="0" w:line="100" w:lineRule="atLeast"/>
        <w:ind w:left="432"/>
        <w:textAlignment w:val="baseline"/>
        <w:rPr>
          <w:i/>
        </w:rPr>
      </w:pPr>
      <w:r>
        <w:rPr>
          <w:i/>
        </w:rPr>
        <w:t xml:space="preserve">                                                           </w:t>
      </w:r>
    </w:p>
    <w:p w:rsidR="004B2DD2" w:rsidRDefault="004B2DD2" w:rsidP="004B2DD2"/>
    <w:p w:rsidR="004B2DD2" w:rsidRDefault="004B2DD2" w:rsidP="004B2DD2">
      <w:pPr>
        <w:widowControl w:val="0"/>
        <w:suppressAutoHyphens/>
        <w:spacing w:after="0" w:line="100" w:lineRule="atLeast"/>
        <w:ind w:left="432"/>
        <w:textAlignment w:val="baseline"/>
      </w:pPr>
      <w:r>
        <w:t>Słownie wartość brutto ogółem ..........................................................................................................................................................................................</w:t>
      </w:r>
    </w:p>
    <w:p w:rsidR="004B2DD2" w:rsidRDefault="004B2DD2" w:rsidP="004B2DD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2DD2" w:rsidRDefault="004B2DD2" w:rsidP="004B2DD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2DD2" w:rsidRDefault="004B2DD2" w:rsidP="004B2DD2">
      <w:pPr>
        <w:widowControl w:val="0"/>
        <w:suppressAutoHyphens/>
        <w:spacing w:after="0" w:line="100" w:lineRule="atLeast"/>
        <w:ind w:left="432"/>
        <w:textAlignment w:val="baseline"/>
      </w:pPr>
    </w:p>
    <w:p w:rsidR="004B2DD2" w:rsidRDefault="004B2DD2" w:rsidP="004B2DD2">
      <w:pPr>
        <w:jc w:val="right"/>
        <w:rPr>
          <w:b/>
          <w:sz w:val="28"/>
          <w:szCs w:val="28"/>
        </w:rPr>
      </w:pPr>
      <w:r>
        <w:rPr>
          <w:b/>
          <w:sz w:val="28"/>
          <w:szCs w:val="28"/>
        </w:rPr>
        <w:t>Załącznik Nr 2/4</w:t>
      </w:r>
    </w:p>
    <w:p w:rsidR="004B2DD2" w:rsidRPr="004B2DD2" w:rsidRDefault="004B2DD2" w:rsidP="004B2DD2">
      <w:pPr>
        <w:jc w:val="right"/>
        <w:rPr>
          <w:b/>
          <w:sz w:val="28"/>
        </w:rPr>
      </w:pPr>
      <w:r>
        <w:rPr>
          <w:b/>
          <w:sz w:val="28"/>
        </w:rPr>
        <w:t>do SIWZ Nr W.Sz.Z: TZ-280-70/18</w:t>
      </w:r>
    </w:p>
    <w:p w:rsidR="004B2DD2" w:rsidRPr="004B2DD2" w:rsidRDefault="004B2DD2" w:rsidP="004B2DD2">
      <w:pPr>
        <w:pStyle w:val="Nagwek3"/>
        <w:autoSpaceDN/>
        <w:spacing w:line="240" w:lineRule="auto"/>
        <w:jc w:val="center"/>
        <w:textAlignment w:val="auto"/>
      </w:pPr>
      <w:r>
        <w:rPr>
          <w:sz w:val="24"/>
        </w:rPr>
        <w:t>Specyfikacja asortymentowo-ilościowo- cenowa – Zadanie Nr 4</w:t>
      </w:r>
    </w:p>
    <w:p w:rsidR="004B2DD2" w:rsidRDefault="004B2DD2" w:rsidP="004B2DD2">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B2DD2" w:rsidTr="004B2DD2">
        <w:tc>
          <w:tcPr>
            <w:tcW w:w="65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rPr>
                <w:b/>
                <w:sz w:val="20"/>
              </w:rPr>
            </w:pPr>
          </w:p>
          <w:p w:rsidR="004B2DD2" w:rsidRDefault="004B2DD2" w:rsidP="004B2DD2">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handlowa oferowanego produktu i kod EAN produktu</w:t>
            </w:r>
          </w:p>
          <w:p w:rsidR="004B2DD2" w:rsidRDefault="004B2DD2" w:rsidP="004B2DD2">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Nazwa producenta oferowanego produktu</w:t>
            </w:r>
          </w:p>
          <w:p w:rsidR="004B2DD2" w:rsidRDefault="004B2DD2" w:rsidP="004B2DD2">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Przewidywana ilość zamawiana</w:t>
            </w:r>
          </w:p>
          <w:p w:rsidR="004B2DD2" w:rsidRDefault="004B2DD2" w:rsidP="004B2DD2">
            <w:pPr>
              <w:jc w:val="center"/>
              <w:rPr>
                <w:b/>
                <w:sz w:val="20"/>
              </w:rPr>
            </w:pPr>
            <w:r>
              <w:rPr>
                <w:b/>
                <w:sz w:val="20"/>
              </w:rPr>
              <w:t>w okresie</w:t>
            </w:r>
          </w:p>
          <w:p w:rsidR="004B2DD2" w:rsidRDefault="004B2DD2" w:rsidP="004B2DD2">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p>
          <w:p w:rsidR="004B2DD2" w:rsidRDefault="004B2DD2" w:rsidP="004B2DD2">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Cena</w:t>
            </w:r>
          </w:p>
          <w:p w:rsidR="004B2DD2" w:rsidRDefault="004B2DD2" w:rsidP="004B2DD2">
            <w:pPr>
              <w:jc w:val="center"/>
              <w:rPr>
                <w:b/>
                <w:sz w:val="20"/>
              </w:rPr>
            </w:pPr>
            <w:r>
              <w:rPr>
                <w:b/>
                <w:sz w:val="20"/>
              </w:rPr>
              <w:t>netto</w:t>
            </w:r>
          </w:p>
          <w:p w:rsidR="004B2DD2" w:rsidRDefault="004B2DD2" w:rsidP="004B2DD2">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DD2" w:rsidRDefault="004B2DD2" w:rsidP="004B2DD2">
            <w:pPr>
              <w:snapToGrid w:val="0"/>
              <w:jc w:val="center"/>
              <w:rPr>
                <w:b/>
                <w:sz w:val="20"/>
              </w:rPr>
            </w:pPr>
            <w:r>
              <w:rPr>
                <w:b/>
                <w:sz w:val="20"/>
              </w:rPr>
              <w:t>Wartość</w:t>
            </w:r>
          </w:p>
          <w:p w:rsidR="004B2DD2" w:rsidRDefault="004B2DD2" w:rsidP="004B2DD2">
            <w:pPr>
              <w:jc w:val="center"/>
            </w:pPr>
            <w:r>
              <w:rPr>
                <w:b/>
                <w:sz w:val="20"/>
              </w:rPr>
              <w:t>brutto ogółem</w:t>
            </w:r>
          </w:p>
        </w:tc>
      </w:tr>
      <w:tr w:rsidR="004B2DD2" w:rsidTr="004B2DD2">
        <w:trPr>
          <w:trHeight w:val="354"/>
        </w:trPr>
        <w:tc>
          <w:tcPr>
            <w:tcW w:w="651" w:type="dxa"/>
            <w:tcBorders>
              <w:top w:val="single" w:sz="4" w:space="0" w:color="000000"/>
              <w:left w:val="single" w:sz="4" w:space="0" w:color="000000"/>
              <w:bottom w:val="single" w:sz="4" w:space="0" w:color="000000"/>
            </w:tcBorders>
            <w:shd w:val="clear" w:color="auto" w:fill="auto"/>
          </w:tcPr>
          <w:p w:rsidR="004B2DD2" w:rsidRDefault="004B2DD2" w:rsidP="004B2DD2">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4B2DD2" w:rsidRDefault="003654E8" w:rsidP="004B2DD2">
            <w:pPr>
              <w:snapToGrid w:val="0"/>
              <w:spacing w:line="256" w:lineRule="auto"/>
              <w:rPr>
                <w:lang w:val="en-US"/>
              </w:rPr>
            </w:pPr>
            <w:r w:rsidRPr="003654E8">
              <w:rPr>
                <w:rFonts w:ascii="Calibri" w:eastAsia="Calibri" w:hAnsi="Calibri" w:cs="Times New Roman"/>
              </w:rPr>
              <w:t>Suprane</w:t>
            </w:r>
          </w:p>
        </w:tc>
        <w:tc>
          <w:tcPr>
            <w:tcW w:w="1701"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pPr>
          </w:p>
        </w:tc>
        <w:tc>
          <w:tcPr>
            <w:tcW w:w="1417" w:type="dxa"/>
            <w:tcBorders>
              <w:top w:val="nil"/>
              <w:left w:val="single" w:sz="4" w:space="0" w:color="000000"/>
              <w:bottom w:val="single" w:sz="4" w:space="0" w:color="000000"/>
              <w:right w:val="nil"/>
            </w:tcBorders>
          </w:tcPr>
          <w:p w:rsidR="004B2DD2" w:rsidRDefault="003654E8" w:rsidP="004B2DD2">
            <w:pPr>
              <w:snapToGrid w:val="0"/>
              <w:spacing w:line="256" w:lineRule="auto"/>
              <w:rPr>
                <w:lang w:val="en-US"/>
              </w:rPr>
            </w:pPr>
            <w:r>
              <w:rPr>
                <w:lang w:val="en-US"/>
              </w:rPr>
              <w:t>240ml</w:t>
            </w:r>
          </w:p>
        </w:tc>
        <w:tc>
          <w:tcPr>
            <w:tcW w:w="1485" w:type="dxa"/>
            <w:tcBorders>
              <w:top w:val="nil"/>
              <w:left w:val="single" w:sz="4" w:space="0" w:color="000000"/>
              <w:bottom w:val="single" w:sz="4" w:space="0" w:color="000000"/>
              <w:right w:val="single" w:sz="4" w:space="0" w:color="000000"/>
            </w:tcBorders>
          </w:tcPr>
          <w:p w:rsidR="004B2DD2" w:rsidRDefault="003654E8" w:rsidP="004B2DD2">
            <w:pPr>
              <w:snapToGrid w:val="0"/>
              <w:spacing w:line="256" w:lineRule="auto"/>
              <w:jc w:val="center"/>
              <w:rPr>
                <w:lang w:val="en-US"/>
              </w:rPr>
            </w:pPr>
            <w:r>
              <w:rPr>
                <w:lang w:val="en-US"/>
              </w:rPr>
              <w:t>480</w:t>
            </w:r>
          </w:p>
        </w:tc>
        <w:tc>
          <w:tcPr>
            <w:tcW w:w="1032" w:type="dxa"/>
            <w:tcBorders>
              <w:top w:val="single" w:sz="4" w:space="0" w:color="000000"/>
              <w:left w:val="single" w:sz="4" w:space="0" w:color="000000"/>
              <w:bottom w:val="single" w:sz="4" w:space="0" w:color="000000"/>
              <w:right w:val="nil"/>
            </w:tcBorders>
          </w:tcPr>
          <w:p w:rsidR="004B2DD2" w:rsidRDefault="003654E8" w:rsidP="004B2DD2">
            <w:pPr>
              <w:pStyle w:val="Standard"/>
              <w:snapToGrid w:val="0"/>
              <w:jc w:val="center"/>
              <w:rPr>
                <w:rFonts w:eastAsia="SimSun" w:cs="Mangal"/>
                <w:lang w:bidi="hi-IN"/>
              </w:rPr>
            </w:pPr>
            <w:r>
              <w:rPr>
                <w:rFonts w:eastAsia="SimSun" w:cs="Mangal"/>
                <w:lang w:bidi="hi-IN"/>
              </w:rPr>
              <w:t>Szt.</w:t>
            </w:r>
          </w:p>
        </w:tc>
        <w:tc>
          <w:tcPr>
            <w:tcW w:w="1128" w:type="dxa"/>
            <w:tcBorders>
              <w:top w:val="single" w:sz="4" w:space="0" w:color="000000"/>
              <w:left w:val="single" w:sz="4" w:space="0" w:color="000000"/>
              <w:bottom w:val="single" w:sz="4" w:space="0" w:color="000000"/>
            </w:tcBorders>
            <w:shd w:val="clear" w:color="auto" w:fill="auto"/>
          </w:tcPr>
          <w:p w:rsidR="004B2DD2" w:rsidRPr="004621B5" w:rsidRDefault="004B2DD2" w:rsidP="004B2DD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2DD2" w:rsidRDefault="004B2DD2" w:rsidP="004B2DD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2DD2" w:rsidRDefault="004B2DD2" w:rsidP="004B2DD2">
            <w:pPr>
              <w:snapToGrid w:val="0"/>
              <w:jc w:val="center"/>
              <w:rPr>
                <w:b/>
                <w:sz w:val="20"/>
              </w:rPr>
            </w:pPr>
          </w:p>
        </w:tc>
      </w:tr>
    </w:tbl>
    <w:p w:rsidR="004B2DD2" w:rsidRDefault="004B2DD2" w:rsidP="004B2DD2">
      <w:pPr>
        <w:widowControl w:val="0"/>
        <w:suppressAutoHyphens/>
        <w:spacing w:after="0" w:line="100" w:lineRule="atLeast"/>
        <w:ind w:left="432"/>
        <w:textAlignment w:val="baseline"/>
        <w:rPr>
          <w:i/>
        </w:rPr>
      </w:pPr>
      <w:r>
        <w:rPr>
          <w:i/>
        </w:rPr>
        <w:t xml:space="preserve">                                                           </w:t>
      </w:r>
    </w:p>
    <w:p w:rsidR="004B2DD2" w:rsidRDefault="004B2DD2" w:rsidP="004B2DD2"/>
    <w:p w:rsidR="004B2DD2" w:rsidRDefault="004B2DD2" w:rsidP="004B2DD2">
      <w:pPr>
        <w:widowControl w:val="0"/>
        <w:suppressAutoHyphens/>
        <w:spacing w:after="0" w:line="100" w:lineRule="atLeast"/>
        <w:ind w:left="432"/>
        <w:textAlignment w:val="baseline"/>
      </w:pPr>
      <w:r>
        <w:t>Słownie wartość brutto ogółem ..........................................................................................................................................................................................</w:t>
      </w:r>
    </w:p>
    <w:p w:rsidR="004B2DD2" w:rsidRDefault="004B2DD2" w:rsidP="004B2DD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2DD2" w:rsidRDefault="004B2DD2" w:rsidP="004B2DD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p>
    <w:p w:rsidR="003654E8" w:rsidRDefault="003654E8" w:rsidP="003654E8">
      <w:pPr>
        <w:jc w:val="right"/>
        <w:rPr>
          <w:b/>
          <w:sz w:val="28"/>
          <w:szCs w:val="28"/>
        </w:rPr>
      </w:pPr>
      <w:r>
        <w:rPr>
          <w:b/>
          <w:sz w:val="28"/>
          <w:szCs w:val="28"/>
        </w:rPr>
        <w:lastRenderedPageBreak/>
        <w:t>Załącznik Nr 2/5</w:t>
      </w:r>
    </w:p>
    <w:p w:rsidR="003654E8" w:rsidRPr="004B2DD2" w:rsidRDefault="003654E8" w:rsidP="003654E8">
      <w:pPr>
        <w:jc w:val="right"/>
        <w:rPr>
          <w:b/>
          <w:sz w:val="28"/>
        </w:rPr>
      </w:pPr>
      <w:r>
        <w:rPr>
          <w:b/>
          <w:sz w:val="28"/>
        </w:rPr>
        <w:t>do SIWZ Nr W.Sz.Z: TZ-280-70/18</w:t>
      </w:r>
    </w:p>
    <w:p w:rsidR="003654E8" w:rsidRPr="004B2DD2" w:rsidRDefault="003654E8" w:rsidP="003654E8">
      <w:pPr>
        <w:pStyle w:val="Nagwek3"/>
        <w:autoSpaceDN/>
        <w:spacing w:line="240" w:lineRule="auto"/>
        <w:jc w:val="center"/>
        <w:textAlignment w:val="auto"/>
      </w:pPr>
      <w:r>
        <w:rPr>
          <w:sz w:val="24"/>
        </w:rPr>
        <w:t>Specyfikacja asortymentowo-ilościowo- cenowa – Zadanie Nr 5</w:t>
      </w:r>
    </w:p>
    <w:p w:rsidR="003654E8" w:rsidRDefault="003654E8" w:rsidP="003654E8">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3654E8" w:rsidTr="003541F6">
        <w:tc>
          <w:tcPr>
            <w:tcW w:w="65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rPr>
                <w:b/>
                <w:sz w:val="20"/>
              </w:rPr>
            </w:pPr>
          </w:p>
          <w:p w:rsidR="003654E8" w:rsidRDefault="003654E8"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handlowa oferowanego produktu i kod EAN produktu</w:t>
            </w:r>
          </w:p>
          <w:p w:rsidR="003654E8" w:rsidRDefault="003654E8"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producenta oferowanego produktu</w:t>
            </w:r>
          </w:p>
          <w:p w:rsidR="003654E8" w:rsidRDefault="003654E8"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Przewidywana ilość zamawiana</w:t>
            </w:r>
          </w:p>
          <w:p w:rsidR="003654E8" w:rsidRDefault="003654E8" w:rsidP="003541F6">
            <w:pPr>
              <w:jc w:val="center"/>
              <w:rPr>
                <w:b/>
                <w:sz w:val="20"/>
              </w:rPr>
            </w:pPr>
            <w:r>
              <w:rPr>
                <w:b/>
                <w:sz w:val="20"/>
              </w:rPr>
              <w:t>w okresie</w:t>
            </w:r>
          </w:p>
          <w:p w:rsidR="003654E8" w:rsidRDefault="003654E8"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Cena</w:t>
            </w:r>
          </w:p>
          <w:p w:rsidR="003654E8" w:rsidRDefault="003654E8" w:rsidP="003541F6">
            <w:pPr>
              <w:jc w:val="center"/>
              <w:rPr>
                <w:b/>
                <w:sz w:val="20"/>
              </w:rPr>
            </w:pPr>
            <w:r>
              <w:rPr>
                <w:b/>
                <w:sz w:val="20"/>
              </w:rPr>
              <w:t>netto</w:t>
            </w:r>
          </w:p>
          <w:p w:rsidR="003654E8" w:rsidRDefault="003654E8"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jc w:val="center"/>
            </w:pPr>
            <w:r>
              <w:rPr>
                <w:b/>
                <w:sz w:val="20"/>
              </w:rPr>
              <w:t>brutto ogółem</w:t>
            </w: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rPr>
                <w:b/>
              </w:rPr>
            </w:pPr>
            <w:r>
              <w:t>Paracetamol</w:t>
            </w:r>
            <w:r w:rsidR="00B71189">
              <w:t xml:space="preserve"> </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pPr>
            <w:r>
              <w:t>inj. 10mg/ml a 10ml x 10</w:t>
            </w:r>
          </w:p>
        </w:tc>
        <w:tc>
          <w:tcPr>
            <w:tcW w:w="1485" w:type="dxa"/>
            <w:tcBorders>
              <w:top w:val="single" w:sz="4" w:space="0" w:color="000000"/>
              <w:left w:val="single" w:sz="4" w:space="0" w:color="000000"/>
              <w:bottom w:val="single" w:sz="4" w:space="0" w:color="000000"/>
              <w:right w:val="single" w:sz="4" w:space="0" w:color="000000"/>
            </w:tcBorders>
          </w:tcPr>
          <w:p w:rsidR="003654E8" w:rsidRDefault="003654E8" w:rsidP="003654E8">
            <w:pPr>
              <w:snapToGrid w:val="0"/>
              <w:spacing w:line="256" w:lineRule="auto"/>
              <w:jc w:val="center"/>
            </w:pPr>
            <w:r>
              <w:t>100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2</w:t>
            </w:r>
          </w:p>
        </w:tc>
        <w:tc>
          <w:tcPr>
            <w:tcW w:w="2821"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pPr>
            <w:r>
              <w:t>Paracetamol</w:t>
            </w:r>
            <w:r w:rsidR="00B71189">
              <w:t xml:space="preserve"> </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pPr>
            <w:r>
              <w:t xml:space="preserve">inj. 10mg/ml a 50ml </w:t>
            </w:r>
          </w:p>
        </w:tc>
        <w:tc>
          <w:tcPr>
            <w:tcW w:w="1485" w:type="dxa"/>
            <w:tcBorders>
              <w:top w:val="single" w:sz="4" w:space="0" w:color="000000"/>
              <w:left w:val="single" w:sz="4" w:space="0" w:color="000000"/>
              <w:bottom w:val="single" w:sz="4" w:space="0" w:color="000000"/>
              <w:right w:val="single" w:sz="4" w:space="0" w:color="000000"/>
            </w:tcBorders>
          </w:tcPr>
          <w:p w:rsidR="003654E8" w:rsidRDefault="003654E8" w:rsidP="003654E8">
            <w:pPr>
              <w:snapToGrid w:val="0"/>
              <w:spacing w:line="256" w:lineRule="auto"/>
              <w:jc w:val="center"/>
            </w:pPr>
            <w:r>
              <w:t>10000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3</w:t>
            </w:r>
          </w:p>
        </w:tc>
        <w:tc>
          <w:tcPr>
            <w:tcW w:w="2821" w:type="dxa"/>
            <w:tcBorders>
              <w:top w:val="nil"/>
              <w:left w:val="single" w:sz="4" w:space="0" w:color="000000"/>
              <w:bottom w:val="single" w:sz="4" w:space="0" w:color="000000"/>
              <w:right w:val="nil"/>
            </w:tcBorders>
          </w:tcPr>
          <w:p w:rsidR="003654E8" w:rsidRDefault="003654E8" w:rsidP="003654E8">
            <w:pPr>
              <w:snapToGrid w:val="0"/>
              <w:spacing w:line="256" w:lineRule="auto"/>
            </w:pPr>
            <w:r>
              <w:t>Paracetamol**</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nil"/>
              <w:left w:val="single" w:sz="4" w:space="0" w:color="000000"/>
              <w:bottom w:val="single" w:sz="4" w:space="0" w:color="000000"/>
              <w:right w:val="nil"/>
            </w:tcBorders>
          </w:tcPr>
          <w:p w:rsidR="003654E8" w:rsidRDefault="003654E8" w:rsidP="003654E8">
            <w:pPr>
              <w:snapToGrid w:val="0"/>
              <w:spacing w:line="256" w:lineRule="auto"/>
            </w:pPr>
            <w:r>
              <w:t xml:space="preserve">inj. 10mg/ml a 100ml </w:t>
            </w:r>
          </w:p>
        </w:tc>
        <w:tc>
          <w:tcPr>
            <w:tcW w:w="1485" w:type="dxa"/>
            <w:tcBorders>
              <w:top w:val="nil"/>
              <w:left w:val="single" w:sz="4" w:space="0" w:color="000000"/>
              <w:bottom w:val="single" w:sz="4" w:space="0" w:color="000000"/>
              <w:right w:val="single" w:sz="4" w:space="0" w:color="000000"/>
            </w:tcBorders>
          </w:tcPr>
          <w:p w:rsidR="003654E8" w:rsidRDefault="003654E8" w:rsidP="003654E8">
            <w:pPr>
              <w:snapToGrid w:val="0"/>
              <w:spacing w:line="256" w:lineRule="auto"/>
              <w:jc w:val="center"/>
            </w:pPr>
            <w:r>
              <w:t>40000</w:t>
            </w:r>
          </w:p>
        </w:tc>
        <w:tc>
          <w:tcPr>
            <w:tcW w:w="1032" w:type="dxa"/>
            <w:tcBorders>
              <w:top w:val="nil"/>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bl>
    <w:p w:rsidR="003654E8" w:rsidRDefault="003654E8" w:rsidP="003654E8">
      <w:pPr>
        <w:widowControl w:val="0"/>
        <w:suppressAutoHyphens/>
        <w:spacing w:after="0" w:line="100" w:lineRule="atLeast"/>
        <w:ind w:left="432"/>
        <w:textAlignment w:val="baseline"/>
        <w:rPr>
          <w:i/>
        </w:rPr>
      </w:pPr>
      <w:r>
        <w:rPr>
          <w:i/>
        </w:rPr>
        <w:t xml:space="preserve">                                                           </w:t>
      </w:r>
    </w:p>
    <w:p w:rsidR="00B71189" w:rsidRPr="003654E8" w:rsidRDefault="00B71189" w:rsidP="00B71189">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Poz. 1-3  produkt posiadający </w:t>
      </w:r>
      <w:r w:rsidRPr="003654E8">
        <w:rPr>
          <w:rFonts w:ascii="Times New Roman" w:eastAsia="SimSun" w:hAnsi="Times New Roman" w:cs="Mangal"/>
          <w:kern w:val="2"/>
          <w:sz w:val="24"/>
          <w:szCs w:val="24"/>
          <w:lang w:eastAsia="hi-IN" w:bidi="hi-IN"/>
        </w:rPr>
        <w:t>ChPL</w:t>
      </w:r>
      <w:r>
        <w:rPr>
          <w:rFonts w:ascii="Times New Roman" w:eastAsia="SimSun" w:hAnsi="Times New Roman" w:cs="Mangal"/>
          <w:kern w:val="2"/>
          <w:sz w:val="24"/>
          <w:szCs w:val="24"/>
          <w:lang w:eastAsia="hi-IN" w:bidi="hi-IN"/>
        </w:rPr>
        <w:t>, w</w:t>
      </w:r>
      <w:r w:rsidRPr="003654E8">
        <w:rPr>
          <w:rFonts w:ascii="Times New Roman" w:eastAsia="SimSun" w:hAnsi="Times New Roman" w:cs="Mangal"/>
          <w:kern w:val="2"/>
          <w:sz w:val="24"/>
          <w:szCs w:val="24"/>
          <w:lang w:eastAsia="hi-IN" w:bidi="hi-IN"/>
        </w:rPr>
        <w:t xml:space="preserve">szystkie dawki danego leku tego samego producenta. </w:t>
      </w:r>
    </w:p>
    <w:p w:rsidR="00B71189" w:rsidRDefault="00B71189" w:rsidP="003654E8">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Poz. 1 lek wyłącznie dla  donoszonych noworodków, niemowląt i małych dzieci o masie ciała do 10kg</w:t>
      </w:r>
    </w:p>
    <w:p w:rsidR="00B71189" w:rsidRDefault="00B71189" w:rsidP="003654E8">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Poz. 2 lek przeznaczony dla małych dzieci i dzieci o masie ciała powyżej 10kg i równej lub mniejszej niż 33kg</w:t>
      </w:r>
    </w:p>
    <w:p w:rsidR="00B71189" w:rsidRPr="00B71189" w:rsidRDefault="00B71189" w:rsidP="003654E8">
      <w:pPr>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Poz. 3 lek przeznaczony dla dorosłych, młodzieży i dzieci o masie ciała powyżej 33 kg</w:t>
      </w:r>
    </w:p>
    <w:p w:rsidR="003654E8" w:rsidRDefault="003654E8" w:rsidP="003654E8">
      <w:pPr>
        <w:widowControl w:val="0"/>
        <w:suppressAutoHyphens/>
        <w:spacing w:after="0" w:line="100" w:lineRule="atLeast"/>
        <w:ind w:left="432"/>
        <w:textAlignment w:val="baseline"/>
      </w:pPr>
      <w:r>
        <w:t>Słownie wartość brutto ogółem ..........................................................................................................................................................................................</w:t>
      </w:r>
    </w:p>
    <w:p w:rsidR="003654E8" w:rsidRDefault="003654E8" w:rsidP="003654E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654E8" w:rsidRDefault="003654E8" w:rsidP="003654E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3654E8" w:rsidRDefault="003654E8" w:rsidP="003654E8">
      <w:pPr>
        <w:jc w:val="right"/>
        <w:rPr>
          <w:b/>
          <w:sz w:val="28"/>
          <w:szCs w:val="28"/>
        </w:rPr>
      </w:pPr>
      <w:r>
        <w:rPr>
          <w:b/>
          <w:sz w:val="28"/>
          <w:szCs w:val="28"/>
        </w:rPr>
        <w:t>Załącznik Nr 2/6</w:t>
      </w:r>
    </w:p>
    <w:p w:rsidR="003654E8" w:rsidRPr="004B2DD2" w:rsidRDefault="003654E8" w:rsidP="003654E8">
      <w:pPr>
        <w:jc w:val="right"/>
        <w:rPr>
          <w:b/>
          <w:sz w:val="28"/>
        </w:rPr>
      </w:pPr>
      <w:r>
        <w:rPr>
          <w:b/>
          <w:sz w:val="28"/>
        </w:rPr>
        <w:t>do SIWZ Nr W.Sz.Z: TZ-280-70/18</w:t>
      </w:r>
    </w:p>
    <w:p w:rsidR="003654E8" w:rsidRPr="004B2DD2" w:rsidRDefault="003654E8" w:rsidP="003654E8">
      <w:pPr>
        <w:pStyle w:val="Nagwek3"/>
        <w:autoSpaceDN/>
        <w:spacing w:line="240" w:lineRule="auto"/>
        <w:jc w:val="center"/>
        <w:textAlignment w:val="auto"/>
      </w:pPr>
      <w:r>
        <w:rPr>
          <w:sz w:val="24"/>
        </w:rPr>
        <w:t>Specyfikacja asortymentowo-ilościowo- cenowa – Zadanie Nr 6</w:t>
      </w:r>
    </w:p>
    <w:p w:rsidR="003654E8" w:rsidRDefault="003654E8" w:rsidP="003654E8">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3654E8" w:rsidTr="003541F6">
        <w:tc>
          <w:tcPr>
            <w:tcW w:w="65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rPr>
                <w:b/>
                <w:sz w:val="20"/>
              </w:rPr>
            </w:pPr>
          </w:p>
          <w:p w:rsidR="003654E8" w:rsidRDefault="003654E8"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handlowa oferowanego produktu i kod EAN produktu</w:t>
            </w:r>
          </w:p>
          <w:p w:rsidR="003654E8" w:rsidRDefault="003654E8"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producenta oferowanego produktu</w:t>
            </w:r>
          </w:p>
          <w:p w:rsidR="003654E8" w:rsidRDefault="003654E8"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Przewidywana ilość zamawiana</w:t>
            </w:r>
          </w:p>
          <w:p w:rsidR="003654E8" w:rsidRDefault="003654E8" w:rsidP="003541F6">
            <w:pPr>
              <w:jc w:val="center"/>
              <w:rPr>
                <w:b/>
                <w:sz w:val="20"/>
              </w:rPr>
            </w:pPr>
            <w:r>
              <w:rPr>
                <w:b/>
                <w:sz w:val="20"/>
              </w:rPr>
              <w:t>w okresie</w:t>
            </w:r>
          </w:p>
          <w:p w:rsidR="003654E8" w:rsidRDefault="003654E8"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Cena</w:t>
            </w:r>
          </w:p>
          <w:p w:rsidR="003654E8" w:rsidRDefault="003654E8" w:rsidP="003541F6">
            <w:pPr>
              <w:jc w:val="center"/>
              <w:rPr>
                <w:b/>
                <w:sz w:val="20"/>
              </w:rPr>
            </w:pPr>
            <w:r>
              <w:rPr>
                <w:b/>
                <w:sz w:val="20"/>
              </w:rPr>
              <w:t>netto</w:t>
            </w:r>
          </w:p>
          <w:p w:rsidR="003654E8" w:rsidRDefault="003654E8"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jc w:val="center"/>
            </w:pPr>
            <w:r>
              <w:rPr>
                <w:b/>
                <w:sz w:val="20"/>
              </w:rPr>
              <w:t>brutto ogółem</w:t>
            </w: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541F6">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right w:val="nil"/>
            </w:tcBorders>
          </w:tcPr>
          <w:p w:rsidR="003654E8" w:rsidRDefault="003654E8" w:rsidP="003541F6">
            <w:pPr>
              <w:snapToGrid w:val="0"/>
              <w:spacing w:line="256" w:lineRule="auto"/>
              <w:rPr>
                <w:b/>
              </w:rPr>
            </w:pPr>
            <w:r w:rsidRPr="003654E8">
              <w:rPr>
                <w:rFonts w:ascii="Calibri" w:eastAsia="Calibri" w:hAnsi="Calibri" w:cs="Times New Roman"/>
              </w:rPr>
              <w:t>Wapno Sodowane medyczne z indykatorem zużycia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pPr>
          </w:p>
        </w:tc>
        <w:tc>
          <w:tcPr>
            <w:tcW w:w="1417" w:type="dxa"/>
            <w:tcBorders>
              <w:top w:val="single" w:sz="4" w:space="0" w:color="000000"/>
              <w:left w:val="single" w:sz="4" w:space="0" w:color="000000"/>
              <w:bottom w:val="single" w:sz="4" w:space="0" w:color="000000"/>
              <w:right w:val="nil"/>
            </w:tcBorders>
          </w:tcPr>
          <w:p w:rsidR="003654E8" w:rsidRDefault="003654E8" w:rsidP="003541F6">
            <w:pPr>
              <w:snapToGrid w:val="0"/>
              <w:spacing w:line="256" w:lineRule="auto"/>
            </w:pPr>
            <w:r w:rsidRPr="003654E8">
              <w:rPr>
                <w:rFonts w:ascii="Calibri" w:eastAsia="Calibri" w:hAnsi="Calibri" w:cs="Times New Roman"/>
              </w:rPr>
              <w:t>ā 4,5kg</w:t>
            </w:r>
          </w:p>
        </w:tc>
        <w:tc>
          <w:tcPr>
            <w:tcW w:w="1485" w:type="dxa"/>
            <w:tcBorders>
              <w:top w:val="single" w:sz="4" w:space="0" w:color="000000"/>
              <w:left w:val="single" w:sz="4" w:space="0" w:color="000000"/>
              <w:bottom w:val="single" w:sz="4" w:space="0" w:color="000000"/>
              <w:right w:val="single" w:sz="4" w:space="0" w:color="000000"/>
            </w:tcBorders>
          </w:tcPr>
          <w:p w:rsidR="003654E8" w:rsidRDefault="003654E8" w:rsidP="003541F6">
            <w:pPr>
              <w:snapToGrid w:val="0"/>
              <w:spacing w:line="256" w:lineRule="auto"/>
              <w:jc w:val="center"/>
            </w:pPr>
            <w:r>
              <w:t>200</w:t>
            </w:r>
          </w:p>
        </w:tc>
        <w:tc>
          <w:tcPr>
            <w:tcW w:w="1032" w:type="dxa"/>
            <w:tcBorders>
              <w:top w:val="single" w:sz="4" w:space="0" w:color="000000"/>
              <w:left w:val="single" w:sz="4" w:space="0" w:color="000000"/>
              <w:bottom w:val="single" w:sz="4" w:space="0" w:color="000000"/>
              <w:right w:val="nil"/>
            </w:tcBorders>
          </w:tcPr>
          <w:p w:rsidR="003654E8" w:rsidRDefault="003654E8" w:rsidP="003541F6">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541F6">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541F6">
            <w:pPr>
              <w:snapToGrid w:val="0"/>
              <w:jc w:val="center"/>
              <w:rPr>
                <w:b/>
                <w:sz w:val="20"/>
              </w:rPr>
            </w:pPr>
          </w:p>
        </w:tc>
      </w:tr>
    </w:tbl>
    <w:p w:rsidR="003654E8" w:rsidRDefault="003654E8" w:rsidP="003654E8">
      <w:pPr>
        <w:widowControl w:val="0"/>
        <w:suppressAutoHyphens/>
        <w:spacing w:after="0" w:line="100" w:lineRule="atLeast"/>
        <w:ind w:left="432"/>
        <w:textAlignment w:val="baseline"/>
        <w:rPr>
          <w:i/>
        </w:rPr>
      </w:pPr>
      <w:r>
        <w:rPr>
          <w:i/>
        </w:rPr>
        <w:t xml:space="preserve">                                                           </w:t>
      </w:r>
    </w:p>
    <w:p w:rsidR="003654E8" w:rsidRDefault="003654E8" w:rsidP="003654E8"/>
    <w:p w:rsidR="003654E8" w:rsidRDefault="003654E8" w:rsidP="003654E8">
      <w:pPr>
        <w:widowControl w:val="0"/>
        <w:suppressAutoHyphens/>
        <w:spacing w:after="0" w:line="100" w:lineRule="atLeast"/>
        <w:ind w:left="432"/>
        <w:textAlignment w:val="baseline"/>
      </w:pPr>
      <w:r>
        <w:t>Słownie wartość brutto ogółem ..........................................................................................................................................................................................</w:t>
      </w:r>
    </w:p>
    <w:p w:rsidR="003654E8" w:rsidRDefault="003654E8" w:rsidP="003654E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654E8" w:rsidRDefault="003654E8" w:rsidP="003654E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4B2DD2">
      <w:pPr>
        <w:widowControl w:val="0"/>
        <w:suppressAutoHyphens/>
        <w:spacing w:after="0" w:line="100" w:lineRule="atLeast"/>
        <w:ind w:left="432"/>
        <w:textAlignment w:val="baseline"/>
      </w:pPr>
    </w:p>
    <w:p w:rsidR="003654E8" w:rsidRDefault="003654E8" w:rsidP="00ED4F0A">
      <w:pPr>
        <w:widowControl w:val="0"/>
        <w:suppressAutoHyphens/>
        <w:spacing w:after="0" w:line="100" w:lineRule="atLeast"/>
        <w:textAlignment w:val="baseline"/>
      </w:pPr>
    </w:p>
    <w:p w:rsidR="003654E8" w:rsidRDefault="003654E8" w:rsidP="004B2DD2">
      <w:pPr>
        <w:widowControl w:val="0"/>
        <w:suppressAutoHyphens/>
        <w:spacing w:after="0" w:line="100" w:lineRule="atLeast"/>
        <w:ind w:left="432"/>
        <w:textAlignment w:val="baseline"/>
      </w:pPr>
    </w:p>
    <w:p w:rsidR="003654E8" w:rsidRDefault="003654E8" w:rsidP="003654E8">
      <w:pPr>
        <w:jc w:val="right"/>
        <w:rPr>
          <w:b/>
          <w:sz w:val="28"/>
          <w:szCs w:val="28"/>
        </w:rPr>
      </w:pPr>
      <w:r>
        <w:rPr>
          <w:b/>
          <w:sz w:val="28"/>
          <w:szCs w:val="28"/>
        </w:rPr>
        <w:t>Załącznik Nr 2/7</w:t>
      </w:r>
    </w:p>
    <w:p w:rsidR="003654E8" w:rsidRPr="004B2DD2" w:rsidRDefault="003654E8" w:rsidP="003654E8">
      <w:pPr>
        <w:jc w:val="right"/>
        <w:rPr>
          <w:b/>
          <w:sz w:val="28"/>
        </w:rPr>
      </w:pPr>
      <w:r>
        <w:rPr>
          <w:b/>
          <w:sz w:val="28"/>
        </w:rPr>
        <w:t>do SIWZ Nr W.Sz.Z: TZ-280-70/18</w:t>
      </w:r>
    </w:p>
    <w:p w:rsidR="003654E8" w:rsidRPr="004B2DD2" w:rsidRDefault="003654E8" w:rsidP="003654E8">
      <w:pPr>
        <w:pStyle w:val="Nagwek3"/>
        <w:autoSpaceDN/>
        <w:spacing w:line="240" w:lineRule="auto"/>
        <w:jc w:val="center"/>
        <w:textAlignment w:val="auto"/>
      </w:pPr>
      <w:r>
        <w:rPr>
          <w:sz w:val="24"/>
        </w:rPr>
        <w:t>Specyfikacja asortymentowo-ilościowo- cenowa – Zadanie Nr 7</w:t>
      </w:r>
    </w:p>
    <w:p w:rsidR="003654E8" w:rsidRDefault="003654E8" w:rsidP="003654E8">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3654E8" w:rsidTr="003541F6">
        <w:tc>
          <w:tcPr>
            <w:tcW w:w="65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rPr>
                <w:b/>
                <w:sz w:val="20"/>
              </w:rPr>
            </w:pPr>
          </w:p>
          <w:p w:rsidR="003654E8" w:rsidRDefault="003654E8"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handlowa oferowanego produktu i kod EAN produktu</w:t>
            </w:r>
          </w:p>
          <w:p w:rsidR="003654E8" w:rsidRDefault="003654E8"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Nazwa producenta oferowanego produktu</w:t>
            </w:r>
          </w:p>
          <w:p w:rsidR="003654E8" w:rsidRDefault="003654E8"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3654E8" w:rsidRDefault="003654E8"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Przewidywana ilość zamawiana</w:t>
            </w:r>
          </w:p>
          <w:p w:rsidR="003654E8" w:rsidRDefault="003654E8" w:rsidP="003541F6">
            <w:pPr>
              <w:jc w:val="center"/>
              <w:rPr>
                <w:b/>
                <w:sz w:val="20"/>
              </w:rPr>
            </w:pPr>
            <w:r>
              <w:rPr>
                <w:b/>
                <w:sz w:val="20"/>
              </w:rPr>
              <w:t>w okresie</w:t>
            </w:r>
          </w:p>
          <w:p w:rsidR="003654E8" w:rsidRDefault="003654E8"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p>
          <w:p w:rsidR="003654E8" w:rsidRDefault="003654E8"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Cena</w:t>
            </w:r>
          </w:p>
          <w:p w:rsidR="003654E8" w:rsidRDefault="003654E8" w:rsidP="003541F6">
            <w:pPr>
              <w:jc w:val="center"/>
              <w:rPr>
                <w:b/>
                <w:sz w:val="20"/>
              </w:rPr>
            </w:pPr>
            <w:r>
              <w:rPr>
                <w:b/>
                <w:sz w:val="20"/>
              </w:rPr>
              <w:t>netto</w:t>
            </w:r>
          </w:p>
          <w:p w:rsidR="003654E8" w:rsidRDefault="003654E8"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E8" w:rsidRDefault="003654E8" w:rsidP="003541F6">
            <w:pPr>
              <w:snapToGrid w:val="0"/>
              <w:jc w:val="center"/>
              <w:rPr>
                <w:b/>
                <w:sz w:val="20"/>
              </w:rPr>
            </w:pPr>
            <w:r>
              <w:rPr>
                <w:b/>
                <w:sz w:val="20"/>
              </w:rPr>
              <w:t>Wartość</w:t>
            </w:r>
          </w:p>
          <w:p w:rsidR="003654E8" w:rsidRDefault="003654E8" w:rsidP="003541F6">
            <w:pPr>
              <w:jc w:val="center"/>
            </w:pPr>
            <w:r>
              <w:rPr>
                <w:b/>
                <w:sz w:val="20"/>
              </w:rPr>
              <w:t>brutto ogółem</w:t>
            </w: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rPr>
                <w:rFonts w:cs="Tahoma"/>
              </w:rPr>
            </w:pPr>
            <w:r>
              <w:rPr>
                <w:rFonts w:cs="Tahoma"/>
              </w:rPr>
              <w:t>Coaxil</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000000"/>
              <w:left w:val="single" w:sz="4" w:space="0" w:color="000000"/>
              <w:bottom w:val="single" w:sz="4" w:space="0" w:color="000000"/>
              <w:right w:val="nil"/>
            </w:tcBorders>
          </w:tcPr>
          <w:p w:rsidR="003654E8" w:rsidRDefault="003654E8" w:rsidP="003654E8">
            <w:pPr>
              <w:suppressLineNumbers/>
              <w:snapToGrid w:val="0"/>
              <w:spacing w:line="256" w:lineRule="auto"/>
              <w:rPr>
                <w:rFonts w:cs="Tahoma"/>
              </w:rPr>
            </w:pPr>
            <w:r>
              <w:rPr>
                <w:rFonts w:cs="Tahoma"/>
              </w:rPr>
              <w:t>tabl. 12,5mg x 90</w:t>
            </w:r>
          </w:p>
        </w:tc>
        <w:tc>
          <w:tcPr>
            <w:tcW w:w="1485" w:type="dxa"/>
            <w:tcBorders>
              <w:top w:val="single" w:sz="4" w:space="0" w:color="000000"/>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20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2</w:t>
            </w:r>
          </w:p>
        </w:tc>
        <w:tc>
          <w:tcPr>
            <w:tcW w:w="2821" w:type="dxa"/>
            <w:tcBorders>
              <w:top w:val="nil"/>
              <w:left w:val="single" w:sz="4" w:space="0" w:color="000000"/>
              <w:bottom w:val="single" w:sz="4" w:space="0" w:color="000000"/>
              <w:right w:val="nil"/>
            </w:tcBorders>
          </w:tcPr>
          <w:p w:rsidR="003654E8" w:rsidRDefault="003654E8" w:rsidP="003654E8">
            <w:pPr>
              <w:snapToGrid w:val="0"/>
              <w:spacing w:line="256" w:lineRule="auto"/>
              <w:rPr>
                <w:rFonts w:cs="Tahoma"/>
              </w:rPr>
            </w:pPr>
            <w:r>
              <w:rPr>
                <w:rFonts w:cs="Tahoma"/>
              </w:rPr>
              <w:t>Diaprel MR</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nil"/>
              <w:left w:val="single" w:sz="4" w:space="0" w:color="000000"/>
              <w:bottom w:val="single" w:sz="4" w:space="0" w:color="000000"/>
              <w:right w:val="nil"/>
            </w:tcBorders>
          </w:tcPr>
          <w:p w:rsidR="003654E8" w:rsidRDefault="003654E8" w:rsidP="003654E8">
            <w:pPr>
              <w:suppressLineNumbers/>
              <w:snapToGrid w:val="0"/>
              <w:spacing w:line="256" w:lineRule="auto"/>
              <w:rPr>
                <w:rFonts w:cs="Tahoma"/>
              </w:rPr>
            </w:pPr>
            <w:r>
              <w:rPr>
                <w:rFonts w:cs="Tahoma"/>
              </w:rPr>
              <w:t>tabl. 60mg x 60</w:t>
            </w:r>
          </w:p>
        </w:tc>
        <w:tc>
          <w:tcPr>
            <w:tcW w:w="1485" w:type="dxa"/>
            <w:tcBorders>
              <w:top w:val="nil"/>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150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3</w:t>
            </w:r>
          </w:p>
        </w:tc>
        <w:tc>
          <w:tcPr>
            <w:tcW w:w="2821" w:type="dxa"/>
            <w:tcBorders>
              <w:top w:val="nil"/>
              <w:left w:val="single" w:sz="4" w:space="0" w:color="000000"/>
              <w:bottom w:val="single" w:sz="4" w:space="0" w:color="000000"/>
              <w:right w:val="nil"/>
            </w:tcBorders>
          </w:tcPr>
          <w:p w:rsidR="003654E8" w:rsidRDefault="003654E8" w:rsidP="003654E8">
            <w:pPr>
              <w:snapToGrid w:val="0"/>
              <w:spacing w:line="256" w:lineRule="auto"/>
              <w:rPr>
                <w:rFonts w:cs="Mangal"/>
              </w:rPr>
            </w:pPr>
            <w:r>
              <w:t>Preductal MR</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nil"/>
              <w:left w:val="single" w:sz="4" w:space="0" w:color="000000"/>
              <w:bottom w:val="single" w:sz="4" w:space="0" w:color="000000"/>
              <w:right w:val="nil"/>
            </w:tcBorders>
          </w:tcPr>
          <w:p w:rsidR="003654E8" w:rsidRDefault="003654E8" w:rsidP="003654E8">
            <w:pPr>
              <w:suppressLineNumbers/>
              <w:snapToGrid w:val="0"/>
              <w:spacing w:line="256" w:lineRule="auto"/>
              <w:rPr>
                <w:rFonts w:cs="Tahoma"/>
              </w:rPr>
            </w:pPr>
            <w:r>
              <w:rPr>
                <w:rFonts w:cs="Tahoma"/>
              </w:rPr>
              <w:t>tabl. 35mg x 90</w:t>
            </w:r>
          </w:p>
        </w:tc>
        <w:tc>
          <w:tcPr>
            <w:tcW w:w="1485" w:type="dxa"/>
            <w:tcBorders>
              <w:top w:val="nil"/>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20</w:t>
            </w:r>
          </w:p>
        </w:tc>
        <w:tc>
          <w:tcPr>
            <w:tcW w:w="1032" w:type="dxa"/>
            <w:tcBorders>
              <w:top w:val="nil"/>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4</w:t>
            </w:r>
          </w:p>
        </w:tc>
        <w:tc>
          <w:tcPr>
            <w:tcW w:w="2821" w:type="dxa"/>
            <w:tcBorders>
              <w:top w:val="nil"/>
              <w:left w:val="single" w:sz="4" w:space="0" w:color="000000"/>
              <w:bottom w:val="single" w:sz="4" w:space="0" w:color="000000"/>
              <w:right w:val="nil"/>
            </w:tcBorders>
          </w:tcPr>
          <w:p w:rsidR="003654E8" w:rsidRDefault="003654E8" w:rsidP="003654E8">
            <w:pPr>
              <w:snapToGrid w:val="0"/>
              <w:spacing w:line="256" w:lineRule="auto"/>
            </w:pPr>
            <w:r>
              <w:t xml:space="preserve">Prestarium </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nil"/>
              <w:left w:val="single" w:sz="4" w:space="0" w:color="000000"/>
              <w:bottom w:val="single" w:sz="4" w:space="0" w:color="000000"/>
              <w:right w:val="nil"/>
            </w:tcBorders>
          </w:tcPr>
          <w:p w:rsidR="003654E8" w:rsidRDefault="003654E8" w:rsidP="003654E8">
            <w:pPr>
              <w:suppressLineNumbers/>
              <w:snapToGrid w:val="0"/>
              <w:spacing w:line="256" w:lineRule="auto"/>
              <w:rPr>
                <w:rFonts w:cs="Tahoma"/>
              </w:rPr>
            </w:pPr>
            <w:r>
              <w:rPr>
                <w:rFonts w:cs="Tahoma"/>
              </w:rPr>
              <w:t>tabl. 5mg x 90</w:t>
            </w:r>
          </w:p>
        </w:tc>
        <w:tc>
          <w:tcPr>
            <w:tcW w:w="1485" w:type="dxa"/>
            <w:tcBorders>
              <w:top w:val="nil"/>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150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5</w:t>
            </w:r>
          </w:p>
        </w:tc>
        <w:tc>
          <w:tcPr>
            <w:tcW w:w="2821" w:type="dxa"/>
            <w:tcBorders>
              <w:top w:val="nil"/>
              <w:left w:val="single" w:sz="4" w:space="0" w:color="000000"/>
              <w:bottom w:val="single" w:sz="4" w:space="0" w:color="000000"/>
              <w:right w:val="nil"/>
            </w:tcBorders>
          </w:tcPr>
          <w:p w:rsidR="003654E8" w:rsidRDefault="003654E8" w:rsidP="003654E8">
            <w:pPr>
              <w:snapToGrid w:val="0"/>
              <w:spacing w:line="256" w:lineRule="auto"/>
            </w:pPr>
            <w:r>
              <w:t xml:space="preserve">Prestarium </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nil"/>
              <w:left w:val="single" w:sz="4" w:space="0" w:color="000000"/>
              <w:bottom w:val="single" w:sz="4" w:space="0" w:color="000000"/>
              <w:right w:val="nil"/>
            </w:tcBorders>
          </w:tcPr>
          <w:p w:rsidR="003654E8" w:rsidRDefault="003654E8" w:rsidP="003654E8">
            <w:pPr>
              <w:suppressLineNumbers/>
              <w:snapToGrid w:val="0"/>
              <w:spacing w:line="256" w:lineRule="auto"/>
              <w:rPr>
                <w:rFonts w:cs="Tahoma"/>
              </w:rPr>
            </w:pPr>
            <w:r>
              <w:rPr>
                <w:rFonts w:cs="Tahoma"/>
              </w:rPr>
              <w:t>tabl. 10mg x 90</w:t>
            </w:r>
          </w:p>
        </w:tc>
        <w:tc>
          <w:tcPr>
            <w:tcW w:w="1485" w:type="dxa"/>
            <w:tcBorders>
              <w:top w:val="nil"/>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20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6</w:t>
            </w:r>
          </w:p>
        </w:tc>
        <w:tc>
          <w:tcPr>
            <w:tcW w:w="2821" w:type="dxa"/>
            <w:tcBorders>
              <w:top w:val="nil"/>
              <w:left w:val="single" w:sz="4" w:space="0" w:color="000000"/>
              <w:bottom w:val="single" w:sz="4" w:space="0" w:color="auto"/>
              <w:right w:val="nil"/>
            </w:tcBorders>
          </w:tcPr>
          <w:p w:rsidR="003654E8" w:rsidRDefault="003654E8" w:rsidP="003654E8">
            <w:pPr>
              <w:snapToGrid w:val="0"/>
              <w:spacing w:line="256" w:lineRule="auto"/>
            </w:pPr>
            <w:r>
              <w:t>Co-Prestarium</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nil"/>
              <w:left w:val="single" w:sz="4" w:space="0" w:color="000000"/>
              <w:bottom w:val="single" w:sz="4" w:space="0" w:color="auto"/>
              <w:right w:val="nil"/>
            </w:tcBorders>
          </w:tcPr>
          <w:p w:rsidR="003654E8" w:rsidRDefault="003654E8" w:rsidP="003654E8">
            <w:pPr>
              <w:suppressLineNumbers/>
              <w:snapToGrid w:val="0"/>
              <w:spacing w:line="256" w:lineRule="auto"/>
              <w:rPr>
                <w:rFonts w:cs="Tahoma"/>
              </w:rPr>
            </w:pPr>
            <w:r>
              <w:rPr>
                <w:rFonts w:cs="Tahoma"/>
              </w:rPr>
              <w:t>tabl. 5mg/5mg x 90</w:t>
            </w:r>
          </w:p>
        </w:tc>
        <w:tc>
          <w:tcPr>
            <w:tcW w:w="1485" w:type="dxa"/>
            <w:tcBorders>
              <w:top w:val="nil"/>
              <w:left w:val="single" w:sz="4" w:space="0" w:color="000000"/>
              <w:bottom w:val="single" w:sz="4" w:space="0" w:color="auto"/>
              <w:right w:val="single" w:sz="4" w:space="0" w:color="000000"/>
            </w:tcBorders>
          </w:tcPr>
          <w:p w:rsidR="003654E8" w:rsidRDefault="003654E8" w:rsidP="003654E8">
            <w:pPr>
              <w:snapToGrid w:val="0"/>
              <w:spacing w:line="256" w:lineRule="auto"/>
              <w:jc w:val="center"/>
              <w:rPr>
                <w:rFonts w:cs="Mangal"/>
              </w:rPr>
            </w:pPr>
            <w:r>
              <w:t>10</w:t>
            </w:r>
          </w:p>
        </w:tc>
        <w:tc>
          <w:tcPr>
            <w:tcW w:w="1032" w:type="dxa"/>
            <w:tcBorders>
              <w:top w:val="nil"/>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7</w:t>
            </w:r>
          </w:p>
        </w:tc>
        <w:tc>
          <w:tcPr>
            <w:tcW w:w="2821" w:type="dxa"/>
            <w:tcBorders>
              <w:top w:val="single" w:sz="4" w:space="0" w:color="auto"/>
              <w:left w:val="single" w:sz="4" w:space="0" w:color="auto"/>
              <w:bottom w:val="single" w:sz="4" w:space="0" w:color="auto"/>
              <w:right w:val="single" w:sz="4" w:space="0" w:color="auto"/>
            </w:tcBorders>
          </w:tcPr>
          <w:p w:rsidR="003654E8" w:rsidRDefault="003654E8" w:rsidP="003654E8">
            <w:pPr>
              <w:snapToGrid w:val="0"/>
              <w:spacing w:line="256" w:lineRule="auto"/>
            </w:pPr>
            <w:r>
              <w:t>Tertensif SR</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auto"/>
              <w:left w:val="single" w:sz="4" w:space="0" w:color="auto"/>
              <w:bottom w:val="single" w:sz="4" w:space="0" w:color="auto"/>
              <w:right w:val="single" w:sz="4" w:space="0" w:color="auto"/>
            </w:tcBorders>
          </w:tcPr>
          <w:p w:rsidR="003654E8" w:rsidRDefault="003654E8" w:rsidP="003654E8">
            <w:pPr>
              <w:suppressLineNumbers/>
              <w:snapToGrid w:val="0"/>
              <w:spacing w:line="256" w:lineRule="auto"/>
              <w:rPr>
                <w:rFonts w:cs="Tahoma"/>
              </w:rPr>
            </w:pPr>
            <w:r>
              <w:rPr>
                <w:rFonts w:cs="Tahoma"/>
              </w:rPr>
              <w:t>tabl. 1,5mg x 90</w:t>
            </w:r>
          </w:p>
        </w:tc>
        <w:tc>
          <w:tcPr>
            <w:tcW w:w="1485" w:type="dxa"/>
            <w:tcBorders>
              <w:top w:val="single" w:sz="4" w:space="0" w:color="auto"/>
              <w:left w:val="single" w:sz="4" w:space="0" w:color="auto"/>
              <w:bottom w:val="single" w:sz="4" w:space="0" w:color="auto"/>
              <w:right w:val="single" w:sz="4" w:space="0" w:color="auto"/>
            </w:tcBorders>
          </w:tcPr>
          <w:p w:rsidR="003654E8" w:rsidRDefault="003654E8" w:rsidP="003654E8">
            <w:pPr>
              <w:snapToGrid w:val="0"/>
              <w:spacing w:line="256" w:lineRule="auto"/>
              <w:jc w:val="center"/>
              <w:rPr>
                <w:rFonts w:cs="Mangal"/>
              </w:rPr>
            </w:pPr>
            <w:r>
              <w:t>200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lastRenderedPageBreak/>
              <w:t>8</w:t>
            </w:r>
          </w:p>
        </w:tc>
        <w:tc>
          <w:tcPr>
            <w:tcW w:w="2821" w:type="dxa"/>
            <w:tcBorders>
              <w:top w:val="single" w:sz="4" w:space="0" w:color="auto"/>
              <w:left w:val="single" w:sz="4" w:space="0" w:color="auto"/>
              <w:bottom w:val="single" w:sz="4" w:space="0" w:color="auto"/>
              <w:right w:val="single" w:sz="4" w:space="0" w:color="auto"/>
            </w:tcBorders>
          </w:tcPr>
          <w:p w:rsidR="003654E8" w:rsidRDefault="003654E8" w:rsidP="003654E8">
            <w:pPr>
              <w:snapToGrid w:val="0"/>
              <w:spacing w:line="256" w:lineRule="auto"/>
            </w:pPr>
            <w:r>
              <w:t>Ivabradyna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auto"/>
              <w:left w:val="single" w:sz="4" w:space="0" w:color="auto"/>
              <w:bottom w:val="single" w:sz="4" w:space="0" w:color="auto"/>
              <w:right w:val="single" w:sz="4" w:space="0" w:color="auto"/>
            </w:tcBorders>
          </w:tcPr>
          <w:p w:rsidR="003654E8" w:rsidRDefault="003654E8" w:rsidP="003654E8">
            <w:pPr>
              <w:suppressLineNumbers/>
              <w:snapToGrid w:val="0"/>
              <w:spacing w:line="256" w:lineRule="auto"/>
              <w:rPr>
                <w:rFonts w:cs="Tahoma"/>
              </w:rPr>
            </w:pPr>
            <w:r>
              <w:rPr>
                <w:rFonts w:cs="Tahoma"/>
              </w:rPr>
              <w:t>tabl. powl. 5mg x 56</w:t>
            </w:r>
          </w:p>
        </w:tc>
        <w:tc>
          <w:tcPr>
            <w:tcW w:w="1485" w:type="dxa"/>
            <w:tcBorders>
              <w:top w:val="single" w:sz="4" w:space="0" w:color="auto"/>
              <w:left w:val="single" w:sz="4" w:space="0" w:color="auto"/>
              <w:bottom w:val="single" w:sz="4" w:space="0" w:color="auto"/>
              <w:right w:val="single" w:sz="4" w:space="0" w:color="auto"/>
            </w:tcBorders>
          </w:tcPr>
          <w:p w:rsidR="003654E8" w:rsidRDefault="003654E8" w:rsidP="003654E8">
            <w:pPr>
              <w:snapToGrid w:val="0"/>
              <w:spacing w:line="256" w:lineRule="auto"/>
              <w:jc w:val="center"/>
              <w:rPr>
                <w:rFonts w:cs="Mangal"/>
              </w:rPr>
            </w:pPr>
            <w:r>
              <w:t>10</w:t>
            </w:r>
          </w:p>
        </w:tc>
        <w:tc>
          <w:tcPr>
            <w:tcW w:w="1032" w:type="dxa"/>
            <w:tcBorders>
              <w:top w:val="single" w:sz="4" w:space="0" w:color="000000"/>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54E8" w:rsidRDefault="003654E8" w:rsidP="003654E8">
            <w:pPr>
              <w:pStyle w:val="NormalnyWeb"/>
              <w:spacing w:before="0"/>
              <w:rPr>
                <w:sz w:val="22"/>
                <w:szCs w:val="22"/>
              </w:rPr>
            </w:pPr>
            <w:r>
              <w:rPr>
                <w:sz w:val="22"/>
                <w:szCs w:val="22"/>
              </w:rPr>
              <w:t>9</w:t>
            </w:r>
          </w:p>
        </w:tc>
        <w:tc>
          <w:tcPr>
            <w:tcW w:w="2821" w:type="dxa"/>
            <w:tcBorders>
              <w:top w:val="single" w:sz="4" w:space="0" w:color="auto"/>
              <w:left w:val="single" w:sz="4" w:space="0" w:color="000000"/>
              <w:bottom w:val="single" w:sz="4" w:space="0" w:color="000000"/>
              <w:right w:val="nil"/>
            </w:tcBorders>
          </w:tcPr>
          <w:p w:rsidR="003654E8" w:rsidRDefault="003654E8" w:rsidP="003654E8">
            <w:pPr>
              <w:snapToGrid w:val="0"/>
              <w:spacing w:line="256" w:lineRule="auto"/>
            </w:pPr>
            <w:r>
              <w:t>Ivabradyna</w:t>
            </w:r>
          </w:p>
        </w:tc>
        <w:tc>
          <w:tcPr>
            <w:tcW w:w="1701"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pPr>
          </w:p>
        </w:tc>
        <w:tc>
          <w:tcPr>
            <w:tcW w:w="1417" w:type="dxa"/>
            <w:tcBorders>
              <w:top w:val="single" w:sz="4" w:space="0" w:color="auto"/>
              <w:left w:val="single" w:sz="4" w:space="0" w:color="auto"/>
              <w:bottom w:val="single" w:sz="4" w:space="0" w:color="auto"/>
              <w:right w:val="single" w:sz="4" w:space="0" w:color="auto"/>
            </w:tcBorders>
          </w:tcPr>
          <w:p w:rsidR="003654E8" w:rsidRDefault="003654E8" w:rsidP="003654E8">
            <w:pPr>
              <w:suppressLineNumbers/>
              <w:snapToGrid w:val="0"/>
              <w:spacing w:line="256" w:lineRule="auto"/>
              <w:rPr>
                <w:rFonts w:cs="Tahoma"/>
              </w:rPr>
            </w:pPr>
            <w:r>
              <w:rPr>
                <w:rFonts w:cs="Tahoma"/>
              </w:rPr>
              <w:t>tabl. powl. 7,5mg x 56</w:t>
            </w:r>
          </w:p>
        </w:tc>
        <w:tc>
          <w:tcPr>
            <w:tcW w:w="1485" w:type="dxa"/>
            <w:tcBorders>
              <w:top w:val="single" w:sz="4" w:space="0" w:color="auto"/>
              <w:left w:val="single" w:sz="4" w:space="0" w:color="000000"/>
              <w:bottom w:val="single" w:sz="4" w:space="0" w:color="000000"/>
              <w:right w:val="single" w:sz="4" w:space="0" w:color="000000"/>
            </w:tcBorders>
          </w:tcPr>
          <w:p w:rsidR="003654E8" w:rsidRDefault="003654E8" w:rsidP="003654E8">
            <w:pPr>
              <w:snapToGrid w:val="0"/>
              <w:spacing w:line="256" w:lineRule="auto"/>
              <w:jc w:val="center"/>
              <w:rPr>
                <w:rFonts w:cs="Mangal"/>
              </w:rPr>
            </w:pPr>
            <w:r>
              <w:t>10</w:t>
            </w:r>
          </w:p>
        </w:tc>
        <w:tc>
          <w:tcPr>
            <w:tcW w:w="1032" w:type="dxa"/>
            <w:tcBorders>
              <w:top w:val="nil"/>
              <w:left w:val="single" w:sz="4" w:space="0" w:color="000000"/>
              <w:bottom w:val="single" w:sz="4" w:space="0" w:color="000000"/>
              <w:right w:val="nil"/>
            </w:tcBorders>
          </w:tcPr>
          <w:p w:rsidR="003654E8" w:rsidRDefault="003654E8" w:rsidP="003654E8">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54E8" w:rsidRPr="004621B5" w:rsidRDefault="003654E8" w:rsidP="003654E8">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r w:rsidR="003654E8"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3654E8" w:rsidRDefault="003654E8" w:rsidP="003654E8">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54E8" w:rsidRDefault="003654E8" w:rsidP="003654E8">
            <w:pPr>
              <w:snapToGrid w:val="0"/>
              <w:jc w:val="center"/>
              <w:rPr>
                <w:b/>
                <w:sz w:val="20"/>
              </w:rPr>
            </w:pPr>
          </w:p>
        </w:tc>
      </w:tr>
    </w:tbl>
    <w:p w:rsidR="003654E8" w:rsidRDefault="003654E8" w:rsidP="003654E8">
      <w:pPr>
        <w:widowControl w:val="0"/>
        <w:suppressAutoHyphens/>
        <w:spacing w:after="0" w:line="100" w:lineRule="atLeast"/>
        <w:ind w:left="432"/>
        <w:textAlignment w:val="baseline"/>
        <w:rPr>
          <w:i/>
        </w:rPr>
      </w:pPr>
      <w:r>
        <w:rPr>
          <w:i/>
        </w:rPr>
        <w:t xml:space="preserve">                                                           </w:t>
      </w:r>
    </w:p>
    <w:p w:rsidR="003654E8" w:rsidRPr="003654E8" w:rsidRDefault="003654E8" w:rsidP="003654E8">
      <w:pPr>
        <w:widowControl w:val="0"/>
        <w:suppressAutoHyphens/>
        <w:spacing w:after="0" w:line="240" w:lineRule="auto"/>
        <w:rPr>
          <w:rFonts w:ascii="Times New Roman" w:eastAsia="SimSun" w:hAnsi="Times New Roman" w:cs="Mangal"/>
          <w:kern w:val="2"/>
          <w:sz w:val="24"/>
          <w:szCs w:val="24"/>
          <w:lang w:eastAsia="hi-IN" w:bidi="hi-IN"/>
        </w:rPr>
      </w:pPr>
    </w:p>
    <w:p w:rsidR="003654E8" w:rsidRDefault="003654E8" w:rsidP="003654E8"/>
    <w:p w:rsidR="003654E8" w:rsidRDefault="003654E8" w:rsidP="003654E8">
      <w:pPr>
        <w:widowControl w:val="0"/>
        <w:suppressAutoHyphens/>
        <w:spacing w:after="0" w:line="100" w:lineRule="atLeast"/>
        <w:ind w:left="432"/>
        <w:textAlignment w:val="baseline"/>
      </w:pPr>
      <w:r>
        <w:t>Słownie wartość brutto ogółem ..........................................................................................................................................................................................</w:t>
      </w:r>
    </w:p>
    <w:p w:rsidR="003654E8" w:rsidRDefault="003654E8" w:rsidP="003654E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654E8" w:rsidRDefault="003654E8" w:rsidP="003654E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654E8" w:rsidRDefault="003654E8"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4B2DD2">
      <w:pPr>
        <w:widowControl w:val="0"/>
        <w:suppressAutoHyphens/>
        <w:spacing w:after="0" w:line="100" w:lineRule="atLeast"/>
        <w:ind w:left="432"/>
        <w:textAlignment w:val="baseline"/>
      </w:pPr>
    </w:p>
    <w:p w:rsidR="00ED4F0A" w:rsidRDefault="00ED4F0A" w:rsidP="00ED4F0A">
      <w:pPr>
        <w:jc w:val="right"/>
        <w:rPr>
          <w:b/>
          <w:sz w:val="28"/>
          <w:szCs w:val="28"/>
        </w:rPr>
      </w:pPr>
      <w:r>
        <w:rPr>
          <w:b/>
          <w:sz w:val="28"/>
          <w:szCs w:val="28"/>
        </w:rPr>
        <w:lastRenderedPageBreak/>
        <w:t>Załącznik Nr 2/8</w:t>
      </w:r>
    </w:p>
    <w:p w:rsidR="00ED4F0A" w:rsidRPr="004B2DD2" w:rsidRDefault="00ED4F0A" w:rsidP="00ED4F0A">
      <w:pPr>
        <w:jc w:val="right"/>
        <w:rPr>
          <w:b/>
          <w:sz w:val="28"/>
        </w:rPr>
      </w:pPr>
      <w:r>
        <w:rPr>
          <w:b/>
          <w:sz w:val="28"/>
        </w:rPr>
        <w:t>do SIWZ Nr W.Sz.Z: TZ-280-70/18</w:t>
      </w:r>
    </w:p>
    <w:p w:rsidR="00ED4F0A" w:rsidRPr="004B2DD2" w:rsidRDefault="00ED4F0A" w:rsidP="00ED4F0A">
      <w:pPr>
        <w:pStyle w:val="Nagwek3"/>
        <w:autoSpaceDN/>
        <w:spacing w:line="240" w:lineRule="auto"/>
        <w:jc w:val="center"/>
        <w:textAlignment w:val="auto"/>
      </w:pPr>
      <w:r>
        <w:rPr>
          <w:sz w:val="24"/>
        </w:rPr>
        <w:t>Specyfikacja asortymentowo-ilościowo- cenowa – Zadanie Nr 8</w:t>
      </w:r>
    </w:p>
    <w:p w:rsidR="00ED4F0A" w:rsidRDefault="00ED4F0A" w:rsidP="00ED4F0A">
      <w:pPr>
        <w:widowControl w:val="0"/>
        <w:suppressAutoHyphens/>
        <w:spacing w:after="0" w:line="100" w:lineRule="atLeast"/>
        <w:ind w:left="432"/>
        <w:textAlignment w:val="baseline"/>
        <w:rPr>
          <w:i/>
        </w:rPr>
      </w:pPr>
      <w:r>
        <w:rPr>
          <w:i/>
        </w:rPr>
        <w:t xml:space="preserve">                                     </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ED4F0A" w:rsidTr="003541F6">
        <w:tc>
          <w:tcPr>
            <w:tcW w:w="651"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rPr>
                <w:b/>
                <w:sz w:val="20"/>
              </w:rPr>
            </w:pPr>
          </w:p>
          <w:p w:rsidR="00ED4F0A" w:rsidRDefault="00ED4F0A"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p>
          <w:p w:rsidR="00ED4F0A" w:rsidRDefault="00ED4F0A"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ED4F0A" w:rsidRDefault="00ED4F0A" w:rsidP="003541F6">
            <w:pPr>
              <w:snapToGrid w:val="0"/>
              <w:jc w:val="center"/>
              <w:rPr>
                <w:b/>
                <w:sz w:val="20"/>
              </w:rPr>
            </w:pPr>
            <w:r>
              <w:rPr>
                <w:b/>
                <w:sz w:val="20"/>
              </w:rPr>
              <w:t>Nazwa handlowa oferowanego produktu i kod EAN produktu</w:t>
            </w:r>
          </w:p>
          <w:p w:rsidR="00ED4F0A" w:rsidRDefault="00ED4F0A"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ED4F0A" w:rsidRDefault="00ED4F0A" w:rsidP="003541F6">
            <w:pPr>
              <w:snapToGrid w:val="0"/>
              <w:jc w:val="center"/>
              <w:rPr>
                <w:b/>
                <w:sz w:val="20"/>
              </w:rPr>
            </w:pPr>
            <w:r>
              <w:rPr>
                <w:b/>
                <w:sz w:val="20"/>
              </w:rPr>
              <w:t>Nazwa producenta oferowanego produktu</w:t>
            </w:r>
          </w:p>
          <w:p w:rsidR="00ED4F0A" w:rsidRDefault="00ED4F0A"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ED4F0A" w:rsidRDefault="00ED4F0A"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Przewidywana ilość zamawiana</w:t>
            </w:r>
          </w:p>
          <w:p w:rsidR="00ED4F0A" w:rsidRDefault="00ED4F0A" w:rsidP="003541F6">
            <w:pPr>
              <w:jc w:val="center"/>
              <w:rPr>
                <w:b/>
                <w:sz w:val="20"/>
              </w:rPr>
            </w:pPr>
            <w:r>
              <w:rPr>
                <w:b/>
                <w:sz w:val="20"/>
              </w:rPr>
              <w:t>w okresie</w:t>
            </w:r>
          </w:p>
          <w:p w:rsidR="00ED4F0A" w:rsidRDefault="00ED4F0A"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p>
          <w:p w:rsidR="00ED4F0A" w:rsidRDefault="00ED4F0A"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Cena</w:t>
            </w:r>
          </w:p>
          <w:p w:rsidR="00ED4F0A" w:rsidRDefault="00ED4F0A" w:rsidP="003541F6">
            <w:pPr>
              <w:jc w:val="center"/>
              <w:rPr>
                <w:b/>
                <w:sz w:val="20"/>
              </w:rPr>
            </w:pPr>
            <w:r>
              <w:rPr>
                <w:b/>
                <w:sz w:val="20"/>
              </w:rPr>
              <w:t>netto</w:t>
            </w:r>
          </w:p>
          <w:p w:rsidR="00ED4F0A" w:rsidRDefault="00ED4F0A"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ED4F0A" w:rsidRDefault="00ED4F0A" w:rsidP="003541F6">
            <w:pPr>
              <w:snapToGrid w:val="0"/>
              <w:jc w:val="center"/>
              <w:rPr>
                <w:b/>
                <w:sz w:val="20"/>
              </w:rPr>
            </w:pPr>
            <w:r>
              <w:rPr>
                <w:b/>
                <w:sz w:val="20"/>
              </w:rPr>
              <w:t>Wartość</w:t>
            </w:r>
          </w:p>
          <w:p w:rsidR="00ED4F0A" w:rsidRDefault="00ED4F0A"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F0A" w:rsidRDefault="00ED4F0A" w:rsidP="003541F6">
            <w:pPr>
              <w:snapToGrid w:val="0"/>
              <w:jc w:val="center"/>
              <w:rPr>
                <w:b/>
                <w:sz w:val="20"/>
              </w:rPr>
            </w:pPr>
            <w:r>
              <w:rPr>
                <w:b/>
                <w:sz w:val="20"/>
              </w:rPr>
              <w:t>Wartość</w:t>
            </w:r>
          </w:p>
          <w:p w:rsidR="00ED4F0A" w:rsidRDefault="00ED4F0A" w:rsidP="003541F6">
            <w:pPr>
              <w:jc w:val="center"/>
            </w:pPr>
            <w:r>
              <w:rPr>
                <w:b/>
                <w:sz w:val="20"/>
              </w:rPr>
              <w:t>brutto ogółem</w:t>
            </w:r>
          </w:p>
        </w:tc>
      </w:tr>
      <w:tr w:rsidR="00364341"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4341" w:rsidRDefault="00364341" w:rsidP="00364341">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364341" w:rsidRDefault="00364341" w:rsidP="00364341">
            <w:pPr>
              <w:snapToGrid w:val="0"/>
              <w:spacing w:line="256" w:lineRule="auto"/>
              <w:rPr>
                <w:lang w:val="en-US"/>
              </w:rPr>
            </w:pPr>
            <w:r>
              <w:rPr>
                <w:lang w:val="en-US"/>
              </w:rPr>
              <w:t>Fraxiparine inj. 2850jm</w:t>
            </w:r>
          </w:p>
        </w:tc>
        <w:tc>
          <w:tcPr>
            <w:tcW w:w="1701"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pPr>
          </w:p>
        </w:tc>
        <w:tc>
          <w:tcPr>
            <w:tcW w:w="1417" w:type="dxa"/>
            <w:tcBorders>
              <w:top w:val="nil"/>
              <w:left w:val="single" w:sz="4" w:space="0" w:color="000000"/>
              <w:bottom w:val="single" w:sz="4" w:space="0" w:color="000000"/>
              <w:right w:val="nil"/>
            </w:tcBorders>
          </w:tcPr>
          <w:p w:rsidR="00364341" w:rsidRDefault="00364341" w:rsidP="00364341">
            <w:pPr>
              <w:snapToGrid w:val="0"/>
              <w:spacing w:line="256" w:lineRule="auto"/>
              <w:rPr>
                <w:lang w:val="en-US"/>
              </w:rPr>
            </w:pPr>
            <w:r>
              <w:rPr>
                <w:lang w:val="en-US"/>
              </w:rPr>
              <w:t>inj.0,3 ml x10 amp-strz.</w:t>
            </w:r>
          </w:p>
        </w:tc>
        <w:tc>
          <w:tcPr>
            <w:tcW w:w="1485" w:type="dxa"/>
            <w:tcBorders>
              <w:top w:val="nil"/>
              <w:left w:val="single" w:sz="4" w:space="0" w:color="000000"/>
              <w:bottom w:val="single" w:sz="4" w:space="0" w:color="000000"/>
              <w:right w:val="single" w:sz="4" w:space="0" w:color="000000"/>
            </w:tcBorders>
          </w:tcPr>
          <w:p w:rsidR="00364341" w:rsidRDefault="00364341" w:rsidP="00364341">
            <w:pPr>
              <w:snapToGrid w:val="0"/>
              <w:spacing w:line="256" w:lineRule="auto"/>
              <w:jc w:val="center"/>
              <w:rPr>
                <w:lang w:val="en-US"/>
              </w:rPr>
            </w:pPr>
            <w:r>
              <w:rPr>
                <w:lang w:val="en-US"/>
              </w:rPr>
              <w:t>1000</w:t>
            </w:r>
          </w:p>
        </w:tc>
        <w:tc>
          <w:tcPr>
            <w:tcW w:w="1032" w:type="dxa"/>
            <w:tcBorders>
              <w:top w:val="single" w:sz="4" w:space="0" w:color="000000"/>
              <w:left w:val="single" w:sz="4" w:space="0" w:color="000000"/>
              <w:bottom w:val="single" w:sz="4" w:space="0" w:color="000000"/>
              <w:right w:val="nil"/>
            </w:tcBorders>
          </w:tcPr>
          <w:p w:rsidR="00364341" w:rsidRDefault="00364341" w:rsidP="00364341">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4341" w:rsidRPr="004621B5" w:rsidRDefault="00364341" w:rsidP="00364341">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4341" w:rsidRDefault="00364341" w:rsidP="00364341">
            <w:pPr>
              <w:snapToGrid w:val="0"/>
              <w:jc w:val="center"/>
              <w:rPr>
                <w:b/>
                <w:sz w:val="20"/>
              </w:rPr>
            </w:pPr>
          </w:p>
        </w:tc>
      </w:tr>
      <w:tr w:rsidR="00364341"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4341" w:rsidRDefault="00364341" w:rsidP="00364341">
            <w:pPr>
              <w:pStyle w:val="NormalnyWeb"/>
              <w:spacing w:before="0"/>
              <w:rPr>
                <w:sz w:val="22"/>
                <w:szCs w:val="22"/>
              </w:rPr>
            </w:pPr>
            <w:r>
              <w:rPr>
                <w:sz w:val="22"/>
                <w:szCs w:val="22"/>
              </w:rPr>
              <w:t>2</w:t>
            </w:r>
          </w:p>
        </w:tc>
        <w:tc>
          <w:tcPr>
            <w:tcW w:w="2821" w:type="dxa"/>
            <w:tcBorders>
              <w:top w:val="nil"/>
              <w:left w:val="single" w:sz="4" w:space="0" w:color="000000"/>
              <w:bottom w:val="single" w:sz="4" w:space="0" w:color="auto"/>
              <w:right w:val="nil"/>
            </w:tcBorders>
          </w:tcPr>
          <w:p w:rsidR="00364341" w:rsidRDefault="00364341" w:rsidP="00364341">
            <w:pPr>
              <w:spacing w:line="256" w:lineRule="auto"/>
            </w:pPr>
            <w:r>
              <w:rPr>
                <w:lang w:val="en-US"/>
              </w:rPr>
              <w:t>Fraxiparine inj. 3800jm</w:t>
            </w:r>
          </w:p>
        </w:tc>
        <w:tc>
          <w:tcPr>
            <w:tcW w:w="1701"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pPr>
          </w:p>
        </w:tc>
        <w:tc>
          <w:tcPr>
            <w:tcW w:w="1417" w:type="dxa"/>
            <w:tcBorders>
              <w:top w:val="nil"/>
              <w:left w:val="single" w:sz="4" w:space="0" w:color="000000"/>
              <w:bottom w:val="single" w:sz="4" w:space="0" w:color="auto"/>
              <w:right w:val="nil"/>
            </w:tcBorders>
          </w:tcPr>
          <w:p w:rsidR="00364341" w:rsidRDefault="00364341" w:rsidP="00364341">
            <w:pPr>
              <w:snapToGrid w:val="0"/>
              <w:spacing w:line="256" w:lineRule="auto"/>
              <w:rPr>
                <w:lang w:val="en-US"/>
              </w:rPr>
            </w:pPr>
            <w:r>
              <w:rPr>
                <w:lang w:val="en-US"/>
              </w:rPr>
              <w:t>inj.0,4 ml x 10 amp-strz.</w:t>
            </w:r>
          </w:p>
        </w:tc>
        <w:tc>
          <w:tcPr>
            <w:tcW w:w="1485" w:type="dxa"/>
            <w:tcBorders>
              <w:top w:val="nil"/>
              <w:left w:val="single" w:sz="4" w:space="0" w:color="000000"/>
              <w:bottom w:val="single" w:sz="4" w:space="0" w:color="auto"/>
              <w:right w:val="single" w:sz="4" w:space="0" w:color="000000"/>
            </w:tcBorders>
          </w:tcPr>
          <w:p w:rsidR="00364341" w:rsidRDefault="00364341" w:rsidP="00364341">
            <w:pPr>
              <w:snapToGrid w:val="0"/>
              <w:spacing w:line="256" w:lineRule="auto"/>
              <w:jc w:val="center"/>
              <w:rPr>
                <w:lang w:val="en-US"/>
              </w:rPr>
            </w:pPr>
            <w:r>
              <w:rPr>
                <w:lang w:val="en-US"/>
              </w:rPr>
              <w:t>500</w:t>
            </w:r>
          </w:p>
        </w:tc>
        <w:tc>
          <w:tcPr>
            <w:tcW w:w="1032" w:type="dxa"/>
            <w:tcBorders>
              <w:top w:val="single" w:sz="4" w:space="0" w:color="000000"/>
              <w:left w:val="single" w:sz="4" w:space="0" w:color="000000"/>
              <w:bottom w:val="single" w:sz="4" w:space="0" w:color="000000"/>
              <w:right w:val="nil"/>
            </w:tcBorders>
          </w:tcPr>
          <w:p w:rsidR="00364341" w:rsidRDefault="00364341" w:rsidP="00364341">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4341" w:rsidRPr="004621B5" w:rsidRDefault="00364341" w:rsidP="00364341">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4341" w:rsidRDefault="00364341" w:rsidP="00364341">
            <w:pPr>
              <w:snapToGrid w:val="0"/>
              <w:jc w:val="center"/>
              <w:rPr>
                <w:b/>
                <w:sz w:val="20"/>
              </w:rPr>
            </w:pPr>
          </w:p>
        </w:tc>
      </w:tr>
      <w:tr w:rsidR="00364341"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4341" w:rsidRDefault="00364341" w:rsidP="00364341">
            <w:pPr>
              <w:pStyle w:val="NormalnyWeb"/>
              <w:spacing w:before="0"/>
              <w:rPr>
                <w:sz w:val="22"/>
                <w:szCs w:val="22"/>
              </w:rPr>
            </w:pPr>
            <w:r>
              <w:rPr>
                <w:sz w:val="22"/>
                <w:szCs w:val="22"/>
              </w:rPr>
              <w:t>3</w:t>
            </w:r>
          </w:p>
        </w:tc>
        <w:tc>
          <w:tcPr>
            <w:tcW w:w="2821" w:type="dxa"/>
            <w:tcBorders>
              <w:top w:val="single" w:sz="4" w:space="0" w:color="auto"/>
              <w:left w:val="single" w:sz="4" w:space="0" w:color="auto"/>
              <w:bottom w:val="single" w:sz="4" w:space="0" w:color="auto"/>
              <w:right w:val="single" w:sz="4" w:space="0" w:color="auto"/>
            </w:tcBorders>
          </w:tcPr>
          <w:p w:rsidR="00364341" w:rsidRDefault="00364341" w:rsidP="00364341">
            <w:pPr>
              <w:spacing w:line="256" w:lineRule="auto"/>
            </w:pPr>
            <w:r>
              <w:rPr>
                <w:lang w:val="en-US"/>
              </w:rPr>
              <w:t>Fraxiparine inj. 5700jm</w:t>
            </w:r>
          </w:p>
        </w:tc>
        <w:tc>
          <w:tcPr>
            <w:tcW w:w="1701"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pPr>
          </w:p>
        </w:tc>
        <w:tc>
          <w:tcPr>
            <w:tcW w:w="1417" w:type="dxa"/>
            <w:tcBorders>
              <w:top w:val="single" w:sz="4" w:space="0" w:color="auto"/>
              <w:left w:val="single" w:sz="4" w:space="0" w:color="auto"/>
              <w:bottom w:val="single" w:sz="4" w:space="0" w:color="auto"/>
              <w:right w:val="single" w:sz="4" w:space="0" w:color="auto"/>
            </w:tcBorders>
          </w:tcPr>
          <w:p w:rsidR="00364341" w:rsidRDefault="00364341" w:rsidP="00364341">
            <w:pPr>
              <w:snapToGrid w:val="0"/>
              <w:spacing w:line="256" w:lineRule="auto"/>
              <w:rPr>
                <w:lang w:val="en-US"/>
              </w:rPr>
            </w:pPr>
            <w:r>
              <w:rPr>
                <w:lang w:val="en-US"/>
              </w:rPr>
              <w:t>inj.0,6 ml x 10 amp-strz.</w:t>
            </w:r>
          </w:p>
        </w:tc>
        <w:tc>
          <w:tcPr>
            <w:tcW w:w="1485" w:type="dxa"/>
            <w:tcBorders>
              <w:top w:val="single" w:sz="4" w:space="0" w:color="auto"/>
              <w:left w:val="single" w:sz="4" w:space="0" w:color="auto"/>
              <w:bottom w:val="single" w:sz="4" w:space="0" w:color="auto"/>
              <w:right w:val="single" w:sz="4" w:space="0" w:color="auto"/>
            </w:tcBorders>
          </w:tcPr>
          <w:p w:rsidR="00364341" w:rsidRDefault="00364341" w:rsidP="00364341">
            <w:pPr>
              <w:snapToGrid w:val="0"/>
              <w:spacing w:line="256" w:lineRule="auto"/>
              <w:jc w:val="center"/>
              <w:rPr>
                <w:lang w:val="en-US"/>
              </w:rPr>
            </w:pPr>
            <w:r>
              <w:rPr>
                <w:lang w:val="en-US"/>
              </w:rPr>
              <w:t>200</w:t>
            </w:r>
          </w:p>
        </w:tc>
        <w:tc>
          <w:tcPr>
            <w:tcW w:w="1032" w:type="dxa"/>
            <w:tcBorders>
              <w:top w:val="nil"/>
              <w:left w:val="single" w:sz="4" w:space="0" w:color="000000"/>
              <w:bottom w:val="single" w:sz="4" w:space="0" w:color="000000"/>
              <w:right w:val="nil"/>
            </w:tcBorders>
          </w:tcPr>
          <w:p w:rsidR="00364341" w:rsidRDefault="00364341" w:rsidP="00364341">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4341" w:rsidRPr="004621B5" w:rsidRDefault="00364341" w:rsidP="00364341">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4341" w:rsidRDefault="00364341" w:rsidP="00364341">
            <w:pPr>
              <w:snapToGrid w:val="0"/>
              <w:jc w:val="center"/>
              <w:rPr>
                <w:b/>
                <w:sz w:val="20"/>
              </w:rPr>
            </w:pPr>
          </w:p>
        </w:tc>
      </w:tr>
      <w:tr w:rsidR="00364341"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364341" w:rsidRDefault="00364341" w:rsidP="00364341">
            <w:pPr>
              <w:pStyle w:val="NormalnyWeb"/>
              <w:spacing w:before="0"/>
              <w:rPr>
                <w:sz w:val="22"/>
                <w:szCs w:val="22"/>
              </w:rPr>
            </w:pPr>
            <w:r>
              <w:rPr>
                <w:sz w:val="22"/>
                <w:szCs w:val="22"/>
              </w:rPr>
              <w:t>4</w:t>
            </w:r>
          </w:p>
        </w:tc>
        <w:tc>
          <w:tcPr>
            <w:tcW w:w="2821" w:type="dxa"/>
            <w:tcBorders>
              <w:top w:val="single" w:sz="4" w:space="0" w:color="auto"/>
              <w:left w:val="single" w:sz="4" w:space="0" w:color="auto"/>
              <w:bottom w:val="single" w:sz="4" w:space="0" w:color="auto"/>
              <w:right w:val="single" w:sz="4" w:space="0" w:color="auto"/>
            </w:tcBorders>
          </w:tcPr>
          <w:p w:rsidR="00364341" w:rsidRDefault="00364341" w:rsidP="00364341">
            <w:pPr>
              <w:spacing w:line="256" w:lineRule="auto"/>
              <w:rPr>
                <w:lang w:val="en-US"/>
              </w:rPr>
            </w:pPr>
            <w:r>
              <w:rPr>
                <w:lang w:val="en-US"/>
              </w:rPr>
              <w:t>Fraxiparine  Multi inj. 9500jm</w:t>
            </w:r>
          </w:p>
        </w:tc>
        <w:tc>
          <w:tcPr>
            <w:tcW w:w="1701"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pPr>
          </w:p>
        </w:tc>
        <w:tc>
          <w:tcPr>
            <w:tcW w:w="1417" w:type="dxa"/>
            <w:tcBorders>
              <w:top w:val="single" w:sz="4" w:space="0" w:color="auto"/>
              <w:left w:val="single" w:sz="4" w:space="0" w:color="auto"/>
              <w:bottom w:val="single" w:sz="4" w:space="0" w:color="auto"/>
              <w:right w:val="single" w:sz="4" w:space="0" w:color="auto"/>
            </w:tcBorders>
          </w:tcPr>
          <w:p w:rsidR="00364341" w:rsidRDefault="00364341" w:rsidP="00364341">
            <w:pPr>
              <w:snapToGrid w:val="0"/>
              <w:spacing w:line="256" w:lineRule="auto"/>
              <w:rPr>
                <w:lang w:val="en-US"/>
              </w:rPr>
            </w:pPr>
            <w:r>
              <w:rPr>
                <w:lang w:val="en-US"/>
              </w:rPr>
              <w:t>inj.9500jm/ml a 5ml x 10 amp.</w:t>
            </w:r>
          </w:p>
        </w:tc>
        <w:tc>
          <w:tcPr>
            <w:tcW w:w="1485" w:type="dxa"/>
            <w:tcBorders>
              <w:top w:val="single" w:sz="4" w:space="0" w:color="auto"/>
              <w:left w:val="single" w:sz="4" w:space="0" w:color="auto"/>
              <w:bottom w:val="single" w:sz="4" w:space="0" w:color="auto"/>
              <w:right w:val="single" w:sz="4" w:space="0" w:color="auto"/>
            </w:tcBorders>
          </w:tcPr>
          <w:p w:rsidR="00364341" w:rsidRDefault="00364341" w:rsidP="00364341">
            <w:pPr>
              <w:snapToGrid w:val="0"/>
              <w:spacing w:line="256" w:lineRule="auto"/>
              <w:jc w:val="center"/>
              <w:rPr>
                <w:lang w:val="en-US"/>
              </w:rPr>
            </w:pPr>
            <w:r>
              <w:rPr>
                <w:lang w:val="en-US"/>
              </w:rPr>
              <w:t>10</w:t>
            </w:r>
          </w:p>
        </w:tc>
        <w:tc>
          <w:tcPr>
            <w:tcW w:w="1032" w:type="dxa"/>
            <w:tcBorders>
              <w:top w:val="single" w:sz="4" w:space="0" w:color="000000"/>
              <w:left w:val="single" w:sz="4" w:space="0" w:color="000000"/>
              <w:bottom w:val="single" w:sz="4" w:space="0" w:color="000000"/>
              <w:right w:val="nil"/>
            </w:tcBorders>
          </w:tcPr>
          <w:p w:rsidR="00364341" w:rsidRDefault="00364341" w:rsidP="00364341">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364341" w:rsidRPr="004621B5" w:rsidRDefault="00364341" w:rsidP="00364341">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4341" w:rsidRDefault="00364341" w:rsidP="00364341">
            <w:pPr>
              <w:snapToGrid w:val="0"/>
              <w:jc w:val="center"/>
              <w:rPr>
                <w:b/>
                <w:sz w:val="20"/>
              </w:rPr>
            </w:pPr>
          </w:p>
        </w:tc>
      </w:tr>
      <w:tr w:rsidR="00364341"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364341" w:rsidRDefault="00364341" w:rsidP="00364341">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64341" w:rsidRDefault="00364341" w:rsidP="00364341">
            <w:pPr>
              <w:snapToGrid w:val="0"/>
              <w:jc w:val="center"/>
              <w:rPr>
                <w:b/>
                <w:sz w:val="20"/>
              </w:rPr>
            </w:pPr>
          </w:p>
        </w:tc>
      </w:tr>
    </w:tbl>
    <w:p w:rsidR="00ED4F0A" w:rsidRPr="00364341" w:rsidRDefault="00ED4F0A" w:rsidP="00364341">
      <w:pPr>
        <w:widowControl w:val="0"/>
        <w:suppressAutoHyphens/>
        <w:spacing w:after="0" w:line="100" w:lineRule="atLeast"/>
        <w:ind w:left="432"/>
        <w:textAlignment w:val="baseline"/>
        <w:rPr>
          <w:i/>
        </w:rPr>
      </w:pPr>
      <w:r>
        <w:rPr>
          <w:i/>
        </w:rPr>
        <w:t xml:space="preserve">                                                           </w:t>
      </w:r>
    </w:p>
    <w:p w:rsidR="00ED4F0A" w:rsidRDefault="00ED4F0A" w:rsidP="00ED4F0A">
      <w:pPr>
        <w:widowControl w:val="0"/>
        <w:suppressAutoHyphens/>
        <w:spacing w:after="0" w:line="100" w:lineRule="atLeast"/>
        <w:ind w:left="432"/>
        <w:textAlignment w:val="baseline"/>
      </w:pPr>
      <w:r>
        <w:t>Słownie wartość brutto ogółem ..........................................................................................................................................................................................</w:t>
      </w:r>
    </w:p>
    <w:p w:rsidR="00ED4F0A" w:rsidRDefault="00ED4F0A" w:rsidP="00ED4F0A">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ED4F0A" w:rsidRDefault="00ED4F0A"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2B1BE7" w:rsidRDefault="002B1BE7" w:rsidP="002B1BE7">
      <w:pPr>
        <w:jc w:val="right"/>
        <w:rPr>
          <w:b/>
          <w:sz w:val="28"/>
          <w:szCs w:val="28"/>
        </w:rPr>
      </w:pPr>
      <w:r>
        <w:rPr>
          <w:b/>
          <w:sz w:val="28"/>
          <w:szCs w:val="28"/>
        </w:rPr>
        <w:lastRenderedPageBreak/>
        <w:t>Załącznik Nr 2/9</w:t>
      </w:r>
    </w:p>
    <w:p w:rsidR="002B1BE7" w:rsidRPr="004B2DD2" w:rsidRDefault="002B1BE7" w:rsidP="002B1BE7">
      <w:pPr>
        <w:jc w:val="right"/>
        <w:rPr>
          <w:b/>
          <w:sz w:val="28"/>
        </w:rPr>
      </w:pPr>
      <w:r>
        <w:rPr>
          <w:b/>
          <w:sz w:val="28"/>
        </w:rPr>
        <w:t>do SIWZ Nr W.Sz.Z: TZ-280-70/18</w:t>
      </w:r>
    </w:p>
    <w:p w:rsidR="002B1BE7" w:rsidRPr="002B1BE7" w:rsidRDefault="002B1BE7" w:rsidP="002B1BE7">
      <w:pPr>
        <w:pStyle w:val="Nagwek3"/>
        <w:autoSpaceDN/>
        <w:spacing w:line="240" w:lineRule="auto"/>
        <w:jc w:val="center"/>
        <w:textAlignment w:val="auto"/>
      </w:pPr>
      <w:r>
        <w:rPr>
          <w:sz w:val="24"/>
        </w:rPr>
        <w:t>Specyfikacja asortymentowo-ilościowo- cenowa – Zadanie Nr 9</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B1BE7" w:rsidTr="003541F6">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Pantoprazolum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pPr>
            <w:r>
              <w:t>tabl. 40 mg x 28*</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pPr>
            <w:r>
              <w:t>300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2</w:t>
            </w:r>
          </w:p>
        </w:tc>
        <w:tc>
          <w:tcPr>
            <w:tcW w:w="2821" w:type="dxa"/>
            <w:tcBorders>
              <w:top w:val="nil"/>
              <w:left w:val="single" w:sz="4" w:space="0" w:color="000000"/>
              <w:bottom w:val="single" w:sz="4" w:space="0" w:color="auto"/>
              <w:right w:val="nil"/>
            </w:tcBorders>
          </w:tcPr>
          <w:p w:rsidR="002B1BE7" w:rsidRDefault="002B1BE7" w:rsidP="002B1BE7">
            <w:pPr>
              <w:snapToGrid w:val="0"/>
              <w:spacing w:line="256" w:lineRule="auto"/>
              <w:rPr>
                <w:lang w:val="en-US"/>
              </w:rPr>
            </w:pPr>
            <w:r>
              <w:rPr>
                <w:lang w:val="en-US"/>
              </w:rPr>
              <w:t>Pantoprazolum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pPr>
            <w:r>
              <w:t>tabl. 40 mg x 56</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pPr>
            <w:r>
              <w:t>1000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3</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rPr>
                <w:lang w:val="en-US"/>
              </w:rPr>
            </w:pPr>
            <w:r>
              <w:rPr>
                <w:lang w:val="en-US"/>
              </w:rPr>
              <w:t>Pantoprazolum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pPr>
            <w:r>
              <w:t>tabl. 20mg x 28*</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pPr>
            <w:r>
              <w:t>300</w:t>
            </w:r>
          </w:p>
        </w:tc>
        <w:tc>
          <w:tcPr>
            <w:tcW w:w="1032" w:type="dxa"/>
            <w:tcBorders>
              <w:top w:val="nil"/>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4</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rPr>
                <w:lang w:val="en-US"/>
              </w:rPr>
            </w:pPr>
            <w:r>
              <w:rPr>
                <w:lang w:val="en-US"/>
              </w:rPr>
              <w:t>Pantoprazolum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pPr>
            <w:r>
              <w:t>tabl. 20mg x 56</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pPr>
            <w:r>
              <w:t>600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5</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rPr>
                <w:lang w:val="en-US"/>
              </w:rPr>
            </w:pPr>
            <w:r>
              <w:rPr>
                <w:lang w:val="en-US"/>
              </w:rPr>
              <w:t>Pantoprazolum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 xml:space="preserve">inj. 40 mg </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pPr>
            <w:r>
              <w:t>20000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3541F6">
            <w:pPr>
              <w:snapToGrid w:val="0"/>
              <w:jc w:val="center"/>
              <w:rPr>
                <w:b/>
                <w:sz w:val="20"/>
              </w:rPr>
            </w:pPr>
          </w:p>
        </w:tc>
      </w:tr>
    </w:tbl>
    <w:p w:rsidR="002B1BE7" w:rsidRPr="002B1BE7" w:rsidRDefault="002B1BE7" w:rsidP="002B1BE7">
      <w:pPr>
        <w:widowControl w:val="0"/>
        <w:tabs>
          <w:tab w:val="left" w:pos="4140"/>
          <w:tab w:val="left" w:pos="4320"/>
          <w:tab w:val="left" w:pos="5040"/>
        </w:tabs>
        <w:suppressAutoHyphens/>
        <w:spacing w:after="0" w:line="240" w:lineRule="auto"/>
        <w:rPr>
          <w:rFonts w:ascii="Times New Roman" w:eastAsia="SimSun" w:hAnsi="Times New Roman" w:cs="Mangal"/>
          <w:bCs/>
          <w:kern w:val="2"/>
          <w:sz w:val="24"/>
          <w:szCs w:val="24"/>
          <w:lang w:eastAsia="hi-IN" w:bidi="hi-IN"/>
        </w:rPr>
      </w:pPr>
      <w:r w:rsidRPr="002B1BE7">
        <w:rPr>
          <w:rFonts w:ascii="Times New Roman" w:eastAsia="SimSun" w:hAnsi="Times New Roman" w:cs="Mangal"/>
          <w:b/>
          <w:bCs/>
          <w:kern w:val="2"/>
          <w:sz w:val="24"/>
          <w:szCs w:val="24"/>
          <w:lang w:eastAsia="hi-IN" w:bidi="hi-IN"/>
        </w:rPr>
        <w:t>*</w:t>
      </w:r>
      <w:r w:rsidRPr="002B1BE7">
        <w:rPr>
          <w:rFonts w:ascii="Times New Roman" w:eastAsia="SimSun" w:hAnsi="Times New Roman" w:cs="Mangal"/>
          <w:bCs/>
          <w:kern w:val="2"/>
          <w:sz w:val="24"/>
          <w:szCs w:val="24"/>
          <w:lang w:eastAsia="hi-IN" w:bidi="hi-IN"/>
        </w:rPr>
        <w:t>nie zamieniać wielkości opakowania</w:t>
      </w: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2B1BE7" w:rsidRDefault="002B1BE7" w:rsidP="002B1BE7">
      <w:pPr>
        <w:jc w:val="right"/>
        <w:rPr>
          <w:b/>
          <w:sz w:val="28"/>
          <w:szCs w:val="28"/>
        </w:rPr>
      </w:pPr>
      <w:r>
        <w:rPr>
          <w:b/>
          <w:sz w:val="28"/>
          <w:szCs w:val="28"/>
        </w:rPr>
        <w:t>Załącznik Nr 2/10</w:t>
      </w:r>
    </w:p>
    <w:p w:rsidR="002B1BE7" w:rsidRPr="004B2DD2" w:rsidRDefault="002B1BE7" w:rsidP="002B1BE7">
      <w:pPr>
        <w:jc w:val="right"/>
        <w:rPr>
          <w:b/>
          <w:sz w:val="28"/>
        </w:rPr>
      </w:pPr>
      <w:r>
        <w:rPr>
          <w:b/>
          <w:sz w:val="28"/>
        </w:rPr>
        <w:t>do SIWZ Nr W.Sz.Z: TZ-280-70/18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10</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B1BE7" w:rsidTr="003541F6">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2B1BE7" w:rsidRDefault="00AD4FD1" w:rsidP="002B1BE7">
            <w:pPr>
              <w:snapToGrid w:val="0"/>
              <w:spacing w:line="256" w:lineRule="auto"/>
              <w:rPr>
                <w:lang w:val="en-US"/>
              </w:rPr>
            </w:pPr>
            <w:r>
              <w:rPr>
                <w:lang w:val="en-US"/>
              </w:rPr>
              <w:t>Acidum Ibandronicum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uppressLineNumbers/>
              <w:snapToGrid w:val="0"/>
              <w:spacing w:line="256" w:lineRule="auto"/>
              <w:rPr>
                <w:rFonts w:cs="Tahoma"/>
              </w:rPr>
            </w:pPr>
            <w:r>
              <w:rPr>
                <w:rFonts w:cs="Tahoma"/>
              </w:rPr>
              <w:t xml:space="preserve">inj. 3mg/3ml </w:t>
            </w:r>
          </w:p>
          <w:p w:rsidR="002B1BE7" w:rsidRDefault="002B1BE7" w:rsidP="002B1BE7">
            <w:pPr>
              <w:suppressLineNumbers/>
              <w:spacing w:line="256" w:lineRule="auto"/>
              <w:rPr>
                <w:rFonts w:cs="Tahoma"/>
              </w:rPr>
            </w:pPr>
            <w:r>
              <w:rPr>
                <w:rFonts w:cs="Tahoma"/>
              </w:rPr>
              <w:t>(amp. - strzyk.)</w:t>
            </w:r>
          </w:p>
        </w:tc>
        <w:tc>
          <w:tcPr>
            <w:tcW w:w="1485" w:type="dxa"/>
            <w:tcBorders>
              <w:top w:val="nil"/>
              <w:left w:val="single" w:sz="4" w:space="0" w:color="000000"/>
              <w:bottom w:val="single" w:sz="4" w:space="0" w:color="000000"/>
              <w:right w:val="single" w:sz="4" w:space="0" w:color="000000"/>
            </w:tcBorders>
          </w:tcPr>
          <w:p w:rsidR="002B1BE7" w:rsidRDefault="002B1BE7" w:rsidP="002B1BE7">
            <w:pPr>
              <w:suppressLineNumbers/>
              <w:snapToGrid w:val="0"/>
              <w:spacing w:line="256" w:lineRule="auto"/>
              <w:jc w:val="center"/>
              <w:rPr>
                <w:rFonts w:cs="Tahoma"/>
              </w:rPr>
            </w:pPr>
            <w:r>
              <w:rPr>
                <w:rFonts w:cs="Tahoma"/>
              </w:rPr>
              <w:t>200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bl>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ED4F0A" w:rsidRDefault="00ED4F0A"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2B1BE7" w:rsidRDefault="002B1BE7" w:rsidP="002B1BE7">
      <w:pPr>
        <w:jc w:val="right"/>
        <w:rPr>
          <w:b/>
          <w:sz w:val="28"/>
          <w:szCs w:val="28"/>
        </w:rPr>
      </w:pPr>
      <w:r>
        <w:rPr>
          <w:b/>
          <w:sz w:val="28"/>
          <w:szCs w:val="28"/>
        </w:rPr>
        <w:t>Załącznik Nr 2/11</w:t>
      </w:r>
    </w:p>
    <w:p w:rsidR="002B1BE7" w:rsidRPr="004B2DD2" w:rsidRDefault="002B1BE7" w:rsidP="002B1BE7">
      <w:pPr>
        <w:jc w:val="right"/>
        <w:rPr>
          <w:b/>
          <w:sz w:val="28"/>
        </w:rPr>
      </w:pPr>
      <w:r>
        <w:rPr>
          <w:b/>
          <w:sz w:val="28"/>
        </w:rPr>
        <w:t>do SIWZ Nr W.Sz.Z: TZ-280-70/18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11</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B1BE7" w:rsidTr="003541F6">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pPr>
            <w:r>
              <w:t>Atorwastatyna*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pPr>
            <w:r>
              <w:t>tabl. powl. 10mg x 30</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pPr>
            <w:r>
              <w:t>100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2</w:t>
            </w:r>
          </w:p>
        </w:tc>
        <w:tc>
          <w:tcPr>
            <w:tcW w:w="2821" w:type="dxa"/>
            <w:tcBorders>
              <w:top w:val="nil"/>
              <w:left w:val="single" w:sz="4" w:space="0" w:color="000000"/>
              <w:bottom w:val="single" w:sz="4" w:space="0" w:color="auto"/>
              <w:right w:val="nil"/>
            </w:tcBorders>
          </w:tcPr>
          <w:p w:rsidR="002B1BE7" w:rsidRDefault="002B1BE7" w:rsidP="002B1BE7">
            <w:pPr>
              <w:snapToGrid w:val="0"/>
              <w:spacing w:line="256" w:lineRule="auto"/>
            </w:pPr>
            <w:r>
              <w:t>Atorwastatyna*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auto"/>
              <w:right w:val="nil"/>
            </w:tcBorders>
          </w:tcPr>
          <w:p w:rsidR="002B1BE7" w:rsidRDefault="002B1BE7" w:rsidP="002B1BE7">
            <w:pPr>
              <w:snapToGrid w:val="0"/>
              <w:spacing w:line="256" w:lineRule="auto"/>
            </w:pPr>
            <w:r>
              <w:t>tabl. powl. 20mg x 30</w:t>
            </w:r>
          </w:p>
        </w:tc>
        <w:tc>
          <w:tcPr>
            <w:tcW w:w="1485" w:type="dxa"/>
            <w:tcBorders>
              <w:top w:val="nil"/>
              <w:left w:val="single" w:sz="4" w:space="0" w:color="000000"/>
              <w:bottom w:val="single" w:sz="4" w:space="0" w:color="auto"/>
              <w:right w:val="single" w:sz="4" w:space="0" w:color="000000"/>
            </w:tcBorders>
          </w:tcPr>
          <w:p w:rsidR="002B1BE7" w:rsidRDefault="002B1BE7" w:rsidP="002B1BE7">
            <w:pPr>
              <w:snapToGrid w:val="0"/>
              <w:spacing w:line="256" w:lineRule="auto"/>
              <w:jc w:val="center"/>
            </w:pPr>
            <w:r>
              <w:t>300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3</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pPr>
            <w:r>
              <w:t>Atorwastatyna*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pPr>
            <w:r>
              <w:t>tabl. powl. 40mg x 30</w:t>
            </w:r>
          </w:p>
        </w:tc>
        <w:tc>
          <w:tcPr>
            <w:tcW w:w="1485"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jc w:val="center"/>
            </w:pPr>
            <w:r>
              <w:t>300</w:t>
            </w:r>
          </w:p>
        </w:tc>
        <w:tc>
          <w:tcPr>
            <w:tcW w:w="1032" w:type="dxa"/>
            <w:tcBorders>
              <w:top w:val="nil"/>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4</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pPr>
            <w:r>
              <w:t>Atorwastatyna*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pPr>
            <w:r>
              <w:t>tabl. powl. 80mg x 30</w:t>
            </w:r>
          </w:p>
        </w:tc>
        <w:tc>
          <w:tcPr>
            <w:tcW w:w="1485"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jc w:val="center"/>
            </w:pPr>
            <w:r>
              <w:t>200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3541F6">
            <w:pPr>
              <w:snapToGrid w:val="0"/>
              <w:jc w:val="center"/>
              <w:rPr>
                <w:b/>
                <w:sz w:val="20"/>
              </w:rPr>
            </w:pPr>
          </w:p>
        </w:tc>
      </w:tr>
    </w:tbl>
    <w:p w:rsidR="002B1BE7" w:rsidRPr="002B1BE7" w:rsidRDefault="002B1BE7" w:rsidP="002B1BE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 Wszystkie dawki danego leku tego samego producenta.</w:t>
      </w: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2B1BE7" w:rsidRDefault="002B1BE7" w:rsidP="002B1BE7">
      <w:pPr>
        <w:jc w:val="right"/>
        <w:rPr>
          <w:b/>
          <w:sz w:val="28"/>
          <w:szCs w:val="28"/>
        </w:rPr>
      </w:pPr>
      <w:r>
        <w:rPr>
          <w:b/>
          <w:sz w:val="28"/>
          <w:szCs w:val="28"/>
        </w:rPr>
        <w:lastRenderedPageBreak/>
        <w:t>Załącznik Nr 2/12</w:t>
      </w:r>
    </w:p>
    <w:p w:rsidR="002B1BE7" w:rsidRPr="004B2DD2" w:rsidRDefault="002B1BE7" w:rsidP="002B1BE7">
      <w:pPr>
        <w:jc w:val="right"/>
        <w:rPr>
          <w:b/>
          <w:sz w:val="28"/>
        </w:rPr>
      </w:pPr>
      <w:r>
        <w:rPr>
          <w:b/>
          <w:sz w:val="28"/>
        </w:rPr>
        <w:t>do SIWZ Nr W.Sz.Z: TZ-280-70/18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12</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B1BE7" w:rsidTr="003541F6">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w:t>
            </w:r>
          </w:p>
        </w:tc>
        <w:tc>
          <w:tcPr>
            <w:tcW w:w="2821"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both"/>
              <w:rPr>
                <w:lang w:val="en-US"/>
              </w:rPr>
            </w:pPr>
            <w:r>
              <w:rPr>
                <w:lang w:val="en-US"/>
              </w:rPr>
              <w:t>Dobutamina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250mg x 1</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1500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2</w:t>
            </w:r>
          </w:p>
        </w:tc>
        <w:tc>
          <w:tcPr>
            <w:tcW w:w="2821"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both"/>
              <w:rPr>
                <w:lang w:val="en-US"/>
              </w:rPr>
            </w:pPr>
            <w:r>
              <w:rPr>
                <w:lang w:val="en-US"/>
              </w:rPr>
              <w:t>Ranitydyna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50mg/5ml x 5</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50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3</w:t>
            </w:r>
          </w:p>
        </w:tc>
        <w:tc>
          <w:tcPr>
            <w:tcW w:w="2821"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both"/>
              <w:rPr>
                <w:lang w:val="en-US"/>
              </w:rPr>
            </w:pPr>
            <w:r>
              <w:rPr>
                <w:lang w:val="en-US"/>
              </w:rPr>
              <w:t>Ferrum Lek</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syrop a 100ml</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50</w:t>
            </w:r>
          </w:p>
        </w:tc>
        <w:tc>
          <w:tcPr>
            <w:tcW w:w="1032" w:type="dxa"/>
            <w:tcBorders>
              <w:top w:val="nil"/>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4</w:t>
            </w:r>
          </w:p>
        </w:tc>
        <w:tc>
          <w:tcPr>
            <w:tcW w:w="2821"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both"/>
              <w:rPr>
                <w:lang w:val="en-US"/>
              </w:rPr>
            </w:pPr>
            <w:r>
              <w:rPr>
                <w:lang w:val="en-US"/>
              </w:rPr>
              <w:t>Ambroksol*</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15mg/2ml x 5</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2500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5</w:t>
            </w:r>
          </w:p>
        </w:tc>
        <w:tc>
          <w:tcPr>
            <w:tcW w:w="2821"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both"/>
              <w:rPr>
                <w:lang w:val="en-US"/>
              </w:rPr>
            </w:pPr>
            <w:r>
              <w:rPr>
                <w:lang w:val="en-US"/>
              </w:rPr>
              <w:t>ACC</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300mg/3ml x 5</w:t>
            </w:r>
          </w:p>
        </w:tc>
        <w:tc>
          <w:tcPr>
            <w:tcW w:w="1485" w:type="dxa"/>
            <w:tcBorders>
              <w:top w:val="single" w:sz="4" w:space="0" w:color="000000"/>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1000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6</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jc w:val="both"/>
            </w:pPr>
            <w:r>
              <w:t>Aciclovirum**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250mg x 10</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200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7</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jc w:val="both"/>
            </w:pPr>
            <w:r>
              <w:t>Aciclovirum**</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500mg x 10</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100</w:t>
            </w:r>
          </w:p>
        </w:tc>
        <w:tc>
          <w:tcPr>
            <w:tcW w:w="1032" w:type="dxa"/>
            <w:tcBorders>
              <w:top w:val="nil"/>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lastRenderedPageBreak/>
              <w:t>8</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jc w:val="both"/>
            </w:pPr>
            <w:r>
              <w:t>Cefazolina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1000mg x1</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10000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9</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jc w:val="both"/>
            </w:pPr>
            <w:r>
              <w:t>Azitromycyna***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tabl. powl. 250mg x 6</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10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10</w:t>
            </w:r>
          </w:p>
        </w:tc>
        <w:tc>
          <w:tcPr>
            <w:tcW w:w="2821" w:type="dxa"/>
            <w:tcBorders>
              <w:top w:val="nil"/>
              <w:left w:val="single" w:sz="4" w:space="0" w:color="000000"/>
              <w:bottom w:val="single" w:sz="4" w:space="0" w:color="000000"/>
              <w:right w:val="nil"/>
            </w:tcBorders>
          </w:tcPr>
          <w:p w:rsidR="002B1BE7" w:rsidRDefault="002B1BE7" w:rsidP="002B1BE7">
            <w:pPr>
              <w:snapToGrid w:val="0"/>
              <w:spacing w:line="256" w:lineRule="auto"/>
              <w:jc w:val="both"/>
            </w:pPr>
            <w:r>
              <w:t>Azitromycyna***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tabl. powl. 500mg x 3</w:t>
            </w:r>
          </w:p>
        </w:tc>
        <w:tc>
          <w:tcPr>
            <w:tcW w:w="1485" w:type="dxa"/>
            <w:tcBorders>
              <w:top w:val="nil"/>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30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11</w:t>
            </w:r>
          </w:p>
        </w:tc>
        <w:tc>
          <w:tcPr>
            <w:tcW w:w="2821" w:type="dxa"/>
            <w:tcBorders>
              <w:top w:val="nil"/>
              <w:left w:val="single" w:sz="4" w:space="0" w:color="000000"/>
              <w:bottom w:val="single" w:sz="4" w:space="0" w:color="auto"/>
              <w:right w:val="nil"/>
            </w:tcBorders>
          </w:tcPr>
          <w:p w:rsidR="002B1BE7" w:rsidRDefault="002B1BE7" w:rsidP="002B1BE7">
            <w:pPr>
              <w:snapToGrid w:val="0"/>
              <w:spacing w:line="256" w:lineRule="auto"/>
              <w:jc w:val="both"/>
            </w:pPr>
            <w:r>
              <w:t>Azitromycyna***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nil"/>
              <w:left w:val="single" w:sz="4" w:space="0" w:color="000000"/>
              <w:bottom w:val="single" w:sz="4" w:space="0" w:color="auto"/>
              <w:right w:val="nil"/>
            </w:tcBorders>
          </w:tcPr>
          <w:p w:rsidR="002B1BE7" w:rsidRDefault="002B1BE7" w:rsidP="002B1BE7">
            <w:pPr>
              <w:snapToGrid w:val="0"/>
              <w:spacing w:line="256" w:lineRule="auto"/>
              <w:rPr>
                <w:lang w:val="en-US"/>
              </w:rPr>
            </w:pPr>
            <w:r>
              <w:rPr>
                <w:lang w:val="en-US"/>
              </w:rPr>
              <w:t>zawiesina 100mg/5ml a 20ml</w:t>
            </w:r>
          </w:p>
        </w:tc>
        <w:tc>
          <w:tcPr>
            <w:tcW w:w="1485" w:type="dxa"/>
            <w:tcBorders>
              <w:top w:val="nil"/>
              <w:left w:val="single" w:sz="4" w:space="0" w:color="000000"/>
              <w:bottom w:val="single" w:sz="4" w:space="0" w:color="auto"/>
              <w:right w:val="single" w:sz="4" w:space="0" w:color="000000"/>
            </w:tcBorders>
          </w:tcPr>
          <w:p w:rsidR="002B1BE7" w:rsidRDefault="002B1BE7" w:rsidP="002B1BE7">
            <w:pPr>
              <w:snapToGrid w:val="0"/>
              <w:spacing w:line="256" w:lineRule="auto"/>
              <w:jc w:val="center"/>
              <w:rPr>
                <w:sz w:val="24"/>
                <w:szCs w:val="24"/>
                <w:lang w:val="en-US"/>
              </w:rPr>
            </w:pPr>
            <w:r>
              <w:rPr>
                <w:lang w:val="en-US"/>
              </w:rPr>
              <w:t>5</w:t>
            </w:r>
          </w:p>
        </w:tc>
        <w:tc>
          <w:tcPr>
            <w:tcW w:w="1032" w:type="dxa"/>
            <w:tcBorders>
              <w:top w:val="nil"/>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12</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jc w:val="both"/>
            </w:pPr>
            <w:r>
              <w:t xml:space="preserve">Altacet </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rPr>
                <w:lang w:val="en-US"/>
              </w:rPr>
            </w:pPr>
            <w:r>
              <w:rPr>
                <w:lang w:val="en-US"/>
              </w:rPr>
              <w:t>tabl. x 6</w:t>
            </w:r>
          </w:p>
        </w:tc>
        <w:tc>
          <w:tcPr>
            <w:tcW w:w="1485"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jc w:val="center"/>
              <w:rPr>
                <w:sz w:val="24"/>
                <w:szCs w:val="24"/>
                <w:lang w:val="en-US"/>
              </w:rPr>
            </w:pPr>
            <w:r>
              <w:rPr>
                <w:lang w:val="en-US"/>
              </w:rPr>
              <w:t>500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13</w:t>
            </w:r>
          </w:p>
        </w:tc>
        <w:tc>
          <w:tcPr>
            <w:tcW w:w="2821"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jc w:val="both"/>
            </w:pPr>
            <w:r>
              <w:t>Vancomycin****</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rPr>
                <w:lang w:val="en-US"/>
              </w:rPr>
            </w:pPr>
            <w:r>
              <w:rPr>
                <w:lang w:val="en-US"/>
              </w:rPr>
              <w:t>inj. 500mg x 1</w:t>
            </w:r>
          </w:p>
        </w:tc>
        <w:tc>
          <w:tcPr>
            <w:tcW w:w="1485" w:type="dxa"/>
            <w:tcBorders>
              <w:top w:val="single" w:sz="4" w:space="0" w:color="auto"/>
              <w:left w:val="single" w:sz="4" w:space="0" w:color="auto"/>
              <w:bottom w:val="single" w:sz="4" w:space="0" w:color="auto"/>
              <w:right w:val="single" w:sz="4" w:space="0" w:color="auto"/>
            </w:tcBorders>
          </w:tcPr>
          <w:p w:rsidR="002B1BE7" w:rsidRDefault="002B1BE7" w:rsidP="002B1BE7">
            <w:pPr>
              <w:snapToGrid w:val="0"/>
              <w:spacing w:line="256" w:lineRule="auto"/>
              <w:jc w:val="center"/>
              <w:rPr>
                <w:sz w:val="24"/>
                <w:szCs w:val="24"/>
                <w:lang w:val="en-US"/>
              </w:rPr>
            </w:pPr>
            <w:r>
              <w:rPr>
                <w:lang w:val="en-US"/>
              </w:rPr>
              <w:t>2000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2B1BE7" w:rsidRDefault="002B1BE7" w:rsidP="002B1BE7">
            <w:pPr>
              <w:pStyle w:val="NormalnyWeb"/>
              <w:spacing w:before="0"/>
              <w:rPr>
                <w:sz w:val="22"/>
                <w:szCs w:val="22"/>
              </w:rPr>
            </w:pPr>
            <w:r>
              <w:rPr>
                <w:sz w:val="22"/>
                <w:szCs w:val="22"/>
              </w:rPr>
              <w:t>14</w:t>
            </w:r>
          </w:p>
        </w:tc>
        <w:tc>
          <w:tcPr>
            <w:tcW w:w="2821" w:type="dxa"/>
            <w:tcBorders>
              <w:top w:val="single" w:sz="4" w:space="0" w:color="auto"/>
              <w:left w:val="single" w:sz="4" w:space="0" w:color="000000"/>
              <w:bottom w:val="single" w:sz="4" w:space="0" w:color="000000"/>
              <w:right w:val="nil"/>
            </w:tcBorders>
          </w:tcPr>
          <w:p w:rsidR="002B1BE7" w:rsidRDefault="002B1BE7" w:rsidP="002B1BE7">
            <w:pPr>
              <w:snapToGrid w:val="0"/>
              <w:spacing w:line="256" w:lineRule="auto"/>
              <w:jc w:val="both"/>
            </w:pPr>
            <w:r>
              <w:t>Vancomycin****</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pPr>
          </w:p>
        </w:tc>
        <w:tc>
          <w:tcPr>
            <w:tcW w:w="1417" w:type="dxa"/>
            <w:tcBorders>
              <w:top w:val="single" w:sz="4" w:space="0" w:color="auto"/>
              <w:left w:val="single" w:sz="4" w:space="0" w:color="000000"/>
              <w:bottom w:val="single" w:sz="4" w:space="0" w:color="000000"/>
              <w:right w:val="nil"/>
            </w:tcBorders>
          </w:tcPr>
          <w:p w:rsidR="002B1BE7" w:rsidRDefault="002B1BE7" w:rsidP="002B1BE7">
            <w:pPr>
              <w:snapToGrid w:val="0"/>
              <w:spacing w:line="256" w:lineRule="auto"/>
              <w:rPr>
                <w:lang w:val="en-US"/>
              </w:rPr>
            </w:pPr>
            <w:r>
              <w:rPr>
                <w:lang w:val="en-US"/>
              </w:rPr>
              <w:t>inj. 1000mg x 1</w:t>
            </w:r>
          </w:p>
        </w:tc>
        <w:tc>
          <w:tcPr>
            <w:tcW w:w="1485" w:type="dxa"/>
            <w:tcBorders>
              <w:top w:val="single" w:sz="4" w:space="0" w:color="auto"/>
              <w:left w:val="single" w:sz="4" w:space="0" w:color="000000"/>
              <w:bottom w:val="single" w:sz="4" w:space="0" w:color="000000"/>
              <w:right w:val="single" w:sz="4" w:space="0" w:color="000000"/>
            </w:tcBorders>
          </w:tcPr>
          <w:p w:rsidR="002B1BE7" w:rsidRDefault="002B1BE7" w:rsidP="002B1BE7">
            <w:pPr>
              <w:snapToGrid w:val="0"/>
              <w:spacing w:line="256" w:lineRule="auto"/>
              <w:jc w:val="center"/>
              <w:rPr>
                <w:sz w:val="24"/>
                <w:szCs w:val="24"/>
                <w:lang w:val="en-US"/>
              </w:rPr>
            </w:pPr>
            <w:r>
              <w:rPr>
                <w:lang w:val="en-US"/>
              </w:rPr>
              <w:t>4000</w:t>
            </w:r>
          </w:p>
        </w:tc>
        <w:tc>
          <w:tcPr>
            <w:tcW w:w="1032" w:type="dxa"/>
            <w:tcBorders>
              <w:top w:val="single" w:sz="4" w:space="0" w:color="000000"/>
              <w:left w:val="single" w:sz="4" w:space="0" w:color="000000"/>
              <w:bottom w:val="single" w:sz="4" w:space="0" w:color="000000"/>
              <w:right w:val="nil"/>
            </w:tcBorders>
          </w:tcPr>
          <w:p w:rsidR="002B1BE7" w:rsidRDefault="002B1BE7" w:rsidP="002B1BE7">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2B1BE7" w:rsidRPr="004621B5" w:rsidRDefault="002B1BE7" w:rsidP="002B1BE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r w:rsidR="002B1BE7"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2B1BE7" w:rsidRDefault="002B1BE7" w:rsidP="002B1BE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1BE7" w:rsidRDefault="002B1BE7" w:rsidP="002B1BE7">
            <w:pPr>
              <w:snapToGrid w:val="0"/>
              <w:jc w:val="center"/>
              <w:rPr>
                <w:b/>
                <w:sz w:val="20"/>
              </w:rPr>
            </w:pPr>
          </w:p>
        </w:tc>
      </w:tr>
    </w:tbl>
    <w:p w:rsidR="002B1BE7" w:rsidRPr="002B1BE7" w:rsidRDefault="002B1BE7" w:rsidP="002B1BE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 Możliwość stosowania u dzieci poniżej 2 lat. Produkt posiadający ChPL.</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**Zarejestrowane wskazanie niemowlętom, poniżej 3 miesiąca i noworodkom</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 xml:space="preserve">***  Wszystkie dawki danego leku tego samego producenta.  </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****Trwałość roztworu po rozpuszczeniu 24h w temp. pokojowej</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 xml:space="preserve">         Możliwość stosowania u noworodków i niemowląt zgodnie z ChPL</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 xml:space="preserve">         Możliwość stosowania doustnie w leczeniu Clostridium Difficile</w:t>
      </w:r>
    </w:p>
    <w:p w:rsidR="002B1BE7" w:rsidRPr="002B1BE7" w:rsidRDefault="002B1BE7" w:rsidP="002B1BE7">
      <w:pPr>
        <w:widowControl w:val="0"/>
        <w:suppressAutoHyphens/>
        <w:spacing w:after="0" w:line="240" w:lineRule="auto"/>
        <w:rPr>
          <w:rFonts w:ascii="Times New Roman" w:eastAsia="SimSun" w:hAnsi="Times New Roman" w:cs="Mangal"/>
          <w:kern w:val="2"/>
          <w:sz w:val="24"/>
          <w:szCs w:val="24"/>
          <w:lang w:eastAsia="hi-IN" w:bidi="hi-IN"/>
        </w:rPr>
      </w:pPr>
      <w:r w:rsidRPr="002B1BE7">
        <w:rPr>
          <w:rFonts w:ascii="Times New Roman" w:eastAsia="SimSun" w:hAnsi="Times New Roman" w:cs="Mangal"/>
          <w:kern w:val="2"/>
          <w:sz w:val="24"/>
          <w:szCs w:val="24"/>
          <w:lang w:eastAsia="hi-IN" w:bidi="hi-IN"/>
        </w:rPr>
        <w:t xml:space="preserve">         Zakażenie OUN</w:t>
      </w: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B1BE7" w:rsidRDefault="002B1BE7" w:rsidP="002B1BE7">
      <w:pPr>
        <w:widowControl w:val="0"/>
        <w:suppressAutoHyphens/>
        <w:spacing w:after="0" w:line="100" w:lineRule="atLeast"/>
        <w:ind w:left="432"/>
        <w:textAlignment w:val="baseline"/>
      </w:pPr>
    </w:p>
    <w:p w:rsidR="002B1BE7" w:rsidRDefault="002B1BE7" w:rsidP="002B1BE7">
      <w:pPr>
        <w:jc w:val="right"/>
        <w:rPr>
          <w:b/>
          <w:sz w:val="28"/>
          <w:szCs w:val="28"/>
        </w:rPr>
      </w:pPr>
      <w:bookmarkStart w:id="3" w:name="_Hlk515881112"/>
      <w:r>
        <w:rPr>
          <w:b/>
          <w:sz w:val="28"/>
          <w:szCs w:val="28"/>
        </w:rPr>
        <w:t>Załącznik Nr 2/13</w:t>
      </w:r>
    </w:p>
    <w:p w:rsidR="002B1BE7" w:rsidRPr="004B2DD2" w:rsidRDefault="002B1BE7" w:rsidP="002B1BE7">
      <w:pPr>
        <w:jc w:val="right"/>
        <w:rPr>
          <w:b/>
          <w:sz w:val="28"/>
        </w:rPr>
      </w:pPr>
      <w:r>
        <w:rPr>
          <w:b/>
          <w:sz w:val="28"/>
        </w:rPr>
        <w:t>do SIWZ Nr W.Sz.Z: TZ-280-70/18</w:t>
      </w:r>
    </w:p>
    <w:p w:rsidR="002B1BE7" w:rsidRPr="002B1BE7" w:rsidRDefault="002B1BE7" w:rsidP="002B1BE7">
      <w:pPr>
        <w:pStyle w:val="Nagwek3"/>
        <w:autoSpaceDN/>
        <w:spacing w:line="240" w:lineRule="auto"/>
        <w:jc w:val="center"/>
        <w:textAlignment w:val="auto"/>
      </w:pPr>
      <w:r>
        <w:rPr>
          <w:sz w:val="24"/>
        </w:rPr>
        <w:t>Specyfikacja asortymentowo-ilościowo- cenowa – Zadanie Nr 13</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B1BE7" w:rsidTr="003541F6">
        <w:tc>
          <w:tcPr>
            <w:tcW w:w="65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rPr>
                <w:b/>
                <w:sz w:val="20"/>
              </w:rPr>
            </w:pPr>
          </w:p>
          <w:p w:rsidR="002B1BE7" w:rsidRDefault="002B1BE7"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handlowa oferowanego produktu i kod EAN produktu</w:t>
            </w:r>
          </w:p>
          <w:p w:rsidR="002B1BE7" w:rsidRDefault="002B1BE7"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Nazwa producenta oferowanego produktu</w:t>
            </w:r>
          </w:p>
          <w:p w:rsidR="002B1BE7" w:rsidRDefault="002B1BE7"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B1BE7" w:rsidRDefault="002B1BE7"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Przewidywana ilość zamawiana</w:t>
            </w:r>
          </w:p>
          <w:p w:rsidR="002B1BE7" w:rsidRDefault="002B1BE7" w:rsidP="003541F6">
            <w:pPr>
              <w:jc w:val="center"/>
              <w:rPr>
                <w:b/>
                <w:sz w:val="20"/>
              </w:rPr>
            </w:pPr>
            <w:r>
              <w:rPr>
                <w:b/>
                <w:sz w:val="20"/>
              </w:rPr>
              <w:t>w okresie</w:t>
            </w:r>
          </w:p>
          <w:p w:rsidR="002B1BE7" w:rsidRDefault="002B1BE7"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p>
          <w:p w:rsidR="002B1BE7" w:rsidRDefault="002B1BE7"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Cena</w:t>
            </w:r>
          </w:p>
          <w:p w:rsidR="002B1BE7" w:rsidRDefault="002B1BE7" w:rsidP="003541F6">
            <w:pPr>
              <w:jc w:val="center"/>
              <w:rPr>
                <w:b/>
                <w:sz w:val="20"/>
              </w:rPr>
            </w:pPr>
            <w:r>
              <w:rPr>
                <w:b/>
                <w:sz w:val="20"/>
              </w:rPr>
              <w:t>netto</w:t>
            </w:r>
          </w:p>
          <w:p w:rsidR="002B1BE7" w:rsidRDefault="002B1BE7"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BE7" w:rsidRDefault="002B1BE7" w:rsidP="003541F6">
            <w:pPr>
              <w:snapToGrid w:val="0"/>
              <w:jc w:val="center"/>
              <w:rPr>
                <w:b/>
                <w:sz w:val="20"/>
              </w:rPr>
            </w:pPr>
            <w:r>
              <w:rPr>
                <w:b/>
                <w:sz w:val="20"/>
              </w:rPr>
              <w:t>Wartość</w:t>
            </w:r>
          </w:p>
          <w:p w:rsidR="002B1BE7" w:rsidRDefault="002B1BE7" w:rsidP="003541F6">
            <w:pPr>
              <w:jc w:val="center"/>
            </w:pPr>
            <w:r>
              <w:rPr>
                <w:b/>
                <w:sz w:val="20"/>
              </w:rPr>
              <w:t>brutto ogółem</w:t>
            </w: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Aqua pro.inj.</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5ml x 100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Aqua pro.inj.</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10ml x 100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750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Natrium chloratum 0,9%</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5ml x 100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Natrium chloratum 0,9%</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10ml x 100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Natrium chloratum 0,9%</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10ml x 50 amp. (szkło)</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Natrium chloratum 10%</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10ml x 100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Natrium bicarbonicum 8,4%</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20ml x 10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8</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Metronidazole 0,5%</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 20ml x 10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Metronidazole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0,25g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Metocolpramide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0,01 g/2ml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3500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Metocolpramide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0,01g x 50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Metoprolol tartrate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0,05g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Metoprolol tartrate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0,1g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Diclofenac sodium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0,05g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Diclofenac sodium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0,1g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Magnesium sulfur. 20%</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a 10ml x 10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Furosemide inj.</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0,02g/2ml x 50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1100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Furosemide inj.</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0,02g/2ml x 5 amp.</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Furosemide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0,04g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20</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Famotidine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0,02g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Famotidine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0,04g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Enalapril maleate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5mg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Enalapril maleate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10mg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Cyclonamine 12,5%</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a 2ml x 50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Cyclonamine 12,5%</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a 2ml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Diuramid</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0,25g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w:t>
            </w:r>
            <w:r w:rsidR="009E1775">
              <w:rPr>
                <w:sz w:val="22"/>
                <w:szCs w:val="22"/>
              </w:rPr>
              <w:t>7</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Captopril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12,5mg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w:t>
            </w:r>
            <w:r w:rsidR="009E1775">
              <w:rPr>
                <w:sz w:val="22"/>
                <w:szCs w:val="22"/>
              </w:rPr>
              <w:t>8</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Captopril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25mg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9E1775" w:rsidP="006541C3">
            <w:pPr>
              <w:pStyle w:val="NormalnyWeb"/>
              <w:spacing w:before="0"/>
              <w:rPr>
                <w:sz w:val="22"/>
                <w:szCs w:val="22"/>
              </w:rPr>
            </w:pPr>
            <w:r>
              <w:rPr>
                <w:sz w:val="22"/>
                <w:szCs w:val="22"/>
              </w:rPr>
              <w:t>29</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Atenolol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tabl. 25mg x 30 </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0</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Atenolol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50mg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1</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Pentoxifilline prol.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0,4g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70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3</w:t>
            </w:r>
            <w:r w:rsidR="009E1775">
              <w:rPr>
                <w:sz w:val="22"/>
                <w:szCs w:val="22"/>
              </w:rPr>
              <w:t>2</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Pentoxifilline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0,1g/5ml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3</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Pentoxifilline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0,3g/15ml x 10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70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Acard</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75mg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Polopiryna S</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0,3g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6</w:t>
            </w:r>
          </w:p>
        </w:tc>
        <w:tc>
          <w:tcPr>
            <w:tcW w:w="2821" w:type="dxa"/>
            <w:tcBorders>
              <w:top w:val="nil"/>
              <w:left w:val="single" w:sz="2" w:space="0" w:color="000000"/>
              <w:bottom w:val="single" w:sz="2" w:space="0" w:color="000000"/>
              <w:right w:val="nil"/>
            </w:tcBorders>
          </w:tcPr>
          <w:p w:rsidR="006541C3" w:rsidRDefault="00CA73AD" w:rsidP="006541C3">
            <w:pPr>
              <w:suppressLineNumbers/>
              <w:snapToGrid w:val="0"/>
              <w:spacing w:line="256" w:lineRule="auto"/>
              <w:rPr>
                <w:rFonts w:cs="Tahoma"/>
              </w:rPr>
            </w:pPr>
            <w:r>
              <w:rPr>
                <w:rFonts w:ascii="Times New Roman" w:hAnsi="Times New Roman" w:cs="Times New Roman"/>
                <w:color w:val="000000"/>
                <w:sz w:val="20"/>
                <w:szCs w:val="20"/>
              </w:rPr>
              <w:t>A</w:t>
            </w:r>
            <w:r w:rsidRPr="00E3687F">
              <w:rPr>
                <w:rFonts w:ascii="Times New Roman" w:hAnsi="Times New Roman" w:cs="Times New Roman"/>
                <w:color w:val="000000"/>
                <w:sz w:val="20"/>
                <w:szCs w:val="20"/>
              </w:rPr>
              <w:t xml:space="preserve">cidum </w:t>
            </w:r>
            <w:r>
              <w:rPr>
                <w:rFonts w:ascii="Times New Roman" w:hAnsi="Times New Roman" w:cs="Times New Roman"/>
                <w:color w:val="000000"/>
                <w:sz w:val="20"/>
                <w:szCs w:val="20"/>
              </w:rPr>
              <w:t>A</w:t>
            </w:r>
            <w:r w:rsidRPr="00E3687F">
              <w:rPr>
                <w:rFonts w:ascii="Times New Roman" w:hAnsi="Times New Roman" w:cs="Times New Roman"/>
                <w:color w:val="000000"/>
                <w:sz w:val="20"/>
                <w:szCs w:val="20"/>
              </w:rPr>
              <w:t>cetylsalicylicum</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0,15g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7</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Polprazol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kaps. 10mg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r w:rsidR="009E1775">
              <w:rPr>
                <w:sz w:val="22"/>
                <w:szCs w:val="22"/>
              </w:rPr>
              <w:t>8</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Polprazol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kaps. 20mg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9E1775" w:rsidP="006541C3">
            <w:pPr>
              <w:pStyle w:val="NormalnyWeb"/>
              <w:spacing w:before="0"/>
              <w:rPr>
                <w:sz w:val="22"/>
                <w:szCs w:val="22"/>
              </w:rPr>
            </w:pPr>
            <w:r>
              <w:rPr>
                <w:sz w:val="22"/>
                <w:szCs w:val="22"/>
              </w:rPr>
              <w:t>39</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Metamizolum natricum</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0,5g x 6</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3500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0</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Metamizolum natricum*</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2,5g/5ml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9E1775" w:rsidP="006541C3">
            <w:pPr>
              <w:pStyle w:val="NormalnyWeb"/>
              <w:spacing w:before="0"/>
              <w:rPr>
                <w:sz w:val="22"/>
                <w:szCs w:val="22"/>
              </w:rPr>
            </w:pPr>
            <w:r>
              <w:rPr>
                <w:sz w:val="22"/>
                <w:szCs w:val="22"/>
              </w:rPr>
              <w:t>41</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Metamizolum natricum*</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1g/2ml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9000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2</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Ranitidine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75mg x 10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3</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Ranitidine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0,15g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4</w:t>
            </w:r>
            <w:r w:rsidR="009E1775">
              <w:rPr>
                <w:sz w:val="22"/>
                <w:szCs w:val="22"/>
              </w:rPr>
              <w:t>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Ranitidine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0,05%  a 100ml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9000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Verapamil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40mg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6</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Verapamil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80mg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60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7</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Verapamil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120mg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r w:rsidR="009E1775">
              <w:rPr>
                <w:sz w:val="22"/>
                <w:szCs w:val="22"/>
              </w:rPr>
              <w:t>8</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Tialorid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X 50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9E1775" w:rsidP="006541C3">
            <w:pPr>
              <w:pStyle w:val="NormalnyWeb"/>
              <w:spacing w:before="0"/>
              <w:rPr>
                <w:sz w:val="22"/>
                <w:szCs w:val="22"/>
              </w:rPr>
            </w:pPr>
            <w:r>
              <w:rPr>
                <w:sz w:val="22"/>
                <w:szCs w:val="22"/>
              </w:rPr>
              <w:t>49</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Tialorid MITE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X 50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0</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Memotropil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Fl. 12g a 60ml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1</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Memotropil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Kaps. 0,8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2</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Memotropil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Kaps. 1,2 x 60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3</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Tramadoli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Kaps. 50mg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Tramadoli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o przedł. uwalnianiu 100mg x20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25</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Tramadoli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50mg/ml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5</w:t>
            </w:r>
            <w:r w:rsidR="009E1775">
              <w:rPr>
                <w:sz w:val="22"/>
                <w:szCs w:val="22"/>
              </w:rPr>
              <w:t>6</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Tramadoli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100mg a 2ml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7</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Tramadoli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Krople 0,1g/ml-10ml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r w:rsidR="009E1775">
              <w:rPr>
                <w:sz w:val="22"/>
                <w:szCs w:val="22"/>
              </w:rPr>
              <w:t>8</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Tramadoli HCl Retard</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0,15g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9E1775" w:rsidP="006541C3">
            <w:pPr>
              <w:pStyle w:val="NormalnyWeb"/>
              <w:spacing w:before="0"/>
              <w:rPr>
                <w:sz w:val="22"/>
                <w:szCs w:val="22"/>
              </w:rPr>
            </w:pPr>
            <w:r>
              <w:rPr>
                <w:sz w:val="22"/>
                <w:szCs w:val="22"/>
              </w:rPr>
              <w:t>59</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Polpril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2,5mg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0</w:t>
            </w:r>
          </w:p>
        </w:tc>
        <w:tc>
          <w:tcPr>
            <w:tcW w:w="2821" w:type="dxa"/>
            <w:tcBorders>
              <w:top w:val="nil"/>
              <w:left w:val="single" w:sz="2" w:space="0" w:color="000000"/>
              <w:bottom w:val="single" w:sz="4" w:space="0" w:color="auto"/>
              <w:right w:val="nil"/>
            </w:tcBorders>
          </w:tcPr>
          <w:p w:rsidR="006541C3" w:rsidRDefault="006541C3" w:rsidP="006541C3">
            <w:pPr>
              <w:suppressLineNumbers/>
              <w:snapToGrid w:val="0"/>
              <w:spacing w:line="256" w:lineRule="auto"/>
              <w:rPr>
                <w:rFonts w:cs="Tahoma"/>
              </w:rPr>
            </w:pPr>
            <w:r>
              <w:rPr>
                <w:rFonts w:cs="Tahoma"/>
              </w:rPr>
              <w:t>Polpril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4" w:space="0" w:color="auto"/>
              <w:right w:val="nil"/>
            </w:tcBorders>
          </w:tcPr>
          <w:p w:rsidR="006541C3" w:rsidRDefault="006541C3" w:rsidP="006541C3">
            <w:pPr>
              <w:suppressLineNumbers/>
              <w:snapToGrid w:val="0"/>
              <w:spacing w:line="256" w:lineRule="auto"/>
              <w:rPr>
                <w:rFonts w:cs="Tahoma"/>
              </w:rPr>
            </w:pPr>
            <w:r>
              <w:rPr>
                <w:rFonts w:cs="Tahoma"/>
              </w:rPr>
              <w:t>Tabl. 5mg x 28</w:t>
            </w:r>
          </w:p>
        </w:tc>
        <w:tc>
          <w:tcPr>
            <w:tcW w:w="1485" w:type="dxa"/>
            <w:tcBorders>
              <w:top w:val="nil"/>
              <w:left w:val="single" w:sz="2" w:space="0" w:color="000000"/>
              <w:bottom w:val="single" w:sz="4" w:space="0" w:color="auto"/>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4" w:space="0" w:color="auto"/>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1</w:t>
            </w:r>
          </w:p>
        </w:tc>
        <w:tc>
          <w:tcPr>
            <w:tcW w:w="2821"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Polpril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Tabl. 10mg x 28</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200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2</w:t>
            </w:r>
          </w:p>
        </w:tc>
        <w:tc>
          <w:tcPr>
            <w:tcW w:w="2821"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 xml:space="preserve">Metronidazol </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Tabl. Vag. 500mg x 10</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pacing w:line="256" w:lineRule="auto"/>
              <w:jc w:val="center"/>
              <w:rPr>
                <w:rFonts w:cs="Mangal"/>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3</w:t>
            </w:r>
          </w:p>
        </w:tc>
        <w:tc>
          <w:tcPr>
            <w:tcW w:w="2821" w:type="dxa"/>
            <w:tcBorders>
              <w:top w:val="single" w:sz="4" w:space="0" w:color="auto"/>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Thinidazol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Powl. 500mg x 4</w:t>
            </w:r>
          </w:p>
        </w:tc>
        <w:tc>
          <w:tcPr>
            <w:tcW w:w="1485" w:type="dxa"/>
            <w:tcBorders>
              <w:top w:val="single" w:sz="4" w:space="0" w:color="auto"/>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single" w:sz="4" w:space="0" w:color="auto"/>
              <w:left w:val="single" w:sz="2" w:space="0" w:color="000000"/>
              <w:bottom w:val="single" w:sz="2" w:space="0" w:color="000000"/>
              <w:right w:val="nil"/>
            </w:tcBorders>
          </w:tcPr>
          <w:p w:rsidR="006541C3" w:rsidRDefault="006541C3" w:rsidP="006541C3">
            <w:pPr>
              <w:spacing w:line="256" w:lineRule="auto"/>
              <w:jc w:val="cente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4</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Simvasterol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10mg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pacing w:line="256" w:lineRule="auto"/>
              <w:jc w:val="cente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5</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Simvasterol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20mg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pacing w:line="256" w:lineRule="auto"/>
              <w:jc w:val="cente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r w:rsidR="009E1775">
              <w:rPr>
                <w:sz w:val="22"/>
                <w:szCs w:val="22"/>
              </w:rPr>
              <w:t>6</w:t>
            </w:r>
          </w:p>
        </w:tc>
        <w:tc>
          <w:tcPr>
            <w:tcW w:w="282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Simvasterol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40mg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pacing w:line="256" w:lineRule="auto"/>
              <w:jc w:val="cente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bl>
    <w:p w:rsidR="002B1BE7" w:rsidRPr="002B1BE7" w:rsidRDefault="002B1BE7" w:rsidP="002B1BE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lastRenderedPageBreak/>
        <w:t xml:space="preserve">               </w:t>
      </w:r>
    </w:p>
    <w:p w:rsidR="002B1BE7" w:rsidRPr="00364341" w:rsidRDefault="002B1BE7" w:rsidP="002B1BE7">
      <w:pPr>
        <w:widowControl w:val="0"/>
        <w:suppressAutoHyphens/>
        <w:spacing w:after="0" w:line="100" w:lineRule="atLeast"/>
        <w:ind w:left="432"/>
        <w:textAlignment w:val="baseline"/>
        <w:rPr>
          <w:i/>
        </w:rPr>
      </w:pPr>
      <w:r>
        <w:rPr>
          <w:i/>
        </w:rPr>
        <w:t xml:space="preserve">                                                           </w:t>
      </w:r>
    </w:p>
    <w:p w:rsidR="006541C3" w:rsidRPr="006541C3" w:rsidRDefault="006541C3" w:rsidP="006541C3">
      <w:pPr>
        <w:widowControl w:val="0"/>
        <w:suppressLineNumbers/>
        <w:tabs>
          <w:tab w:val="left" w:pos="4140"/>
          <w:tab w:val="left" w:pos="4320"/>
          <w:tab w:val="left" w:pos="5040"/>
        </w:tabs>
        <w:suppressAutoHyphens/>
        <w:spacing w:before="120" w:after="120" w:line="240" w:lineRule="auto"/>
        <w:ind w:left="720"/>
        <w:contextualSpacing/>
        <w:rPr>
          <w:rFonts w:ascii="Times New Roman" w:eastAsia="SimSun" w:hAnsi="Times New Roman" w:cs="Mangal"/>
          <w:iCs/>
          <w:kern w:val="2"/>
          <w:sz w:val="24"/>
          <w:szCs w:val="21"/>
          <w:lang w:eastAsia="hi-IN" w:bidi="hi-IN"/>
        </w:rPr>
      </w:pPr>
      <w:r w:rsidRPr="006541C3">
        <w:rPr>
          <w:rFonts w:ascii="Times New Roman" w:eastAsia="SimSun" w:hAnsi="Times New Roman" w:cs="Mangal"/>
          <w:i/>
          <w:iCs/>
          <w:kern w:val="2"/>
          <w:sz w:val="24"/>
          <w:szCs w:val="21"/>
          <w:lang w:eastAsia="hi-IN" w:bidi="hi-IN"/>
        </w:rPr>
        <w:t>*</w:t>
      </w:r>
      <w:r w:rsidRPr="006541C3">
        <w:rPr>
          <w:rFonts w:ascii="Times New Roman" w:eastAsia="SimSun" w:hAnsi="Times New Roman" w:cs="Mangal"/>
          <w:iCs/>
          <w:kern w:val="2"/>
          <w:sz w:val="24"/>
          <w:szCs w:val="21"/>
          <w:lang w:eastAsia="hi-IN" w:bidi="hi-IN"/>
        </w:rPr>
        <w:t>możliwość łączenia z Tramadolem zgodnie z ChPL</w:t>
      </w:r>
    </w:p>
    <w:p w:rsidR="006541C3" w:rsidRDefault="006541C3" w:rsidP="002B1BE7">
      <w:pPr>
        <w:widowControl w:val="0"/>
        <w:suppressAutoHyphens/>
        <w:spacing w:after="0" w:line="100" w:lineRule="atLeast"/>
        <w:ind w:left="432"/>
        <w:textAlignment w:val="baseline"/>
      </w:pPr>
    </w:p>
    <w:p w:rsidR="006541C3" w:rsidRDefault="006541C3" w:rsidP="002B1BE7">
      <w:pPr>
        <w:widowControl w:val="0"/>
        <w:suppressAutoHyphens/>
        <w:spacing w:after="0" w:line="100" w:lineRule="atLeast"/>
        <w:ind w:left="432"/>
        <w:textAlignment w:val="baseline"/>
      </w:pPr>
    </w:p>
    <w:p w:rsidR="006541C3" w:rsidRDefault="006541C3" w:rsidP="002B1BE7">
      <w:pPr>
        <w:widowControl w:val="0"/>
        <w:suppressAutoHyphens/>
        <w:spacing w:after="0" w:line="100" w:lineRule="atLeast"/>
        <w:ind w:left="432"/>
        <w:textAlignment w:val="baseline"/>
      </w:pPr>
    </w:p>
    <w:p w:rsidR="006541C3" w:rsidRDefault="006541C3" w:rsidP="002B1BE7">
      <w:pPr>
        <w:widowControl w:val="0"/>
        <w:suppressAutoHyphens/>
        <w:spacing w:after="0" w:line="100" w:lineRule="atLeast"/>
        <w:ind w:left="432"/>
        <w:textAlignment w:val="baseline"/>
      </w:pPr>
    </w:p>
    <w:p w:rsidR="002B1BE7" w:rsidRDefault="002B1BE7" w:rsidP="002B1BE7">
      <w:pPr>
        <w:widowControl w:val="0"/>
        <w:suppressAutoHyphens/>
        <w:spacing w:after="0" w:line="100" w:lineRule="atLeast"/>
        <w:ind w:left="432"/>
        <w:textAlignment w:val="baseline"/>
      </w:pPr>
      <w:r>
        <w:t>Słownie wartość brutto ogółem ..........................................................................................................................................................................................</w:t>
      </w:r>
    </w:p>
    <w:p w:rsidR="002B1BE7" w:rsidRDefault="002B1BE7" w:rsidP="002B1BE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B1BE7" w:rsidRDefault="002B1BE7" w:rsidP="002B1BE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bookmarkEnd w:id="3"/>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102D4D" w:rsidRDefault="00102D4D" w:rsidP="006541C3">
      <w:pPr>
        <w:jc w:val="right"/>
        <w:rPr>
          <w:b/>
          <w:sz w:val="28"/>
          <w:szCs w:val="28"/>
        </w:rPr>
      </w:pPr>
    </w:p>
    <w:p w:rsidR="00102D4D" w:rsidRDefault="00102D4D" w:rsidP="006541C3">
      <w:pPr>
        <w:jc w:val="right"/>
        <w:rPr>
          <w:b/>
          <w:sz w:val="28"/>
          <w:szCs w:val="28"/>
        </w:rPr>
      </w:pPr>
    </w:p>
    <w:p w:rsidR="006541C3" w:rsidRDefault="006541C3" w:rsidP="006541C3">
      <w:pPr>
        <w:jc w:val="right"/>
        <w:rPr>
          <w:b/>
          <w:sz w:val="28"/>
          <w:szCs w:val="28"/>
        </w:rPr>
      </w:pPr>
      <w:r>
        <w:rPr>
          <w:b/>
          <w:sz w:val="28"/>
          <w:szCs w:val="28"/>
        </w:rPr>
        <w:lastRenderedPageBreak/>
        <w:t>Załącznik Nr 2/14</w:t>
      </w:r>
    </w:p>
    <w:p w:rsidR="006541C3" w:rsidRPr="004B2DD2" w:rsidRDefault="006541C3" w:rsidP="006541C3">
      <w:pPr>
        <w:jc w:val="right"/>
        <w:rPr>
          <w:b/>
          <w:sz w:val="28"/>
        </w:rPr>
      </w:pPr>
      <w:r>
        <w:rPr>
          <w:b/>
          <w:sz w:val="28"/>
        </w:rPr>
        <w:t>do SIWZ Nr W.Sz.Z: TZ-280-70/18</w:t>
      </w:r>
    </w:p>
    <w:p w:rsidR="006541C3" w:rsidRPr="002B1BE7" w:rsidRDefault="006541C3" w:rsidP="006541C3">
      <w:pPr>
        <w:pStyle w:val="Nagwek3"/>
        <w:autoSpaceDN/>
        <w:spacing w:line="240" w:lineRule="auto"/>
        <w:jc w:val="center"/>
        <w:textAlignment w:val="auto"/>
      </w:pPr>
      <w:r>
        <w:rPr>
          <w:sz w:val="24"/>
        </w:rPr>
        <w:t>Specyfikacja asortymentowo-ilościowo- cenowa – Zadanie Nr 14</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6541C3" w:rsidTr="003541F6">
        <w:tc>
          <w:tcPr>
            <w:tcW w:w="6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rPr>
                <w:b/>
                <w:sz w:val="20"/>
              </w:rPr>
            </w:pPr>
          </w:p>
          <w:p w:rsidR="006541C3" w:rsidRDefault="006541C3"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handlowa oferowanego produktu i kod EAN produktu</w:t>
            </w:r>
          </w:p>
          <w:p w:rsidR="006541C3" w:rsidRDefault="006541C3"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producenta oferowanego produktu</w:t>
            </w:r>
          </w:p>
          <w:p w:rsidR="006541C3" w:rsidRDefault="006541C3"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Przewidywana ilość zamawiana</w:t>
            </w:r>
          </w:p>
          <w:p w:rsidR="006541C3" w:rsidRDefault="006541C3" w:rsidP="003541F6">
            <w:pPr>
              <w:jc w:val="center"/>
              <w:rPr>
                <w:b/>
                <w:sz w:val="20"/>
              </w:rPr>
            </w:pPr>
            <w:r>
              <w:rPr>
                <w:b/>
                <w:sz w:val="20"/>
              </w:rPr>
              <w:t>w okresie</w:t>
            </w:r>
          </w:p>
          <w:p w:rsidR="006541C3" w:rsidRDefault="006541C3"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Cena</w:t>
            </w:r>
          </w:p>
          <w:p w:rsidR="006541C3" w:rsidRDefault="006541C3" w:rsidP="003541F6">
            <w:pPr>
              <w:jc w:val="center"/>
              <w:rPr>
                <w:b/>
                <w:sz w:val="20"/>
              </w:rPr>
            </w:pPr>
            <w:r>
              <w:rPr>
                <w:b/>
                <w:sz w:val="20"/>
              </w:rPr>
              <w:t>netto</w:t>
            </w:r>
          </w:p>
          <w:p w:rsidR="006541C3" w:rsidRDefault="006541C3"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jc w:val="center"/>
            </w:pPr>
            <w:r>
              <w:rPr>
                <w:b/>
                <w:sz w:val="20"/>
              </w:rPr>
              <w:t>brutto ogółem</w:t>
            </w: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w:t>
            </w:r>
          </w:p>
        </w:tc>
        <w:tc>
          <w:tcPr>
            <w:tcW w:w="2821"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Biseko</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flakon 50mg/ml a 50ml</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w:t>
            </w:r>
          </w:p>
        </w:tc>
        <w:tc>
          <w:tcPr>
            <w:tcW w:w="2821" w:type="dxa"/>
            <w:tcBorders>
              <w:top w:val="single" w:sz="4" w:space="0" w:color="000000"/>
              <w:left w:val="single" w:sz="4" w:space="0" w:color="000000"/>
              <w:bottom w:val="single" w:sz="4" w:space="0" w:color="000000"/>
              <w:right w:val="nil"/>
            </w:tcBorders>
          </w:tcPr>
          <w:p w:rsidR="006541C3" w:rsidRDefault="006541C3" w:rsidP="006541C3">
            <w:pPr>
              <w:snapToGrid w:val="0"/>
              <w:spacing w:line="256" w:lineRule="auto"/>
              <w:rPr>
                <w:rFonts w:cs="Mangal"/>
              </w:rPr>
            </w:pPr>
            <w:r>
              <w:t>Pentaglobin</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000000"/>
              <w:left w:val="single" w:sz="4" w:space="0" w:color="000000"/>
              <w:bottom w:val="single" w:sz="4" w:space="0" w:color="000000"/>
              <w:right w:val="nil"/>
            </w:tcBorders>
          </w:tcPr>
          <w:p w:rsidR="006541C3" w:rsidRDefault="006541C3" w:rsidP="006541C3">
            <w:pPr>
              <w:snapToGrid w:val="0"/>
              <w:spacing w:line="256" w:lineRule="auto"/>
              <w:rPr>
                <w:rFonts w:cs="Mangal"/>
              </w:rPr>
            </w:pPr>
            <w:r>
              <w:t>inj. 10ml</w:t>
            </w:r>
          </w:p>
        </w:tc>
        <w:tc>
          <w:tcPr>
            <w:tcW w:w="1485" w:type="dxa"/>
            <w:tcBorders>
              <w:top w:val="single" w:sz="4" w:space="0" w:color="000000"/>
              <w:left w:val="single" w:sz="4" w:space="0" w:color="000000"/>
              <w:bottom w:val="single" w:sz="4" w:space="0" w:color="000000"/>
              <w:right w:val="single" w:sz="4" w:space="0" w:color="000000"/>
            </w:tcBorders>
          </w:tcPr>
          <w:p w:rsidR="006541C3" w:rsidRDefault="006541C3" w:rsidP="006541C3">
            <w:pPr>
              <w:snapToGrid w:val="0"/>
              <w:spacing w:line="256" w:lineRule="auto"/>
              <w:jc w:val="center"/>
            </w:pPr>
            <w:r>
              <w:t>50</w:t>
            </w:r>
          </w:p>
        </w:tc>
        <w:tc>
          <w:tcPr>
            <w:tcW w:w="1032" w:type="dxa"/>
            <w:tcBorders>
              <w:top w:val="single" w:sz="4" w:space="0" w:color="000000"/>
              <w:left w:val="single" w:sz="4" w:space="0" w:color="000000"/>
              <w:bottom w:val="single" w:sz="4" w:space="0" w:color="000000"/>
              <w:right w:val="nil"/>
            </w:tcBorders>
          </w:tcPr>
          <w:p w:rsidR="006541C3" w:rsidRDefault="006541C3" w:rsidP="006541C3">
            <w:pPr>
              <w:snapToGrid w:val="0"/>
              <w:spacing w:line="256" w:lineRule="auto"/>
              <w:jc w:val="center"/>
              <w:rPr>
                <w:rFonts w:cs="Mangal"/>
              </w:rPr>
            </w:pPr>
            <w: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p>
        </w:tc>
        <w:tc>
          <w:tcPr>
            <w:tcW w:w="2821" w:type="dxa"/>
            <w:tcBorders>
              <w:top w:val="single" w:sz="4" w:space="0" w:color="000000"/>
              <w:left w:val="single" w:sz="4" w:space="0" w:color="000000"/>
              <w:bottom w:val="single" w:sz="4" w:space="0" w:color="000000"/>
              <w:right w:val="nil"/>
            </w:tcBorders>
          </w:tcPr>
          <w:p w:rsidR="006541C3" w:rsidRDefault="006541C3" w:rsidP="006541C3">
            <w:pPr>
              <w:snapToGrid w:val="0"/>
              <w:spacing w:line="256" w:lineRule="auto"/>
            </w:pPr>
            <w:r>
              <w:t>Pentaglobin</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4" w:space="0" w:color="000000"/>
              <w:bottom w:val="single" w:sz="4" w:space="0" w:color="auto"/>
              <w:right w:val="nil"/>
            </w:tcBorders>
          </w:tcPr>
          <w:p w:rsidR="006541C3" w:rsidRDefault="006541C3" w:rsidP="006541C3">
            <w:pPr>
              <w:snapToGrid w:val="0"/>
              <w:spacing w:line="256" w:lineRule="auto"/>
            </w:pPr>
            <w:r>
              <w:t>inj. 50ml</w:t>
            </w:r>
          </w:p>
        </w:tc>
        <w:tc>
          <w:tcPr>
            <w:tcW w:w="1485" w:type="dxa"/>
            <w:tcBorders>
              <w:top w:val="nil"/>
              <w:left w:val="single" w:sz="4" w:space="0" w:color="000000"/>
              <w:bottom w:val="single" w:sz="4" w:space="0" w:color="auto"/>
              <w:right w:val="single" w:sz="4" w:space="0" w:color="000000"/>
            </w:tcBorders>
          </w:tcPr>
          <w:p w:rsidR="006541C3" w:rsidRDefault="006541C3" w:rsidP="006541C3">
            <w:pPr>
              <w:snapToGrid w:val="0"/>
              <w:spacing w:line="256" w:lineRule="auto"/>
              <w:jc w:val="center"/>
            </w:pPr>
            <w:r>
              <w:t>200</w:t>
            </w:r>
          </w:p>
        </w:tc>
        <w:tc>
          <w:tcPr>
            <w:tcW w:w="1032" w:type="dxa"/>
            <w:tcBorders>
              <w:top w:val="nil"/>
              <w:left w:val="single" w:sz="4" w:space="0" w:color="000000"/>
              <w:bottom w:val="single" w:sz="4" w:space="0" w:color="auto"/>
              <w:right w:val="nil"/>
            </w:tcBorders>
          </w:tcPr>
          <w:p w:rsidR="006541C3" w:rsidRDefault="006541C3" w:rsidP="006541C3">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p>
        </w:tc>
        <w:tc>
          <w:tcPr>
            <w:tcW w:w="2821" w:type="dxa"/>
            <w:tcBorders>
              <w:top w:val="single" w:sz="4" w:space="0" w:color="000000"/>
              <w:left w:val="single" w:sz="4" w:space="0" w:color="000000"/>
              <w:bottom w:val="single" w:sz="4" w:space="0" w:color="000000"/>
              <w:right w:val="nil"/>
            </w:tcBorders>
          </w:tcPr>
          <w:p w:rsidR="006541C3" w:rsidRDefault="006541C3" w:rsidP="006541C3">
            <w:pPr>
              <w:snapToGrid w:val="0"/>
              <w:spacing w:line="256" w:lineRule="auto"/>
            </w:pPr>
            <w:r>
              <w:t>Pentaglobin</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pPr>
            <w:r>
              <w:t>inj. 100ml</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jc w:val="center"/>
            </w:pPr>
            <w:r>
              <w:t>200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p>
        </w:tc>
        <w:tc>
          <w:tcPr>
            <w:tcW w:w="2821"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pPr>
            <w:r>
              <w:t>Glux</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pPr>
            <w:r>
              <w:t>inj. 30% a 0,7ml (minims) x 100</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jc w:val="center"/>
            </w:pPr>
            <w:r>
              <w:t>10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bl>
    <w:p w:rsidR="006541C3" w:rsidRPr="006541C3" w:rsidRDefault="006541C3" w:rsidP="006541C3">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6541C3" w:rsidRDefault="006541C3" w:rsidP="006541C3">
      <w:pPr>
        <w:widowControl w:val="0"/>
        <w:suppressAutoHyphens/>
        <w:spacing w:after="0" w:line="100" w:lineRule="atLeast"/>
        <w:ind w:left="432"/>
        <w:textAlignment w:val="baseline"/>
      </w:pPr>
      <w:r>
        <w:t>Słownie wartość brutto ogółem ..........................................................................................................................................................................................</w:t>
      </w:r>
    </w:p>
    <w:p w:rsidR="006541C3" w:rsidRDefault="006541C3" w:rsidP="006541C3">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6541C3" w:rsidRDefault="006541C3" w:rsidP="006541C3">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6541C3" w:rsidRDefault="006541C3" w:rsidP="006541C3">
      <w:pPr>
        <w:jc w:val="right"/>
        <w:rPr>
          <w:b/>
          <w:sz w:val="28"/>
          <w:szCs w:val="28"/>
        </w:rPr>
      </w:pPr>
      <w:r>
        <w:rPr>
          <w:b/>
          <w:sz w:val="28"/>
          <w:szCs w:val="28"/>
        </w:rPr>
        <w:lastRenderedPageBreak/>
        <w:t>Załącznik Nr 2/15</w:t>
      </w:r>
    </w:p>
    <w:p w:rsidR="006541C3" w:rsidRPr="004B2DD2" w:rsidRDefault="006541C3" w:rsidP="006541C3">
      <w:pPr>
        <w:jc w:val="right"/>
        <w:rPr>
          <w:b/>
          <w:sz w:val="28"/>
        </w:rPr>
      </w:pPr>
      <w:r>
        <w:rPr>
          <w:b/>
          <w:sz w:val="28"/>
        </w:rPr>
        <w:t>do SIWZ Nr W.Sz.Z: TZ-280-70/18</w:t>
      </w:r>
    </w:p>
    <w:p w:rsidR="006541C3" w:rsidRPr="002B1BE7" w:rsidRDefault="006541C3" w:rsidP="006541C3">
      <w:pPr>
        <w:pStyle w:val="Nagwek3"/>
        <w:autoSpaceDN/>
        <w:spacing w:line="240" w:lineRule="auto"/>
        <w:jc w:val="center"/>
        <w:textAlignment w:val="auto"/>
      </w:pPr>
      <w:r>
        <w:rPr>
          <w:sz w:val="24"/>
        </w:rPr>
        <w:t>Specyfikacja asortymentowo-ilościowo- cenowa – Zadanie Nr 15</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6541C3" w:rsidTr="003541F6">
        <w:tc>
          <w:tcPr>
            <w:tcW w:w="6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rPr>
                <w:b/>
                <w:sz w:val="20"/>
              </w:rPr>
            </w:pPr>
          </w:p>
          <w:p w:rsidR="006541C3" w:rsidRDefault="006541C3" w:rsidP="003541F6">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handlowa oferowanego produktu i kod EAN produktu</w:t>
            </w:r>
          </w:p>
          <w:p w:rsidR="006541C3" w:rsidRDefault="006541C3" w:rsidP="003541F6">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producenta oferowanego produktu</w:t>
            </w:r>
          </w:p>
          <w:p w:rsidR="006541C3" w:rsidRDefault="006541C3" w:rsidP="003541F6">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Przewidywana ilość zamawiana</w:t>
            </w:r>
          </w:p>
          <w:p w:rsidR="006541C3" w:rsidRDefault="006541C3" w:rsidP="003541F6">
            <w:pPr>
              <w:jc w:val="center"/>
              <w:rPr>
                <w:b/>
                <w:sz w:val="20"/>
              </w:rPr>
            </w:pPr>
            <w:r>
              <w:rPr>
                <w:b/>
                <w:sz w:val="20"/>
              </w:rPr>
              <w:t>w okresie</w:t>
            </w:r>
          </w:p>
          <w:p w:rsidR="006541C3" w:rsidRDefault="006541C3"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Cena</w:t>
            </w:r>
          </w:p>
          <w:p w:rsidR="006541C3" w:rsidRDefault="006541C3" w:rsidP="003541F6">
            <w:pPr>
              <w:jc w:val="center"/>
              <w:rPr>
                <w:b/>
                <w:sz w:val="20"/>
              </w:rPr>
            </w:pPr>
            <w:r>
              <w:rPr>
                <w:b/>
                <w:sz w:val="20"/>
              </w:rPr>
              <w:t>netto</w:t>
            </w:r>
          </w:p>
          <w:p w:rsidR="006541C3" w:rsidRDefault="006541C3"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jc w:val="center"/>
            </w:pPr>
            <w:r>
              <w:rPr>
                <w:b/>
                <w:sz w:val="20"/>
              </w:rPr>
              <w:t>brutto ogółem</w:t>
            </w:r>
          </w:p>
        </w:tc>
      </w:tr>
      <w:tr w:rsidR="006541C3" w:rsidTr="003541F6">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w:t>
            </w:r>
          </w:p>
        </w:tc>
        <w:tc>
          <w:tcPr>
            <w:tcW w:w="2821"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sidRPr="006541C3">
              <w:rPr>
                <w:rFonts w:ascii="Calibri" w:eastAsia="Calibri" w:hAnsi="Calibri" w:cs="Tahoma"/>
              </w:rPr>
              <w:t>Sevelamer carbonate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1417" w:type="dxa"/>
            <w:tcBorders>
              <w:top w:val="nil"/>
              <w:left w:val="single" w:sz="2" w:space="0" w:color="000000"/>
              <w:bottom w:val="single" w:sz="2" w:space="0" w:color="000000"/>
              <w:right w:val="nil"/>
            </w:tcBorders>
          </w:tcPr>
          <w:p w:rsidR="006541C3" w:rsidRDefault="006541C3" w:rsidP="006541C3">
            <w:pPr>
              <w:suppressLineNumbers/>
              <w:spacing w:line="256" w:lineRule="auto"/>
              <w:rPr>
                <w:rFonts w:cs="Tahoma"/>
              </w:rPr>
            </w:pPr>
            <w:r>
              <w:rPr>
                <w:rFonts w:cs="Tahoma"/>
              </w:rPr>
              <w:t>tabl. 800mg x 180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bl>
    <w:p w:rsidR="006541C3" w:rsidRPr="006541C3" w:rsidRDefault="006541C3" w:rsidP="006541C3">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6541C3" w:rsidRDefault="006541C3" w:rsidP="006541C3">
      <w:pPr>
        <w:widowControl w:val="0"/>
        <w:suppressAutoHyphens/>
        <w:spacing w:after="0" w:line="100" w:lineRule="atLeast"/>
        <w:ind w:left="432"/>
        <w:textAlignment w:val="baseline"/>
      </w:pPr>
      <w:r>
        <w:t>Słownie wartość brutto ogółem ..........................................................................................................................................................................................</w:t>
      </w:r>
    </w:p>
    <w:p w:rsidR="006541C3" w:rsidRDefault="006541C3" w:rsidP="006541C3">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6541C3" w:rsidRDefault="006541C3" w:rsidP="006541C3">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6541C3" w:rsidRDefault="006541C3" w:rsidP="006541C3">
      <w:pPr>
        <w:widowControl w:val="0"/>
        <w:suppressAutoHyphens/>
        <w:spacing w:after="0" w:line="100" w:lineRule="atLeast"/>
        <w:ind w:left="432"/>
        <w:textAlignment w:val="baseline"/>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p>
    <w:p w:rsidR="006541C3" w:rsidRDefault="006541C3" w:rsidP="006541C3">
      <w:pPr>
        <w:jc w:val="right"/>
        <w:rPr>
          <w:b/>
          <w:sz w:val="28"/>
          <w:szCs w:val="28"/>
        </w:rPr>
      </w:pPr>
      <w:r>
        <w:rPr>
          <w:b/>
          <w:sz w:val="28"/>
          <w:szCs w:val="28"/>
        </w:rPr>
        <w:lastRenderedPageBreak/>
        <w:t>Załącznik Nr 2/16</w:t>
      </w:r>
    </w:p>
    <w:p w:rsidR="006541C3" w:rsidRPr="004B2DD2" w:rsidRDefault="006541C3" w:rsidP="006541C3">
      <w:pPr>
        <w:jc w:val="right"/>
        <w:rPr>
          <w:b/>
          <w:sz w:val="28"/>
        </w:rPr>
      </w:pPr>
      <w:r>
        <w:rPr>
          <w:b/>
          <w:sz w:val="28"/>
        </w:rPr>
        <w:t>do SIWZ Nr W.Sz.Z: TZ-280-70/18</w:t>
      </w:r>
    </w:p>
    <w:p w:rsidR="006541C3" w:rsidRPr="002B1BE7" w:rsidRDefault="006541C3" w:rsidP="006541C3">
      <w:pPr>
        <w:pStyle w:val="Nagwek3"/>
        <w:autoSpaceDN/>
        <w:spacing w:line="240" w:lineRule="auto"/>
        <w:jc w:val="center"/>
        <w:textAlignment w:val="auto"/>
      </w:pPr>
      <w:r>
        <w:rPr>
          <w:sz w:val="24"/>
        </w:rPr>
        <w:t>Specyfikacja asortymentowo-ilościowo- cenowa – Zadanie Nr 16</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051"/>
        <w:gridCol w:w="1701"/>
        <w:gridCol w:w="1417"/>
        <w:gridCol w:w="2330"/>
        <w:gridCol w:w="1485"/>
        <w:gridCol w:w="1032"/>
        <w:gridCol w:w="1128"/>
        <w:gridCol w:w="992"/>
        <w:gridCol w:w="1260"/>
        <w:gridCol w:w="1544"/>
      </w:tblGrid>
      <w:tr w:rsidR="006541C3" w:rsidTr="006541C3">
        <w:tc>
          <w:tcPr>
            <w:tcW w:w="6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rPr>
                <w:b/>
                <w:sz w:val="20"/>
              </w:rPr>
            </w:pPr>
          </w:p>
          <w:p w:rsidR="006541C3" w:rsidRDefault="006541C3" w:rsidP="003541F6">
            <w:pPr>
              <w:rPr>
                <w:b/>
                <w:sz w:val="20"/>
              </w:rPr>
            </w:pPr>
            <w:r>
              <w:rPr>
                <w:b/>
                <w:sz w:val="20"/>
              </w:rPr>
              <w:t>L.p.</w:t>
            </w:r>
          </w:p>
        </w:tc>
        <w:tc>
          <w:tcPr>
            <w:tcW w:w="2051"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handlowa oferowanego produktu i kod EAN produktu</w:t>
            </w:r>
          </w:p>
          <w:p w:rsidR="006541C3" w:rsidRDefault="006541C3" w:rsidP="003541F6">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Nazwa producenta oferowanego produktu</w:t>
            </w:r>
          </w:p>
          <w:p w:rsidR="006541C3" w:rsidRDefault="006541C3" w:rsidP="003541F6">
            <w:pPr>
              <w:snapToGrid w:val="0"/>
              <w:jc w:val="center"/>
              <w:rPr>
                <w:b/>
                <w:sz w:val="20"/>
              </w:rPr>
            </w:pPr>
          </w:p>
        </w:tc>
        <w:tc>
          <w:tcPr>
            <w:tcW w:w="2330" w:type="dxa"/>
            <w:tcBorders>
              <w:top w:val="single" w:sz="4" w:space="0" w:color="000000"/>
              <w:left w:val="single" w:sz="4" w:space="0" w:color="000000"/>
              <w:bottom w:val="single" w:sz="4" w:space="0" w:color="000000"/>
            </w:tcBorders>
            <w:shd w:val="clear" w:color="auto" w:fill="auto"/>
          </w:tcPr>
          <w:p w:rsidR="006541C3" w:rsidRDefault="006541C3"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Przewidywana ilość zamawiana</w:t>
            </w:r>
          </w:p>
          <w:p w:rsidR="006541C3" w:rsidRDefault="006541C3" w:rsidP="003541F6">
            <w:pPr>
              <w:jc w:val="center"/>
              <w:rPr>
                <w:b/>
                <w:sz w:val="20"/>
              </w:rPr>
            </w:pPr>
            <w:r>
              <w:rPr>
                <w:b/>
                <w:sz w:val="20"/>
              </w:rPr>
              <w:t>w okresie</w:t>
            </w:r>
          </w:p>
          <w:p w:rsidR="006541C3" w:rsidRDefault="006541C3"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p>
          <w:p w:rsidR="006541C3" w:rsidRDefault="006541C3"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Cena</w:t>
            </w:r>
          </w:p>
          <w:p w:rsidR="006541C3" w:rsidRDefault="006541C3" w:rsidP="003541F6">
            <w:pPr>
              <w:jc w:val="center"/>
              <w:rPr>
                <w:b/>
                <w:sz w:val="20"/>
              </w:rPr>
            </w:pPr>
            <w:r>
              <w:rPr>
                <w:b/>
                <w:sz w:val="20"/>
              </w:rPr>
              <w:t>netto</w:t>
            </w:r>
          </w:p>
          <w:p w:rsidR="006541C3" w:rsidRDefault="006541C3"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1C3" w:rsidRDefault="006541C3" w:rsidP="003541F6">
            <w:pPr>
              <w:snapToGrid w:val="0"/>
              <w:jc w:val="center"/>
              <w:rPr>
                <w:b/>
                <w:sz w:val="20"/>
              </w:rPr>
            </w:pPr>
            <w:r>
              <w:rPr>
                <w:b/>
                <w:sz w:val="20"/>
              </w:rPr>
              <w:t>Wartość</w:t>
            </w:r>
          </w:p>
          <w:p w:rsidR="006541C3" w:rsidRDefault="006541C3" w:rsidP="003541F6">
            <w:pPr>
              <w:jc w:val="center"/>
            </w:pPr>
            <w:r>
              <w:rPr>
                <w:b/>
                <w:sz w:val="20"/>
              </w:rPr>
              <w:t>brutto ogółem</w:t>
            </w: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 sir.</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sir. 288,2mg/5ml a 150ml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 Chrono 300</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tabl. powl o przedł. dział.  </w:t>
            </w:r>
          </w:p>
          <w:p w:rsidR="006541C3" w:rsidRDefault="006541C3" w:rsidP="006541C3">
            <w:pPr>
              <w:suppressLineNumbers/>
              <w:spacing w:line="256" w:lineRule="auto"/>
              <w:rPr>
                <w:rFonts w:cs="Tahoma"/>
              </w:rPr>
            </w:pPr>
            <w:r>
              <w:rPr>
                <w:rFonts w:cs="Tahoma"/>
              </w:rPr>
              <w:t>300mg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3</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 Chrono 500</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powl o przedł. dział.</w:t>
            </w:r>
          </w:p>
          <w:p w:rsidR="006541C3" w:rsidRDefault="006541C3" w:rsidP="006541C3">
            <w:pPr>
              <w:suppressLineNumbers/>
              <w:spacing w:line="256" w:lineRule="auto"/>
              <w:rPr>
                <w:rFonts w:cs="Tahoma"/>
              </w:rPr>
            </w:pPr>
            <w:r>
              <w:rPr>
                <w:rFonts w:cs="Tahoma"/>
              </w:rPr>
              <w:t>500mg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700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4</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doz 400mg/4ml x 4</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1 200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5</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 Chronsphere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sasz. 100mg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6</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 Chronsphere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sasz. 250mg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7</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Depakine Chronsphere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sasz. 500mg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8</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Drotaverine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40mg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1 500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9</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Drotaverine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80mg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1200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10</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Droraverine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20mg/ml x 5 a 2 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330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11</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Tranexamic acid</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doz 100mg/ml x 5 a 5ml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1 000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12</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Tranexamic acid</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500mg x 20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13</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Adenosine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3mg/ml x 6 a 2ml</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50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14</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Calcium Polysteryne Sulfonate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proszek a 300 g</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15</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15</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Amiodarone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amp. 150mg/3ml x 6</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400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16</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Amiodarone HCl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 xml:space="preserve">tabl. 200mg x 30 </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17</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Dinoprost</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iInj. 5mg/ml x 5</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6</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18</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Clopidogrel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powl 300mg x 30</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20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19</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Clopidogrel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powl 75mg x 84</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20</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Teikoplamina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200mg</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21</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Teikoplamina</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inj. 400mg</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lastRenderedPageBreak/>
              <w:t>22</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Ramipril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2,5mg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23</w:t>
            </w:r>
          </w:p>
        </w:tc>
        <w:tc>
          <w:tcPr>
            <w:tcW w:w="2051"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Ramipril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rPr>
                <w:rFonts w:cs="Tahoma"/>
              </w:rPr>
            </w:pPr>
            <w:r>
              <w:rPr>
                <w:rFonts w:cs="Tahoma"/>
              </w:rPr>
              <w:t>tabl. 5mg x 28</w:t>
            </w:r>
          </w:p>
        </w:tc>
        <w:tc>
          <w:tcPr>
            <w:tcW w:w="1485" w:type="dxa"/>
            <w:tcBorders>
              <w:top w:val="nil"/>
              <w:left w:val="single" w:sz="2" w:space="0" w:color="000000"/>
              <w:bottom w:val="single" w:sz="2" w:space="0" w:color="000000"/>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2" w:space="0" w:color="000000"/>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24</w:t>
            </w:r>
          </w:p>
        </w:tc>
        <w:tc>
          <w:tcPr>
            <w:tcW w:w="2051" w:type="dxa"/>
            <w:tcBorders>
              <w:top w:val="nil"/>
              <w:left w:val="single" w:sz="2" w:space="0" w:color="000000"/>
              <w:bottom w:val="single" w:sz="4" w:space="0" w:color="auto"/>
              <w:right w:val="nil"/>
            </w:tcBorders>
          </w:tcPr>
          <w:p w:rsidR="006541C3" w:rsidRDefault="006541C3" w:rsidP="006541C3">
            <w:pPr>
              <w:suppressLineNumbers/>
              <w:snapToGrid w:val="0"/>
              <w:spacing w:line="256" w:lineRule="auto"/>
              <w:rPr>
                <w:rFonts w:cs="Tahoma"/>
              </w:rPr>
            </w:pPr>
            <w:r>
              <w:rPr>
                <w:rFonts w:cs="Tahoma"/>
              </w:rPr>
              <w:t>Ramipril</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nil"/>
              <w:left w:val="single" w:sz="2" w:space="0" w:color="000000"/>
              <w:bottom w:val="single" w:sz="4" w:space="0" w:color="auto"/>
              <w:right w:val="nil"/>
            </w:tcBorders>
          </w:tcPr>
          <w:p w:rsidR="006541C3" w:rsidRDefault="006541C3" w:rsidP="006541C3">
            <w:pPr>
              <w:suppressLineNumbers/>
              <w:snapToGrid w:val="0"/>
              <w:spacing w:line="256" w:lineRule="auto"/>
              <w:rPr>
                <w:rFonts w:cs="Tahoma"/>
              </w:rPr>
            </w:pPr>
            <w:r>
              <w:rPr>
                <w:rFonts w:cs="Tahoma"/>
              </w:rPr>
              <w:t>tabl. 10mg x 28</w:t>
            </w:r>
          </w:p>
        </w:tc>
        <w:tc>
          <w:tcPr>
            <w:tcW w:w="1485" w:type="dxa"/>
            <w:tcBorders>
              <w:top w:val="nil"/>
              <w:left w:val="single" w:sz="2" w:space="0" w:color="000000"/>
              <w:bottom w:val="single" w:sz="4" w:space="0" w:color="auto"/>
              <w:right w:val="single" w:sz="2" w:space="0" w:color="000000"/>
            </w:tcBorders>
          </w:tcPr>
          <w:p w:rsidR="006541C3" w:rsidRDefault="006541C3" w:rsidP="006541C3">
            <w:pPr>
              <w:suppressLineNumbers/>
              <w:snapToGrid w:val="0"/>
              <w:spacing w:line="256" w:lineRule="auto"/>
              <w:jc w:val="center"/>
              <w:rPr>
                <w:rFonts w:cs="Tahoma"/>
              </w:rPr>
            </w:pPr>
            <w:r>
              <w:rPr>
                <w:rFonts w:cs="Tahoma"/>
              </w:rPr>
              <w:t>300</w:t>
            </w:r>
          </w:p>
        </w:tc>
        <w:tc>
          <w:tcPr>
            <w:tcW w:w="1032" w:type="dxa"/>
            <w:tcBorders>
              <w:top w:val="nil"/>
              <w:left w:val="single" w:sz="2" w:space="0" w:color="000000"/>
              <w:bottom w:val="single" w:sz="4" w:space="0" w:color="auto"/>
              <w:right w:val="nil"/>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25</w:t>
            </w:r>
          </w:p>
        </w:tc>
        <w:tc>
          <w:tcPr>
            <w:tcW w:w="2051"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Clorazepas Dikalii</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inj. 20mg/2ml x 5</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500</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6541C3">
        <w:trPr>
          <w:trHeight w:val="354"/>
        </w:trPr>
        <w:tc>
          <w:tcPr>
            <w:tcW w:w="651" w:type="dxa"/>
            <w:tcBorders>
              <w:top w:val="single" w:sz="4" w:space="0" w:color="000000"/>
              <w:left w:val="single" w:sz="4" w:space="0" w:color="000000"/>
              <w:bottom w:val="single" w:sz="4" w:space="0" w:color="000000"/>
            </w:tcBorders>
            <w:shd w:val="clear" w:color="auto" w:fill="auto"/>
          </w:tcPr>
          <w:p w:rsidR="006541C3" w:rsidRDefault="006541C3" w:rsidP="006541C3">
            <w:pPr>
              <w:pStyle w:val="NormalnyWeb"/>
              <w:spacing w:before="0"/>
              <w:rPr>
                <w:sz w:val="22"/>
                <w:szCs w:val="22"/>
              </w:rPr>
            </w:pPr>
            <w:r>
              <w:rPr>
                <w:sz w:val="22"/>
                <w:szCs w:val="22"/>
              </w:rPr>
              <w:t>26</w:t>
            </w:r>
          </w:p>
        </w:tc>
        <w:tc>
          <w:tcPr>
            <w:tcW w:w="2051"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Corotrope</w:t>
            </w:r>
          </w:p>
        </w:tc>
        <w:tc>
          <w:tcPr>
            <w:tcW w:w="1701"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pPr>
          </w:p>
        </w:tc>
        <w:tc>
          <w:tcPr>
            <w:tcW w:w="2330"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rPr>
                <w:rFonts w:cs="Tahoma"/>
              </w:rPr>
            </w:pPr>
            <w:r>
              <w:rPr>
                <w:rFonts w:cs="Tahoma"/>
              </w:rPr>
              <w:t>inj. 1mg/1ml x 10amp.</w:t>
            </w:r>
          </w:p>
        </w:tc>
        <w:tc>
          <w:tcPr>
            <w:tcW w:w="1485"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2</w:t>
            </w:r>
          </w:p>
        </w:tc>
        <w:tc>
          <w:tcPr>
            <w:tcW w:w="1032" w:type="dxa"/>
            <w:tcBorders>
              <w:top w:val="single" w:sz="4" w:space="0" w:color="auto"/>
              <w:left w:val="single" w:sz="4" w:space="0" w:color="auto"/>
              <w:bottom w:val="single" w:sz="4" w:space="0" w:color="auto"/>
              <w:right w:val="single" w:sz="4" w:space="0" w:color="auto"/>
            </w:tcBorders>
          </w:tcPr>
          <w:p w:rsidR="006541C3" w:rsidRDefault="006541C3" w:rsidP="006541C3">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6541C3" w:rsidRPr="004621B5" w:rsidRDefault="006541C3" w:rsidP="006541C3">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r w:rsidR="006541C3"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6541C3" w:rsidRDefault="006541C3" w:rsidP="006541C3">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6541C3" w:rsidRDefault="006541C3" w:rsidP="006541C3">
            <w:pPr>
              <w:snapToGrid w:val="0"/>
              <w:jc w:val="center"/>
              <w:rPr>
                <w:b/>
                <w:sz w:val="20"/>
              </w:rPr>
            </w:pPr>
          </w:p>
        </w:tc>
      </w:tr>
    </w:tbl>
    <w:p w:rsidR="006541C3" w:rsidRPr="002B1BE7" w:rsidRDefault="006541C3" w:rsidP="006541C3">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p>
    <w:p w:rsidR="006541C3" w:rsidRPr="006541C3" w:rsidRDefault="006541C3" w:rsidP="006541C3">
      <w:pPr>
        <w:widowControl w:val="0"/>
        <w:suppressAutoHyphens/>
        <w:spacing w:after="0" w:line="100" w:lineRule="atLeast"/>
        <w:ind w:left="432"/>
        <w:textAlignment w:val="baseline"/>
        <w:rPr>
          <w:i/>
        </w:rPr>
      </w:pPr>
      <w:r>
        <w:rPr>
          <w:i/>
        </w:rPr>
        <w:t xml:space="preserve">                                                      </w:t>
      </w:r>
    </w:p>
    <w:p w:rsidR="006541C3" w:rsidRDefault="006541C3" w:rsidP="006541C3">
      <w:pPr>
        <w:widowControl w:val="0"/>
        <w:suppressAutoHyphens/>
        <w:spacing w:after="0" w:line="100" w:lineRule="atLeast"/>
        <w:ind w:left="432"/>
        <w:textAlignment w:val="baseline"/>
      </w:pPr>
    </w:p>
    <w:p w:rsidR="006541C3" w:rsidRDefault="006541C3" w:rsidP="006541C3">
      <w:pPr>
        <w:widowControl w:val="0"/>
        <w:suppressAutoHyphens/>
        <w:spacing w:after="0" w:line="100" w:lineRule="atLeast"/>
        <w:ind w:left="432"/>
        <w:textAlignment w:val="baseline"/>
      </w:pPr>
    </w:p>
    <w:p w:rsidR="006541C3" w:rsidRDefault="006541C3" w:rsidP="006541C3">
      <w:pPr>
        <w:widowControl w:val="0"/>
        <w:suppressAutoHyphens/>
        <w:spacing w:after="0" w:line="100" w:lineRule="atLeast"/>
        <w:ind w:left="432"/>
        <w:textAlignment w:val="baseline"/>
      </w:pPr>
    </w:p>
    <w:p w:rsidR="006541C3" w:rsidRDefault="006541C3" w:rsidP="006541C3">
      <w:pPr>
        <w:widowControl w:val="0"/>
        <w:suppressAutoHyphens/>
        <w:spacing w:after="0" w:line="100" w:lineRule="atLeast"/>
        <w:ind w:left="432"/>
        <w:textAlignment w:val="baseline"/>
      </w:pPr>
      <w:r>
        <w:t>Słownie wartość brutto ogółem ..........................................................................................................................................................................................</w:t>
      </w:r>
    </w:p>
    <w:p w:rsidR="006541C3" w:rsidRDefault="006541C3" w:rsidP="006541C3">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6541C3" w:rsidRDefault="006541C3" w:rsidP="006541C3">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541F6" w:rsidRDefault="003541F6" w:rsidP="003541F6">
      <w:pPr>
        <w:jc w:val="right"/>
        <w:rPr>
          <w:b/>
          <w:sz w:val="28"/>
          <w:szCs w:val="28"/>
        </w:rPr>
      </w:pPr>
    </w:p>
    <w:p w:rsidR="003541F6" w:rsidRDefault="003541F6" w:rsidP="003541F6">
      <w:pPr>
        <w:jc w:val="right"/>
        <w:rPr>
          <w:b/>
          <w:sz w:val="28"/>
          <w:szCs w:val="28"/>
        </w:rPr>
      </w:pPr>
    </w:p>
    <w:p w:rsidR="003541F6" w:rsidRDefault="003541F6" w:rsidP="003541F6">
      <w:pPr>
        <w:jc w:val="right"/>
        <w:rPr>
          <w:b/>
          <w:sz w:val="28"/>
          <w:szCs w:val="28"/>
        </w:rPr>
      </w:pPr>
    </w:p>
    <w:p w:rsidR="003541F6" w:rsidRDefault="003541F6" w:rsidP="003541F6">
      <w:pPr>
        <w:jc w:val="right"/>
        <w:rPr>
          <w:b/>
          <w:sz w:val="28"/>
          <w:szCs w:val="28"/>
        </w:rPr>
      </w:pPr>
    </w:p>
    <w:p w:rsidR="003541F6" w:rsidRDefault="003541F6" w:rsidP="003541F6">
      <w:pPr>
        <w:jc w:val="right"/>
        <w:rPr>
          <w:b/>
          <w:sz w:val="28"/>
          <w:szCs w:val="28"/>
        </w:rPr>
      </w:pPr>
    </w:p>
    <w:p w:rsidR="003541F6" w:rsidRDefault="003541F6" w:rsidP="003541F6">
      <w:pPr>
        <w:jc w:val="right"/>
        <w:rPr>
          <w:b/>
          <w:sz w:val="28"/>
          <w:szCs w:val="28"/>
        </w:rPr>
      </w:pPr>
    </w:p>
    <w:p w:rsidR="003541F6" w:rsidRDefault="003541F6" w:rsidP="003541F6">
      <w:pPr>
        <w:jc w:val="right"/>
        <w:rPr>
          <w:b/>
          <w:sz w:val="28"/>
          <w:szCs w:val="28"/>
        </w:rPr>
      </w:pPr>
      <w:r>
        <w:rPr>
          <w:b/>
          <w:sz w:val="28"/>
          <w:szCs w:val="28"/>
        </w:rPr>
        <w:lastRenderedPageBreak/>
        <w:t>Załącznik Nr 2/17</w:t>
      </w:r>
    </w:p>
    <w:p w:rsidR="003541F6" w:rsidRPr="004B2DD2" w:rsidRDefault="003541F6" w:rsidP="003541F6">
      <w:pPr>
        <w:jc w:val="right"/>
        <w:rPr>
          <w:b/>
          <w:sz w:val="28"/>
        </w:rPr>
      </w:pPr>
      <w:r>
        <w:rPr>
          <w:b/>
          <w:sz w:val="28"/>
        </w:rPr>
        <w:t>do SIWZ Nr W.Sz.Z: TZ-280-70/18</w:t>
      </w:r>
    </w:p>
    <w:p w:rsidR="003541F6" w:rsidRPr="002B1BE7" w:rsidRDefault="003541F6" w:rsidP="003541F6">
      <w:pPr>
        <w:pStyle w:val="Nagwek3"/>
        <w:autoSpaceDN/>
        <w:spacing w:line="240" w:lineRule="auto"/>
        <w:jc w:val="center"/>
        <w:textAlignment w:val="auto"/>
      </w:pPr>
      <w:r>
        <w:rPr>
          <w:sz w:val="24"/>
        </w:rPr>
        <w:t>Specyfikacja asortymentowo-ilościowo- cenowa – Zadanie Nr 17</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tblGrid>
      <w:tr w:rsidR="003541F6" w:rsidTr="00BD7AB4">
        <w:tc>
          <w:tcPr>
            <w:tcW w:w="651"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rPr>
                <w:b/>
                <w:sz w:val="20"/>
              </w:rPr>
            </w:pPr>
          </w:p>
          <w:p w:rsidR="003541F6" w:rsidRDefault="003541F6" w:rsidP="003541F6">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p>
          <w:p w:rsidR="003541F6" w:rsidRDefault="003541F6" w:rsidP="003541F6">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3541F6" w:rsidRDefault="003541F6" w:rsidP="003541F6">
            <w:pPr>
              <w:snapToGrid w:val="0"/>
              <w:jc w:val="center"/>
              <w:rPr>
                <w:b/>
                <w:sz w:val="20"/>
              </w:rPr>
            </w:pPr>
            <w:r>
              <w:rPr>
                <w:b/>
                <w:sz w:val="20"/>
              </w:rPr>
              <w:t>Nazwa handlowa oferowanego produktu i kod EAN produktu</w:t>
            </w:r>
          </w:p>
          <w:p w:rsidR="003541F6" w:rsidRDefault="003541F6" w:rsidP="003541F6">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3541F6" w:rsidRDefault="003541F6" w:rsidP="003541F6">
            <w:pPr>
              <w:snapToGrid w:val="0"/>
              <w:jc w:val="center"/>
              <w:rPr>
                <w:b/>
                <w:sz w:val="20"/>
              </w:rPr>
            </w:pPr>
            <w:r>
              <w:rPr>
                <w:b/>
                <w:sz w:val="20"/>
              </w:rPr>
              <w:t>Nazwa producenta oferowanego produktu</w:t>
            </w:r>
          </w:p>
          <w:p w:rsidR="003541F6" w:rsidRDefault="003541F6" w:rsidP="003541F6">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3541F6" w:rsidRDefault="003541F6" w:rsidP="003541F6">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Przewidywana ilość zamawiana</w:t>
            </w:r>
          </w:p>
          <w:p w:rsidR="003541F6" w:rsidRDefault="003541F6" w:rsidP="003541F6">
            <w:pPr>
              <w:jc w:val="center"/>
              <w:rPr>
                <w:b/>
                <w:sz w:val="20"/>
              </w:rPr>
            </w:pPr>
            <w:r>
              <w:rPr>
                <w:b/>
                <w:sz w:val="20"/>
              </w:rPr>
              <w:t>w okresie</w:t>
            </w:r>
          </w:p>
          <w:p w:rsidR="003541F6" w:rsidRDefault="003541F6" w:rsidP="003541F6">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p>
          <w:p w:rsidR="003541F6" w:rsidRDefault="003541F6" w:rsidP="003541F6">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Cena</w:t>
            </w:r>
          </w:p>
          <w:p w:rsidR="003541F6" w:rsidRDefault="003541F6" w:rsidP="003541F6">
            <w:pPr>
              <w:jc w:val="center"/>
              <w:rPr>
                <w:b/>
                <w:sz w:val="20"/>
              </w:rPr>
            </w:pPr>
            <w:r>
              <w:rPr>
                <w:b/>
                <w:sz w:val="20"/>
              </w:rPr>
              <w:t>netto</w:t>
            </w:r>
          </w:p>
          <w:p w:rsidR="003541F6" w:rsidRDefault="003541F6" w:rsidP="003541F6">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541F6" w:rsidRDefault="003541F6" w:rsidP="003541F6">
            <w:pPr>
              <w:snapToGrid w:val="0"/>
              <w:jc w:val="center"/>
              <w:rPr>
                <w:b/>
                <w:sz w:val="20"/>
              </w:rPr>
            </w:pPr>
            <w:r>
              <w:rPr>
                <w:b/>
                <w:sz w:val="20"/>
              </w:rPr>
              <w:t>Wartość</w:t>
            </w:r>
          </w:p>
          <w:p w:rsidR="003541F6" w:rsidRDefault="003541F6" w:rsidP="003541F6">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1F6" w:rsidRDefault="003541F6" w:rsidP="003541F6">
            <w:pPr>
              <w:snapToGrid w:val="0"/>
              <w:jc w:val="center"/>
              <w:rPr>
                <w:b/>
                <w:sz w:val="20"/>
              </w:rPr>
            </w:pPr>
            <w:r>
              <w:rPr>
                <w:b/>
                <w:sz w:val="20"/>
              </w:rPr>
              <w:t>Wartość</w:t>
            </w:r>
          </w:p>
          <w:p w:rsidR="003541F6" w:rsidRDefault="003541F6" w:rsidP="003541F6">
            <w:pPr>
              <w:jc w:val="center"/>
            </w:pPr>
            <w:r>
              <w:rPr>
                <w:b/>
                <w:sz w:val="20"/>
              </w:rPr>
              <w:t>brutto ogółem</w:t>
            </w:r>
          </w:p>
        </w:tc>
      </w:tr>
      <w:tr w:rsidR="00BD7AB4" w:rsidTr="00BD7AB4">
        <w:trPr>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Enoksaparine Sodium</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amp.-strzyk. 20mg/0,2ml x 10</w:t>
            </w:r>
          </w:p>
        </w:tc>
        <w:tc>
          <w:tcPr>
            <w:tcW w:w="1485" w:type="dxa"/>
            <w:tcBorders>
              <w:top w:val="single" w:sz="4" w:space="0" w:color="000000"/>
              <w:left w:val="single" w:sz="4" w:space="0" w:color="000000"/>
              <w:bottom w:val="single" w:sz="4" w:space="0" w:color="000000"/>
              <w:right w:val="single" w:sz="4" w:space="0" w:color="000000"/>
            </w:tcBorders>
          </w:tcPr>
          <w:p w:rsidR="00BD7AB4" w:rsidRDefault="00BD7AB4" w:rsidP="00BD7AB4">
            <w:pPr>
              <w:snapToGrid w:val="0"/>
              <w:spacing w:line="256" w:lineRule="auto"/>
              <w:jc w:val="center"/>
            </w:pPr>
            <w:r>
              <w:t>50</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BD7AB4">
        <w:trPr>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2</w:t>
            </w:r>
          </w:p>
        </w:tc>
        <w:tc>
          <w:tcPr>
            <w:tcW w:w="1909"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Enoksaparine Sodium</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rPr>
                <w:lang w:val="de-DE"/>
              </w:rPr>
            </w:pPr>
            <w:r>
              <w:t>amp.-strzyk.</w:t>
            </w:r>
            <w:r>
              <w:rPr>
                <w:lang w:val="de-DE"/>
              </w:rPr>
              <w:t xml:space="preserve"> 40mg/0,4ml x 10</w:t>
            </w:r>
          </w:p>
        </w:tc>
        <w:tc>
          <w:tcPr>
            <w:tcW w:w="1485" w:type="dxa"/>
            <w:tcBorders>
              <w:top w:val="single" w:sz="4" w:space="0" w:color="000000"/>
              <w:left w:val="single" w:sz="4" w:space="0" w:color="000000"/>
              <w:bottom w:val="single" w:sz="4" w:space="0" w:color="000000"/>
              <w:right w:val="single" w:sz="4" w:space="0" w:color="000000"/>
            </w:tcBorders>
          </w:tcPr>
          <w:p w:rsidR="00BD7AB4" w:rsidRDefault="00BD7AB4" w:rsidP="00BD7AB4">
            <w:pPr>
              <w:snapToGrid w:val="0"/>
              <w:spacing w:line="256" w:lineRule="auto"/>
              <w:jc w:val="center"/>
              <w:rPr>
                <w:lang w:val="de-DE"/>
              </w:rPr>
            </w:pPr>
            <w:r>
              <w:rPr>
                <w:lang w:val="de-DE"/>
              </w:rPr>
              <w:t>3000</w:t>
            </w:r>
          </w:p>
        </w:tc>
        <w:tc>
          <w:tcPr>
            <w:tcW w:w="103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jc w:val="center"/>
              <w:rPr>
                <w:rFonts w:cs="Mangal"/>
              </w:rPr>
            </w:pPr>
            <w:r>
              <w:rPr>
                <w:rFonts w:cs="Mangal"/>
              </w:rP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BD7AB4">
        <w:trPr>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3</w:t>
            </w:r>
          </w:p>
        </w:tc>
        <w:tc>
          <w:tcPr>
            <w:tcW w:w="1909"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rPr>
                <w:lang w:val="de-DE"/>
              </w:rPr>
            </w:pPr>
            <w:r>
              <w:rPr>
                <w:lang w:val="de-DE"/>
              </w:rPr>
              <w:t>Enoksaparine Sodium</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amp.-strzyk. 60mg/0,6ml x 10</w:t>
            </w:r>
          </w:p>
        </w:tc>
        <w:tc>
          <w:tcPr>
            <w:tcW w:w="1485" w:type="dxa"/>
            <w:tcBorders>
              <w:top w:val="single" w:sz="4" w:space="0" w:color="000000"/>
              <w:left w:val="single" w:sz="4" w:space="0" w:color="000000"/>
              <w:bottom w:val="single" w:sz="4" w:space="0" w:color="000000"/>
              <w:right w:val="single" w:sz="4" w:space="0" w:color="000000"/>
            </w:tcBorders>
          </w:tcPr>
          <w:p w:rsidR="00BD7AB4" w:rsidRDefault="00BD7AB4" w:rsidP="00BD7AB4">
            <w:pPr>
              <w:snapToGrid w:val="0"/>
              <w:spacing w:line="256" w:lineRule="auto"/>
              <w:jc w:val="center"/>
            </w:pPr>
            <w:r>
              <w:t>1000</w:t>
            </w:r>
          </w:p>
        </w:tc>
        <w:tc>
          <w:tcPr>
            <w:tcW w:w="1032" w:type="dxa"/>
            <w:tcBorders>
              <w:top w:val="nil"/>
              <w:left w:val="single" w:sz="4" w:space="0" w:color="000000"/>
              <w:bottom w:val="single" w:sz="4" w:space="0" w:color="auto"/>
              <w:right w:val="nil"/>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BD7AB4">
        <w:trPr>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4</w:t>
            </w:r>
          </w:p>
        </w:tc>
        <w:tc>
          <w:tcPr>
            <w:tcW w:w="1909"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Enoksaparine Sodium</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amp.-strzyk. 80mg/0,8ml x 10</w:t>
            </w:r>
          </w:p>
        </w:tc>
        <w:tc>
          <w:tcPr>
            <w:tcW w:w="1485" w:type="dxa"/>
            <w:tcBorders>
              <w:top w:val="single" w:sz="4" w:space="0" w:color="000000"/>
              <w:left w:val="single" w:sz="4" w:space="0" w:color="000000"/>
              <w:bottom w:val="single" w:sz="4" w:space="0" w:color="000000"/>
              <w:right w:val="single" w:sz="4" w:space="0" w:color="000000"/>
            </w:tcBorders>
          </w:tcPr>
          <w:p w:rsidR="00BD7AB4" w:rsidRDefault="00BD7AB4" w:rsidP="00BD7AB4">
            <w:pPr>
              <w:snapToGrid w:val="0"/>
              <w:spacing w:line="256" w:lineRule="auto"/>
              <w:jc w:val="center"/>
            </w:pPr>
            <w:r>
              <w:t>1000</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BD7AB4">
        <w:trPr>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5</w:t>
            </w:r>
          </w:p>
        </w:tc>
        <w:tc>
          <w:tcPr>
            <w:tcW w:w="1909"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Enoksaparine Sodium</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pPr>
            <w:r>
              <w:t>amp.-strzyk. 120mg/0,8ml x 10</w:t>
            </w:r>
          </w:p>
        </w:tc>
        <w:tc>
          <w:tcPr>
            <w:tcW w:w="1485" w:type="dxa"/>
            <w:tcBorders>
              <w:top w:val="single" w:sz="4" w:space="0" w:color="000000"/>
              <w:left w:val="single" w:sz="4" w:space="0" w:color="000000"/>
              <w:bottom w:val="single" w:sz="4" w:space="0" w:color="000000"/>
              <w:right w:val="single" w:sz="4" w:space="0" w:color="000000"/>
            </w:tcBorders>
          </w:tcPr>
          <w:p w:rsidR="00BD7AB4" w:rsidRDefault="00BD7AB4" w:rsidP="00BD7AB4">
            <w:pPr>
              <w:snapToGrid w:val="0"/>
              <w:spacing w:line="256" w:lineRule="auto"/>
              <w:jc w:val="center"/>
            </w:pPr>
            <w:r>
              <w:t>50</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3541F6">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bl>
    <w:p w:rsidR="003541F6" w:rsidRPr="006541C3" w:rsidRDefault="003541F6" w:rsidP="003541F6">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3541F6" w:rsidRDefault="003541F6" w:rsidP="003541F6">
      <w:pPr>
        <w:widowControl w:val="0"/>
        <w:suppressAutoHyphens/>
        <w:spacing w:after="0" w:line="100" w:lineRule="atLeast"/>
        <w:ind w:left="432"/>
        <w:textAlignment w:val="baseline"/>
      </w:pPr>
      <w:r>
        <w:t>Słownie wartość brutto ogółem ..........................................................................................................................................................................................</w:t>
      </w:r>
    </w:p>
    <w:p w:rsidR="003541F6" w:rsidRDefault="003541F6" w:rsidP="003541F6">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541F6" w:rsidRDefault="003541F6" w:rsidP="003541F6">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541F6" w:rsidRDefault="003541F6" w:rsidP="006541C3">
      <w:pPr>
        <w:widowControl w:val="0"/>
        <w:suppressAutoHyphens/>
        <w:spacing w:after="0" w:line="100" w:lineRule="atLeast"/>
        <w:ind w:left="432"/>
        <w:textAlignment w:val="baseline"/>
      </w:pPr>
    </w:p>
    <w:p w:rsidR="00BD7AB4" w:rsidRDefault="00BD7AB4" w:rsidP="00BD7AB4">
      <w:pPr>
        <w:jc w:val="right"/>
        <w:rPr>
          <w:b/>
          <w:sz w:val="28"/>
          <w:szCs w:val="28"/>
        </w:rPr>
      </w:pPr>
      <w:r>
        <w:rPr>
          <w:b/>
          <w:sz w:val="28"/>
          <w:szCs w:val="28"/>
        </w:rPr>
        <w:lastRenderedPageBreak/>
        <w:t>Załącznik Nr 2/18</w:t>
      </w:r>
    </w:p>
    <w:p w:rsidR="00BD7AB4" w:rsidRPr="004B2DD2" w:rsidRDefault="00BD7AB4" w:rsidP="00BD7AB4">
      <w:pPr>
        <w:jc w:val="right"/>
        <w:rPr>
          <w:b/>
          <w:sz w:val="28"/>
        </w:rPr>
      </w:pPr>
      <w:r>
        <w:rPr>
          <w:b/>
          <w:sz w:val="28"/>
        </w:rPr>
        <w:t>do SIWZ Nr W.Sz.Z: TZ-280-70/18</w:t>
      </w:r>
    </w:p>
    <w:p w:rsidR="00BD7AB4" w:rsidRDefault="00BD7AB4" w:rsidP="00BD7AB4">
      <w:pPr>
        <w:pStyle w:val="Nagwek3"/>
        <w:autoSpaceDN/>
        <w:spacing w:line="240" w:lineRule="auto"/>
        <w:jc w:val="center"/>
        <w:textAlignment w:val="auto"/>
        <w:rPr>
          <w:sz w:val="24"/>
        </w:rPr>
      </w:pPr>
      <w:r>
        <w:rPr>
          <w:sz w:val="24"/>
        </w:rPr>
        <w:t>Specyfikacja asortymentowo-ilościowo- cenowa – Zadanie Nr 18</w:t>
      </w:r>
    </w:p>
    <w:p w:rsidR="00BD7AB4" w:rsidRDefault="00BD7AB4" w:rsidP="00BD7AB4">
      <w:pPr>
        <w:pStyle w:val="Standard"/>
      </w:pPr>
    </w:p>
    <w:p w:rsidR="00BD7AB4" w:rsidRPr="00BD7AB4" w:rsidRDefault="00BD7AB4" w:rsidP="00BD7AB4">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gridCol w:w="1032"/>
        <w:gridCol w:w="1032"/>
        <w:gridCol w:w="1032"/>
        <w:gridCol w:w="1032"/>
      </w:tblGrid>
      <w:tr w:rsidR="00BD7AB4" w:rsidTr="00BD7AB4">
        <w:trPr>
          <w:gridAfter w:val="4"/>
          <w:wAfter w:w="4128" w:type="dxa"/>
        </w:trPr>
        <w:tc>
          <w:tcPr>
            <w:tcW w:w="651"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rPr>
                <w:b/>
                <w:sz w:val="20"/>
              </w:rPr>
            </w:pPr>
          </w:p>
          <w:p w:rsidR="00BD7AB4" w:rsidRDefault="00BD7AB4"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p>
          <w:p w:rsidR="00BD7AB4" w:rsidRDefault="00BD7AB4"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57091A">
            <w:pPr>
              <w:snapToGrid w:val="0"/>
              <w:jc w:val="center"/>
              <w:rPr>
                <w:b/>
                <w:sz w:val="20"/>
              </w:rPr>
            </w:pPr>
            <w:r>
              <w:rPr>
                <w:b/>
                <w:sz w:val="20"/>
              </w:rPr>
              <w:t>Nazwa handlowa oferowanego produktu i kod EAN produktu</w:t>
            </w:r>
          </w:p>
          <w:p w:rsidR="00BD7AB4" w:rsidRDefault="00BD7AB4"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57091A">
            <w:pPr>
              <w:snapToGrid w:val="0"/>
              <w:jc w:val="center"/>
              <w:rPr>
                <w:b/>
                <w:sz w:val="20"/>
              </w:rPr>
            </w:pPr>
            <w:r>
              <w:rPr>
                <w:b/>
                <w:sz w:val="20"/>
              </w:rPr>
              <w:t>Nazwa producenta oferowanego produktu</w:t>
            </w:r>
          </w:p>
          <w:p w:rsidR="00BD7AB4" w:rsidRDefault="00BD7AB4"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BD7AB4" w:rsidRDefault="00BD7AB4"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Przewidywana ilość zamawiana</w:t>
            </w:r>
          </w:p>
          <w:p w:rsidR="00BD7AB4" w:rsidRDefault="00BD7AB4" w:rsidP="0057091A">
            <w:pPr>
              <w:jc w:val="center"/>
              <w:rPr>
                <w:b/>
                <w:sz w:val="20"/>
              </w:rPr>
            </w:pPr>
            <w:r>
              <w:rPr>
                <w:b/>
                <w:sz w:val="20"/>
              </w:rPr>
              <w:t>w okresie</w:t>
            </w:r>
          </w:p>
          <w:p w:rsidR="00BD7AB4" w:rsidRDefault="00BD7AB4"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p>
          <w:p w:rsidR="00BD7AB4" w:rsidRDefault="00BD7AB4"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Cena</w:t>
            </w:r>
          </w:p>
          <w:p w:rsidR="00BD7AB4" w:rsidRDefault="00BD7AB4" w:rsidP="0057091A">
            <w:pPr>
              <w:jc w:val="center"/>
              <w:rPr>
                <w:b/>
                <w:sz w:val="20"/>
              </w:rPr>
            </w:pPr>
            <w:r>
              <w:rPr>
                <w:b/>
                <w:sz w:val="20"/>
              </w:rPr>
              <w:t>netto</w:t>
            </w:r>
          </w:p>
          <w:p w:rsidR="00BD7AB4" w:rsidRDefault="00BD7AB4"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BD7AB4" w:rsidRDefault="00BD7AB4" w:rsidP="0057091A">
            <w:pPr>
              <w:snapToGrid w:val="0"/>
              <w:jc w:val="center"/>
              <w:rPr>
                <w:b/>
                <w:sz w:val="20"/>
              </w:rPr>
            </w:pPr>
            <w:r>
              <w:rPr>
                <w:b/>
                <w:sz w:val="20"/>
              </w:rPr>
              <w:t>Wartość</w:t>
            </w:r>
          </w:p>
          <w:p w:rsidR="00BD7AB4" w:rsidRDefault="00BD7AB4"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B4" w:rsidRDefault="00BD7AB4" w:rsidP="0057091A">
            <w:pPr>
              <w:snapToGrid w:val="0"/>
              <w:jc w:val="center"/>
              <w:rPr>
                <w:b/>
                <w:sz w:val="20"/>
              </w:rPr>
            </w:pPr>
            <w:r>
              <w:rPr>
                <w:b/>
                <w:sz w:val="20"/>
              </w:rPr>
              <w:t>Wartość</w:t>
            </w:r>
          </w:p>
          <w:p w:rsidR="00BD7AB4" w:rsidRDefault="00BD7AB4" w:rsidP="0057091A">
            <w:pPr>
              <w:jc w:val="center"/>
            </w:pPr>
            <w:r>
              <w:rPr>
                <w:b/>
                <w:sz w:val="20"/>
              </w:rPr>
              <w:t>brutto ogółem</w:t>
            </w: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1</w:t>
            </w:r>
          </w:p>
        </w:tc>
        <w:tc>
          <w:tcPr>
            <w:tcW w:w="1909"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Ins. Humulin R</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BD7AB4" w:rsidRDefault="00BD7AB4" w:rsidP="00BD7AB4">
            <w:pPr>
              <w:snapToGrid w:val="0"/>
              <w:spacing w:line="256" w:lineRule="auto"/>
              <w:jc w:val="center"/>
              <w:rPr>
                <w:lang w:val="en-US"/>
              </w:rPr>
            </w:pPr>
            <w:r>
              <w:rPr>
                <w:lang w:val="en-US"/>
              </w:rPr>
              <w:t>20</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2</w:t>
            </w:r>
          </w:p>
        </w:tc>
        <w:tc>
          <w:tcPr>
            <w:tcW w:w="1909"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Ins. Humulin N</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BD7AB4" w:rsidRDefault="00BD7AB4" w:rsidP="00BD7AB4">
            <w:pPr>
              <w:snapToGrid w:val="0"/>
              <w:spacing w:line="256" w:lineRule="auto"/>
              <w:jc w:val="center"/>
              <w:rPr>
                <w:lang w:val="en-US"/>
              </w:rPr>
            </w:pPr>
            <w:r>
              <w:rPr>
                <w:lang w:val="en-US"/>
              </w:rPr>
              <w:t>30</w:t>
            </w:r>
          </w:p>
        </w:tc>
        <w:tc>
          <w:tcPr>
            <w:tcW w:w="103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jc w:val="center"/>
              <w:rPr>
                <w:rFonts w:cs="Mangal"/>
              </w:rPr>
            </w:pPr>
            <w:r>
              <w:rPr>
                <w:rFonts w:cs="Mangal"/>
              </w:rP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3</w:t>
            </w:r>
          </w:p>
        </w:tc>
        <w:tc>
          <w:tcPr>
            <w:tcW w:w="1909"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Ins. Humalog</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BD7AB4" w:rsidRDefault="00BD7AB4" w:rsidP="00BD7AB4">
            <w:pPr>
              <w:snapToGrid w:val="0"/>
              <w:spacing w:line="256" w:lineRule="auto"/>
              <w:jc w:val="center"/>
              <w:rPr>
                <w:lang w:val="en-US"/>
              </w:rPr>
            </w:pPr>
            <w:r>
              <w:rPr>
                <w:lang w:val="en-US"/>
              </w:rPr>
              <w:t>30</w:t>
            </w:r>
          </w:p>
        </w:tc>
        <w:tc>
          <w:tcPr>
            <w:tcW w:w="1032" w:type="dxa"/>
            <w:tcBorders>
              <w:top w:val="nil"/>
              <w:left w:val="single" w:sz="4" w:space="0" w:color="000000"/>
              <w:bottom w:val="single" w:sz="4" w:space="0" w:color="auto"/>
              <w:right w:val="nil"/>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4</w:t>
            </w:r>
          </w:p>
        </w:tc>
        <w:tc>
          <w:tcPr>
            <w:tcW w:w="1909"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Ins. Humalog Mix 25</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nil"/>
              <w:left w:val="single" w:sz="4" w:space="0" w:color="000000"/>
              <w:bottom w:val="single" w:sz="4" w:space="0" w:color="000000"/>
              <w:right w:val="nil"/>
            </w:tcBorders>
          </w:tcPr>
          <w:p w:rsidR="00BD7AB4" w:rsidRDefault="00BD7AB4" w:rsidP="00BD7AB4">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000000"/>
              <w:right w:val="single" w:sz="4" w:space="0" w:color="000000"/>
            </w:tcBorders>
          </w:tcPr>
          <w:p w:rsidR="00BD7AB4" w:rsidRDefault="00BD7AB4" w:rsidP="00BD7AB4">
            <w:pPr>
              <w:snapToGrid w:val="0"/>
              <w:spacing w:line="256" w:lineRule="auto"/>
              <w:jc w:val="center"/>
              <w:rPr>
                <w:lang w:val="en-US"/>
              </w:rPr>
            </w:pPr>
            <w:r>
              <w:rPr>
                <w:lang w:val="en-US"/>
              </w:rPr>
              <w:t>60</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5</w:t>
            </w:r>
          </w:p>
        </w:tc>
        <w:tc>
          <w:tcPr>
            <w:tcW w:w="1909" w:type="dxa"/>
            <w:tcBorders>
              <w:top w:val="nil"/>
              <w:left w:val="single" w:sz="4" w:space="0" w:color="000000"/>
              <w:bottom w:val="single" w:sz="4" w:space="0" w:color="auto"/>
              <w:right w:val="nil"/>
            </w:tcBorders>
          </w:tcPr>
          <w:p w:rsidR="00BD7AB4" w:rsidRDefault="00BD7AB4" w:rsidP="00BD7AB4">
            <w:pPr>
              <w:snapToGrid w:val="0"/>
              <w:spacing w:line="256" w:lineRule="auto"/>
              <w:rPr>
                <w:lang w:val="en-US"/>
              </w:rPr>
            </w:pPr>
            <w:r>
              <w:rPr>
                <w:lang w:val="en-US"/>
              </w:rPr>
              <w:t>Ins. Humalog Mix 50</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nil"/>
              <w:left w:val="single" w:sz="4" w:space="0" w:color="000000"/>
              <w:bottom w:val="single" w:sz="4" w:space="0" w:color="auto"/>
              <w:right w:val="nil"/>
            </w:tcBorders>
          </w:tcPr>
          <w:p w:rsidR="00BD7AB4" w:rsidRDefault="00BD7AB4" w:rsidP="00BD7AB4">
            <w:pPr>
              <w:snapToGrid w:val="0"/>
              <w:spacing w:line="256" w:lineRule="auto"/>
              <w:rPr>
                <w:lang w:val="en-US"/>
              </w:rPr>
            </w:pPr>
            <w:r>
              <w:rPr>
                <w:lang w:val="en-US"/>
              </w:rPr>
              <w:t>inj. 100j.m./1ml a 3ml x 5</w:t>
            </w:r>
          </w:p>
        </w:tc>
        <w:tc>
          <w:tcPr>
            <w:tcW w:w="1485" w:type="dxa"/>
            <w:tcBorders>
              <w:top w:val="nil"/>
              <w:left w:val="single" w:sz="4" w:space="0" w:color="000000"/>
              <w:bottom w:val="single" w:sz="4" w:space="0" w:color="auto"/>
              <w:right w:val="single" w:sz="4" w:space="0" w:color="000000"/>
            </w:tcBorders>
          </w:tcPr>
          <w:p w:rsidR="00BD7AB4" w:rsidRDefault="00BD7AB4" w:rsidP="00BD7AB4">
            <w:pPr>
              <w:snapToGrid w:val="0"/>
              <w:spacing w:line="256" w:lineRule="auto"/>
              <w:jc w:val="center"/>
              <w:rPr>
                <w:lang w:val="en-US"/>
              </w:rPr>
            </w:pPr>
            <w:r>
              <w:rPr>
                <w:lang w:val="en-US"/>
              </w:rPr>
              <w:t>20</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6</w:t>
            </w:r>
          </w:p>
        </w:tc>
        <w:tc>
          <w:tcPr>
            <w:tcW w:w="1909"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rPr>
                <w:lang w:val="en-US"/>
              </w:rPr>
            </w:pPr>
            <w:r>
              <w:rPr>
                <w:lang w:val="en-US"/>
              </w:rPr>
              <w:t>Ins. Humulin M3 (30/70)</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rPr>
                <w:lang w:val="en-US"/>
              </w:rPr>
            </w:pPr>
            <w:r>
              <w:rPr>
                <w:lang w:val="en-US"/>
              </w:rPr>
              <w:t>inj. 100j.m./1ml a 3ml x 5</w:t>
            </w:r>
          </w:p>
        </w:tc>
        <w:tc>
          <w:tcPr>
            <w:tcW w:w="1485"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rPr>
                <w:lang w:val="en-US"/>
              </w:rPr>
            </w:pPr>
            <w:r>
              <w:rPr>
                <w:lang w:val="en-US"/>
              </w:rPr>
              <w:t>5</w:t>
            </w: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t>7</w:t>
            </w:r>
          </w:p>
        </w:tc>
        <w:tc>
          <w:tcPr>
            <w:tcW w:w="1909"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rPr>
                <w:lang w:val="en-US"/>
              </w:rPr>
            </w:pPr>
            <w:r>
              <w:rPr>
                <w:lang w:val="en-US"/>
              </w:rPr>
              <w:t>Ins. Abasaglar</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rPr>
                <w:lang w:val="en-US"/>
              </w:rPr>
            </w:pPr>
            <w:r>
              <w:rPr>
                <w:lang w:val="en-US"/>
              </w:rPr>
              <w:t>inj. 100j.m./1ml a 3ml x 5</w:t>
            </w:r>
          </w:p>
        </w:tc>
        <w:tc>
          <w:tcPr>
            <w:tcW w:w="1485"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rPr>
                <w:lang w:val="en-US"/>
              </w:rPr>
            </w:pPr>
            <w:r>
              <w:rPr>
                <w:lang w:val="en-US"/>
              </w:rPr>
              <w:t>5</w:t>
            </w:r>
          </w:p>
        </w:tc>
        <w:tc>
          <w:tcPr>
            <w:tcW w:w="1032" w:type="dxa"/>
            <w:tcBorders>
              <w:top w:val="single" w:sz="4" w:space="0" w:color="000000"/>
              <w:left w:val="single" w:sz="4" w:space="0" w:color="000000"/>
              <w:bottom w:val="single" w:sz="4" w:space="0" w:color="000000"/>
              <w:right w:val="nil"/>
            </w:tcBorders>
          </w:tcPr>
          <w:p w:rsidR="00BD7AB4" w:rsidRDefault="00BD7AB4" w:rsidP="00BD7AB4">
            <w:pPr>
              <w:snapToGrid w:val="0"/>
              <w:spacing w:line="256" w:lineRule="auto"/>
              <w:jc w:val="center"/>
              <w:rPr>
                <w:rFonts w:cs="Mangal"/>
              </w:rPr>
            </w:pPr>
            <w:r>
              <w:rPr>
                <w:rFonts w:cs="Mangal"/>
              </w:rP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BD7AB4" w:rsidRDefault="00BD7AB4" w:rsidP="00BD7AB4">
            <w:pPr>
              <w:pStyle w:val="NormalnyWeb"/>
              <w:spacing w:before="0"/>
              <w:rPr>
                <w:sz w:val="22"/>
                <w:szCs w:val="22"/>
              </w:rPr>
            </w:pPr>
            <w:r>
              <w:rPr>
                <w:sz w:val="22"/>
                <w:szCs w:val="22"/>
              </w:rPr>
              <w:lastRenderedPageBreak/>
              <w:t>8</w:t>
            </w:r>
          </w:p>
        </w:tc>
        <w:tc>
          <w:tcPr>
            <w:tcW w:w="1909"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rPr>
                <w:lang w:val="en-US"/>
              </w:rPr>
            </w:pPr>
            <w:r>
              <w:rPr>
                <w:lang w:val="en-US"/>
              </w:rPr>
              <w:t>Ins. Liprolog</w:t>
            </w: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pPr>
          </w:p>
        </w:tc>
        <w:tc>
          <w:tcPr>
            <w:tcW w:w="247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rPr>
                <w:lang w:val="en-US"/>
              </w:rPr>
            </w:pPr>
            <w:r>
              <w:rPr>
                <w:lang w:val="en-US"/>
              </w:rPr>
              <w:t>inj. 100j.m./1ml a 3ml x 10</w:t>
            </w:r>
          </w:p>
        </w:tc>
        <w:tc>
          <w:tcPr>
            <w:tcW w:w="1485"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rPr>
                <w:lang w:val="en-US"/>
              </w:rPr>
            </w:pPr>
            <w:r>
              <w:rPr>
                <w:lang w:val="en-US"/>
              </w:rPr>
              <w:t>20</w:t>
            </w:r>
          </w:p>
        </w:tc>
        <w:tc>
          <w:tcPr>
            <w:tcW w:w="1032" w:type="dxa"/>
            <w:tcBorders>
              <w:top w:val="nil"/>
              <w:left w:val="single" w:sz="4" w:space="0" w:color="000000"/>
              <w:bottom w:val="single" w:sz="4" w:space="0" w:color="auto"/>
              <w:right w:val="nil"/>
            </w:tcBorders>
          </w:tcPr>
          <w:p w:rsidR="00BD7AB4" w:rsidRDefault="00BD7AB4" w:rsidP="00BD7AB4">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BD7AB4" w:rsidRPr="004621B5" w:rsidRDefault="00BD7AB4" w:rsidP="00BD7AB4">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r>
      <w:tr w:rsidR="00BD7AB4" w:rsidTr="00BD7AB4">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BD7AB4" w:rsidRDefault="00BD7AB4" w:rsidP="00BD7AB4">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D7AB4" w:rsidRDefault="00BD7AB4" w:rsidP="00BD7AB4">
            <w:pPr>
              <w:snapToGrid w:val="0"/>
              <w:jc w:val="center"/>
              <w:rPr>
                <w:b/>
                <w:sz w:val="20"/>
              </w:rPr>
            </w:pPr>
          </w:p>
        </w:tc>
        <w:tc>
          <w:tcPr>
            <w:tcW w:w="1032" w:type="dxa"/>
          </w:tcPr>
          <w:p w:rsidR="00BD7AB4" w:rsidRDefault="00BD7AB4" w:rsidP="00BD7AB4">
            <w:pPr>
              <w:rPr>
                <w:b/>
                <w:sz w:val="20"/>
              </w:rPr>
            </w:pPr>
          </w:p>
        </w:tc>
        <w:tc>
          <w:tcPr>
            <w:tcW w:w="1032" w:type="dxa"/>
          </w:tcPr>
          <w:p w:rsidR="00BD7AB4" w:rsidRDefault="00BD7AB4" w:rsidP="00BD7AB4">
            <w:pPr>
              <w:rPr>
                <w:b/>
                <w:sz w:val="20"/>
              </w:rPr>
            </w:pPr>
          </w:p>
        </w:tc>
        <w:tc>
          <w:tcPr>
            <w:tcW w:w="1032" w:type="dxa"/>
          </w:tcPr>
          <w:p w:rsidR="00BD7AB4" w:rsidRDefault="00BD7AB4" w:rsidP="00BD7AB4">
            <w:pPr>
              <w:rPr>
                <w:b/>
                <w:sz w:val="20"/>
              </w:rPr>
            </w:pPr>
          </w:p>
        </w:tc>
        <w:tc>
          <w:tcPr>
            <w:tcW w:w="1032" w:type="dxa"/>
            <w:tcBorders>
              <w:top w:val="single" w:sz="4" w:space="0" w:color="auto"/>
              <w:left w:val="single" w:sz="4" w:space="0" w:color="auto"/>
              <w:bottom w:val="single" w:sz="4" w:space="0" w:color="auto"/>
              <w:right w:val="single" w:sz="4" w:space="0" w:color="auto"/>
            </w:tcBorders>
          </w:tcPr>
          <w:p w:rsidR="00BD7AB4" w:rsidRDefault="00BD7AB4" w:rsidP="00BD7AB4">
            <w:pPr>
              <w:snapToGrid w:val="0"/>
              <w:spacing w:line="256" w:lineRule="auto"/>
              <w:jc w:val="center"/>
            </w:pPr>
            <w:r>
              <w:t>Op.</w:t>
            </w:r>
          </w:p>
        </w:tc>
      </w:tr>
    </w:tbl>
    <w:p w:rsidR="00BD7AB4" w:rsidRPr="006541C3" w:rsidRDefault="00BD7AB4" w:rsidP="00BD7AB4">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BD7AB4" w:rsidRDefault="00BD7AB4" w:rsidP="00BD7AB4">
      <w:pPr>
        <w:widowControl w:val="0"/>
        <w:suppressAutoHyphens/>
        <w:spacing w:after="0" w:line="100" w:lineRule="atLeast"/>
        <w:ind w:left="432"/>
        <w:textAlignment w:val="baseline"/>
      </w:pPr>
      <w:r>
        <w:t>Słownie wartość brutto ogółem ..........................................................................................................................................................................................</w:t>
      </w:r>
    </w:p>
    <w:p w:rsidR="00BD7AB4" w:rsidRDefault="00BD7AB4" w:rsidP="00BD7AB4">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BD7AB4" w:rsidRDefault="00BD7AB4" w:rsidP="00BD7AB4">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BD7AB4" w:rsidRDefault="00BD7AB4" w:rsidP="00BD7AB4">
      <w:pPr>
        <w:widowControl w:val="0"/>
        <w:suppressAutoHyphens/>
        <w:spacing w:after="0" w:line="100" w:lineRule="atLeast"/>
        <w:ind w:left="432"/>
        <w:textAlignment w:val="baseline"/>
      </w:pPr>
    </w:p>
    <w:p w:rsidR="002B1BE7" w:rsidRDefault="002B1BE7" w:rsidP="002B1BE7">
      <w:pPr>
        <w:widowControl w:val="0"/>
        <w:suppressAutoHyphens/>
        <w:spacing w:after="0" w:line="100" w:lineRule="atLeast"/>
        <w:ind w:left="432"/>
        <w:textAlignment w:val="baseline"/>
      </w:pPr>
    </w:p>
    <w:p w:rsidR="002B1BE7" w:rsidRDefault="002B1BE7" w:rsidP="004B2DD2">
      <w:pPr>
        <w:widowControl w:val="0"/>
        <w:suppressAutoHyphens/>
        <w:spacing w:after="0" w:line="100" w:lineRule="atLeast"/>
        <w:ind w:left="432"/>
        <w:textAlignment w:val="baseline"/>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r>
        <w:rPr>
          <w:b/>
          <w:sz w:val="28"/>
          <w:szCs w:val="28"/>
        </w:rPr>
        <w:t>Załącznik Nr 2/19</w:t>
      </w:r>
    </w:p>
    <w:p w:rsidR="0013634F" w:rsidRPr="004B2DD2" w:rsidRDefault="0013634F" w:rsidP="0013634F">
      <w:pPr>
        <w:jc w:val="right"/>
        <w:rPr>
          <w:b/>
          <w:sz w:val="28"/>
        </w:rPr>
      </w:pPr>
      <w:r>
        <w:rPr>
          <w:b/>
          <w:sz w:val="28"/>
        </w:rPr>
        <w:t>do SIWZ Nr W.Sz.Z: TZ-280-70/18</w:t>
      </w:r>
    </w:p>
    <w:p w:rsidR="0013634F" w:rsidRDefault="0013634F" w:rsidP="0013634F">
      <w:pPr>
        <w:pStyle w:val="Nagwek3"/>
        <w:autoSpaceDN/>
        <w:spacing w:line="240" w:lineRule="auto"/>
        <w:jc w:val="center"/>
        <w:textAlignment w:val="auto"/>
        <w:rPr>
          <w:sz w:val="24"/>
        </w:rPr>
      </w:pPr>
      <w:r>
        <w:rPr>
          <w:sz w:val="24"/>
        </w:rPr>
        <w:t>Specyfikacja asortymentowo-ilościowo- cenowa – Zadanie Nr 19</w:t>
      </w:r>
    </w:p>
    <w:p w:rsidR="0013634F" w:rsidRDefault="0013634F" w:rsidP="0013634F">
      <w:pPr>
        <w:pStyle w:val="Standard"/>
      </w:pPr>
    </w:p>
    <w:p w:rsidR="0013634F" w:rsidRPr="00BD7AB4" w:rsidRDefault="0013634F" w:rsidP="0013634F">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gridCol w:w="1032"/>
        <w:gridCol w:w="1032"/>
        <w:gridCol w:w="1032"/>
        <w:gridCol w:w="1032"/>
      </w:tblGrid>
      <w:tr w:rsidR="0013634F" w:rsidTr="0057091A">
        <w:trPr>
          <w:gridAfter w:val="4"/>
          <w:wAfter w:w="4128" w:type="dxa"/>
        </w:trPr>
        <w:tc>
          <w:tcPr>
            <w:tcW w:w="651"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rPr>
                <w:b/>
                <w:sz w:val="20"/>
              </w:rPr>
            </w:pPr>
          </w:p>
          <w:p w:rsidR="0013634F" w:rsidRDefault="0013634F"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handlowa oferowanego produktu i kod EAN produktu</w:t>
            </w:r>
          </w:p>
          <w:p w:rsidR="0013634F" w:rsidRDefault="0013634F"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producenta oferowanego produktu</w:t>
            </w:r>
          </w:p>
          <w:p w:rsidR="0013634F" w:rsidRDefault="0013634F"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Przewidywana ilość zamawiana</w:t>
            </w:r>
          </w:p>
          <w:p w:rsidR="0013634F" w:rsidRDefault="0013634F" w:rsidP="0057091A">
            <w:pPr>
              <w:jc w:val="center"/>
              <w:rPr>
                <w:b/>
                <w:sz w:val="20"/>
              </w:rPr>
            </w:pPr>
            <w:r>
              <w:rPr>
                <w:b/>
                <w:sz w:val="20"/>
              </w:rPr>
              <w:t>w okresie</w:t>
            </w:r>
          </w:p>
          <w:p w:rsidR="0013634F" w:rsidRDefault="0013634F"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Cena</w:t>
            </w:r>
          </w:p>
          <w:p w:rsidR="0013634F" w:rsidRDefault="0013634F" w:rsidP="0057091A">
            <w:pPr>
              <w:jc w:val="center"/>
              <w:rPr>
                <w:b/>
                <w:sz w:val="20"/>
              </w:rPr>
            </w:pPr>
            <w:r>
              <w:rPr>
                <w:b/>
                <w:sz w:val="20"/>
              </w:rPr>
              <w:t>netto</w:t>
            </w:r>
          </w:p>
          <w:p w:rsidR="0013634F" w:rsidRDefault="0013634F"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jc w:val="center"/>
            </w:pPr>
            <w:r>
              <w:rPr>
                <w:b/>
                <w:sz w:val="20"/>
              </w:rPr>
              <w:t>brutto ogółem</w:t>
            </w:r>
          </w:p>
        </w:tc>
      </w:tr>
      <w:tr w:rsidR="0013634F"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13634F" w:rsidRDefault="0013634F" w:rsidP="0013634F">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t>Rosuvastatin*</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pPr>
          </w:p>
        </w:tc>
        <w:tc>
          <w:tcPr>
            <w:tcW w:w="2472"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t>tabl. powl. 10mg x 28</w:t>
            </w:r>
          </w:p>
        </w:tc>
        <w:tc>
          <w:tcPr>
            <w:tcW w:w="1485" w:type="dxa"/>
            <w:tcBorders>
              <w:top w:val="single" w:sz="4" w:space="0" w:color="000000"/>
              <w:left w:val="single" w:sz="4" w:space="0" w:color="000000"/>
              <w:bottom w:val="single" w:sz="4" w:space="0" w:color="000000"/>
              <w:right w:val="single" w:sz="4" w:space="0" w:color="000000"/>
            </w:tcBorders>
          </w:tcPr>
          <w:p w:rsidR="0013634F" w:rsidRDefault="0013634F" w:rsidP="0013634F">
            <w:pPr>
              <w:snapToGrid w:val="0"/>
              <w:spacing w:line="256" w:lineRule="auto"/>
              <w:jc w:val="center"/>
            </w:pPr>
            <w:r>
              <w:t>100</w:t>
            </w:r>
          </w:p>
        </w:tc>
        <w:tc>
          <w:tcPr>
            <w:tcW w:w="1032" w:type="dxa"/>
            <w:tcBorders>
              <w:top w:val="single" w:sz="4" w:space="0" w:color="auto"/>
              <w:left w:val="single" w:sz="4" w:space="0" w:color="auto"/>
              <w:bottom w:val="single" w:sz="4" w:space="0" w:color="auto"/>
              <w:right w:val="single" w:sz="4" w:space="0" w:color="auto"/>
            </w:tcBorders>
          </w:tcPr>
          <w:p w:rsidR="0013634F" w:rsidRDefault="0013634F" w:rsidP="0013634F">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13634F" w:rsidRPr="004621B5" w:rsidRDefault="0013634F" w:rsidP="0013634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r>
      <w:tr w:rsidR="0013634F"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13634F" w:rsidRDefault="0013634F" w:rsidP="0013634F">
            <w:pPr>
              <w:pStyle w:val="NormalnyWeb"/>
              <w:spacing w:before="0"/>
              <w:rPr>
                <w:sz w:val="22"/>
                <w:szCs w:val="22"/>
              </w:rPr>
            </w:pPr>
            <w:r>
              <w:rPr>
                <w:sz w:val="22"/>
                <w:szCs w:val="22"/>
              </w:rPr>
              <w:t>2</w:t>
            </w:r>
          </w:p>
        </w:tc>
        <w:tc>
          <w:tcPr>
            <w:tcW w:w="1909"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t>Rosuvastatin*</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pPr>
          </w:p>
        </w:tc>
        <w:tc>
          <w:tcPr>
            <w:tcW w:w="2472" w:type="dxa"/>
            <w:tcBorders>
              <w:top w:val="single" w:sz="4" w:space="0" w:color="000000"/>
              <w:left w:val="single" w:sz="4" w:space="0" w:color="000000"/>
              <w:bottom w:val="single" w:sz="4" w:space="0" w:color="000000"/>
              <w:right w:val="nil"/>
            </w:tcBorders>
          </w:tcPr>
          <w:p w:rsidR="0013634F" w:rsidRDefault="0013634F" w:rsidP="0013634F">
            <w:pPr>
              <w:spacing w:line="256" w:lineRule="auto"/>
            </w:pPr>
            <w:r>
              <w:t>tabl. powl. 20mg x 28</w:t>
            </w:r>
          </w:p>
        </w:tc>
        <w:tc>
          <w:tcPr>
            <w:tcW w:w="1485" w:type="dxa"/>
            <w:tcBorders>
              <w:top w:val="single" w:sz="4" w:space="0" w:color="000000"/>
              <w:left w:val="single" w:sz="4" w:space="0" w:color="000000"/>
              <w:bottom w:val="single" w:sz="4" w:space="0" w:color="000000"/>
              <w:right w:val="single" w:sz="4" w:space="0" w:color="000000"/>
            </w:tcBorders>
          </w:tcPr>
          <w:p w:rsidR="0013634F" w:rsidRDefault="0013634F" w:rsidP="0013634F">
            <w:pPr>
              <w:snapToGrid w:val="0"/>
              <w:spacing w:line="256" w:lineRule="auto"/>
              <w:jc w:val="center"/>
              <w:rPr>
                <w:lang w:val="de-DE"/>
              </w:rPr>
            </w:pPr>
            <w:r>
              <w:rPr>
                <w:lang w:val="de-DE"/>
              </w:rPr>
              <w:t>100</w:t>
            </w:r>
          </w:p>
        </w:tc>
        <w:tc>
          <w:tcPr>
            <w:tcW w:w="1032"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jc w:val="center"/>
              <w:rPr>
                <w:rFonts w:cs="Mangal"/>
              </w:rPr>
            </w:pPr>
            <w:r>
              <w:rPr>
                <w:rFonts w:cs="Mangal"/>
              </w:rPr>
              <w:t>Op.</w:t>
            </w:r>
          </w:p>
        </w:tc>
        <w:tc>
          <w:tcPr>
            <w:tcW w:w="1128" w:type="dxa"/>
            <w:tcBorders>
              <w:top w:val="single" w:sz="4" w:space="0" w:color="000000"/>
              <w:left w:val="single" w:sz="4" w:space="0" w:color="000000"/>
              <w:bottom w:val="single" w:sz="4" w:space="0" w:color="000000"/>
            </w:tcBorders>
            <w:shd w:val="clear" w:color="auto" w:fill="auto"/>
          </w:tcPr>
          <w:p w:rsidR="0013634F" w:rsidRPr="004621B5" w:rsidRDefault="0013634F" w:rsidP="0013634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r>
      <w:tr w:rsidR="0013634F"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13634F" w:rsidRDefault="0013634F" w:rsidP="0013634F">
            <w:pPr>
              <w:pStyle w:val="NormalnyWeb"/>
              <w:spacing w:before="0"/>
              <w:rPr>
                <w:sz w:val="22"/>
                <w:szCs w:val="22"/>
              </w:rPr>
            </w:pPr>
            <w:r>
              <w:rPr>
                <w:sz w:val="22"/>
                <w:szCs w:val="22"/>
              </w:rPr>
              <w:t>3</w:t>
            </w:r>
          </w:p>
        </w:tc>
        <w:tc>
          <w:tcPr>
            <w:tcW w:w="1909"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t>Rosuvastatin*</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pPr>
          </w:p>
        </w:tc>
        <w:tc>
          <w:tcPr>
            <w:tcW w:w="2472" w:type="dxa"/>
            <w:tcBorders>
              <w:top w:val="single" w:sz="4" w:space="0" w:color="000000"/>
              <w:left w:val="single" w:sz="4" w:space="0" w:color="000000"/>
              <w:bottom w:val="single" w:sz="4" w:space="0" w:color="000000"/>
              <w:right w:val="nil"/>
            </w:tcBorders>
          </w:tcPr>
          <w:p w:rsidR="0013634F" w:rsidRDefault="0013634F" w:rsidP="0013634F">
            <w:pPr>
              <w:spacing w:line="256" w:lineRule="auto"/>
            </w:pPr>
            <w:r>
              <w:t>tabl. powl. 40mg x 28</w:t>
            </w:r>
          </w:p>
        </w:tc>
        <w:tc>
          <w:tcPr>
            <w:tcW w:w="1485" w:type="dxa"/>
            <w:tcBorders>
              <w:top w:val="single" w:sz="4" w:space="0" w:color="000000"/>
              <w:left w:val="single" w:sz="4" w:space="0" w:color="000000"/>
              <w:bottom w:val="single" w:sz="4" w:space="0" w:color="000000"/>
              <w:right w:val="single" w:sz="4" w:space="0" w:color="000000"/>
            </w:tcBorders>
          </w:tcPr>
          <w:p w:rsidR="0013634F" w:rsidRDefault="0013634F" w:rsidP="0013634F">
            <w:pPr>
              <w:snapToGrid w:val="0"/>
              <w:spacing w:line="256" w:lineRule="auto"/>
              <w:jc w:val="center"/>
            </w:pPr>
            <w:r>
              <w:t>100</w:t>
            </w:r>
          </w:p>
        </w:tc>
        <w:tc>
          <w:tcPr>
            <w:tcW w:w="1032" w:type="dxa"/>
            <w:tcBorders>
              <w:top w:val="nil"/>
              <w:left w:val="single" w:sz="4" w:space="0" w:color="000000"/>
              <w:bottom w:val="single" w:sz="4" w:space="0" w:color="auto"/>
              <w:right w:val="nil"/>
            </w:tcBorders>
          </w:tcPr>
          <w:p w:rsidR="0013634F" w:rsidRDefault="0013634F" w:rsidP="0013634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13634F" w:rsidRPr="004621B5" w:rsidRDefault="0013634F" w:rsidP="0013634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r>
      <w:tr w:rsidR="0013634F"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c>
          <w:tcPr>
            <w:tcW w:w="1032" w:type="dxa"/>
          </w:tcPr>
          <w:p w:rsidR="0013634F" w:rsidRDefault="0013634F" w:rsidP="0013634F">
            <w:pPr>
              <w:rPr>
                <w:b/>
                <w:sz w:val="20"/>
              </w:rPr>
            </w:pPr>
          </w:p>
        </w:tc>
        <w:tc>
          <w:tcPr>
            <w:tcW w:w="1032" w:type="dxa"/>
          </w:tcPr>
          <w:p w:rsidR="0013634F" w:rsidRDefault="0013634F" w:rsidP="0013634F">
            <w:pPr>
              <w:rPr>
                <w:b/>
                <w:sz w:val="20"/>
              </w:rPr>
            </w:pPr>
          </w:p>
        </w:tc>
        <w:tc>
          <w:tcPr>
            <w:tcW w:w="1032" w:type="dxa"/>
          </w:tcPr>
          <w:p w:rsidR="0013634F" w:rsidRDefault="0013634F" w:rsidP="0013634F">
            <w:pPr>
              <w:rPr>
                <w:b/>
                <w:sz w:val="20"/>
              </w:rPr>
            </w:pPr>
          </w:p>
        </w:tc>
        <w:tc>
          <w:tcPr>
            <w:tcW w:w="1032" w:type="dxa"/>
            <w:tcBorders>
              <w:top w:val="single" w:sz="4" w:space="0" w:color="auto"/>
              <w:left w:val="single" w:sz="4" w:space="0" w:color="auto"/>
              <w:bottom w:val="single" w:sz="4" w:space="0" w:color="auto"/>
              <w:right w:val="single" w:sz="4" w:space="0" w:color="auto"/>
            </w:tcBorders>
          </w:tcPr>
          <w:p w:rsidR="0013634F" w:rsidRDefault="0013634F" w:rsidP="0013634F">
            <w:pPr>
              <w:snapToGrid w:val="0"/>
              <w:spacing w:line="256" w:lineRule="auto"/>
              <w:jc w:val="center"/>
            </w:pPr>
            <w:r>
              <w:t>Op.</w:t>
            </w:r>
          </w:p>
        </w:tc>
      </w:tr>
    </w:tbl>
    <w:p w:rsidR="0013634F" w:rsidRPr="0013634F" w:rsidRDefault="0013634F" w:rsidP="0013634F">
      <w:pPr>
        <w:rPr>
          <w:rFonts w:ascii="Times New Roman" w:eastAsia="SimSun" w:hAnsi="Times New Roman" w:cs="Mangal"/>
          <w:b/>
          <w:kern w:val="2"/>
          <w:sz w:val="24"/>
          <w:szCs w:val="24"/>
          <w:lang w:eastAsia="hi-IN" w:bidi="hi-IN"/>
        </w:rPr>
      </w:pPr>
      <w:r w:rsidRPr="002B1BE7">
        <w:rPr>
          <w:rFonts w:ascii="Times New Roman" w:eastAsia="SimSun" w:hAnsi="Times New Roman" w:cs="Mangal"/>
          <w:kern w:val="2"/>
          <w:sz w:val="20"/>
          <w:szCs w:val="20"/>
          <w:lang w:eastAsia="hi-IN" w:bidi="hi-IN"/>
        </w:rPr>
        <w:t xml:space="preserve">        </w:t>
      </w:r>
      <w:r w:rsidRPr="0013634F">
        <w:rPr>
          <w:rFonts w:ascii="Times New Roman" w:eastAsia="SimSun" w:hAnsi="Times New Roman" w:cs="Mangal"/>
          <w:b/>
          <w:kern w:val="2"/>
          <w:sz w:val="24"/>
          <w:szCs w:val="24"/>
          <w:lang w:eastAsia="hi-IN" w:bidi="hi-IN"/>
        </w:rPr>
        <w:t xml:space="preserve">   *</w:t>
      </w:r>
      <w:r w:rsidRPr="0013634F">
        <w:rPr>
          <w:rFonts w:ascii="Times New Roman" w:eastAsia="SimSun" w:hAnsi="Times New Roman" w:cs="Mangal"/>
          <w:kern w:val="2"/>
          <w:sz w:val="24"/>
          <w:szCs w:val="24"/>
          <w:lang w:eastAsia="hi-IN" w:bidi="hi-IN"/>
        </w:rPr>
        <w:t>wszystkie dawki tego samego producenta</w:t>
      </w:r>
      <w:r w:rsidRPr="0013634F">
        <w:rPr>
          <w:rFonts w:ascii="Times New Roman" w:eastAsia="SimSun" w:hAnsi="Times New Roman" w:cs="Mangal"/>
          <w:b/>
          <w:kern w:val="2"/>
          <w:sz w:val="24"/>
          <w:szCs w:val="24"/>
          <w:lang w:eastAsia="hi-IN" w:bidi="hi-IN"/>
        </w:rPr>
        <w:t xml:space="preserve">                                                       </w:t>
      </w:r>
    </w:p>
    <w:p w:rsidR="0013634F" w:rsidRPr="006541C3" w:rsidRDefault="0013634F" w:rsidP="0013634F">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13634F" w:rsidRDefault="0013634F" w:rsidP="0013634F">
      <w:pPr>
        <w:widowControl w:val="0"/>
        <w:suppressAutoHyphens/>
        <w:spacing w:after="0" w:line="100" w:lineRule="atLeast"/>
        <w:ind w:left="432"/>
        <w:textAlignment w:val="baseline"/>
      </w:pPr>
      <w:r>
        <w:t>Słownie wartość brutto ogółem ..........................................................................................................................................................................................</w:t>
      </w:r>
    </w:p>
    <w:p w:rsidR="0013634F" w:rsidRDefault="0013634F" w:rsidP="0013634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13634F" w:rsidRDefault="0013634F" w:rsidP="0013634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13634F" w:rsidRDefault="0013634F" w:rsidP="0013634F">
      <w:pPr>
        <w:widowControl w:val="0"/>
        <w:suppressAutoHyphens/>
        <w:spacing w:after="0" w:line="100" w:lineRule="atLeast"/>
        <w:ind w:left="432"/>
        <w:textAlignment w:val="baseline"/>
      </w:pPr>
    </w:p>
    <w:p w:rsidR="0013634F" w:rsidRDefault="0013634F" w:rsidP="0013634F">
      <w:pPr>
        <w:jc w:val="right"/>
        <w:rPr>
          <w:b/>
          <w:sz w:val="28"/>
          <w:szCs w:val="28"/>
        </w:rPr>
      </w:pPr>
    </w:p>
    <w:p w:rsidR="0013634F" w:rsidRDefault="0013634F" w:rsidP="0013634F">
      <w:pPr>
        <w:jc w:val="right"/>
        <w:rPr>
          <w:b/>
          <w:sz w:val="28"/>
          <w:szCs w:val="28"/>
        </w:rPr>
      </w:pPr>
      <w:r>
        <w:rPr>
          <w:b/>
          <w:sz w:val="28"/>
          <w:szCs w:val="28"/>
        </w:rPr>
        <w:lastRenderedPageBreak/>
        <w:t>Załącznik Nr 2/20</w:t>
      </w:r>
    </w:p>
    <w:p w:rsidR="0013634F" w:rsidRPr="004B2DD2" w:rsidRDefault="0013634F" w:rsidP="0013634F">
      <w:pPr>
        <w:jc w:val="right"/>
        <w:rPr>
          <w:b/>
          <w:sz w:val="28"/>
        </w:rPr>
      </w:pPr>
      <w:r>
        <w:rPr>
          <w:b/>
          <w:sz w:val="28"/>
        </w:rPr>
        <w:t>do SIWZ Nr W.Sz.Z: TZ-280-70/18</w:t>
      </w:r>
    </w:p>
    <w:p w:rsidR="0013634F" w:rsidRDefault="0013634F" w:rsidP="0013634F">
      <w:pPr>
        <w:pStyle w:val="Nagwek3"/>
        <w:autoSpaceDN/>
        <w:spacing w:line="240" w:lineRule="auto"/>
        <w:jc w:val="center"/>
        <w:textAlignment w:val="auto"/>
        <w:rPr>
          <w:sz w:val="24"/>
        </w:rPr>
      </w:pPr>
      <w:r>
        <w:rPr>
          <w:sz w:val="24"/>
        </w:rPr>
        <w:t>Specyfikacja asortymentowo-ilościowo- cenowa – Zadanie Nr 20</w:t>
      </w:r>
    </w:p>
    <w:p w:rsidR="0013634F" w:rsidRDefault="0013634F" w:rsidP="0013634F">
      <w:pPr>
        <w:pStyle w:val="Standard"/>
      </w:pPr>
    </w:p>
    <w:p w:rsidR="0013634F" w:rsidRPr="00BD7AB4" w:rsidRDefault="0013634F" w:rsidP="0013634F">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tblGrid>
      <w:tr w:rsidR="0013634F" w:rsidTr="0013634F">
        <w:tc>
          <w:tcPr>
            <w:tcW w:w="651"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rPr>
                <w:b/>
                <w:sz w:val="20"/>
              </w:rPr>
            </w:pPr>
          </w:p>
          <w:p w:rsidR="0013634F" w:rsidRDefault="0013634F"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handlowa oferowanego produktu i kod EAN produktu</w:t>
            </w:r>
          </w:p>
          <w:p w:rsidR="0013634F" w:rsidRDefault="0013634F"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producenta oferowanego produktu</w:t>
            </w:r>
          </w:p>
          <w:p w:rsidR="0013634F" w:rsidRDefault="0013634F"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Przewidywana ilość zamawiana</w:t>
            </w:r>
          </w:p>
          <w:p w:rsidR="0013634F" w:rsidRDefault="0013634F" w:rsidP="0057091A">
            <w:pPr>
              <w:jc w:val="center"/>
              <w:rPr>
                <w:b/>
                <w:sz w:val="20"/>
              </w:rPr>
            </w:pPr>
            <w:r>
              <w:rPr>
                <w:b/>
                <w:sz w:val="20"/>
              </w:rPr>
              <w:t>w okresie</w:t>
            </w:r>
          </w:p>
          <w:p w:rsidR="0013634F" w:rsidRDefault="0013634F"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Cena</w:t>
            </w:r>
          </w:p>
          <w:p w:rsidR="0013634F" w:rsidRDefault="0013634F" w:rsidP="0057091A">
            <w:pPr>
              <w:jc w:val="center"/>
              <w:rPr>
                <w:b/>
                <w:sz w:val="20"/>
              </w:rPr>
            </w:pPr>
            <w:r>
              <w:rPr>
                <w:b/>
                <w:sz w:val="20"/>
              </w:rPr>
              <w:t>netto</w:t>
            </w:r>
          </w:p>
          <w:p w:rsidR="0013634F" w:rsidRDefault="0013634F"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jc w:val="center"/>
            </w:pPr>
            <w:r>
              <w:rPr>
                <w:b/>
                <w:sz w:val="20"/>
              </w:rPr>
              <w:t>brutto ogółem</w:t>
            </w:r>
          </w:p>
        </w:tc>
      </w:tr>
      <w:tr w:rsidR="0013634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13634F" w:rsidRDefault="0013634F" w:rsidP="0013634F">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rsidRPr="0013634F">
              <w:rPr>
                <w:rFonts w:ascii="Calibri" w:eastAsia="Calibri" w:hAnsi="Calibri" w:cs="Tahoma"/>
              </w:rPr>
              <w:t>Linezolid</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pPr>
          </w:p>
        </w:tc>
        <w:tc>
          <w:tcPr>
            <w:tcW w:w="2472" w:type="dxa"/>
            <w:tcBorders>
              <w:top w:val="nil"/>
              <w:left w:val="single" w:sz="2" w:space="0" w:color="000000"/>
              <w:bottom w:val="single" w:sz="2" w:space="0" w:color="000000"/>
              <w:right w:val="nil"/>
            </w:tcBorders>
          </w:tcPr>
          <w:p w:rsidR="0013634F" w:rsidRDefault="0013634F" w:rsidP="0013634F">
            <w:pPr>
              <w:suppressLineNumbers/>
              <w:spacing w:line="256" w:lineRule="auto"/>
              <w:rPr>
                <w:rFonts w:cs="Tahoma"/>
              </w:rPr>
            </w:pPr>
            <w:r>
              <w:rPr>
                <w:rFonts w:cs="Tahoma"/>
              </w:rPr>
              <w:t>inj. 2mg/ml a 300ml</w:t>
            </w:r>
          </w:p>
        </w:tc>
        <w:tc>
          <w:tcPr>
            <w:tcW w:w="1485" w:type="dxa"/>
            <w:tcBorders>
              <w:top w:val="nil"/>
              <w:left w:val="single" w:sz="2" w:space="0" w:color="000000"/>
              <w:bottom w:val="single" w:sz="2" w:space="0" w:color="000000"/>
              <w:right w:val="single" w:sz="2" w:space="0" w:color="000000"/>
            </w:tcBorders>
          </w:tcPr>
          <w:p w:rsidR="0013634F" w:rsidRDefault="0013634F" w:rsidP="0013634F">
            <w:pPr>
              <w:suppressLineNumbers/>
              <w:snapToGrid w:val="0"/>
              <w:spacing w:line="256" w:lineRule="auto"/>
              <w:jc w:val="center"/>
              <w:rPr>
                <w:rFonts w:cs="Tahoma"/>
              </w:rPr>
            </w:pPr>
            <w:r>
              <w:rPr>
                <w:rFonts w:cs="Tahoma"/>
              </w:rPr>
              <w:t>300</w:t>
            </w:r>
          </w:p>
        </w:tc>
        <w:tc>
          <w:tcPr>
            <w:tcW w:w="1032" w:type="dxa"/>
            <w:tcBorders>
              <w:top w:val="single" w:sz="4" w:space="0" w:color="auto"/>
              <w:left w:val="single" w:sz="4" w:space="0" w:color="auto"/>
              <w:bottom w:val="single" w:sz="4" w:space="0" w:color="auto"/>
              <w:right w:val="single" w:sz="4" w:space="0" w:color="auto"/>
            </w:tcBorders>
          </w:tcPr>
          <w:p w:rsidR="0013634F" w:rsidRDefault="0013634F" w:rsidP="0013634F">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13634F" w:rsidRPr="004621B5" w:rsidRDefault="0013634F" w:rsidP="0013634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r>
    </w:tbl>
    <w:p w:rsidR="0013634F" w:rsidRPr="006541C3" w:rsidRDefault="0013634F" w:rsidP="0013634F">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13634F" w:rsidRDefault="0013634F" w:rsidP="0013634F">
      <w:pPr>
        <w:widowControl w:val="0"/>
        <w:suppressAutoHyphens/>
        <w:spacing w:after="0" w:line="100" w:lineRule="atLeast"/>
        <w:ind w:left="432"/>
        <w:textAlignment w:val="baseline"/>
      </w:pPr>
      <w:r>
        <w:t>Słownie wartość brutto ogółem ..........................................................................................................................................................................................</w:t>
      </w:r>
    </w:p>
    <w:p w:rsidR="0013634F" w:rsidRDefault="0013634F" w:rsidP="0013634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13634F" w:rsidRDefault="0013634F" w:rsidP="0013634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13634F" w:rsidRDefault="0013634F" w:rsidP="0013634F">
      <w:pPr>
        <w:widowControl w:val="0"/>
        <w:suppressAutoHyphens/>
        <w:spacing w:after="0" w:line="100" w:lineRule="atLeast"/>
        <w:ind w:left="432"/>
        <w:textAlignment w:val="baseline"/>
      </w:pPr>
    </w:p>
    <w:p w:rsidR="0013634F" w:rsidRDefault="0013634F" w:rsidP="0013634F">
      <w:pPr>
        <w:widowControl w:val="0"/>
        <w:suppressAutoHyphens/>
        <w:spacing w:after="0" w:line="100" w:lineRule="atLeast"/>
        <w:ind w:left="432"/>
        <w:textAlignment w:val="baseline"/>
      </w:pPr>
    </w:p>
    <w:p w:rsidR="0013634F" w:rsidRDefault="0013634F" w:rsidP="0013634F">
      <w:pPr>
        <w:widowControl w:val="0"/>
        <w:suppressAutoHyphens/>
        <w:spacing w:after="0" w:line="100" w:lineRule="atLeast"/>
        <w:ind w:left="432"/>
        <w:textAlignment w:val="baseline"/>
      </w:pPr>
    </w:p>
    <w:p w:rsidR="0013634F" w:rsidRDefault="0013634F" w:rsidP="0013634F">
      <w:pPr>
        <w:widowControl w:val="0"/>
        <w:suppressAutoHyphens/>
        <w:spacing w:after="0" w:line="100" w:lineRule="atLeast"/>
        <w:ind w:left="432"/>
        <w:textAlignment w:val="baseline"/>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p>
    <w:p w:rsidR="0013634F" w:rsidRDefault="0013634F" w:rsidP="0013634F">
      <w:pPr>
        <w:jc w:val="right"/>
        <w:rPr>
          <w:b/>
          <w:sz w:val="28"/>
          <w:szCs w:val="28"/>
        </w:rPr>
      </w:pPr>
      <w:bookmarkStart w:id="4" w:name="_Hlk515881792"/>
      <w:r>
        <w:rPr>
          <w:b/>
          <w:sz w:val="28"/>
          <w:szCs w:val="28"/>
        </w:rPr>
        <w:lastRenderedPageBreak/>
        <w:t>Załącznik Nr 2/21</w:t>
      </w:r>
    </w:p>
    <w:p w:rsidR="0013634F" w:rsidRPr="004B2DD2" w:rsidRDefault="0013634F" w:rsidP="0013634F">
      <w:pPr>
        <w:jc w:val="right"/>
        <w:rPr>
          <w:b/>
          <w:sz w:val="28"/>
        </w:rPr>
      </w:pPr>
      <w:r>
        <w:rPr>
          <w:b/>
          <w:sz w:val="28"/>
        </w:rPr>
        <w:t>do SIWZ Nr W.Sz.Z: TZ-280-70/18</w:t>
      </w:r>
    </w:p>
    <w:p w:rsidR="0013634F" w:rsidRDefault="0013634F" w:rsidP="0013634F">
      <w:pPr>
        <w:pStyle w:val="Nagwek3"/>
        <w:autoSpaceDN/>
        <w:spacing w:line="240" w:lineRule="auto"/>
        <w:jc w:val="center"/>
        <w:textAlignment w:val="auto"/>
        <w:rPr>
          <w:sz w:val="24"/>
        </w:rPr>
      </w:pPr>
      <w:r>
        <w:rPr>
          <w:sz w:val="24"/>
        </w:rPr>
        <w:t>Specyfikacja asortymentowo-ilościowo- cenowa – Zadanie Nr 21</w:t>
      </w:r>
    </w:p>
    <w:p w:rsidR="0013634F" w:rsidRDefault="0013634F" w:rsidP="0013634F">
      <w:pPr>
        <w:pStyle w:val="Standard"/>
      </w:pPr>
    </w:p>
    <w:p w:rsidR="0013634F" w:rsidRPr="00BD7AB4" w:rsidRDefault="0013634F" w:rsidP="0013634F">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gridCol w:w="1032"/>
        <w:gridCol w:w="1032"/>
        <w:gridCol w:w="1032"/>
        <w:gridCol w:w="1032"/>
      </w:tblGrid>
      <w:tr w:rsidR="0013634F" w:rsidTr="0057091A">
        <w:trPr>
          <w:gridAfter w:val="4"/>
          <w:wAfter w:w="4128" w:type="dxa"/>
        </w:trPr>
        <w:tc>
          <w:tcPr>
            <w:tcW w:w="651"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rPr>
                <w:b/>
                <w:sz w:val="20"/>
              </w:rPr>
            </w:pPr>
          </w:p>
          <w:p w:rsidR="0013634F" w:rsidRDefault="0013634F"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handlowa oferowanego produktu i kod EAN produktu</w:t>
            </w:r>
          </w:p>
          <w:p w:rsidR="0013634F" w:rsidRDefault="0013634F"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Nazwa producenta oferowanego produktu</w:t>
            </w:r>
          </w:p>
          <w:p w:rsidR="0013634F" w:rsidRDefault="0013634F"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13634F" w:rsidRDefault="0013634F"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Przewidywana ilość zamawiana</w:t>
            </w:r>
          </w:p>
          <w:p w:rsidR="0013634F" w:rsidRDefault="0013634F" w:rsidP="0057091A">
            <w:pPr>
              <w:jc w:val="center"/>
              <w:rPr>
                <w:b/>
                <w:sz w:val="20"/>
              </w:rPr>
            </w:pPr>
            <w:r>
              <w:rPr>
                <w:b/>
                <w:sz w:val="20"/>
              </w:rPr>
              <w:t>w okresie</w:t>
            </w:r>
          </w:p>
          <w:p w:rsidR="0013634F" w:rsidRDefault="0013634F"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p>
          <w:p w:rsidR="0013634F" w:rsidRDefault="0013634F"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Cena</w:t>
            </w:r>
          </w:p>
          <w:p w:rsidR="0013634F" w:rsidRDefault="0013634F" w:rsidP="0057091A">
            <w:pPr>
              <w:jc w:val="center"/>
              <w:rPr>
                <w:b/>
                <w:sz w:val="20"/>
              </w:rPr>
            </w:pPr>
            <w:r>
              <w:rPr>
                <w:b/>
                <w:sz w:val="20"/>
              </w:rPr>
              <w:t>netto</w:t>
            </w:r>
          </w:p>
          <w:p w:rsidR="0013634F" w:rsidRDefault="0013634F"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34F" w:rsidRDefault="0013634F" w:rsidP="0057091A">
            <w:pPr>
              <w:snapToGrid w:val="0"/>
              <w:jc w:val="center"/>
              <w:rPr>
                <w:b/>
                <w:sz w:val="20"/>
              </w:rPr>
            </w:pPr>
            <w:r>
              <w:rPr>
                <w:b/>
                <w:sz w:val="20"/>
              </w:rPr>
              <w:t>Wartość</w:t>
            </w:r>
          </w:p>
          <w:p w:rsidR="0013634F" w:rsidRDefault="0013634F" w:rsidP="0057091A">
            <w:pPr>
              <w:jc w:val="center"/>
            </w:pPr>
            <w:r>
              <w:rPr>
                <w:b/>
                <w:sz w:val="20"/>
              </w:rPr>
              <w:t>brutto ogółem</w:t>
            </w:r>
          </w:p>
        </w:tc>
      </w:tr>
      <w:tr w:rsidR="0013634F"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13634F" w:rsidRDefault="0013634F" w:rsidP="0013634F">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t>Novo-Seven</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pPr>
          </w:p>
        </w:tc>
        <w:tc>
          <w:tcPr>
            <w:tcW w:w="2472"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rPr>
                <w:lang w:val="en-US"/>
              </w:rPr>
            </w:pPr>
            <w:r>
              <w:rPr>
                <w:lang w:val="en-US"/>
              </w:rPr>
              <w:t xml:space="preserve">inj. 1mg (50KJM) </w:t>
            </w:r>
          </w:p>
        </w:tc>
        <w:tc>
          <w:tcPr>
            <w:tcW w:w="1485" w:type="dxa"/>
            <w:tcBorders>
              <w:top w:val="single" w:sz="4" w:space="0" w:color="000000"/>
              <w:left w:val="single" w:sz="4" w:space="0" w:color="000000"/>
              <w:bottom w:val="single" w:sz="4" w:space="0" w:color="000000"/>
              <w:right w:val="single" w:sz="4" w:space="0" w:color="000000"/>
            </w:tcBorders>
          </w:tcPr>
          <w:p w:rsidR="0013634F" w:rsidRDefault="0013634F" w:rsidP="0013634F">
            <w:pPr>
              <w:snapToGrid w:val="0"/>
              <w:spacing w:line="256" w:lineRule="auto"/>
              <w:jc w:val="center"/>
            </w:pPr>
            <w:r>
              <w:t>10</w:t>
            </w:r>
          </w:p>
        </w:tc>
        <w:tc>
          <w:tcPr>
            <w:tcW w:w="1032" w:type="dxa"/>
            <w:tcBorders>
              <w:top w:val="single" w:sz="4" w:space="0" w:color="auto"/>
              <w:left w:val="single" w:sz="4" w:space="0" w:color="auto"/>
              <w:bottom w:val="single" w:sz="4" w:space="0" w:color="auto"/>
              <w:right w:val="single" w:sz="4" w:space="0" w:color="auto"/>
            </w:tcBorders>
          </w:tcPr>
          <w:p w:rsidR="0013634F" w:rsidRDefault="0013634F" w:rsidP="0013634F">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13634F" w:rsidRPr="004621B5" w:rsidRDefault="0013634F" w:rsidP="0013634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r>
      <w:tr w:rsidR="0013634F" w:rsidTr="0057091A">
        <w:trPr>
          <w:gridAfter w:val="4"/>
          <w:wAfter w:w="4128" w:type="dxa"/>
          <w:trHeight w:val="354"/>
        </w:trPr>
        <w:tc>
          <w:tcPr>
            <w:tcW w:w="651" w:type="dxa"/>
            <w:tcBorders>
              <w:top w:val="single" w:sz="4" w:space="0" w:color="000000"/>
              <w:left w:val="single" w:sz="4" w:space="0" w:color="000000"/>
              <w:bottom w:val="single" w:sz="4" w:space="0" w:color="000000"/>
            </w:tcBorders>
            <w:shd w:val="clear" w:color="auto" w:fill="auto"/>
          </w:tcPr>
          <w:p w:rsidR="0013634F" w:rsidRDefault="0013634F" w:rsidP="0013634F">
            <w:pPr>
              <w:pStyle w:val="NormalnyWeb"/>
              <w:spacing w:before="0"/>
              <w:rPr>
                <w:sz w:val="22"/>
                <w:szCs w:val="22"/>
              </w:rPr>
            </w:pPr>
            <w:r>
              <w:rPr>
                <w:sz w:val="22"/>
                <w:szCs w:val="22"/>
              </w:rPr>
              <w:t>2</w:t>
            </w:r>
          </w:p>
        </w:tc>
        <w:tc>
          <w:tcPr>
            <w:tcW w:w="1909"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pPr>
            <w:r>
              <w:t>Novo-Seven</w:t>
            </w: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pPr>
          </w:p>
        </w:tc>
        <w:tc>
          <w:tcPr>
            <w:tcW w:w="2472"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rPr>
                <w:lang w:val="en-US"/>
              </w:rPr>
            </w:pPr>
            <w:r>
              <w:rPr>
                <w:lang w:val="en-US"/>
              </w:rPr>
              <w:t>inj. 2mg (100KJM)</w:t>
            </w:r>
          </w:p>
        </w:tc>
        <w:tc>
          <w:tcPr>
            <w:tcW w:w="1485" w:type="dxa"/>
            <w:tcBorders>
              <w:top w:val="single" w:sz="4" w:space="0" w:color="000000"/>
              <w:left w:val="single" w:sz="4" w:space="0" w:color="000000"/>
              <w:bottom w:val="single" w:sz="4" w:space="0" w:color="000000"/>
              <w:right w:val="single" w:sz="4" w:space="0" w:color="000000"/>
            </w:tcBorders>
          </w:tcPr>
          <w:p w:rsidR="0013634F" w:rsidRDefault="0013634F" w:rsidP="0013634F">
            <w:pPr>
              <w:snapToGrid w:val="0"/>
              <w:spacing w:line="256" w:lineRule="auto"/>
              <w:jc w:val="center"/>
              <w:rPr>
                <w:lang w:val="en-US"/>
              </w:rPr>
            </w:pPr>
            <w:r>
              <w:rPr>
                <w:lang w:val="en-US"/>
              </w:rPr>
              <w:t>20</w:t>
            </w:r>
          </w:p>
        </w:tc>
        <w:tc>
          <w:tcPr>
            <w:tcW w:w="1032" w:type="dxa"/>
            <w:tcBorders>
              <w:top w:val="single" w:sz="4" w:space="0" w:color="000000"/>
              <w:left w:val="single" w:sz="4" w:space="0" w:color="000000"/>
              <w:bottom w:val="single" w:sz="4" w:space="0" w:color="000000"/>
              <w:right w:val="nil"/>
            </w:tcBorders>
          </w:tcPr>
          <w:p w:rsidR="0013634F" w:rsidRDefault="0013634F" w:rsidP="0013634F">
            <w:pPr>
              <w:snapToGrid w:val="0"/>
              <w:spacing w:line="256" w:lineRule="auto"/>
              <w:jc w:val="center"/>
              <w:rPr>
                <w:rFonts w:cs="Mangal"/>
              </w:rPr>
            </w:pPr>
            <w:r>
              <w:rPr>
                <w:rFonts w:cs="Mangal"/>
              </w:rPr>
              <w:t>szt.</w:t>
            </w:r>
          </w:p>
        </w:tc>
        <w:tc>
          <w:tcPr>
            <w:tcW w:w="1128" w:type="dxa"/>
            <w:tcBorders>
              <w:top w:val="single" w:sz="4" w:space="0" w:color="000000"/>
              <w:left w:val="single" w:sz="4" w:space="0" w:color="000000"/>
              <w:bottom w:val="single" w:sz="4" w:space="0" w:color="000000"/>
            </w:tcBorders>
            <w:shd w:val="clear" w:color="auto" w:fill="auto"/>
          </w:tcPr>
          <w:p w:rsidR="0013634F" w:rsidRPr="004621B5" w:rsidRDefault="0013634F" w:rsidP="0013634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r>
      <w:tr w:rsidR="0013634F"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13634F" w:rsidRDefault="0013634F" w:rsidP="0013634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13634F" w:rsidRDefault="0013634F" w:rsidP="0013634F">
            <w:pPr>
              <w:snapToGrid w:val="0"/>
              <w:jc w:val="center"/>
              <w:rPr>
                <w:b/>
                <w:sz w:val="20"/>
              </w:rPr>
            </w:pPr>
          </w:p>
        </w:tc>
        <w:tc>
          <w:tcPr>
            <w:tcW w:w="1032" w:type="dxa"/>
          </w:tcPr>
          <w:p w:rsidR="0013634F" w:rsidRDefault="0013634F" w:rsidP="0013634F">
            <w:pPr>
              <w:rPr>
                <w:b/>
                <w:sz w:val="20"/>
              </w:rPr>
            </w:pPr>
          </w:p>
        </w:tc>
        <w:tc>
          <w:tcPr>
            <w:tcW w:w="1032" w:type="dxa"/>
          </w:tcPr>
          <w:p w:rsidR="0013634F" w:rsidRDefault="0013634F" w:rsidP="0013634F">
            <w:pPr>
              <w:rPr>
                <w:b/>
                <w:sz w:val="20"/>
              </w:rPr>
            </w:pPr>
          </w:p>
        </w:tc>
        <w:tc>
          <w:tcPr>
            <w:tcW w:w="1032" w:type="dxa"/>
          </w:tcPr>
          <w:p w:rsidR="0013634F" w:rsidRDefault="0013634F" w:rsidP="0013634F">
            <w:pPr>
              <w:rPr>
                <w:b/>
                <w:sz w:val="20"/>
              </w:rPr>
            </w:pPr>
          </w:p>
        </w:tc>
        <w:tc>
          <w:tcPr>
            <w:tcW w:w="1032" w:type="dxa"/>
            <w:tcBorders>
              <w:top w:val="single" w:sz="4" w:space="0" w:color="auto"/>
              <w:left w:val="single" w:sz="4" w:space="0" w:color="auto"/>
              <w:bottom w:val="single" w:sz="4" w:space="0" w:color="auto"/>
              <w:right w:val="single" w:sz="4" w:space="0" w:color="auto"/>
            </w:tcBorders>
          </w:tcPr>
          <w:p w:rsidR="0013634F" w:rsidRDefault="0013634F" w:rsidP="0013634F">
            <w:pPr>
              <w:snapToGrid w:val="0"/>
              <w:spacing w:line="256" w:lineRule="auto"/>
              <w:jc w:val="center"/>
            </w:pPr>
            <w:r>
              <w:t>Op.</w:t>
            </w:r>
          </w:p>
        </w:tc>
      </w:tr>
    </w:tbl>
    <w:p w:rsidR="0013634F" w:rsidRPr="006541C3" w:rsidRDefault="0013634F" w:rsidP="0013634F">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13634F" w:rsidRDefault="0013634F" w:rsidP="0013634F">
      <w:pPr>
        <w:widowControl w:val="0"/>
        <w:suppressAutoHyphens/>
        <w:spacing w:after="0" w:line="100" w:lineRule="atLeast"/>
        <w:ind w:left="432"/>
        <w:textAlignment w:val="baseline"/>
      </w:pPr>
      <w:r>
        <w:t>Słownie wartość brutto ogółem ..........................................................................................................................................................................................</w:t>
      </w:r>
    </w:p>
    <w:p w:rsidR="0013634F" w:rsidRDefault="0013634F" w:rsidP="0013634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13634F" w:rsidRDefault="0013634F" w:rsidP="0013634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13634F" w:rsidRDefault="0013634F" w:rsidP="0013634F">
      <w:pPr>
        <w:widowControl w:val="0"/>
        <w:suppressAutoHyphens/>
        <w:spacing w:after="0" w:line="100" w:lineRule="atLeast"/>
        <w:ind w:left="432"/>
        <w:textAlignment w:val="baseline"/>
      </w:pPr>
    </w:p>
    <w:bookmarkEnd w:id="4"/>
    <w:p w:rsidR="002B1BE7" w:rsidRDefault="002B1BE7" w:rsidP="004B2DD2">
      <w:pPr>
        <w:widowControl w:val="0"/>
        <w:suppressAutoHyphens/>
        <w:spacing w:after="0" w:line="100" w:lineRule="atLeast"/>
        <w:ind w:left="432"/>
        <w:textAlignment w:val="baseline"/>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r>
        <w:rPr>
          <w:b/>
          <w:sz w:val="28"/>
          <w:szCs w:val="28"/>
        </w:rPr>
        <w:t>Załącznik Nr 2/22</w:t>
      </w:r>
    </w:p>
    <w:p w:rsidR="004B1C3D" w:rsidRPr="004B2DD2" w:rsidRDefault="004B1C3D" w:rsidP="004B1C3D">
      <w:pPr>
        <w:jc w:val="right"/>
        <w:rPr>
          <w:b/>
          <w:sz w:val="28"/>
        </w:rPr>
      </w:pPr>
      <w:r>
        <w:rPr>
          <w:b/>
          <w:sz w:val="28"/>
        </w:rPr>
        <w:t>do SIWZ Nr W.Sz.Z: TZ-280-70/18</w:t>
      </w:r>
    </w:p>
    <w:p w:rsidR="004B1C3D" w:rsidRDefault="004B1C3D" w:rsidP="004B1C3D">
      <w:pPr>
        <w:pStyle w:val="Nagwek3"/>
        <w:autoSpaceDN/>
        <w:spacing w:line="240" w:lineRule="auto"/>
        <w:jc w:val="center"/>
        <w:textAlignment w:val="auto"/>
        <w:rPr>
          <w:sz w:val="24"/>
        </w:rPr>
      </w:pPr>
      <w:r>
        <w:rPr>
          <w:sz w:val="24"/>
        </w:rPr>
        <w:t>Specyfikacja asortymentowo-ilościowo- cenowa – Zadanie Nr 22</w:t>
      </w:r>
    </w:p>
    <w:p w:rsidR="004B1C3D" w:rsidRDefault="004B1C3D" w:rsidP="004B1C3D">
      <w:pPr>
        <w:pStyle w:val="Standard"/>
      </w:pPr>
    </w:p>
    <w:p w:rsidR="004B1C3D" w:rsidRPr="00BD7AB4" w:rsidRDefault="004B1C3D" w:rsidP="004B1C3D">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1909"/>
        <w:gridCol w:w="1559"/>
        <w:gridCol w:w="1559"/>
        <w:gridCol w:w="2472"/>
        <w:gridCol w:w="1485"/>
        <w:gridCol w:w="1032"/>
        <w:gridCol w:w="1128"/>
        <w:gridCol w:w="992"/>
        <w:gridCol w:w="1260"/>
        <w:gridCol w:w="1544"/>
      </w:tblGrid>
      <w:tr w:rsidR="004B1C3D" w:rsidTr="004B1C3D">
        <w:trPr>
          <w:trHeight w:val="1920"/>
        </w:trPr>
        <w:tc>
          <w:tcPr>
            <w:tcW w:w="651"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rPr>
                <w:b/>
                <w:sz w:val="20"/>
              </w:rPr>
            </w:pPr>
          </w:p>
          <w:p w:rsidR="004B1C3D" w:rsidRDefault="004B1C3D" w:rsidP="0057091A">
            <w:pPr>
              <w:rPr>
                <w:b/>
                <w:sz w:val="20"/>
              </w:rPr>
            </w:pPr>
            <w:r>
              <w:rPr>
                <w:b/>
                <w:sz w:val="20"/>
              </w:rPr>
              <w:t>L.p.</w:t>
            </w:r>
          </w:p>
        </w:tc>
        <w:tc>
          <w:tcPr>
            <w:tcW w:w="1909"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handlowa oferowanego produktu i kod EAN produktu</w:t>
            </w:r>
          </w:p>
          <w:p w:rsidR="004B1C3D" w:rsidRDefault="004B1C3D"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producenta oferowanego produktu</w:t>
            </w:r>
          </w:p>
          <w:p w:rsidR="004B1C3D" w:rsidRDefault="004B1C3D"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Przewidywana ilość zamawiana</w:t>
            </w:r>
          </w:p>
          <w:p w:rsidR="004B1C3D" w:rsidRDefault="004B1C3D" w:rsidP="0057091A">
            <w:pPr>
              <w:jc w:val="center"/>
              <w:rPr>
                <w:b/>
                <w:sz w:val="20"/>
              </w:rPr>
            </w:pPr>
            <w:r>
              <w:rPr>
                <w:b/>
                <w:sz w:val="20"/>
              </w:rPr>
              <w:t>w okresie</w:t>
            </w:r>
          </w:p>
          <w:p w:rsidR="004B1C3D" w:rsidRDefault="004B1C3D"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Cena</w:t>
            </w:r>
          </w:p>
          <w:p w:rsidR="004B1C3D" w:rsidRDefault="004B1C3D" w:rsidP="0057091A">
            <w:pPr>
              <w:jc w:val="center"/>
              <w:rPr>
                <w:b/>
                <w:sz w:val="20"/>
              </w:rPr>
            </w:pPr>
            <w:r>
              <w:rPr>
                <w:b/>
                <w:sz w:val="20"/>
              </w:rPr>
              <w:t>netto</w:t>
            </w:r>
          </w:p>
          <w:p w:rsidR="004B1C3D" w:rsidRDefault="004B1C3D"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jc w:val="center"/>
            </w:pPr>
            <w:r>
              <w:rPr>
                <w:b/>
                <w:sz w:val="20"/>
              </w:rPr>
              <w:t>brutto ogółem</w:t>
            </w:r>
          </w:p>
        </w:tc>
      </w:tr>
      <w:tr w:rsidR="004B1C3D"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4B1C3D" w:rsidRDefault="004B1C3D" w:rsidP="004B1C3D">
            <w:pPr>
              <w:pStyle w:val="NormalnyWeb"/>
              <w:spacing w:before="0"/>
              <w:rPr>
                <w:sz w:val="22"/>
                <w:szCs w:val="22"/>
              </w:rPr>
            </w:pPr>
            <w:r>
              <w:rPr>
                <w:sz w:val="22"/>
                <w:szCs w:val="22"/>
              </w:rPr>
              <w:t>1</w:t>
            </w:r>
          </w:p>
        </w:tc>
        <w:tc>
          <w:tcPr>
            <w:tcW w:w="1909"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pPr>
            <w:r w:rsidRPr="004B1C3D">
              <w:rPr>
                <w:rFonts w:ascii="Calibri" w:eastAsia="Calibri" w:hAnsi="Calibri" w:cs="Tahoma"/>
              </w:rPr>
              <w:t>Vorikonazol</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pPr>
          </w:p>
        </w:tc>
        <w:tc>
          <w:tcPr>
            <w:tcW w:w="2472" w:type="dxa"/>
            <w:tcBorders>
              <w:top w:val="nil"/>
              <w:left w:val="single" w:sz="2" w:space="0" w:color="000000"/>
              <w:bottom w:val="single" w:sz="2" w:space="0" w:color="000000"/>
              <w:right w:val="nil"/>
            </w:tcBorders>
          </w:tcPr>
          <w:p w:rsidR="004B1C3D" w:rsidRDefault="004B1C3D" w:rsidP="004B1C3D">
            <w:pPr>
              <w:suppressLineNumbers/>
              <w:spacing w:line="256" w:lineRule="auto"/>
              <w:rPr>
                <w:rFonts w:cs="Tahoma"/>
              </w:rPr>
            </w:pPr>
            <w:r>
              <w:rPr>
                <w:rFonts w:cs="Tahoma"/>
              </w:rPr>
              <w:t>inj. 200mg</w:t>
            </w:r>
          </w:p>
        </w:tc>
        <w:tc>
          <w:tcPr>
            <w:tcW w:w="1485" w:type="dxa"/>
            <w:tcBorders>
              <w:top w:val="nil"/>
              <w:left w:val="single" w:sz="2" w:space="0" w:color="000000"/>
              <w:bottom w:val="single" w:sz="2" w:space="0" w:color="000000"/>
              <w:right w:val="single" w:sz="2" w:space="0" w:color="000000"/>
            </w:tcBorders>
          </w:tcPr>
          <w:p w:rsidR="004B1C3D" w:rsidRDefault="004B1C3D" w:rsidP="004B1C3D">
            <w:pPr>
              <w:suppressLineNumbers/>
              <w:snapToGrid w:val="0"/>
              <w:spacing w:line="256" w:lineRule="auto"/>
              <w:jc w:val="center"/>
              <w:rPr>
                <w:rFonts w:cs="Tahoma"/>
              </w:rPr>
            </w:pPr>
            <w:r>
              <w:rPr>
                <w:rFonts w:cs="Tahoma"/>
              </w:rPr>
              <w:t>200</w:t>
            </w:r>
          </w:p>
        </w:tc>
        <w:tc>
          <w:tcPr>
            <w:tcW w:w="1032" w:type="dxa"/>
            <w:tcBorders>
              <w:top w:val="single" w:sz="4" w:space="0" w:color="auto"/>
              <w:left w:val="single" w:sz="4" w:space="0" w:color="auto"/>
              <w:bottom w:val="single" w:sz="4" w:space="0" w:color="auto"/>
              <w:right w:val="single" w:sz="4" w:space="0" w:color="auto"/>
            </w:tcBorders>
          </w:tcPr>
          <w:p w:rsidR="004B1C3D" w:rsidRDefault="004B1C3D" w:rsidP="004B1C3D">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4B1C3D" w:rsidRPr="004621B5" w:rsidRDefault="004B1C3D" w:rsidP="004B1C3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4B1C3D">
            <w:pPr>
              <w:snapToGrid w:val="0"/>
              <w:jc w:val="center"/>
              <w:rPr>
                <w:b/>
                <w:sz w:val="20"/>
              </w:rPr>
            </w:pPr>
          </w:p>
        </w:tc>
      </w:tr>
    </w:tbl>
    <w:p w:rsidR="004B1C3D" w:rsidRPr="006541C3" w:rsidRDefault="004B1C3D" w:rsidP="004B1C3D">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4B1C3D" w:rsidRDefault="004B1C3D" w:rsidP="004B1C3D">
      <w:pPr>
        <w:widowControl w:val="0"/>
        <w:suppressAutoHyphens/>
        <w:spacing w:after="0" w:line="100" w:lineRule="atLeast"/>
        <w:ind w:left="432"/>
        <w:textAlignment w:val="baseline"/>
      </w:pPr>
      <w:r>
        <w:t>Słownie wartość brutto ogółem ..........................................................................................................................................................................................</w:t>
      </w:r>
    </w:p>
    <w:p w:rsidR="004B1C3D" w:rsidRDefault="004B1C3D" w:rsidP="004B1C3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1C3D" w:rsidRDefault="004B1C3D" w:rsidP="004B1C3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1C3D">
      <w:pPr>
        <w:widowControl w:val="0"/>
        <w:suppressAutoHyphens/>
        <w:spacing w:after="0" w:line="100" w:lineRule="atLeast"/>
        <w:ind w:left="432"/>
        <w:textAlignment w:val="baseline"/>
      </w:pPr>
    </w:p>
    <w:p w:rsidR="004B1C3D" w:rsidRDefault="004B1C3D" w:rsidP="004B1C3D">
      <w:pPr>
        <w:widowControl w:val="0"/>
        <w:suppressAutoHyphens/>
        <w:spacing w:after="0" w:line="100" w:lineRule="atLeast"/>
        <w:ind w:left="432"/>
        <w:textAlignment w:val="baseline"/>
      </w:pPr>
    </w:p>
    <w:p w:rsidR="004B1C3D" w:rsidRDefault="004B1C3D" w:rsidP="004B1C3D">
      <w:pPr>
        <w:widowControl w:val="0"/>
        <w:suppressAutoHyphens/>
        <w:spacing w:after="0" w:line="100" w:lineRule="atLeast"/>
        <w:ind w:left="432"/>
        <w:textAlignment w:val="baseline"/>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4B1C3D">
      <w:pPr>
        <w:jc w:val="right"/>
        <w:rPr>
          <w:b/>
          <w:sz w:val="28"/>
          <w:szCs w:val="28"/>
        </w:rPr>
      </w:pPr>
      <w:r>
        <w:rPr>
          <w:b/>
          <w:sz w:val="28"/>
          <w:szCs w:val="28"/>
        </w:rPr>
        <w:lastRenderedPageBreak/>
        <w:t>Załącznik Nr 2/23</w:t>
      </w:r>
    </w:p>
    <w:p w:rsidR="004B1C3D" w:rsidRPr="004B2DD2" w:rsidRDefault="004B1C3D" w:rsidP="004B1C3D">
      <w:pPr>
        <w:jc w:val="right"/>
        <w:rPr>
          <w:b/>
          <w:sz w:val="28"/>
        </w:rPr>
      </w:pPr>
      <w:r>
        <w:rPr>
          <w:b/>
          <w:sz w:val="28"/>
        </w:rPr>
        <w:t>do SIWZ Nr W.Sz.Z: TZ-280-70/18</w:t>
      </w:r>
    </w:p>
    <w:p w:rsidR="004B1C3D" w:rsidRDefault="004B1C3D" w:rsidP="004B1C3D">
      <w:pPr>
        <w:pStyle w:val="Nagwek3"/>
        <w:autoSpaceDN/>
        <w:spacing w:line="240" w:lineRule="auto"/>
        <w:jc w:val="center"/>
        <w:textAlignment w:val="auto"/>
        <w:rPr>
          <w:sz w:val="24"/>
        </w:rPr>
      </w:pPr>
      <w:r>
        <w:rPr>
          <w:sz w:val="24"/>
        </w:rPr>
        <w:t>Specyfikacja asortymentowo-ilościowo- cenowa – Zadanie Nr 23</w:t>
      </w:r>
    </w:p>
    <w:p w:rsidR="004B1C3D" w:rsidRDefault="004B1C3D" w:rsidP="004B1C3D">
      <w:pPr>
        <w:pStyle w:val="Standard"/>
      </w:pPr>
    </w:p>
    <w:p w:rsidR="004B1C3D" w:rsidRPr="00BD7AB4" w:rsidRDefault="004B1C3D" w:rsidP="004B1C3D">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575"/>
        <w:gridCol w:w="1985"/>
        <w:gridCol w:w="1559"/>
        <w:gridCol w:w="1559"/>
        <w:gridCol w:w="2472"/>
        <w:gridCol w:w="1485"/>
        <w:gridCol w:w="1032"/>
        <w:gridCol w:w="1128"/>
        <w:gridCol w:w="992"/>
        <w:gridCol w:w="1260"/>
        <w:gridCol w:w="1544"/>
        <w:gridCol w:w="1032"/>
        <w:gridCol w:w="1032"/>
        <w:gridCol w:w="1032"/>
        <w:gridCol w:w="1032"/>
      </w:tblGrid>
      <w:tr w:rsidR="004B1C3D" w:rsidTr="004B1C3D">
        <w:trPr>
          <w:gridAfter w:val="4"/>
          <w:wAfter w:w="4128" w:type="dxa"/>
        </w:trPr>
        <w:tc>
          <w:tcPr>
            <w:tcW w:w="57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rPr>
                <w:b/>
                <w:sz w:val="20"/>
              </w:rPr>
            </w:pPr>
          </w:p>
          <w:p w:rsidR="004B1C3D" w:rsidRDefault="004B1C3D" w:rsidP="0057091A">
            <w:pPr>
              <w:rPr>
                <w:b/>
                <w:sz w:val="20"/>
              </w:rPr>
            </w:pPr>
            <w:r>
              <w:rPr>
                <w:b/>
                <w:sz w:val="20"/>
              </w:rPr>
              <w:t>L.p.</w:t>
            </w:r>
          </w:p>
        </w:tc>
        <w:tc>
          <w:tcPr>
            <w:tcW w:w="19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Przedmiot zamówienia</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handlowa oferowanego produktu i kod EAN produktu</w:t>
            </w:r>
          </w:p>
          <w:p w:rsidR="004B1C3D" w:rsidRDefault="004B1C3D" w:rsidP="0057091A">
            <w:pPr>
              <w:snapToGrid w:val="0"/>
              <w:jc w:val="center"/>
              <w:rPr>
                <w:b/>
                <w:sz w:val="20"/>
              </w:rPr>
            </w:pPr>
            <w:r>
              <w:rPr>
                <w:b/>
                <w:sz w:val="20"/>
              </w:rPr>
              <w:t>(podać)</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producenta oferowanego produktu</w:t>
            </w:r>
          </w:p>
          <w:p w:rsidR="004B1C3D" w:rsidRDefault="004B1C3D" w:rsidP="0057091A">
            <w:pPr>
              <w:snapToGrid w:val="0"/>
              <w:jc w:val="center"/>
              <w:rPr>
                <w:b/>
                <w:sz w:val="20"/>
              </w:rPr>
            </w:pPr>
          </w:p>
        </w:tc>
        <w:tc>
          <w:tcPr>
            <w:tcW w:w="2472"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Przewidywana ilość zamawiana</w:t>
            </w:r>
          </w:p>
          <w:p w:rsidR="004B1C3D" w:rsidRDefault="004B1C3D" w:rsidP="0057091A">
            <w:pPr>
              <w:jc w:val="center"/>
              <w:rPr>
                <w:b/>
                <w:sz w:val="20"/>
              </w:rPr>
            </w:pPr>
            <w:r>
              <w:rPr>
                <w:b/>
                <w:sz w:val="20"/>
              </w:rPr>
              <w:t>w okresie</w:t>
            </w:r>
          </w:p>
          <w:p w:rsidR="004B1C3D" w:rsidRDefault="004B1C3D"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Cena</w:t>
            </w:r>
          </w:p>
          <w:p w:rsidR="004B1C3D" w:rsidRDefault="004B1C3D" w:rsidP="0057091A">
            <w:pPr>
              <w:jc w:val="center"/>
              <w:rPr>
                <w:b/>
                <w:sz w:val="20"/>
              </w:rPr>
            </w:pPr>
            <w:r>
              <w:rPr>
                <w:b/>
                <w:sz w:val="20"/>
              </w:rPr>
              <w:t>netto</w:t>
            </w:r>
          </w:p>
          <w:p w:rsidR="004B1C3D" w:rsidRDefault="004B1C3D"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jc w:val="center"/>
            </w:pPr>
            <w:r>
              <w:rPr>
                <w:b/>
                <w:sz w:val="20"/>
              </w:rPr>
              <w:t>brutto ogółem</w:t>
            </w:r>
          </w:p>
        </w:tc>
      </w:tr>
      <w:tr w:rsidR="004B1C3D" w:rsidTr="004B1C3D">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4B1C3D" w:rsidRDefault="004B1C3D" w:rsidP="004B1C3D">
            <w:pPr>
              <w:pStyle w:val="NormalnyWeb"/>
              <w:spacing w:before="0"/>
              <w:rPr>
                <w:sz w:val="22"/>
                <w:szCs w:val="22"/>
              </w:rPr>
            </w:pPr>
            <w:r>
              <w:rPr>
                <w:sz w:val="22"/>
                <w:szCs w:val="22"/>
              </w:rPr>
              <w:t>1</w:t>
            </w:r>
          </w:p>
        </w:tc>
        <w:tc>
          <w:tcPr>
            <w:tcW w:w="1985"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pPr>
            <w:r>
              <w:t>Ketoprofen*</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pPr>
          </w:p>
        </w:tc>
        <w:tc>
          <w:tcPr>
            <w:tcW w:w="2472"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pPr>
            <w:r>
              <w:t xml:space="preserve">inj. 0,1 g/2 ml x 10 </w:t>
            </w:r>
          </w:p>
        </w:tc>
        <w:tc>
          <w:tcPr>
            <w:tcW w:w="1485" w:type="dxa"/>
            <w:tcBorders>
              <w:top w:val="single" w:sz="4" w:space="0" w:color="000000"/>
              <w:left w:val="single" w:sz="4" w:space="0" w:color="000000"/>
              <w:bottom w:val="single" w:sz="4" w:space="0" w:color="000000"/>
              <w:right w:val="single" w:sz="4" w:space="0" w:color="000000"/>
            </w:tcBorders>
          </w:tcPr>
          <w:p w:rsidR="004B1C3D" w:rsidRDefault="004B1C3D" w:rsidP="004B1C3D">
            <w:pPr>
              <w:snapToGrid w:val="0"/>
              <w:spacing w:line="256" w:lineRule="auto"/>
              <w:jc w:val="center"/>
            </w:pPr>
            <w:r>
              <w:t>4000</w:t>
            </w:r>
          </w:p>
        </w:tc>
        <w:tc>
          <w:tcPr>
            <w:tcW w:w="1032" w:type="dxa"/>
            <w:tcBorders>
              <w:top w:val="single" w:sz="4" w:space="0" w:color="auto"/>
              <w:left w:val="single" w:sz="4" w:space="0" w:color="auto"/>
              <w:bottom w:val="single" w:sz="4" w:space="0" w:color="auto"/>
              <w:right w:val="single" w:sz="4" w:space="0" w:color="auto"/>
            </w:tcBorders>
          </w:tcPr>
          <w:p w:rsidR="004B1C3D" w:rsidRDefault="004B1C3D" w:rsidP="004B1C3D">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4B1C3D" w:rsidRPr="004621B5" w:rsidRDefault="004B1C3D" w:rsidP="004B1C3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4B1C3D">
            <w:pPr>
              <w:snapToGrid w:val="0"/>
              <w:jc w:val="center"/>
              <w:rPr>
                <w:b/>
                <w:sz w:val="20"/>
              </w:rPr>
            </w:pPr>
          </w:p>
        </w:tc>
      </w:tr>
      <w:tr w:rsidR="004B1C3D" w:rsidTr="004B1C3D">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4B1C3D" w:rsidRDefault="004B1C3D" w:rsidP="004B1C3D">
            <w:pPr>
              <w:pStyle w:val="NormalnyWeb"/>
              <w:spacing w:before="0"/>
              <w:rPr>
                <w:sz w:val="22"/>
                <w:szCs w:val="22"/>
              </w:rPr>
            </w:pPr>
            <w:r>
              <w:rPr>
                <w:sz w:val="22"/>
                <w:szCs w:val="22"/>
              </w:rPr>
              <w:t>2</w:t>
            </w:r>
          </w:p>
        </w:tc>
        <w:tc>
          <w:tcPr>
            <w:tcW w:w="1985"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pPr>
            <w:r>
              <w:t>Ketoprofen</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pPr>
          </w:p>
        </w:tc>
        <w:tc>
          <w:tcPr>
            <w:tcW w:w="2472"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pPr>
            <w:r>
              <w:t>kaps. 50 mg x 20</w:t>
            </w:r>
          </w:p>
        </w:tc>
        <w:tc>
          <w:tcPr>
            <w:tcW w:w="1485" w:type="dxa"/>
            <w:tcBorders>
              <w:top w:val="single" w:sz="4" w:space="0" w:color="000000"/>
              <w:left w:val="single" w:sz="4" w:space="0" w:color="000000"/>
              <w:bottom w:val="single" w:sz="4" w:space="0" w:color="000000"/>
              <w:right w:val="single" w:sz="4" w:space="0" w:color="000000"/>
            </w:tcBorders>
          </w:tcPr>
          <w:p w:rsidR="004B1C3D" w:rsidRDefault="004B1C3D" w:rsidP="004B1C3D">
            <w:pPr>
              <w:snapToGrid w:val="0"/>
              <w:spacing w:line="256" w:lineRule="auto"/>
              <w:jc w:val="center"/>
            </w:pPr>
            <w:r>
              <w:t>4000</w:t>
            </w:r>
          </w:p>
        </w:tc>
        <w:tc>
          <w:tcPr>
            <w:tcW w:w="1032"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jc w:val="center"/>
              <w:rPr>
                <w:rFonts w:cs="Mangal"/>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4B1C3D" w:rsidRPr="004621B5" w:rsidRDefault="004B1C3D" w:rsidP="004B1C3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4B1C3D">
            <w:pPr>
              <w:snapToGrid w:val="0"/>
              <w:jc w:val="center"/>
              <w:rPr>
                <w:b/>
                <w:sz w:val="20"/>
              </w:rPr>
            </w:pPr>
          </w:p>
        </w:tc>
      </w:tr>
      <w:tr w:rsidR="004B1C3D"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4B1C3D" w:rsidRDefault="004B1C3D" w:rsidP="004B1C3D">
            <w:pPr>
              <w:pStyle w:val="NormalnyWeb"/>
              <w:spacing w:before="0"/>
              <w:rPr>
                <w:sz w:val="22"/>
                <w:szCs w:val="22"/>
              </w:rPr>
            </w:pPr>
            <w:r>
              <w:rPr>
                <w:sz w:val="22"/>
                <w:szCs w:val="22"/>
              </w:rPr>
              <w:t>3</w:t>
            </w:r>
          </w:p>
        </w:tc>
        <w:tc>
          <w:tcPr>
            <w:tcW w:w="1985"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pPr>
            <w:r>
              <w:t>Ketoprofen</w:t>
            </w: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pPr>
          </w:p>
        </w:tc>
        <w:tc>
          <w:tcPr>
            <w:tcW w:w="2472" w:type="dxa"/>
            <w:tcBorders>
              <w:top w:val="nil"/>
              <w:left w:val="single" w:sz="4" w:space="0" w:color="000000"/>
              <w:bottom w:val="single" w:sz="4" w:space="0" w:color="000000"/>
              <w:right w:val="nil"/>
            </w:tcBorders>
          </w:tcPr>
          <w:p w:rsidR="004B1C3D" w:rsidRDefault="004B1C3D" w:rsidP="004B1C3D">
            <w:pPr>
              <w:snapToGrid w:val="0"/>
              <w:spacing w:line="256" w:lineRule="auto"/>
            </w:pPr>
            <w:r>
              <w:t>tabl. 100mg x 30</w:t>
            </w:r>
          </w:p>
        </w:tc>
        <w:tc>
          <w:tcPr>
            <w:tcW w:w="1485" w:type="dxa"/>
            <w:tcBorders>
              <w:top w:val="nil"/>
              <w:left w:val="single" w:sz="4" w:space="0" w:color="000000"/>
              <w:bottom w:val="single" w:sz="4" w:space="0" w:color="000000"/>
              <w:right w:val="single" w:sz="4" w:space="0" w:color="000000"/>
            </w:tcBorders>
          </w:tcPr>
          <w:p w:rsidR="004B1C3D" w:rsidRDefault="004B1C3D" w:rsidP="004B1C3D">
            <w:pPr>
              <w:snapToGrid w:val="0"/>
              <w:spacing w:line="256" w:lineRule="auto"/>
              <w:jc w:val="center"/>
            </w:pPr>
            <w:r>
              <w:t>1000</w:t>
            </w:r>
          </w:p>
        </w:tc>
        <w:tc>
          <w:tcPr>
            <w:tcW w:w="1032" w:type="dxa"/>
            <w:tcBorders>
              <w:top w:val="single" w:sz="4" w:space="0" w:color="000000"/>
              <w:left w:val="single" w:sz="4" w:space="0" w:color="000000"/>
              <w:bottom w:val="single" w:sz="4" w:space="0" w:color="000000"/>
              <w:right w:val="nil"/>
            </w:tcBorders>
          </w:tcPr>
          <w:p w:rsidR="004B1C3D" w:rsidRDefault="004B1C3D" w:rsidP="004B1C3D">
            <w:pPr>
              <w:snapToGrid w:val="0"/>
              <w:spacing w:line="256" w:lineRule="auto"/>
              <w:jc w:val="center"/>
              <w:rPr>
                <w:rFonts w:cs="Mangal"/>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4B1C3D" w:rsidRPr="004621B5" w:rsidRDefault="004B1C3D" w:rsidP="004B1C3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4B1C3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4B1C3D">
            <w:pPr>
              <w:snapToGrid w:val="0"/>
              <w:jc w:val="center"/>
              <w:rPr>
                <w:b/>
                <w:sz w:val="20"/>
              </w:rPr>
            </w:pPr>
          </w:p>
        </w:tc>
      </w:tr>
      <w:tr w:rsidR="004B1C3D"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57091A">
            <w:pPr>
              <w:snapToGrid w:val="0"/>
              <w:jc w:val="center"/>
              <w:rPr>
                <w:b/>
                <w:sz w:val="20"/>
              </w:rPr>
            </w:pPr>
          </w:p>
        </w:tc>
        <w:tc>
          <w:tcPr>
            <w:tcW w:w="1032" w:type="dxa"/>
          </w:tcPr>
          <w:p w:rsidR="004B1C3D" w:rsidRDefault="004B1C3D" w:rsidP="0057091A">
            <w:pPr>
              <w:rPr>
                <w:b/>
                <w:sz w:val="20"/>
              </w:rPr>
            </w:pPr>
          </w:p>
        </w:tc>
        <w:tc>
          <w:tcPr>
            <w:tcW w:w="1032" w:type="dxa"/>
          </w:tcPr>
          <w:p w:rsidR="004B1C3D" w:rsidRDefault="004B1C3D" w:rsidP="0057091A">
            <w:pPr>
              <w:rPr>
                <w:b/>
                <w:sz w:val="20"/>
              </w:rPr>
            </w:pPr>
          </w:p>
        </w:tc>
        <w:tc>
          <w:tcPr>
            <w:tcW w:w="1032" w:type="dxa"/>
          </w:tcPr>
          <w:p w:rsidR="004B1C3D" w:rsidRDefault="004B1C3D" w:rsidP="0057091A">
            <w:pPr>
              <w:rPr>
                <w:b/>
                <w:sz w:val="20"/>
              </w:rPr>
            </w:pPr>
          </w:p>
        </w:tc>
        <w:tc>
          <w:tcPr>
            <w:tcW w:w="1032" w:type="dxa"/>
            <w:tcBorders>
              <w:top w:val="single" w:sz="4" w:space="0" w:color="auto"/>
              <w:left w:val="single" w:sz="4" w:space="0" w:color="auto"/>
              <w:bottom w:val="single" w:sz="4" w:space="0" w:color="auto"/>
              <w:right w:val="single" w:sz="4" w:space="0" w:color="auto"/>
            </w:tcBorders>
          </w:tcPr>
          <w:p w:rsidR="004B1C3D" w:rsidRDefault="004B1C3D" w:rsidP="0057091A">
            <w:pPr>
              <w:snapToGrid w:val="0"/>
              <w:spacing w:line="256" w:lineRule="auto"/>
              <w:jc w:val="center"/>
            </w:pPr>
            <w:r>
              <w:t>Op.</w:t>
            </w:r>
          </w:p>
        </w:tc>
      </w:tr>
    </w:tbl>
    <w:p w:rsidR="004B1C3D" w:rsidRPr="004B1C3D" w:rsidRDefault="004B1C3D" w:rsidP="004B1C3D">
      <w:pPr>
        <w:rPr>
          <w:rFonts w:ascii="Times New Roman" w:eastAsia="SimSun" w:hAnsi="Times New Roman" w:cs="Mangal"/>
          <w:kern w:val="2"/>
          <w:sz w:val="24"/>
          <w:szCs w:val="24"/>
          <w:lang w:eastAsia="hi-IN" w:bidi="hi-IN"/>
        </w:rPr>
      </w:pPr>
      <w:r>
        <w:rPr>
          <w:i/>
        </w:rPr>
        <w:t xml:space="preserve">       </w:t>
      </w:r>
      <w:r w:rsidRPr="004B1C3D">
        <w:rPr>
          <w:rFonts w:ascii="Times New Roman" w:eastAsia="SimSun" w:hAnsi="Times New Roman" w:cs="Mangal"/>
          <w:kern w:val="2"/>
          <w:sz w:val="24"/>
          <w:szCs w:val="24"/>
          <w:lang w:eastAsia="hi-IN" w:bidi="hi-IN"/>
        </w:rPr>
        <w:t>*preparat do podania i.v i  i.m.</w:t>
      </w:r>
    </w:p>
    <w:p w:rsidR="004B1C3D" w:rsidRPr="006541C3" w:rsidRDefault="004B1C3D" w:rsidP="004B1C3D">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4B1C3D" w:rsidRDefault="004B1C3D" w:rsidP="004B1C3D">
      <w:pPr>
        <w:widowControl w:val="0"/>
        <w:suppressAutoHyphens/>
        <w:spacing w:after="0" w:line="100" w:lineRule="atLeast"/>
        <w:ind w:left="432"/>
        <w:textAlignment w:val="baseline"/>
      </w:pPr>
      <w:r>
        <w:t>Słownie wartość brutto ogółem ..........................................................................................................................................................................................</w:t>
      </w:r>
    </w:p>
    <w:p w:rsidR="004B1C3D" w:rsidRDefault="004B1C3D" w:rsidP="004B1C3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1C3D" w:rsidRDefault="004B1C3D" w:rsidP="004B1C3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1C3D">
      <w:pPr>
        <w:widowControl w:val="0"/>
        <w:suppressAutoHyphens/>
        <w:spacing w:after="0" w:line="100" w:lineRule="atLeast"/>
        <w:ind w:left="432"/>
        <w:textAlignment w:val="baseline"/>
      </w:pPr>
    </w:p>
    <w:p w:rsidR="004B1C3D" w:rsidRDefault="004B1C3D" w:rsidP="004B1C3D">
      <w:pPr>
        <w:jc w:val="right"/>
        <w:rPr>
          <w:b/>
          <w:sz w:val="28"/>
          <w:szCs w:val="28"/>
        </w:rPr>
      </w:pPr>
    </w:p>
    <w:p w:rsidR="004B1C3D" w:rsidRDefault="004B1C3D" w:rsidP="004B1C3D">
      <w:pPr>
        <w:jc w:val="right"/>
        <w:rPr>
          <w:b/>
          <w:sz w:val="28"/>
          <w:szCs w:val="28"/>
        </w:rPr>
      </w:pPr>
    </w:p>
    <w:p w:rsidR="004B1C3D" w:rsidRDefault="004B1C3D" w:rsidP="00D0484A">
      <w:pPr>
        <w:spacing w:after="0"/>
        <w:jc w:val="right"/>
        <w:rPr>
          <w:b/>
          <w:sz w:val="28"/>
          <w:szCs w:val="28"/>
        </w:rPr>
      </w:pPr>
      <w:r>
        <w:rPr>
          <w:b/>
          <w:sz w:val="28"/>
          <w:szCs w:val="28"/>
        </w:rPr>
        <w:lastRenderedPageBreak/>
        <w:t>Załącznik Nr 2/24</w:t>
      </w:r>
    </w:p>
    <w:p w:rsidR="004B1C3D" w:rsidRPr="004B2DD2" w:rsidRDefault="004B1C3D" w:rsidP="00D0484A">
      <w:pPr>
        <w:spacing w:after="0"/>
        <w:jc w:val="right"/>
        <w:rPr>
          <w:b/>
          <w:sz w:val="28"/>
        </w:rPr>
      </w:pPr>
      <w:r>
        <w:rPr>
          <w:b/>
          <w:sz w:val="28"/>
        </w:rPr>
        <w:t>do SIWZ Nr W.Sz.Z: TZ-280-70/18</w:t>
      </w:r>
    </w:p>
    <w:p w:rsidR="004B1C3D" w:rsidRDefault="004B1C3D" w:rsidP="004B1C3D">
      <w:pPr>
        <w:pStyle w:val="Nagwek3"/>
        <w:autoSpaceDN/>
        <w:spacing w:line="240" w:lineRule="auto"/>
        <w:jc w:val="center"/>
        <w:textAlignment w:val="auto"/>
        <w:rPr>
          <w:sz w:val="24"/>
        </w:rPr>
      </w:pPr>
      <w:r>
        <w:rPr>
          <w:sz w:val="24"/>
        </w:rPr>
        <w:t>Specyfikacja asortymentowo-ilościowo- cenowa – Zadanie Nr 2</w:t>
      </w:r>
      <w:r w:rsidR="00D0484A">
        <w:rPr>
          <w:sz w:val="24"/>
        </w:rPr>
        <w:t>4</w:t>
      </w:r>
    </w:p>
    <w:p w:rsidR="004B1C3D" w:rsidRPr="00BD7AB4" w:rsidRDefault="004B1C3D" w:rsidP="004B1C3D">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575"/>
        <w:gridCol w:w="3119"/>
        <w:gridCol w:w="1276"/>
        <w:gridCol w:w="1417"/>
        <w:gridCol w:w="1763"/>
        <w:gridCol w:w="1485"/>
        <w:gridCol w:w="1032"/>
        <w:gridCol w:w="1128"/>
        <w:gridCol w:w="992"/>
        <w:gridCol w:w="1260"/>
        <w:gridCol w:w="1544"/>
        <w:gridCol w:w="1032"/>
        <w:gridCol w:w="1032"/>
        <w:gridCol w:w="1032"/>
        <w:gridCol w:w="1032"/>
      </w:tblGrid>
      <w:tr w:rsidR="004B1C3D" w:rsidTr="00D0484A">
        <w:trPr>
          <w:gridAfter w:val="4"/>
          <w:wAfter w:w="4128" w:type="dxa"/>
        </w:trPr>
        <w:tc>
          <w:tcPr>
            <w:tcW w:w="57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rPr>
                <w:b/>
                <w:sz w:val="20"/>
              </w:rPr>
            </w:pPr>
          </w:p>
          <w:p w:rsidR="004B1C3D" w:rsidRDefault="004B1C3D" w:rsidP="0057091A">
            <w:pPr>
              <w:rPr>
                <w:b/>
                <w:sz w:val="20"/>
              </w:rPr>
            </w:pPr>
            <w:r>
              <w:rPr>
                <w:b/>
                <w:sz w:val="20"/>
              </w:rPr>
              <w:t>L.p.</w:t>
            </w:r>
          </w:p>
        </w:tc>
        <w:tc>
          <w:tcPr>
            <w:tcW w:w="3119"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Przedmiot zamówienia</w:t>
            </w:r>
          </w:p>
        </w:tc>
        <w:tc>
          <w:tcPr>
            <w:tcW w:w="1276"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handlowa oferowanego produktu i kod EAN produktu</w:t>
            </w:r>
          </w:p>
          <w:p w:rsidR="004B1C3D" w:rsidRDefault="004B1C3D" w:rsidP="0057091A">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Nazwa producenta oferowanego produktu</w:t>
            </w:r>
          </w:p>
          <w:p w:rsidR="004B1C3D" w:rsidRDefault="004B1C3D" w:rsidP="0057091A">
            <w:pPr>
              <w:snapToGrid w:val="0"/>
              <w:jc w:val="center"/>
              <w:rPr>
                <w:b/>
                <w:sz w:val="20"/>
              </w:rPr>
            </w:pPr>
          </w:p>
        </w:tc>
        <w:tc>
          <w:tcPr>
            <w:tcW w:w="1763"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Przewidywana ilość zamawiana</w:t>
            </w:r>
          </w:p>
          <w:p w:rsidR="004B1C3D" w:rsidRDefault="004B1C3D" w:rsidP="0057091A">
            <w:pPr>
              <w:jc w:val="center"/>
              <w:rPr>
                <w:b/>
                <w:sz w:val="20"/>
              </w:rPr>
            </w:pPr>
            <w:r>
              <w:rPr>
                <w:b/>
                <w:sz w:val="20"/>
              </w:rPr>
              <w:t>w okresie</w:t>
            </w:r>
          </w:p>
          <w:p w:rsidR="004B1C3D" w:rsidRDefault="004B1C3D"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p>
          <w:p w:rsidR="004B1C3D" w:rsidRDefault="004B1C3D"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Cena</w:t>
            </w:r>
          </w:p>
          <w:p w:rsidR="004B1C3D" w:rsidRDefault="004B1C3D" w:rsidP="0057091A">
            <w:pPr>
              <w:jc w:val="center"/>
              <w:rPr>
                <w:b/>
                <w:sz w:val="20"/>
              </w:rPr>
            </w:pPr>
            <w:r>
              <w:rPr>
                <w:b/>
                <w:sz w:val="20"/>
              </w:rPr>
              <w:t>netto</w:t>
            </w:r>
          </w:p>
          <w:p w:rsidR="004B1C3D" w:rsidRDefault="004B1C3D"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C3D" w:rsidRDefault="004B1C3D" w:rsidP="0057091A">
            <w:pPr>
              <w:snapToGrid w:val="0"/>
              <w:jc w:val="center"/>
              <w:rPr>
                <w:b/>
                <w:sz w:val="20"/>
              </w:rPr>
            </w:pPr>
            <w:r>
              <w:rPr>
                <w:b/>
                <w:sz w:val="20"/>
              </w:rPr>
              <w:t>Wartość</w:t>
            </w:r>
          </w:p>
          <w:p w:rsidR="004B1C3D" w:rsidRDefault="004B1C3D" w:rsidP="0057091A">
            <w:pPr>
              <w:jc w:val="center"/>
            </w:pPr>
            <w:r>
              <w:rPr>
                <w:b/>
                <w:sz w:val="20"/>
              </w:rPr>
              <w:t>brutto ogółem</w:t>
            </w:r>
          </w:p>
        </w:tc>
      </w:tr>
      <w:tr w:rsidR="00D0484A"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D0484A" w:rsidRDefault="00D0484A" w:rsidP="00D0484A">
            <w:pPr>
              <w:pStyle w:val="NormalnyWeb"/>
              <w:spacing w:before="0"/>
              <w:rPr>
                <w:sz w:val="22"/>
                <w:szCs w:val="22"/>
              </w:rPr>
            </w:pPr>
            <w:r>
              <w:rPr>
                <w:sz w:val="22"/>
                <w:szCs w:val="22"/>
              </w:rPr>
              <w:t>1</w:t>
            </w:r>
          </w:p>
        </w:tc>
        <w:tc>
          <w:tcPr>
            <w:tcW w:w="3119" w:type="dxa"/>
            <w:tcBorders>
              <w:top w:val="single" w:sz="4" w:space="0" w:color="000000"/>
              <w:left w:val="single" w:sz="4" w:space="0" w:color="000000"/>
              <w:bottom w:val="single" w:sz="4" w:space="0" w:color="000000"/>
              <w:right w:val="nil"/>
            </w:tcBorders>
          </w:tcPr>
          <w:p w:rsidR="00D0484A" w:rsidRDefault="00D0484A" w:rsidP="00D0484A">
            <w:pPr>
              <w:suppressLineNumbers/>
              <w:snapToGrid w:val="0"/>
              <w:spacing w:line="256" w:lineRule="auto"/>
              <w:rPr>
                <w:rFonts w:cs="Tahoma"/>
              </w:rPr>
            </w:pPr>
            <w:r>
              <w:rPr>
                <w:rFonts w:cs="Tahoma"/>
              </w:rPr>
              <w:t>Amoksycillina+kw.klawulonowy*</w:t>
            </w:r>
          </w:p>
        </w:tc>
        <w:tc>
          <w:tcPr>
            <w:tcW w:w="1276"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pPr>
          </w:p>
        </w:tc>
        <w:tc>
          <w:tcPr>
            <w:tcW w:w="1763"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rPr>
                <w:rFonts w:cs="Tahoma"/>
              </w:rPr>
            </w:pPr>
            <w:r>
              <w:rPr>
                <w:rFonts w:cs="Tahoma"/>
              </w:rPr>
              <w:t xml:space="preserve">inj. 600mg </w:t>
            </w:r>
          </w:p>
        </w:tc>
        <w:tc>
          <w:tcPr>
            <w:tcW w:w="1485" w:type="dxa"/>
            <w:tcBorders>
              <w:top w:val="nil"/>
              <w:left w:val="single" w:sz="2" w:space="0" w:color="000000"/>
              <w:bottom w:val="single" w:sz="2" w:space="0" w:color="000000"/>
              <w:right w:val="single" w:sz="2" w:space="0" w:color="000000"/>
            </w:tcBorders>
          </w:tcPr>
          <w:p w:rsidR="00D0484A" w:rsidRDefault="00D0484A" w:rsidP="00D0484A">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D0484A" w:rsidRPr="004621B5" w:rsidRDefault="00D0484A" w:rsidP="00D0484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484A" w:rsidRDefault="00D0484A" w:rsidP="00D0484A">
            <w:pPr>
              <w:snapToGrid w:val="0"/>
              <w:jc w:val="center"/>
              <w:rPr>
                <w:b/>
                <w:sz w:val="20"/>
              </w:rPr>
            </w:pPr>
          </w:p>
        </w:tc>
      </w:tr>
      <w:tr w:rsidR="00D0484A"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D0484A" w:rsidRDefault="00D0484A" w:rsidP="00D0484A">
            <w:pPr>
              <w:pStyle w:val="NormalnyWeb"/>
              <w:spacing w:before="0"/>
              <w:rPr>
                <w:sz w:val="22"/>
                <w:szCs w:val="22"/>
              </w:rPr>
            </w:pPr>
            <w:r>
              <w:rPr>
                <w:sz w:val="22"/>
                <w:szCs w:val="22"/>
              </w:rPr>
              <w:t>2</w:t>
            </w:r>
          </w:p>
        </w:tc>
        <w:tc>
          <w:tcPr>
            <w:tcW w:w="3119" w:type="dxa"/>
            <w:tcBorders>
              <w:top w:val="single" w:sz="4" w:space="0" w:color="000000"/>
              <w:left w:val="single" w:sz="4" w:space="0" w:color="000000"/>
              <w:bottom w:val="single" w:sz="4" w:space="0" w:color="000000"/>
              <w:right w:val="nil"/>
            </w:tcBorders>
          </w:tcPr>
          <w:p w:rsidR="00D0484A" w:rsidRDefault="00D0484A" w:rsidP="00D0484A">
            <w:pPr>
              <w:suppressLineNumbers/>
              <w:snapToGrid w:val="0"/>
              <w:spacing w:line="256" w:lineRule="auto"/>
              <w:rPr>
                <w:rFonts w:cs="Tahoma"/>
              </w:rPr>
            </w:pPr>
            <w:r>
              <w:rPr>
                <w:rFonts w:cs="Tahoma"/>
              </w:rPr>
              <w:t>Amoksycillina+kw.klawulonowy*</w:t>
            </w:r>
          </w:p>
        </w:tc>
        <w:tc>
          <w:tcPr>
            <w:tcW w:w="1276"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pPr>
          </w:p>
        </w:tc>
        <w:tc>
          <w:tcPr>
            <w:tcW w:w="1763"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rPr>
                <w:rFonts w:cs="Tahoma"/>
              </w:rPr>
            </w:pPr>
            <w:r>
              <w:rPr>
                <w:rFonts w:cs="Tahoma"/>
              </w:rPr>
              <w:t>inj. 1200mg</w:t>
            </w:r>
          </w:p>
        </w:tc>
        <w:tc>
          <w:tcPr>
            <w:tcW w:w="1485" w:type="dxa"/>
            <w:tcBorders>
              <w:top w:val="nil"/>
              <w:left w:val="single" w:sz="2" w:space="0" w:color="000000"/>
              <w:bottom w:val="single" w:sz="2" w:space="0" w:color="000000"/>
              <w:right w:val="single" w:sz="2" w:space="0" w:color="000000"/>
            </w:tcBorders>
          </w:tcPr>
          <w:p w:rsidR="00D0484A" w:rsidRDefault="00D0484A" w:rsidP="00D0484A">
            <w:pPr>
              <w:suppressLineNumbers/>
              <w:snapToGrid w:val="0"/>
              <w:spacing w:line="256" w:lineRule="auto"/>
              <w:jc w:val="center"/>
              <w:rPr>
                <w:rFonts w:cs="Tahoma"/>
              </w:rPr>
            </w:pPr>
            <w:r>
              <w:rPr>
                <w:rFonts w:cs="Tahoma"/>
              </w:rPr>
              <w:t>20000</w:t>
            </w:r>
          </w:p>
        </w:tc>
        <w:tc>
          <w:tcPr>
            <w:tcW w:w="1032"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D0484A" w:rsidRPr="004621B5" w:rsidRDefault="00D0484A" w:rsidP="00D0484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484A" w:rsidRDefault="00D0484A" w:rsidP="00D0484A">
            <w:pPr>
              <w:snapToGrid w:val="0"/>
              <w:jc w:val="center"/>
              <w:rPr>
                <w:b/>
                <w:sz w:val="20"/>
              </w:rPr>
            </w:pPr>
          </w:p>
        </w:tc>
      </w:tr>
      <w:tr w:rsidR="00D0484A"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D0484A" w:rsidRDefault="00D0484A" w:rsidP="00D0484A">
            <w:pPr>
              <w:pStyle w:val="NormalnyWeb"/>
              <w:spacing w:before="0"/>
              <w:rPr>
                <w:sz w:val="22"/>
                <w:szCs w:val="22"/>
              </w:rPr>
            </w:pPr>
            <w:r>
              <w:rPr>
                <w:sz w:val="22"/>
                <w:szCs w:val="22"/>
              </w:rPr>
              <w:t>3</w:t>
            </w:r>
          </w:p>
        </w:tc>
        <w:tc>
          <w:tcPr>
            <w:tcW w:w="3119" w:type="dxa"/>
            <w:tcBorders>
              <w:top w:val="single" w:sz="4" w:space="0" w:color="000000"/>
              <w:left w:val="single" w:sz="4" w:space="0" w:color="000000"/>
              <w:bottom w:val="single" w:sz="4" w:space="0" w:color="000000"/>
              <w:right w:val="nil"/>
            </w:tcBorders>
          </w:tcPr>
          <w:p w:rsidR="00D0484A" w:rsidRDefault="00D0484A" w:rsidP="00D0484A">
            <w:pPr>
              <w:suppressLineNumbers/>
              <w:snapToGrid w:val="0"/>
              <w:spacing w:line="256" w:lineRule="auto"/>
              <w:rPr>
                <w:rFonts w:cs="Tahoma"/>
              </w:rPr>
            </w:pPr>
            <w:r>
              <w:rPr>
                <w:rFonts w:cs="Tahoma"/>
              </w:rPr>
              <w:t>Amoksycillina+kw.klawulonowy</w:t>
            </w:r>
          </w:p>
        </w:tc>
        <w:tc>
          <w:tcPr>
            <w:tcW w:w="1276"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pPr>
          </w:p>
        </w:tc>
        <w:tc>
          <w:tcPr>
            <w:tcW w:w="1763"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rPr>
                <w:rFonts w:cs="Tahoma"/>
              </w:rPr>
            </w:pPr>
            <w:r>
              <w:rPr>
                <w:rFonts w:cs="Tahoma"/>
              </w:rPr>
              <w:t>tabl. 625mg x 21</w:t>
            </w:r>
          </w:p>
        </w:tc>
        <w:tc>
          <w:tcPr>
            <w:tcW w:w="1485" w:type="dxa"/>
            <w:tcBorders>
              <w:top w:val="nil"/>
              <w:left w:val="single" w:sz="2" w:space="0" w:color="000000"/>
              <w:bottom w:val="single" w:sz="2" w:space="0" w:color="000000"/>
              <w:right w:val="single" w:sz="2" w:space="0" w:color="000000"/>
            </w:tcBorders>
          </w:tcPr>
          <w:p w:rsidR="00D0484A" w:rsidRDefault="00D0484A" w:rsidP="00D0484A">
            <w:pPr>
              <w:suppressLineNumbers/>
              <w:snapToGrid w:val="0"/>
              <w:spacing w:line="256" w:lineRule="auto"/>
              <w:jc w:val="center"/>
              <w:rPr>
                <w:rFonts w:cs="Tahoma"/>
              </w:rPr>
            </w:pPr>
            <w:r>
              <w:rPr>
                <w:rFonts w:cs="Tahoma"/>
              </w:rPr>
              <w:t>500</w:t>
            </w:r>
          </w:p>
        </w:tc>
        <w:tc>
          <w:tcPr>
            <w:tcW w:w="1032"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D0484A" w:rsidRPr="004621B5" w:rsidRDefault="00D0484A" w:rsidP="00D0484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484A" w:rsidRDefault="00D0484A" w:rsidP="00D0484A">
            <w:pPr>
              <w:snapToGrid w:val="0"/>
              <w:jc w:val="center"/>
              <w:rPr>
                <w:b/>
                <w:sz w:val="20"/>
              </w:rPr>
            </w:pPr>
          </w:p>
        </w:tc>
      </w:tr>
      <w:tr w:rsidR="00D0484A"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D0484A" w:rsidRDefault="00D0484A" w:rsidP="00D0484A">
            <w:pPr>
              <w:pStyle w:val="NormalnyWeb"/>
              <w:spacing w:before="0"/>
              <w:rPr>
                <w:sz w:val="22"/>
                <w:szCs w:val="22"/>
              </w:rPr>
            </w:pPr>
            <w:r>
              <w:rPr>
                <w:sz w:val="22"/>
                <w:szCs w:val="22"/>
              </w:rPr>
              <w:t>4</w:t>
            </w:r>
          </w:p>
        </w:tc>
        <w:tc>
          <w:tcPr>
            <w:tcW w:w="3119" w:type="dxa"/>
            <w:tcBorders>
              <w:top w:val="single" w:sz="4" w:space="0" w:color="000000"/>
              <w:left w:val="single" w:sz="4" w:space="0" w:color="000000"/>
              <w:bottom w:val="single" w:sz="4" w:space="0" w:color="000000"/>
              <w:right w:val="nil"/>
            </w:tcBorders>
          </w:tcPr>
          <w:p w:rsidR="00D0484A" w:rsidRDefault="00D0484A" w:rsidP="00D0484A">
            <w:pPr>
              <w:suppressLineNumbers/>
              <w:snapToGrid w:val="0"/>
              <w:spacing w:line="256" w:lineRule="auto"/>
              <w:rPr>
                <w:rFonts w:cs="Tahoma"/>
              </w:rPr>
            </w:pPr>
            <w:r>
              <w:rPr>
                <w:rFonts w:cs="Tahoma"/>
              </w:rPr>
              <w:t>Amoksycillina+kw.klawulonowy</w:t>
            </w:r>
          </w:p>
        </w:tc>
        <w:tc>
          <w:tcPr>
            <w:tcW w:w="1276"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pPr>
          </w:p>
        </w:tc>
        <w:tc>
          <w:tcPr>
            <w:tcW w:w="1763"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rPr>
                <w:rFonts w:cs="Tahoma"/>
              </w:rPr>
            </w:pPr>
            <w:r>
              <w:rPr>
                <w:rFonts w:cs="Tahoma"/>
              </w:rPr>
              <w:t>tabl. 375mg x 21</w:t>
            </w:r>
          </w:p>
        </w:tc>
        <w:tc>
          <w:tcPr>
            <w:tcW w:w="1485" w:type="dxa"/>
            <w:tcBorders>
              <w:top w:val="nil"/>
              <w:left w:val="single" w:sz="2" w:space="0" w:color="000000"/>
              <w:bottom w:val="single" w:sz="2" w:space="0" w:color="000000"/>
              <w:right w:val="single" w:sz="2" w:space="0" w:color="000000"/>
            </w:tcBorders>
          </w:tcPr>
          <w:p w:rsidR="00D0484A" w:rsidRDefault="00D0484A" w:rsidP="00D0484A">
            <w:pPr>
              <w:suppressLineNumbers/>
              <w:snapToGrid w:val="0"/>
              <w:spacing w:line="256" w:lineRule="auto"/>
              <w:jc w:val="center"/>
              <w:rPr>
                <w:rFonts w:cs="Tahoma"/>
              </w:rPr>
            </w:pPr>
            <w:r>
              <w:rPr>
                <w:rFonts w:cs="Tahoma"/>
              </w:rPr>
              <w:t>30</w:t>
            </w:r>
          </w:p>
        </w:tc>
        <w:tc>
          <w:tcPr>
            <w:tcW w:w="1032"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D0484A" w:rsidRPr="004621B5" w:rsidRDefault="00D0484A" w:rsidP="00D0484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484A" w:rsidRDefault="00D0484A" w:rsidP="00D0484A">
            <w:pPr>
              <w:snapToGrid w:val="0"/>
              <w:jc w:val="center"/>
              <w:rPr>
                <w:b/>
                <w:sz w:val="20"/>
              </w:rPr>
            </w:pPr>
          </w:p>
        </w:tc>
      </w:tr>
      <w:tr w:rsidR="00D0484A"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D0484A" w:rsidRDefault="00D0484A" w:rsidP="00D0484A">
            <w:pPr>
              <w:pStyle w:val="NormalnyWeb"/>
              <w:spacing w:before="0"/>
              <w:rPr>
                <w:sz w:val="22"/>
                <w:szCs w:val="22"/>
              </w:rPr>
            </w:pPr>
            <w:r>
              <w:rPr>
                <w:sz w:val="22"/>
                <w:szCs w:val="22"/>
              </w:rPr>
              <w:t>5</w:t>
            </w:r>
          </w:p>
        </w:tc>
        <w:tc>
          <w:tcPr>
            <w:tcW w:w="3119" w:type="dxa"/>
            <w:tcBorders>
              <w:top w:val="single" w:sz="4" w:space="0" w:color="000000"/>
              <w:left w:val="single" w:sz="4" w:space="0" w:color="000000"/>
              <w:bottom w:val="single" w:sz="4" w:space="0" w:color="000000"/>
              <w:right w:val="nil"/>
            </w:tcBorders>
          </w:tcPr>
          <w:p w:rsidR="00D0484A" w:rsidRDefault="00D0484A" w:rsidP="00D0484A">
            <w:pPr>
              <w:suppressLineNumbers/>
              <w:snapToGrid w:val="0"/>
              <w:spacing w:line="256" w:lineRule="auto"/>
              <w:rPr>
                <w:rFonts w:cs="Tahoma"/>
              </w:rPr>
            </w:pPr>
            <w:r>
              <w:rPr>
                <w:rFonts w:cs="Tahoma"/>
              </w:rPr>
              <w:t>Amoksycillina+kw.klawulonowy</w:t>
            </w:r>
          </w:p>
        </w:tc>
        <w:tc>
          <w:tcPr>
            <w:tcW w:w="1276"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pPr>
          </w:p>
        </w:tc>
        <w:tc>
          <w:tcPr>
            <w:tcW w:w="1763"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rPr>
                <w:rFonts w:cs="Tahoma"/>
              </w:rPr>
            </w:pPr>
            <w:r>
              <w:rPr>
                <w:rFonts w:cs="Tahoma"/>
              </w:rPr>
              <w:t>tabl. 1g x 14</w:t>
            </w:r>
          </w:p>
        </w:tc>
        <w:tc>
          <w:tcPr>
            <w:tcW w:w="1485" w:type="dxa"/>
            <w:tcBorders>
              <w:top w:val="nil"/>
              <w:left w:val="single" w:sz="2" w:space="0" w:color="000000"/>
              <w:bottom w:val="single" w:sz="2" w:space="0" w:color="000000"/>
              <w:right w:val="single" w:sz="2" w:space="0" w:color="000000"/>
            </w:tcBorders>
          </w:tcPr>
          <w:p w:rsidR="00D0484A" w:rsidRDefault="00D0484A" w:rsidP="00D0484A">
            <w:pPr>
              <w:suppressLineNumbers/>
              <w:snapToGrid w:val="0"/>
              <w:spacing w:line="256" w:lineRule="auto"/>
              <w:jc w:val="center"/>
              <w:rPr>
                <w:rFonts w:cs="Tahoma"/>
              </w:rPr>
            </w:pPr>
            <w:r>
              <w:rPr>
                <w:rFonts w:cs="Tahoma"/>
              </w:rPr>
              <w:t>800</w:t>
            </w:r>
          </w:p>
        </w:tc>
        <w:tc>
          <w:tcPr>
            <w:tcW w:w="1032"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D0484A" w:rsidRPr="004621B5" w:rsidRDefault="00D0484A" w:rsidP="00D0484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484A" w:rsidRDefault="00D0484A" w:rsidP="00D0484A">
            <w:pPr>
              <w:snapToGrid w:val="0"/>
              <w:jc w:val="center"/>
              <w:rPr>
                <w:b/>
                <w:sz w:val="20"/>
              </w:rPr>
            </w:pPr>
          </w:p>
        </w:tc>
      </w:tr>
      <w:tr w:rsidR="00D0484A"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D0484A" w:rsidRDefault="00D0484A" w:rsidP="00D0484A">
            <w:pPr>
              <w:pStyle w:val="NormalnyWeb"/>
              <w:spacing w:before="0"/>
              <w:rPr>
                <w:sz w:val="22"/>
                <w:szCs w:val="22"/>
              </w:rPr>
            </w:pPr>
            <w:r>
              <w:rPr>
                <w:sz w:val="22"/>
                <w:szCs w:val="22"/>
              </w:rPr>
              <w:t>6</w:t>
            </w:r>
          </w:p>
        </w:tc>
        <w:tc>
          <w:tcPr>
            <w:tcW w:w="3119" w:type="dxa"/>
            <w:tcBorders>
              <w:top w:val="single" w:sz="4" w:space="0" w:color="000000"/>
              <w:left w:val="single" w:sz="4" w:space="0" w:color="000000"/>
              <w:bottom w:val="single" w:sz="4" w:space="0" w:color="000000"/>
              <w:right w:val="nil"/>
            </w:tcBorders>
          </w:tcPr>
          <w:p w:rsidR="00D0484A" w:rsidRDefault="00D0484A" w:rsidP="00D0484A">
            <w:pPr>
              <w:suppressLineNumbers/>
              <w:snapToGrid w:val="0"/>
              <w:spacing w:line="256" w:lineRule="auto"/>
              <w:rPr>
                <w:rFonts w:cs="Tahoma"/>
              </w:rPr>
            </w:pPr>
            <w:r>
              <w:rPr>
                <w:rFonts w:cs="Tahoma"/>
              </w:rPr>
              <w:t>Amoksycillina+kw.klawulonowy</w:t>
            </w:r>
          </w:p>
        </w:tc>
        <w:tc>
          <w:tcPr>
            <w:tcW w:w="1276"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pPr>
          </w:p>
        </w:tc>
        <w:tc>
          <w:tcPr>
            <w:tcW w:w="1763"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rPr>
                <w:rFonts w:cs="Tahoma"/>
              </w:rPr>
            </w:pPr>
            <w:r>
              <w:rPr>
                <w:rFonts w:cs="Tahoma"/>
              </w:rPr>
              <w:t>sir. 457mg/5ml a 70ml</w:t>
            </w:r>
          </w:p>
        </w:tc>
        <w:tc>
          <w:tcPr>
            <w:tcW w:w="1485" w:type="dxa"/>
            <w:tcBorders>
              <w:top w:val="nil"/>
              <w:left w:val="single" w:sz="2" w:space="0" w:color="000000"/>
              <w:bottom w:val="single" w:sz="2" w:space="0" w:color="000000"/>
              <w:right w:val="single" w:sz="2" w:space="0" w:color="000000"/>
            </w:tcBorders>
          </w:tcPr>
          <w:p w:rsidR="00D0484A" w:rsidRDefault="00D0484A" w:rsidP="00D0484A">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D0484A" w:rsidRDefault="00D0484A" w:rsidP="00D0484A">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D0484A" w:rsidRPr="004621B5" w:rsidRDefault="00D0484A" w:rsidP="00D0484A">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0484A" w:rsidRDefault="00D0484A" w:rsidP="00D0484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0484A" w:rsidRDefault="00D0484A" w:rsidP="00D0484A">
            <w:pPr>
              <w:snapToGrid w:val="0"/>
              <w:jc w:val="center"/>
              <w:rPr>
                <w:b/>
                <w:sz w:val="20"/>
              </w:rPr>
            </w:pPr>
          </w:p>
        </w:tc>
      </w:tr>
      <w:tr w:rsidR="004B1C3D"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B1C3D" w:rsidRDefault="004B1C3D" w:rsidP="0057091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B1C3D" w:rsidRDefault="004B1C3D" w:rsidP="0057091A">
            <w:pPr>
              <w:snapToGrid w:val="0"/>
              <w:jc w:val="center"/>
              <w:rPr>
                <w:b/>
                <w:sz w:val="20"/>
              </w:rPr>
            </w:pPr>
          </w:p>
        </w:tc>
        <w:tc>
          <w:tcPr>
            <w:tcW w:w="1032" w:type="dxa"/>
          </w:tcPr>
          <w:p w:rsidR="004B1C3D" w:rsidRDefault="004B1C3D" w:rsidP="0057091A">
            <w:pPr>
              <w:rPr>
                <w:b/>
                <w:sz w:val="20"/>
              </w:rPr>
            </w:pPr>
          </w:p>
        </w:tc>
        <w:tc>
          <w:tcPr>
            <w:tcW w:w="1032" w:type="dxa"/>
          </w:tcPr>
          <w:p w:rsidR="004B1C3D" w:rsidRDefault="004B1C3D" w:rsidP="0057091A">
            <w:pPr>
              <w:rPr>
                <w:b/>
                <w:sz w:val="20"/>
              </w:rPr>
            </w:pPr>
          </w:p>
        </w:tc>
        <w:tc>
          <w:tcPr>
            <w:tcW w:w="1032" w:type="dxa"/>
          </w:tcPr>
          <w:p w:rsidR="004B1C3D" w:rsidRDefault="004B1C3D" w:rsidP="0057091A">
            <w:pPr>
              <w:rPr>
                <w:b/>
                <w:sz w:val="20"/>
              </w:rPr>
            </w:pPr>
          </w:p>
        </w:tc>
        <w:tc>
          <w:tcPr>
            <w:tcW w:w="1032" w:type="dxa"/>
            <w:tcBorders>
              <w:top w:val="single" w:sz="4" w:space="0" w:color="auto"/>
              <w:left w:val="single" w:sz="4" w:space="0" w:color="auto"/>
              <w:bottom w:val="single" w:sz="4" w:space="0" w:color="auto"/>
              <w:right w:val="single" w:sz="4" w:space="0" w:color="auto"/>
            </w:tcBorders>
          </w:tcPr>
          <w:p w:rsidR="004B1C3D" w:rsidRDefault="004B1C3D" w:rsidP="0057091A">
            <w:pPr>
              <w:snapToGrid w:val="0"/>
              <w:spacing w:line="256" w:lineRule="auto"/>
              <w:jc w:val="center"/>
            </w:pPr>
            <w:r>
              <w:t>Op.</w:t>
            </w:r>
          </w:p>
        </w:tc>
      </w:tr>
    </w:tbl>
    <w:p w:rsidR="004B1C3D" w:rsidRPr="00D0484A" w:rsidRDefault="00D0484A" w:rsidP="00D0484A">
      <w:pPr>
        <w:widowControl w:val="0"/>
        <w:suppressLineNumbers/>
        <w:tabs>
          <w:tab w:val="left" w:pos="4140"/>
          <w:tab w:val="left" w:pos="4320"/>
          <w:tab w:val="left" w:pos="5040"/>
        </w:tabs>
        <w:suppressAutoHyphens/>
        <w:spacing w:before="120" w:after="120" w:line="240" w:lineRule="auto"/>
        <w:rPr>
          <w:rFonts w:ascii="Times New Roman" w:eastAsia="SimSun" w:hAnsi="Times New Roman" w:cs="Mangal"/>
          <w:iCs/>
          <w:kern w:val="2"/>
          <w:sz w:val="24"/>
          <w:szCs w:val="24"/>
          <w:lang w:eastAsia="hi-IN" w:bidi="hi-IN"/>
        </w:rPr>
      </w:pPr>
      <w:r w:rsidRPr="00D0484A">
        <w:rPr>
          <w:rFonts w:ascii="Times New Roman" w:eastAsia="SimSun" w:hAnsi="Times New Roman" w:cs="Mangal"/>
          <w:iCs/>
          <w:kern w:val="2"/>
          <w:sz w:val="24"/>
          <w:szCs w:val="24"/>
          <w:lang w:eastAsia="hi-IN" w:bidi="hi-IN"/>
        </w:rPr>
        <w:t>*trwałość rozt. do infuzji, w 0,9% NaCl do 8h w temp. 5</w:t>
      </w:r>
      <w:r w:rsidRPr="00D0484A">
        <w:rPr>
          <w:rFonts w:ascii="Times New Roman" w:eastAsia="SimSun" w:hAnsi="Times New Roman" w:cs="Times New Roman"/>
          <w:iCs/>
          <w:kern w:val="2"/>
          <w:sz w:val="24"/>
          <w:szCs w:val="24"/>
          <w:lang w:eastAsia="hi-IN" w:bidi="hi-IN"/>
        </w:rPr>
        <w:t>°</w:t>
      </w:r>
      <w:r w:rsidRPr="00D0484A">
        <w:rPr>
          <w:rFonts w:ascii="Times New Roman" w:eastAsia="SimSun" w:hAnsi="Times New Roman" w:cs="Mangal"/>
          <w:iCs/>
          <w:kern w:val="2"/>
          <w:sz w:val="24"/>
          <w:szCs w:val="24"/>
          <w:lang w:eastAsia="hi-IN" w:bidi="hi-IN"/>
        </w:rPr>
        <w:t>C</w:t>
      </w:r>
    </w:p>
    <w:p w:rsidR="004B1C3D" w:rsidRDefault="004B1C3D" w:rsidP="004B1C3D">
      <w:pPr>
        <w:widowControl w:val="0"/>
        <w:suppressAutoHyphens/>
        <w:spacing w:after="0" w:line="100" w:lineRule="atLeast"/>
        <w:ind w:left="432"/>
        <w:textAlignment w:val="baseline"/>
      </w:pPr>
      <w:r>
        <w:t>Słownie wartość brutto ogółem ..........................................................................................................................................................................................</w:t>
      </w:r>
    </w:p>
    <w:p w:rsidR="004B1C3D" w:rsidRDefault="004B1C3D" w:rsidP="004B1C3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B1C3D" w:rsidRDefault="004B1C3D" w:rsidP="004B1C3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1C3D">
      <w:pPr>
        <w:widowControl w:val="0"/>
        <w:suppressAutoHyphens/>
        <w:spacing w:after="0" w:line="100" w:lineRule="atLeast"/>
        <w:ind w:left="432"/>
        <w:textAlignment w:val="baseline"/>
      </w:pPr>
    </w:p>
    <w:p w:rsidR="00AC50C2" w:rsidRDefault="00AC50C2" w:rsidP="00AC50C2">
      <w:pPr>
        <w:spacing w:after="0"/>
        <w:jc w:val="right"/>
        <w:rPr>
          <w:b/>
          <w:sz w:val="28"/>
          <w:szCs w:val="28"/>
        </w:rPr>
      </w:pPr>
      <w:r>
        <w:rPr>
          <w:b/>
          <w:sz w:val="28"/>
          <w:szCs w:val="28"/>
        </w:rPr>
        <w:t>Załącznik Nr 2/25</w:t>
      </w:r>
    </w:p>
    <w:p w:rsidR="00AC50C2" w:rsidRPr="004B2DD2" w:rsidRDefault="00AC50C2" w:rsidP="00AC50C2">
      <w:pPr>
        <w:spacing w:after="0"/>
        <w:jc w:val="right"/>
        <w:rPr>
          <w:b/>
          <w:sz w:val="28"/>
        </w:rPr>
      </w:pPr>
      <w:r>
        <w:rPr>
          <w:b/>
          <w:sz w:val="28"/>
        </w:rPr>
        <w:t>do SIWZ Nr W.Sz.Z: TZ-280-70/18</w:t>
      </w:r>
    </w:p>
    <w:p w:rsidR="00AC50C2" w:rsidRDefault="00AC50C2" w:rsidP="00AC50C2">
      <w:pPr>
        <w:pStyle w:val="Nagwek3"/>
        <w:autoSpaceDN/>
        <w:spacing w:line="240" w:lineRule="auto"/>
        <w:jc w:val="center"/>
        <w:textAlignment w:val="auto"/>
        <w:rPr>
          <w:sz w:val="24"/>
        </w:rPr>
      </w:pPr>
      <w:r>
        <w:rPr>
          <w:sz w:val="24"/>
        </w:rPr>
        <w:t>Specyfikacja asortymentowo-ilościowo- cenowa – Zadanie Nr 25</w:t>
      </w:r>
    </w:p>
    <w:p w:rsidR="00AC50C2" w:rsidRPr="00BD7AB4" w:rsidRDefault="00AC50C2" w:rsidP="00AC50C2">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575"/>
        <w:gridCol w:w="1701"/>
        <w:gridCol w:w="1560"/>
        <w:gridCol w:w="1417"/>
        <w:gridCol w:w="2897"/>
        <w:gridCol w:w="1485"/>
        <w:gridCol w:w="1032"/>
        <w:gridCol w:w="1128"/>
        <w:gridCol w:w="992"/>
        <w:gridCol w:w="1260"/>
        <w:gridCol w:w="1544"/>
        <w:gridCol w:w="1032"/>
        <w:gridCol w:w="1032"/>
        <w:gridCol w:w="1032"/>
        <w:gridCol w:w="1032"/>
      </w:tblGrid>
      <w:tr w:rsidR="00AC50C2" w:rsidTr="00AC50C2">
        <w:trPr>
          <w:gridAfter w:val="4"/>
          <w:wAfter w:w="4128" w:type="dxa"/>
        </w:trPr>
        <w:tc>
          <w:tcPr>
            <w:tcW w:w="575"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rPr>
                <w:b/>
                <w:sz w:val="20"/>
              </w:rPr>
            </w:pPr>
          </w:p>
          <w:p w:rsidR="00AC50C2" w:rsidRDefault="00AC50C2" w:rsidP="0057091A">
            <w:pPr>
              <w:rPr>
                <w:b/>
                <w:sz w:val="20"/>
              </w:rPr>
            </w:pPr>
            <w:r>
              <w:rPr>
                <w:b/>
                <w:sz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Przedmiot zamówienia</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handlowa oferowanego produktu i kod EAN produktu</w:t>
            </w:r>
          </w:p>
          <w:p w:rsidR="00AC50C2" w:rsidRDefault="00AC50C2" w:rsidP="0057091A">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producenta oferowanego produktu</w:t>
            </w:r>
          </w:p>
          <w:p w:rsidR="00AC50C2" w:rsidRDefault="00AC50C2" w:rsidP="0057091A">
            <w:pPr>
              <w:snapToGrid w:val="0"/>
              <w:jc w:val="center"/>
              <w:rPr>
                <w:b/>
                <w:sz w:val="20"/>
              </w:rPr>
            </w:pPr>
          </w:p>
        </w:tc>
        <w:tc>
          <w:tcPr>
            <w:tcW w:w="2897"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Przewidywana ilość zamawiana</w:t>
            </w:r>
          </w:p>
          <w:p w:rsidR="00AC50C2" w:rsidRDefault="00AC50C2" w:rsidP="0057091A">
            <w:pPr>
              <w:jc w:val="center"/>
              <w:rPr>
                <w:b/>
                <w:sz w:val="20"/>
              </w:rPr>
            </w:pPr>
            <w:r>
              <w:rPr>
                <w:b/>
                <w:sz w:val="20"/>
              </w:rPr>
              <w:t>w okresie</w:t>
            </w:r>
          </w:p>
          <w:p w:rsidR="00AC50C2" w:rsidRDefault="00AC50C2"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Cena</w:t>
            </w:r>
          </w:p>
          <w:p w:rsidR="00AC50C2" w:rsidRDefault="00AC50C2" w:rsidP="0057091A">
            <w:pPr>
              <w:jc w:val="center"/>
              <w:rPr>
                <w:b/>
                <w:sz w:val="20"/>
              </w:rPr>
            </w:pPr>
            <w:r>
              <w:rPr>
                <w:b/>
                <w:sz w:val="20"/>
              </w:rPr>
              <w:t>netto</w:t>
            </w:r>
          </w:p>
          <w:p w:rsidR="00AC50C2" w:rsidRDefault="00AC50C2"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jc w:val="center"/>
            </w:pPr>
            <w:r>
              <w:rPr>
                <w:b/>
                <w:sz w:val="20"/>
              </w:rPr>
              <w:t>brutto ogółem</w:t>
            </w: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Levofloxacin</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4" w:space="0" w:color="auto"/>
              <w:right w:val="nil"/>
            </w:tcBorders>
          </w:tcPr>
          <w:p w:rsidR="00AC50C2" w:rsidRDefault="00AC50C2" w:rsidP="00AC50C2">
            <w:pPr>
              <w:suppressLineNumbers/>
              <w:snapToGrid w:val="0"/>
              <w:spacing w:line="256" w:lineRule="auto"/>
              <w:rPr>
                <w:rFonts w:cs="Tahoma"/>
              </w:rPr>
            </w:pPr>
            <w:r>
              <w:rPr>
                <w:rFonts w:cs="Tahoma"/>
              </w:rPr>
              <w:t>Inj. Iv. 5mg/ml a 100ml</w:t>
            </w:r>
          </w:p>
        </w:tc>
        <w:tc>
          <w:tcPr>
            <w:tcW w:w="1485" w:type="dxa"/>
            <w:tcBorders>
              <w:top w:val="nil"/>
              <w:left w:val="single" w:sz="2" w:space="0" w:color="000000"/>
              <w:bottom w:val="single" w:sz="4" w:space="0" w:color="auto"/>
              <w:right w:val="single" w:sz="2" w:space="0" w:color="000000"/>
            </w:tcBorders>
          </w:tcPr>
          <w:p w:rsidR="00AC50C2" w:rsidRDefault="00AC50C2" w:rsidP="00AC50C2">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4" w:space="0" w:color="auto"/>
              <w:right w:val="nil"/>
            </w:tcBorders>
          </w:tcPr>
          <w:p w:rsidR="00AC50C2" w:rsidRDefault="00AC50C2" w:rsidP="00AC50C2">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Levofloxacin</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single" w:sz="4" w:space="0" w:color="auto"/>
              <w:left w:val="single" w:sz="4" w:space="0" w:color="auto"/>
              <w:bottom w:val="single" w:sz="4" w:space="0" w:color="auto"/>
              <w:right w:val="single" w:sz="4" w:space="0" w:color="auto"/>
            </w:tcBorders>
          </w:tcPr>
          <w:p w:rsidR="00AC50C2" w:rsidRDefault="00AC50C2" w:rsidP="00AC50C2">
            <w:pPr>
              <w:suppressLineNumbers/>
              <w:snapToGrid w:val="0"/>
              <w:spacing w:line="256" w:lineRule="auto"/>
              <w:rPr>
                <w:rFonts w:cs="Tahoma"/>
              </w:rPr>
            </w:pPr>
            <w:r>
              <w:rPr>
                <w:rFonts w:cs="Tahoma"/>
              </w:rPr>
              <w:t>Inj. Iv. 5mg/ml a 50ml</w:t>
            </w:r>
          </w:p>
        </w:tc>
        <w:tc>
          <w:tcPr>
            <w:tcW w:w="1485" w:type="dxa"/>
            <w:tcBorders>
              <w:top w:val="single" w:sz="4" w:space="0" w:color="auto"/>
              <w:left w:val="single" w:sz="4" w:space="0" w:color="auto"/>
              <w:bottom w:val="single" w:sz="4" w:space="0" w:color="auto"/>
              <w:right w:val="single" w:sz="4" w:space="0" w:color="auto"/>
            </w:tcBorders>
          </w:tcPr>
          <w:p w:rsidR="00AC50C2" w:rsidRDefault="00AC50C2" w:rsidP="00AC50C2">
            <w:pPr>
              <w:suppressLineNumbers/>
              <w:snapToGrid w:val="0"/>
              <w:spacing w:line="256" w:lineRule="auto"/>
              <w:jc w:val="center"/>
              <w:rPr>
                <w:rFonts w:cs="Tahoma"/>
              </w:rPr>
            </w:pPr>
            <w:r>
              <w:rPr>
                <w:rFonts w:cs="Tahoma"/>
              </w:rPr>
              <w:t>500</w:t>
            </w: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AC50C2">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Metronidazol</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single" w:sz="4" w:space="0" w:color="auto"/>
              <w:left w:val="single" w:sz="4" w:space="0" w:color="auto"/>
              <w:bottom w:val="single" w:sz="4" w:space="0" w:color="auto"/>
              <w:right w:val="single" w:sz="4" w:space="0" w:color="auto"/>
            </w:tcBorders>
          </w:tcPr>
          <w:p w:rsidR="00AC50C2" w:rsidRDefault="00AC50C2" w:rsidP="00AC50C2">
            <w:pPr>
              <w:suppressLineNumbers/>
              <w:snapToGrid w:val="0"/>
              <w:spacing w:line="256" w:lineRule="auto"/>
              <w:rPr>
                <w:rFonts w:cs="Tahoma"/>
              </w:rPr>
            </w:pPr>
            <w:r>
              <w:rPr>
                <w:rFonts w:cs="Tahoma"/>
              </w:rPr>
              <w:t>inj. 0,5% 100ml</w:t>
            </w:r>
          </w:p>
        </w:tc>
        <w:tc>
          <w:tcPr>
            <w:tcW w:w="1485" w:type="dxa"/>
            <w:tcBorders>
              <w:top w:val="single" w:sz="4" w:space="0" w:color="auto"/>
              <w:left w:val="single" w:sz="4" w:space="0" w:color="auto"/>
              <w:bottom w:val="single" w:sz="4" w:space="0" w:color="auto"/>
              <w:right w:val="single" w:sz="4" w:space="0" w:color="auto"/>
            </w:tcBorders>
          </w:tcPr>
          <w:p w:rsidR="00AC50C2" w:rsidRDefault="00AC50C2" w:rsidP="00AC50C2">
            <w:pPr>
              <w:suppressLineNumbers/>
              <w:snapToGrid w:val="0"/>
              <w:spacing w:line="256" w:lineRule="auto"/>
              <w:jc w:val="center"/>
              <w:rPr>
                <w:rFonts w:cs="Tahoma"/>
              </w:rPr>
            </w:pPr>
            <w:r>
              <w:rPr>
                <w:rFonts w:cs="Tahoma"/>
              </w:rPr>
              <w:t>13000</w:t>
            </w: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AC50C2">
            <w:pPr>
              <w:suppressLineNumbers/>
              <w:snapToGrid w:val="0"/>
              <w:spacing w:line="256" w:lineRule="auto"/>
              <w:jc w:val="center"/>
              <w:rPr>
                <w:rFonts w:cs="Tahoma"/>
              </w:rPr>
            </w:pPr>
            <w:r>
              <w:rPr>
                <w:rFonts w:cs="Tahoma"/>
              </w:rP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4</w:t>
            </w:r>
          </w:p>
        </w:tc>
        <w:tc>
          <w:tcPr>
            <w:tcW w:w="1701"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rPr>
                <w:rFonts w:cs="Mangal"/>
              </w:rPr>
            </w:pPr>
            <w:r>
              <w:t>Ciprofloxacin *</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rPr>
                <w:rFonts w:cs="Mangal"/>
              </w:rPr>
            </w:pPr>
            <w:r>
              <w:t>Inj. 100mg/50ml</w:t>
            </w:r>
          </w:p>
          <w:p w:rsidR="00AC50C2" w:rsidRDefault="00AC50C2" w:rsidP="00AC50C2">
            <w:pPr>
              <w:snapToGrid w:val="0"/>
              <w:spacing w:line="256" w:lineRule="auto"/>
            </w:pPr>
            <w:r>
              <w:t>fl. Polietylenowy</w:t>
            </w:r>
          </w:p>
        </w:tc>
        <w:tc>
          <w:tcPr>
            <w:tcW w:w="1485" w:type="dxa"/>
            <w:tcBorders>
              <w:top w:val="single" w:sz="4" w:space="0" w:color="000000"/>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5000</w:t>
            </w:r>
          </w:p>
        </w:tc>
        <w:tc>
          <w:tcPr>
            <w:tcW w:w="1032"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jc w:val="center"/>
              <w:rPr>
                <w:rFonts w:cs="Mangal"/>
              </w:rP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5</w:t>
            </w:r>
          </w:p>
        </w:tc>
        <w:tc>
          <w:tcPr>
            <w:tcW w:w="1701"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pPr>
            <w:r>
              <w:t>Ciprofloxacin *</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4" w:space="0" w:color="000000"/>
              <w:bottom w:val="single" w:sz="4" w:space="0" w:color="000000"/>
              <w:right w:val="nil"/>
            </w:tcBorders>
          </w:tcPr>
          <w:p w:rsidR="00AC50C2" w:rsidRDefault="00AC50C2" w:rsidP="00AC50C2">
            <w:pPr>
              <w:snapToGrid w:val="0"/>
              <w:spacing w:line="256" w:lineRule="auto"/>
            </w:pPr>
            <w:r>
              <w:t>Inj. 200mg/100ml</w:t>
            </w:r>
          </w:p>
          <w:p w:rsidR="00AC50C2" w:rsidRDefault="00AC50C2" w:rsidP="00AC50C2">
            <w:pPr>
              <w:snapToGrid w:val="0"/>
              <w:spacing w:line="256" w:lineRule="auto"/>
            </w:pPr>
            <w:r>
              <w:t>fl. Polietylenowy</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10 000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6</w:t>
            </w:r>
          </w:p>
        </w:tc>
        <w:tc>
          <w:tcPr>
            <w:tcW w:w="1701"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pPr>
            <w:r>
              <w:t>Ciprofloxacin *</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4" w:space="0" w:color="000000"/>
              <w:bottom w:val="single" w:sz="4" w:space="0" w:color="000000"/>
              <w:right w:val="nil"/>
            </w:tcBorders>
          </w:tcPr>
          <w:p w:rsidR="00AC50C2" w:rsidRDefault="00AC50C2" w:rsidP="00AC50C2">
            <w:pPr>
              <w:snapToGrid w:val="0"/>
              <w:spacing w:line="256" w:lineRule="auto"/>
            </w:pPr>
            <w:r>
              <w:t>Inj. 400mg/200ml</w:t>
            </w:r>
          </w:p>
          <w:p w:rsidR="00AC50C2" w:rsidRDefault="00AC50C2" w:rsidP="00AC50C2">
            <w:pPr>
              <w:snapToGrid w:val="0"/>
              <w:spacing w:line="256" w:lineRule="auto"/>
            </w:pPr>
            <w:r>
              <w:t>fl. Polietylenowy</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10 000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AC50C2">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7</w:t>
            </w:r>
          </w:p>
        </w:tc>
        <w:tc>
          <w:tcPr>
            <w:tcW w:w="1701" w:type="dxa"/>
            <w:tcBorders>
              <w:top w:val="single" w:sz="4" w:space="0" w:color="000000"/>
              <w:left w:val="single" w:sz="4" w:space="0" w:color="000000"/>
              <w:bottom w:val="single" w:sz="4" w:space="0" w:color="000000"/>
              <w:right w:val="nil"/>
            </w:tcBorders>
          </w:tcPr>
          <w:p w:rsidR="00AC50C2" w:rsidRDefault="00AC50C2" w:rsidP="00AC50C2">
            <w:pPr>
              <w:spacing w:line="256" w:lineRule="auto"/>
            </w:pPr>
            <w:r>
              <w:t>Ciprofloxacin *</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rPr>
                <w:rFonts w:cs="Tahoma"/>
              </w:rPr>
            </w:pPr>
            <w:r>
              <w:rPr>
                <w:rFonts w:cs="Tahoma"/>
              </w:rPr>
              <w:t>tabl. powl. 0,25g x 10</w:t>
            </w:r>
          </w:p>
        </w:tc>
        <w:tc>
          <w:tcPr>
            <w:tcW w:w="1485" w:type="dxa"/>
            <w:tcBorders>
              <w:top w:val="nil"/>
              <w:left w:val="single" w:sz="2" w:space="0" w:color="000000"/>
              <w:bottom w:val="single" w:sz="2" w:space="0" w:color="000000"/>
              <w:right w:val="single" w:sz="2" w:space="0" w:color="000000"/>
            </w:tcBorders>
          </w:tcPr>
          <w:p w:rsidR="00AC50C2" w:rsidRDefault="00AC50C2" w:rsidP="00AC50C2">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AC50C2">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lastRenderedPageBreak/>
              <w:t>8</w:t>
            </w:r>
          </w:p>
        </w:tc>
        <w:tc>
          <w:tcPr>
            <w:tcW w:w="1701" w:type="dxa"/>
            <w:tcBorders>
              <w:top w:val="single" w:sz="4" w:space="0" w:color="000000"/>
              <w:left w:val="single" w:sz="4" w:space="0" w:color="000000"/>
              <w:bottom w:val="single" w:sz="4" w:space="0" w:color="000000"/>
              <w:right w:val="nil"/>
            </w:tcBorders>
          </w:tcPr>
          <w:p w:rsidR="00AC50C2" w:rsidRDefault="00AC50C2" w:rsidP="00AC50C2">
            <w:pPr>
              <w:spacing w:line="256" w:lineRule="auto"/>
            </w:pPr>
            <w:r>
              <w:t>Ciprofloxacin *</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rPr>
                <w:rFonts w:cs="Tahoma"/>
              </w:rPr>
            </w:pPr>
            <w:r>
              <w:rPr>
                <w:rFonts w:cs="Tahoma"/>
              </w:rPr>
              <w:t>tabl. powl. 0,5g x 10</w:t>
            </w:r>
          </w:p>
        </w:tc>
        <w:tc>
          <w:tcPr>
            <w:tcW w:w="1485" w:type="dxa"/>
            <w:tcBorders>
              <w:top w:val="nil"/>
              <w:left w:val="single" w:sz="2" w:space="0" w:color="000000"/>
              <w:bottom w:val="single" w:sz="2" w:space="0" w:color="000000"/>
              <w:right w:val="single" w:sz="2" w:space="0" w:color="000000"/>
            </w:tcBorders>
          </w:tcPr>
          <w:p w:rsidR="00AC50C2" w:rsidRDefault="00AC50C2" w:rsidP="00AC50C2">
            <w:pPr>
              <w:suppressLineNumbers/>
              <w:snapToGrid w:val="0"/>
              <w:spacing w:line="256" w:lineRule="auto"/>
              <w:jc w:val="center"/>
              <w:rPr>
                <w:rFonts w:cs="Tahoma"/>
              </w:rPr>
            </w:pPr>
            <w:r>
              <w:rPr>
                <w:rFonts w:cs="Tahoma"/>
              </w:rPr>
              <w:t>500</w:t>
            </w:r>
          </w:p>
        </w:tc>
        <w:tc>
          <w:tcPr>
            <w:tcW w:w="1032"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57091A">
            <w:pPr>
              <w:snapToGrid w:val="0"/>
              <w:jc w:val="center"/>
              <w:rPr>
                <w:b/>
                <w:sz w:val="20"/>
              </w:rPr>
            </w:pPr>
          </w:p>
        </w:tc>
        <w:tc>
          <w:tcPr>
            <w:tcW w:w="1032" w:type="dxa"/>
          </w:tcPr>
          <w:p w:rsidR="00AC50C2" w:rsidRDefault="00AC50C2" w:rsidP="0057091A">
            <w:pPr>
              <w:rPr>
                <w:b/>
                <w:sz w:val="20"/>
              </w:rPr>
            </w:pPr>
          </w:p>
        </w:tc>
        <w:tc>
          <w:tcPr>
            <w:tcW w:w="1032" w:type="dxa"/>
          </w:tcPr>
          <w:p w:rsidR="00AC50C2" w:rsidRDefault="00AC50C2" w:rsidP="0057091A">
            <w:pPr>
              <w:rPr>
                <w:b/>
                <w:sz w:val="20"/>
              </w:rPr>
            </w:pPr>
          </w:p>
        </w:tc>
        <w:tc>
          <w:tcPr>
            <w:tcW w:w="1032" w:type="dxa"/>
          </w:tcPr>
          <w:p w:rsidR="00AC50C2" w:rsidRDefault="00AC50C2" w:rsidP="0057091A">
            <w:pPr>
              <w:rPr>
                <w:b/>
                <w:sz w:val="20"/>
              </w:rPr>
            </w:pP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57091A">
            <w:pPr>
              <w:snapToGrid w:val="0"/>
              <w:spacing w:line="256" w:lineRule="auto"/>
              <w:jc w:val="center"/>
            </w:pPr>
            <w:r>
              <w:t>Op.</w:t>
            </w:r>
          </w:p>
        </w:tc>
      </w:tr>
    </w:tbl>
    <w:p w:rsidR="00AC50C2" w:rsidRPr="00AC50C2" w:rsidRDefault="00AC50C2" w:rsidP="00AC50C2">
      <w:pPr>
        <w:widowControl w:val="0"/>
        <w:suppressLineNumbers/>
        <w:suppressAutoHyphens/>
        <w:spacing w:before="120" w:after="120" w:line="240" w:lineRule="auto"/>
        <w:ind w:left="720"/>
        <w:contextualSpacing/>
        <w:rPr>
          <w:rFonts w:ascii="Times New Roman" w:eastAsia="SimSun" w:hAnsi="Times New Roman" w:cs="Mangal"/>
          <w:iCs/>
          <w:kern w:val="2"/>
          <w:sz w:val="24"/>
          <w:szCs w:val="21"/>
          <w:lang w:eastAsia="hi-IN" w:bidi="hi-IN"/>
        </w:rPr>
      </w:pPr>
      <w:r w:rsidRPr="00AC50C2">
        <w:rPr>
          <w:rFonts w:ascii="Times New Roman" w:eastAsia="SimSun" w:hAnsi="Times New Roman" w:cs="Mangal"/>
          <w:iCs/>
          <w:kern w:val="2"/>
          <w:sz w:val="24"/>
          <w:szCs w:val="21"/>
          <w:lang w:eastAsia="hi-IN" w:bidi="hi-IN"/>
        </w:rPr>
        <w:t>*wszystkie dawki danego leku muszą być tego samego producenta</w:t>
      </w:r>
    </w:p>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r>
        <w:t>Słownie wartość brutto ogółem ..........................................................................................................................................................................................</w:t>
      </w:r>
    </w:p>
    <w:p w:rsidR="00AC50C2" w:rsidRDefault="00AC50C2" w:rsidP="00AC50C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AC50C2" w:rsidRDefault="00AC50C2" w:rsidP="00AC50C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B1C3D" w:rsidRDefault="004B1C3D" w:rsidP="004B2DD2">
      <w:pPr>
        <w:widowControl w:val="0"/>
        <w:suppressAutoHyphens/>
        <w:spacing w:after="0" w:line="100" w:lineRule="atLeast"/>
        <w:ind w:left="432"/>
        <w:textAlignment w:val="baseline"/>
      </w:pPr>
    </w:p>
    <w:p w:rsidR="00AC50C2" w:rsidRDefault="00AC50C2" w:rsidP="004B2DD2">
      <w:pPr>
        <w:widowControl w:val="0"/>
        <w:suppressAutoHyphens/>
        <w:spacing w:after="0" w:line="100" w:lineRule="atLeast"/>
        <w:ind w:left="432"/>
        <w:textAlignment w:val="baseline"/>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p>
    <w:p w:rsidR="00AC50C2" w:rsidRDefault="00AC50C2" w:rsidP="00DC6B42">
      <w:pPr>
        <w:spacing w:after="0"/>
        <w:rPr>
          <w:b/>
          <w:sz w:val="28"/>
          <w:szCs w:val="28"/>
        </w:rPr>
      </w:pPr>
    </w:p>
    <w:p w:rsidR="00AC50C2" w:rsidRDefault="00AC50C2" w:rsidP="00AC50C2">
      <w:pPr>
        <w:spacing w:after="0"/>
        <w:jc w:val="right"/>
        <w:rPr>
          <w:b/>
          <w:sz w:val="28"/>
          <w:szCs w:val="28"/>
        </w:rPr>
      </w:pPr>
    </w:p>
    <w:p w:rsidR="00AC50C2" w:rsidRDefault="00AC50C2" w:rsidP="00AC50C2">
      <w:pPr>
        <w:spacing w:after="0"/>
        <w:jc w:val="right"/>
        <w:rPr>
          <w:b/>
          <w:sz w:val="28"/>
          <w:szCs w:val="28"/>
        </w:rPr>
      </w:pPr>
      <w:r>
        <w:rPr>
          <w:b/>
          <w:sz w:val="28"/>
          <w:szCs w:val="28"/>
        </w:rPr>
        <w:t>Załącznik Nr 2/26</w:t>
      </w:r>
    </w:p>
    <w:p w:rsidR="00AC50C2" w:rsidRPr="004B2DD2" w:rsidRDefault="00AC50C2" w:rsidP="00AC50C2">
      <w:pPr>
        <w:spacing w:after="0"/>
        <w:jc w:val="right"/>
        <w:rPr>
          <w:b/>
          <w:sz w:val="28"/>
        </w:rPr>
      </w:pPr>
      <w:r>
        <w:rPr>
          <w:b/>
          <w:sz w:val="28"/>
        </w:rPr>
        <w:t>do SIWZ Nr W.Sz.Z: TZ-280-70/18</w:t>
      </w:r>
    </w:p>
    <w:p w:rsidR="00AC50C2" w:rsidRDefault="00AC50C2" w:rsidP="00AC50C2">
      <w:pPr>
        <w:pStyle w:val="Nagwek3"/>
        <w:autoSpaceDN/>
        <w:spacing w:line="240" w:lineRule="auto"/>
        <w:jc w:val="center"/>
        <w:textAlignment w:val="auto"/>
        <w:rPr>
          <w:sz w:val="24"/>
        </w:rPr>
      </w:pPr>
      <w:r>
        <w:rPr>
          <w:sz w:val="24"/>
        </w:rPr>
        <w:t>Specyfikacja asortymentowo-ilościowo- cenowa – Zadanie Nr 26</w:t>
      </w:r>
    </w:p>
    <w:p w:rsidR="00AC50C2" w:rsidRPr="00BD7AB4" w:rsidRDefault="00AC50C2" w:rsidP="00AC50C2">
      <w:pPr>
        <w:pStyle w:val="Standard"/>
      </w:pPr>
    </w:p>
    <w:tbl>
      <w:tblPr>
        <w:tblW w:w="19719" w:type="dxa"/>
        <w:tblInd w:w="-580" w:type="dxa"/>
        <w:tblLayout w:type="fixed"/>
        <w:tblCellMar>
          <w:left w:w="57" w:type="dxa"/>
          <w:right w:w="57" w:type="dxa"/>
        </w:tblCellMar>
        <w:tblLook w:val="0000" w:firstRow="0" w:lastRow="0" w:firstColumn="0" w:lastColumn="0" w:noHBand="0" w:noVBand="0"/>
      </w:tblPr>
      <w:tblGrid>
        <w:gridCol w:w="575"/>
        <w:gridCol w:w="1701"/>
        <w:gridCol w:w="1560"/>
        <w:gridCol w:w="1417"/>
        <w:gridCol w:w="2897"/>
        <w:gridCol w:w="1485"/>
        <w:gridCol w:w="1032"/>
        <w:gridCol w:w="1128"/>
        <w:gridCol w:w="992"/>
        <w:gridCol w:w="1260"/>
        <w:gridCol w:w="1544"/>
        <w:gridCol w:w="1032"/>
        <w:gridCol w:w="1032"/>
        <w:gridCol w:w="1032"/>
        <w:gridCol w:w="1032"/>
      </w:tblGrid>
      <w:tr w:rsidR="00AC50C2" w:rsidTr="0057091A">
        <w:trPr>
          <w:gridAfter w:val="4"/>
          <w:wAfter w:w="4128" w:type="dxa"/>
        </w:trPr>
        <w:tc>
          <w:tcPr>
            <w:tcW w:w="575"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rPr>
                <w:b/>
                <w:sz w:val="20"/>
              </w:rPr>
            </w:pPr>
          </w:p>
          <w:p w:rsidR="00AC50C2" w:rsidRDefault="00AC50C2" w:rsidP="0057091A">
            <w:pPr>
              <w:rPr>
                <w:b/>
                <w:sz w:val="20"/>
              </w:rPr>
            </w:pPr>
            <w:r>
              <w:rPr>
                <w:b/>
                <w:sz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Przedmiot zamówienia</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handlowa oferowanego produktu i kod EAN produktu</w:t>
            </w:r>
          </w:p>
          <w:p w:rsidR="00AC50C2" w:rsidRDefault="00AC50C2" w:rsidP="0057091A">
            <w:pPr>
              <w:snapToGrid w:val="0"/>
              <w:jc w:val="center"/>
              <w:rPr>
                <w:b/>
                <w:sz w:val="20"/>
              </w:rPr>
            </w:pPr>
            <w:r>
              <w:rPr>
                <w:b/>
                <w:sz w:val="20"/>
              </w:rPr>
              <w:t>(podać)</w:t>
            </w: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producenta oferowanego produktu</w:t>
            </w:r>
          </w:p>
          <w:p w:rsidR="00AC50C2" w:rsidRDefault="00AC50C2" w:rsidP="0057091A">
            <w:pPr>
              <w:snapToGrid w:val="0"/>
              <w:jc w:val="center"/>
              <w:rPr>
                <w:b/>
                <w:sz w:val="20"/>
              </w:rPr>
            </w:pPr>
          </w:p>
        </w:tc>
        <w:tc>
          <w:tcPr>
            <w:tcW w:w="2897"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Przewidywana ilość zamawiana</w:t>
            </w:r>
          </w:p>
          <w:p w:rsidR="00AC50C2" w:rsidRDefault="00AC50C2" w:rsidP="0057091A">
            <w:pPr>
              <w:jc w:val="center"/>
              <w:rPr>
                <w:b/>
                <w:sz w:val="20"/>
              </w:rPr>
            </w:pPr>
            <w:r>
              <w:rPr>
                <w:b/>
                <w:sz w:val="20"/>
              </w:rPr>
              <w:t>w okresie</w:t>
            </w:r>
          </w:p>
          <w:p w:rsidR="00AC50C2" w:rsidRDefault="00AC50C2"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Cena</w:t>
            </w:r>
          </w:p>
          <w:p w:rsidR="00AC50C2" w:rsidRDefault="00AC50C2" w:rsidP="0057091A">
            <w:pPr>
              <w:jc w:val="center"/>
              <w:rPr>
                <w:b/>
                <w:sz w:val="20"/>
              </w:rPr>
            </w:pPr>
            <w:r>
              <w:rPr>
                <w:b/>
                <w:sz w:val="20"/>
              </w:rPr>
              <w:t>netto</w:t>
            </w:r>
          </w:p>
          <w:p w:rsidR="00AC50C2" w:rsidRDefault="00AC50C2"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jc w:val="center"/>
            </w:pPr>
            <w:r>
              <w:rPr>
                <w:b/>
                <w:sz w:val="20"/>
              </w:rPr>
              <w:t>brutto ogółem</w:t>
            </w: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Dalteparin Sodium</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rPr>
                <w:rFonts w:cs="Tahoma"/>
              </w:rPr>
            </w:pPr>
            <w:r>
              <w:rPr>
                <w:rFonts w:cs="Tahoma"/>
              </w:rPr>
              <w:t xml:space="preserve">Inj. 2,5 tyś. j./0,2 ml </w:t>
            </w:r>
          </w:p>
        </w:tc>
        <w:tc>
          <w:tcPr>
            <w:tcW w:w="1485" w:type="dxa"/>
            <w:tcBorders>
              <w:top w:val="nil"/>
              <w:left w:val="single" w:sz="2" w:space="0" w:color="000000"/>
              <w:bottom w:val="single" w:sz="2" w:space="0" w:color="000000"/>
              <w:right w:val="single" w:sz="2" w:space="0" w:color="000000"/>
            </w:tcBorders>
          </w:tcPr>
          <w:p w:rsidR="00AC50C2" w:rsidRDefault="00AC50C2" w:rsidP="00AC50C2">
            <w:pPr>
              <w:suppressLineNumbers/>
              <w:snapToGrid w:val="0"/>
              <w:spacing w:line="256" w:lineRule="auto"/>
              <w:jc w:val="center"/>
              <w:rPr>
                <w:rFonts w:cs="Tahoma"/>
              </w:rPr>
            </w:pPr>
            <w:r>
              <w:rPr>
                <w:rFonts w:cs="Tahoma"/>
              </w:rPr>
              <w:t>100</w:t>
            </w:r>
          </w:p>
        </w:tc>
        <w:tc>
          <w:tcPr>
            <w:tcW w:w="1032"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Dalteparin Sodium</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rPr>
                <w:rFonts w:cs="Tahoma"/>
              </w:rPr>
            </w:pPr>
            <w:r>
              <w:rPr>
                <w:rFonts w:cs="Tahoma"/>
              </w:rPr>
              <w:t xml:space="preserve">Inj. 5 tyś. j./0,2 ml </w:t>
            </w:r>
          </w:p>
        </w:tc>
        <w:tc>
          <w:tcPr>
            <w:tcW w:w="1485" w:type="dxa"/>
            <w:tcBorders>
              <w:top w:val="nil"/>
              <w:left w:val="single" w:sz="2" w:space="0" w:color="000000"/>
              <w:bottom w:val="single" w:sz="2" w:space="0" w:color="000000"/>
              <w:right w:val="single" w:sz="2" w:space="0" w:color="000000"/>
            </w:tcBorders>
          </w:tcPr>
          <w:p w:rsidR="00AC50C2" w:rsidRDefault="00AC50C2" w:rsidP="00AC50C2">
            <w:pPr>
              <w:suppressLineNumbers/>
              <w:snapToGrid w:val="0"/>
              <w:spacing w:line="256" w:lineRule="auto"/>
              <w:jc w:val="center"/>
              <w:rPr>
                <w:rFonts w:cs="Tahoma"/>
              </w:rPr>
            </w:pPr>
            <w:r>
              <w:rPr>
                <w:rFonts w:cs="Tahoma"/>
              </w:rPr>
              <w:t>1000</w:t>
            </w:r>
          </w:p>
        </w:tc>
        <w:tc>
          <w:tcPr>
            <w:tcW w:w="1032"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Dalteparin Sodium</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rPr>
                <w:rFonts w:cs="Tahoma"/>
              </w:rPr>
            </w:pPr>
            <w:r>
              <w:rPr>
                <w:rFonts w:cs="Tahoma"/>
              </w:rPr>
              <w:t xml:space="preserve">Inj. 7,5 tyś. j./0,3ml </w:t>
            </w:r>
          </w:p>
        </w:tc>
        <w:tc>
          <w:tcPr>
            <w:tcW w:w="1485" w:type="dxa"/>
            <w:tcBorders>
              <w:top w:val="nil"/>
              <w:left w:val="single" w:sz="2" w:space="0" w:color="000000"/>
              <w:bottom w:val="single" w:sz="2" w:space="0" w:color="000000"/>
              <w:right w:val="single" w:sz="2" w:space="0" w:color="000000"/>
            </w:tcBorders>
          </w:tcPr>
          <w:p w:rsidR="00AC50C2" w:rsidRDefault="00AC50C2" w:rsidP="00AC50C2">
            <w:pPr>
              <w:suppressLineNumbers/>
              <w:snapToGrid w:val="0"/>
              <w:spacing w:line="256" w:lineRule="auto"/>
              <w:jc w:val="center"/>
              <w:rPr>
                <w:rFonts w:cs="Tahoma"/>
              </w:rPr>
            </w:pPr>
            <w:r>
              <w:rPr>
                <w:rFonts w:cs="Tahoma"/>
              </w:rPr>
              <w:t>40</w:t>
            </w:r>
          </w:p>
        </w:tc>
        <w:tc>
          <w:tcPr>
            <w:tcW w:w="1032"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gridAfter w:val="4"/>
          <w:wAfter w:w="4128" w:type="dxa"/>
          <w:trHeight w:val="354"/>
        </w:trPr>
        <w:tc>
          <w:tcPr>
            <w:tcW w:w="575"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4</w:t>
            </w:r>
          </w:p>
        </w:tc>
        <w:tc>
          <w:tcPr>
            <w:tcW w:w="1701" w:type="dxa"/>
            <w:tcBorders>
              <w:top w:val="single" w:sz="4" w:space="0" w:color="000000"/>
              <w:left w:val="single" w:sz="4" w:space="0" w:color="000000"/>
              <w:bottom w:val="single" w:sz="4" w:space="0" w:color="000000"/>
              <w:right w:val="nil"/>
            </w:tcBorders>
          </w:tcPr>
          <w:p w:rsidR="00AC50C2" w:rsidRDefault="00AC50C2" w:rsidP="00AC50C2">
            <w:pPr>
              <w:suppressLineNumbers/>
              <w:snapToGrid w:val="0"/>
              <w:spacing w:line="256" w:lineRule="auto"/>
              <w:rPr>
                <w:rFonts w:cs="Tahoma"/>
              </w:rPr>
            </w:pPr>
            <w:r>
              <w:rPr>
                <w:rFonts w:cs="Tahoma"/>
              </w:rPr>
              <w:t>Dalteparin Sodium</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2897"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rPr>
                <w:rFonts w:cs="Tahoma"/>
              </w:rPr>
            </w:pPr>
            <w:r>
              <w:rPr>
                <w:rFonts w:cs="Tahoma"/>
              </w:rPr>
              <w:t xml:space="preserve">Inj. 10 tyś. j./0,4 ml </w:t>
            </w:r>
          </w:p>
        </w:tc>
        <w:tc>
          <w:tcPr>
            <w:tcW w:w="1485" w:type="dxa"/>
            <w:tcBorders>
              <w:top w:val="nil"/>
              <w:left w:val="single" w:sz="2" w:space="0" w:color="000000"/>
              <w:bottom w:val="single" w:sz="2" w:space="0" w:color="000000"/>
              <w:right w:val="single" w:sz="2" w:space="0" w:color="000000"/>
            </w:tcBorders>
          </w:tcPr>
          <w:p w:rsidR="00AC50C2" w:rsidRDefault="00AC50C2" w:rsidP="00AC50C2">
            <w:pPr>
              <w:suppressLineNumbers/>
              <w:snapToGrid w:val="0"/>
              <w:spacing w:line="256" w:lineRule="auto"/>
              <w:jc w:val="center"/>
              <w:rPr>
                <w:rFonts w:cs="Tahoma"/>
              </w:rPr>
            </w:pPr>
            <w:r>
              <w:rPr>
                <w:rFonts w:cs="Tahoma"/>
              </w:rPr>
              <w:t>40</w:t>
            </w:r>
          </w:p>
        </w:tc>
        <w:tc>
          <w:tcPr>
            <w:tcW w:w="1032" w:type="dxa"/>
            <w:tcBorders>
              <w:top w:val="nil"/>
              <w:left w:val="single" w:sz="2" w:space="0" w:color="000000"/>
              <w:bottom w:val="single" w:sz="2" w:space="0" w:color="000000"/>
              <w:right w:val="nil"/>
            </w:tcBorders>
          </w:tcPr>
          <w:p w:rsidR="00AC50C2" w:rsidRDefault="00AC50C2" w:rsidP="00AC50C2">
            <w:pPr>
              <w:suppressLineNumbers/>
              <w:snapToGrid w:val="0"/>
              <w:spacing w:line="256" w:lineRule="auto"/>
              <w:jc w:val="center"/>
              <w:rPr>
                <w:rFonts w:cs="Tahoma"/>
              </w:rPr>
            </w:pPr>
            <w:r>
              <w:rPr>
                <w:rFonts w:cs="Tahoma"/>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57091A">
            <w:pPr>
              <w:snapToGrid w:val="0"/>
              <w:jc w:val="center"/>
              <w:rPr>
                <w:b/>
                <w:sz w:val="20"/>
              </w:rPr>
            </w:pPr>
          </w:p>
        </w:tc>
        <w:tc>
          <w:tcPr>
            <w:tcW w:w="1032" w:type="dxa"/>
          </w:tcPr>
          <w:p w:rsidR="00AC50C2" w:rsidRDefault="00AC50C2" w:rsidP="0057091A">
            <w:pPr>
              <w:rPr>
                <w:b/>
                <w:sz w:val="20"/>
              </w:rPr>
            </w:pPr>
          </w:p>
        </w:tc>
        <w:tc>
          <w:tcPr>
            <w:tcW w:w="1032" w:type="dxa"/>
          </w:tcPr>
          <w:p w:rsidR="00AC50C2" w:rsidRDefault="00AC50C2" w:rsidP="0057091A">
            <w:pPr>
              <w:rPr>
                <w:b/>
                <w:sz w:val="20"/>
              </w:rPr>
            </w:pPr>
          </w:p>
        </w:tc>
        <w:tc>
          <w:tcPr>
            <w:tcW w:w="1032" w:type="dxa"/>
          </w:tcPr>
          <w:p w:rsidR="00AC50C2" w:rsidRDefault="00AC50C2" w:rsidP="0057091A">
            <w:pPr>
              <w:rPr>
                <w:b/>
                <w:sz w:val="20"/>
              </w:rPr>
            </w:pP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57091A">
            <w:pPr>
              <w:snapToGrid w:val="0"/>
              <w:spacing w:line="256" w:lineRule="auto"/>
              <w:jc w:val="center"/>
            </w:pPr>
            <w:r>
              <w:t>Op.</w:t>
            </w:r>
          </w:p>
        </w:tc>
      </w:tr>
    </w:tbl>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r>
        <w:t>Słownie wartość brutto ogółem ..........................................................................................................................................................................................</w:t>
      </w:r>
    </w:p>
    <w:p w:rsidR="00AC50C2" w:rsidRDefault="00AC50C2" w:rsidP="00AC50C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AC50C2" w:rsidRDefault="00AC50C2" w:rsidP="00AC50C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AC50C2" w:rsidRDefault="00AC50C2" w:rsidP="004B2DD2">
      <w:pPr>
        <w:widowControl w:val="0"/>
        <w:suppressAutoHyphens/>
        <w:spacing w:after="0" w:line="100" w:lineRule="atLeast"/>
        <w:ind w:left="432"/>
        <w:textAlignment w:val="baseline"/>
      </w:pPr>
    </w:p>
    <w:p w:rsidR="00AC50C2" w:rsidRDefault="00AC50C2" w:rsidP="004B2DD2">
      <w:pPr>
        <w:widowControl w:val="0"/>
        <w:suppressAutoHyphens/>
        <w:spacing w:after="0" w:line="100" w:lineRule="atLeast"/>
        <w:ind w:left="432"/>
        <w:textAlignment w:val="baseline"/>
      </w:pPr>
    </w:p>
    <w:p w:rsidR="009A58D0" w:rsidRDefault="009A58D0" w:rsidP="00AC50C2">
      <w:pPr>
        <w:jc w:val="right"/>
        <w:rPr>
          <w:b/>
          <w:sz w:val="28"/>
          <w:szCs w:val="28"/>
        </w:rPr>
      </w:pPr>
    </w:p>
    <w:p w:rsidR="009A58D0" w:rsidRDefault="009A58D0" w:rsidP="00AC50C2">
      <w:pPr>
        <w:jc w:val="right"/>
        <w:rPr>
          <w:b/>
          <w:sz w:val="28"/>
          <w:szCs w:val="28"/>
        </w:rPr>
      </w:pPr>
    </w:p>
    <w:p w:rsidR="00AC50C2" w:rsidRDefault="00AC50C2" w:rsidP="00AC50C2">
      <w:pPr>
        <w:jc w:val="right"/>
        <w:rPr>
          <w:b/>
          <w:sz w:val="28"/>
          <w:szCs w:val="28"/>
        </w:rPr>
      </w:pPr>
      <w:r>
        <w:rPr>
          <w:b/>
          <w:sz w:val="28"/>
          <w:szCs w:val="28"/>
        </w:rPr>
        <w:t>Załącznik Nr 2/27</w:t>
      </w:r>
    </w:p>
    <w:p w:rsidR="00AC50C2" w:rsidRPr="004B2DD2" w:rsidRDefault="00AC50C2" w:rsidP="00AC50C2">
      <w:pPr>
        <w:jc w:val="right"/>
        <w:rPr>
          <w:b/>
          <w:sz w:val="28"/>
        </w:rPr>
      </w:pPr>
      <w:r>
        <w:rPr>
          <w:b/>
          <w:sz w:val="28"/>
        </w:rPr>
        <w:t>do SIWZ Nr W.Sz.Z: TZ-280-70/18</w:t>
      </w:r>
    </w:p>
    <w:p w:rsidR="00AC50C2" w:rsidRPr="002B1BE7" w:rsidRDefault="00AC50C2" w:rsidP="00AC50C2">
      <w:pPr>
        <w:pStyle w:val="Nagwek3"/>
        <w:autoSpaceDN/>
        <w:spacing w:line="240" w:lineRule="auto"/>
        <w:jc w:val="center"/>
        <w:textAlignment w:val="auto"/>
      </w:pPr>
      <w:r>
        <w:rPr>
          <w:sz w:val="24"/>
        </w:rPr>
        <w:t>Specyfikacja asortymentowo-ilościowo- cenowa – Zadanie Nr 27</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AC50C2" w:rsidTr="0057091A">
        <w:tc>
          <w:tcPr>
            <w:tcW w:w="651"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rPr>
                <w:b/>
                <w:sz w:val="20"/>
              </w:rPr>
            </w:pPr>
          </w:p>
          <w:p w:rsidR="00AC50C2" w:rsidRDefault="00AC50C2" w:rsidP="0057091A">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handlowa oferowanego produktu i kod EAN produktu</w:t>
            </w:r>
          </w:p>
          <w:p w:rsidR="00AC50C2" w:rsidRDefault="00AC50C2" w:rsidP="0057091A">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Nazwa producenta oferowanego produktu</w:t>
            </w:r>
          </w:p>
          <w:p w:rsidR="00AC50C2" w:rsidRDefault="00AC50C2" w:rsidP="0057091A">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Przewidywana ilość zamawiana</w:t>
            </w:r>
          </w:p>
          <w:p w:rsidR="00AC50C2" w:rsidRDefault="00AC50C2" w:rsidP="0057091A">
            <w:pPr>
              <w:jc w:val="center"/>
              <w:rPr>
                <w:b/>
                <w:sz w:val="20"/>
              </w:rPr>
            </w:pPr>
            <w:r>
              <w:rPr>
                <w:b/>
                <w:sz w:val="20"/>
              </w:rPr>
              <w:t>w okresie</w:t>
            </w:r>
          </w:p>
          <w:p w:rsidR="00AC50C2" w:rsidRDefault="00AC50C2"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p>
          <w:p w:rsidR="00AC50C2" w:rsidRDefault="00AC50C2"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Cena</w:t>
            </w:r>
          </w:p>
          <w:p w:rsidR="00AC50C2" w:rsidRDefault="00AC50C2" w:rsidP="0057091A">
            <w:pPr>
              <w:jc w:val="center"/>
              <w:rPr>
                <w:b/>
                <w:sz w:val="20"/>
              </w:rPr>
            </w:pPr>
            <w:r>
              <w:rPr>
                <w:b/>
                <w:sz w:val="20"/>
              </w:rPr>
              <w:t>netto</w:t>
            </w:r>
          </w:p>
          <w:p w:rsidR="00AC50C2" w:rsidRDefault="00AC50C2"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0C2" w:rsidRDefault="00AC50C2" w:rsidP="0057091A">
            <w:pPr>
              <w:snapToGrid w:val="0"/>
              <w:jc w:val="center"/>
              <w:rPr>
                <w:b/>
                <w:sz w:val="20"/>
              </w:rPr>
            </w:pPr>
            <w:r>
              <w:rPr>
                <w:b/>
                <w:sz w:val="20"/>
              </w:rPr>
              <w:t>Wartość</w:t>
            </w:r>
          </w:p>
          <w:p w:rsidR="00AC50C2" w:rsidRDefault="00AC50C2" w:rsidP="0057091A">
            <w:pPr>
              <w:jc w:val="center"/>
            </w:pPr>
            <w:r>
              <w:rPr>
                <w:b/>
                <w:sz w:val="20"/>
              </w:rPr>
              <w:t>brutto ogółem</w:t>
            </w: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Axetyl cefuroksymu</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tabl.powl. 0,125g x 10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Axetyl cefuroksymu</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tabl.powl. 0,25g x 10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50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Axetyl cefuroksymu</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tabl.powl. 0,5g x 10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Axetyl cefuroksymu</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gran.do sp. zaw. 0,125g/5ml a 100ml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Axetyl cefuroksymu</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 xml:space="preserve">gran.do sp. zaw. </w:t>
            </w:r>
            <w:r>
              <w:lastRenderedPageBreak/>
              <w:t>0,25g/5ml a 50ml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lastRenderedPageBreak/>
              <w:t>100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Norfloksacyna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tabl.powl 0,4g x 20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30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Rifaksymina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tabl.powl. 0,2 x 28</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150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Rifaksymina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gran. do sp. zaw. 20mg/1ml a 60ml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3</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Klindamycin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 xml:space="preserve">gran.do sp. zaw. 75mg/5ml a </w:t>
            </w:r>
          </w:p>
          <w:p w:rsidR="00AC50C2" w:rsidRDefault="00AC50C2" w:rsidP="00AC50C2">
            <w:pPr>
              <w:snapToGrid w:val="0"/>
              <w:spacing w:line="256" w:lineRule="auto"/>
            </w:pPr>
            <w:r>
              <w:t>80 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20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Klindamycin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kaps. 150mg x 16</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20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Klindamycin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kaps. 300mg x 16</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150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Linkomycyna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inj. 600mg</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1200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Cefadoxil</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 powl. 1g x 12</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lastRenderedPageBreak/>
              <w:t>14</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Rovamycin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 3.000.000j.m. x 10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20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Meronem**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inj. 500mg</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200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Ertapenem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inj. 1g</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200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Phenoxymethylopenicilinum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 powl. 1 mln j.m. x 12</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15</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Phenoxymethylopenicilinum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zaw. 750.000 j.m./5ml a 60ml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15</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rPr>
                <w:lang w:val="en-US"/>
              </w:rPr>
            </w:pPr>
            <w:r>
              <w:rPr>
                <w:lang w:val="en-US"/>
              </w:rPr>
              <w:t>Gentamycin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rPr>
                <w:lang w:val="en-US"/>
              </w:rPr>
            </w:pPr>
            <w:r>
              <w:rPr>
                <w:lang w:val="en-US"/>
              </w:rPr>
              <w:t xml:space="preserve">inj. i.v. 80mg x 10 </w:t>
            </w:r>
          </w:p>
        </w:tc>
        <w:tc>
          <w:tcPr>
            <w:tcW w:w="1485" w:type="dxa"/>
            <w:tcBorders>
              <w:top w:val="single" w:sz="4" w:space="0" w:color="000000"/>
              <w:left w:val="single" w:sz="4" w:space="0" w:color="000000"/>
              <w:bottom w:val="single" w:sz="4" w:space="0" w:color="000000"/>
              <w:right w:val="single" w:sz="4" w:space="0" w:color="000000"/>
            </w:tcBorders>
          </w:tcPr>
          <w:p w:rsidR="00AC50C2" w:rsidRDefault="00AC50C2" w:rsidP="00AC50C2">
            <w:pPr>
              <w:snapToGrid w:val="0"/>
              <w:spacing w:line="256" w:lineRule="auto"/>
              <w:jc w:val="center"/>
              <w:rPr>
                <w:lang w:val="en-US"/>
              </w:rPr>
            </w:pPr>
            <w:r>
              <w:rPr>
                <w:lang w:val="en-US"/>
              </w:rPr>
              <w:t>350</w:t>
            </w:r>
          </w:p>
        </w:tc>
        <w:tc>
          <w:tcPr>
            <w:tcW w:w="1032"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20</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rPr>
                <w:lang w:val="en-US"/>
              </w:rPr>
            </w:pPr>
            <w:r>
              <w:rPr>
                <w:lang w:val="en-US"/>
              </w:rPr>
              <w:t>Gentamycin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rPr>
                <w:lang w:val="en-US"/>
              </w:rPr>
            </w:pPr>
            <w:r>
              <w:rPr>
                <w:lang w:val="en-US"/>
              </w:rPr>
              <w:t>inj. 40mg/1ml x 10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rPr>
                <w:lang w:val="en-US"/>
              </w:rPr>
            </w:pPr>
            <w:r>
              <w:rPr>
                <w:lang w:val="en-US"/>
              </w:rPr>
              <w:t>100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rPr>
                <w:lang w:val="en-US"/>
              </w:rPr>
            </w:pPr>
            <w:r>
              <w:rPr>
                <w:lang w:val="en-US"/>
              </w:rPr>
              <w:t>Garamycin Schwam*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rPr>
                <w:lang w:val="en-US"/>
              </w:rPr>
            </w:pPr>
            <w:r>
              <w:rPr>
                <w:lang w:val="en-US"/>
              </w:rPr>
              <w:t>gąbka 10 x 10 x 0,5cm</w:t>
            </w:r>
          </w:p>
        </w:tc>
        <w:tc>
          <w:tcPr>
            <w:tcW w:w="1485" w:type="dxa"/>
            <w:tcBorders>
              <w:top w:val="single" w:sz="4" w:space="0" w:color="000000"/>
              <w:left w:val="single" w:sz="4" w:space="0" w:color="000000"/>
              <w:bottom w:val="single" w:sz="4" w:space="0" w:color="000000"/>
              <w:right w:val="single" w:sz="4" w:space="0" w:color="000000"/>
            </w:tcBorders>
          </w:tcPr>
          <w:p w:rsidR="00AC50C2" w:rsidRDefault="00AC50C2" w:rsidP="00AC50C2">
            <w:pPr>
              <w:snapToGrid w:val="0"/>
              <w:spacing w:line="256" w:lineRule="auto"/>
              <w:jc w:val="center"/>
              <w:rPr>
                <w:lang w:val="en-US"/>
              </w:rPr>
            </w:pPr>
            <w:r>
              <w:rPr>
                <w:lang w:val="en-US"/>
              </w:rPr>
              <w:t>60</w:t>
            </w:r>
          </w:p>
        </w:tc>
        <w:tc>
          <w:tcPr>
            <w:tcW w:w="1032"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rPr>
                <w:lang w:val="en-US"/>
              </w:rPr>
            </w:pPr>
            <w:r>
              <w:rPr>
                <w:lang w:val="en-US"/>
              </w:rPr>
              <w:t>Garamycin Schwam*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rPr>
                <w:lang w:val="en-US"/>
              </w:rPr>
            </w:pPr>
            <w:r>
              <w:rPr>
                <w:lang w:val="en-US"/>
              </w:rPr>
              <w:t>gąbka 5 x 5 x 0,5cm</w:t>
            </w:r>
          </w:p>
        </w:tc>
        <w:tc>
          <w:tcPr>
            <w:tcW w:w="1485" w:type="dxa"/>
            <w:tcBorders>
              <w:top w:val="single" w:sz="4" w:space="0" w:color="000000"/>
              <w:left w:val="single" w:sz="4" w:space="0" w:color="000000"/>
              <w:bottom w:val="single" w:sz="4" w:space="0" w:color="000000"/>
              <w:right w:val="single" w:sz="4" w:space="0" w:color="000000"/>
            </w:tcBorders>
          </w:tcPr>
          <w:p w:rsidR="00AC50C2" w:rsidRDefault="00AC50C2" w:rsidP="00AC50C2">
            <w:pPr>
              <w:snapToGrid w:val="0"/>
              <w:spacing w:line="256" w:lineRule="auto"/>
              <w:jc w:val="center"/>
              <w:rPr>
                <w:lang w:val="en-US"/>
              </w:rPr>
            </w:pPr>
            <w:r>
              <w:rPr>
                <w:lang w:val="en-US"/>
              </w:rPr>
              <w:t>320</w:t>
            </w:r>
          </w:p>
        </w:tc>
        <w:tc>
          <w:tcPr>
            <w:tcW w:w="1032" w:type="dxa"/>
            <w:tcBorders>
              <w:top w:val="single" w:sz="4" w:space="0" w:color="000000"/>
              <w:left w:val="single" w:sz="4" w:space="0" w:color="000000"/>
              <w:bottom w:val="single" w:sz="4" w:space="0" w:color="000000"/>
              <w:right w:val="nil"/>
            </w:tcBorders>
          </w:tcPr>
          <w:p w:rsidR="00AC50C2" w:rsidRDefault="00AC50C2" w:rsidP="00AC50C2">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Aprokam</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inj. 50mg</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2000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24</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 xml:space="preserve">Clarithromycinum </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 powl. 250mg x 14</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30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lastRenderedPageBreak/>
              <w:t>25</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 xml:space="preserve">Clarithromycinum </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 powl. 500mg x 20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150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 xml:space="preserve">Clarithromycinum </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fiol. 500mg</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1500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 xml:space="preserve">Clarithromycinum </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susp. 125mg/5ml a 100ml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50</w:t>
            </w:r>
          </w:p>
        </w:tc>
        <w:tc>
          <w:tcPr>
            <w:tcW w:w="1032" w:type="dxa"/>
            <w:tcBorders>
              <w:top w:val="nil"/>
              <w:left w:val="single" w:sz="4" w:space="0" w:color="000000"/>
              <w:bottom w:val="single" w:sz="4" w:space="0" w:color="000000"/>
              <w:right w:val="nil"/>
            </w:tcBorders>
          </w:tcPr>
          <w:p w:rsidR="00AC50C2" w:rsidRDefault="00AC50C2" w:rsidP="00AC50C2">
            <w:pPr>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28</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 xml:space="preserve">Clarithromycinum </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pacing w:line="256" w:lineRule="auto"/>
            </w:pPr>
            <w:r>
              <w:t>susp. 250mg/5ml a 100ml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100</w:t>
            </w:r>
          </w:p>
        </w:tc>
        <w:tc>
          <w:tcPr>
            <w:tcW w:w="1032" w:type="dxa"/>
            <w:tcBorders>
              <w:top w:val="nil"/>
              <w:left w:val="single" w:sz="4" w:space="0" w:color="000000"/>
              <w:bottom w:val="single" w:sz="4" w:space="0" w:color="000000"/>
              <w:right w:val="nil"/>
            </w:tcBorders>
          </w:tcPr>
          <w:p w:rsidR="00AC50C2" w:rsidRDefault="00AC50C2" w:rsidP="00AC50C2">
            <w:pPr>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29</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 xml:space="preserve">Clarithromycinum </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pacing w:line="256" w:lineRule="auto"/>
            </w:pPr>
            <w:r>
              <w:t>susp. 250mg/5ml a 60ml</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10</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30</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Azitromycyna</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auto"/>
              <w:right w:val="nil"/>
            </w:tcBorders>
          </w:tcPr>
          <w:p w:rsidR="00AC50C2" w:rsidRDefault="00AC50C2" w:rsidP="00AC50C2">
            <w:pPr>
              <w:snapToGrid w:val="0"/>
              <w:spacing w:line="256" w:lineRule="auto"/>
            </w:pPr>
            <w:r>
              <w:t>inj. 0,5g</w:t>
            </w:r>
          </w:p>
        </w:tc>
        <w:tc>
          <w:tcPr>
            <w:tcW w:w="1485" w:type="dxa"/>
            <w:tcBorders>
              <w:top w:val="nil"/>
              <w:left w:val="single" w:sz="4" w:space="0" w:color="000000"/>
              <w:bottom w:val="single" w:sz="4" w:space="0" w:color="auto"/>
              <w:right w:val="single" w:sz="4" w:space="0" w:color="000000"/>
            </w:tcBorders>
          </w:tcPr>
          <w:p w:rsidR="00AC50C2" w:rsidRDefault="00AC50C2" w:rsidP="00AC50C2">
            <w:pPr>
              <w:snapToGrid w:val="0"/>
              <w:spacing w:line="256" w:lineRule="auto"/>
              <w:jc w:val="center"/>
            </w:pPr>
            <w:r>
              <w:t>200</w:t>
            </w:r>
          </w:p>
        </w:tc>
        <w:tc>
          <w:tcPr>
            <w:tcW w:w="1032" w:type="dxa"/>
            <w:tcBorders>
              <w:top w:val="nil"/>
              <w:left w:val="single" w:sz="4" w:space="0" w:color="000000"/>
              <w:bottom w:val="single" w:sz="4" w:space="0" w:color="auto"/>
              <w:right w:val="nil"/>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31</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Sulperazon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pPr>
            <w:r>
              <w:t>inj. 1,0</w:t>
            </w:r>
          </w:p>
        </w:tc>
        <w:tc>
          <w:tcPr>
            <w:tcW w:w="1485"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jc w:val="center"/>
            </w:pPr>
            <w:r>
              <w:t>200</w:t>
            </w: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32</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Sulperazon</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pPr>
            <w:r>
              <w:t>inj. 2,0</w:t>
            </w:r>
          </w:p>
        </w:tc>
        <w:tc>
          <w:tcPr>
            <w:tcW w:w="1485"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jc w:val="center"/>
            </w:pPr>
            <w:r>
              <w:t>200</w:t>
            </w: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33</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Tygacykline</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pPr>
            <w:r>
              <w:t>inj. 50mg</w:t>
            </w:r>
          </w:p>
        </w:tc>
        <w:tc>
          <w:tcPr>
            <w:tcW w:w="1485" w:type="dxa"/>
            <w:tcBorders>
              <w:top w:val="single" w:sz="4" w:space="0" w:color="auto"/>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500</w:t>
            </w:r>
          </w:p>
        </w:tc>
        <w:tc>
          <w:tcPr>
            <w:tcW w:w="1032" w:type="dxa"/>
            <w:tcBorders>
              <w:top w:val="single" w:sz="4" w:space="0" w:color="auto"/>
              <w:left w:val="single" w:sz="4" w:space="0" w:color="auto"/>
              <w:bottom w:val="single" w:sz="4" w:space="0" w:color="auto"/>
              <w:right w:val="single" w:sz="4" w:space="0" w:color="auto"/>
            </w:tcBorders>
          </w:tcPr>
          <w:p w:rsidR="00AC50C2" w:rsidRDefault="00AC50C2" w:rsidP="00AC50C2">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AC50C2" w:rsidRDefault="00AC50C2" w:rsidP="00AC50C2">
            <w:pPr>
              <w:pStyle w:val="NormalnyWeb"/>
              <w:spacing w:before="0"/>
              <w:rPr>
                <w:sz w:val="22"/>
                <w:szCs w:val="22"/>
              </w:rPr>
            </w:pPr>
            <w:r>
              <w:rPr>
                <w:sz w:val="22"/>
                <w:szCs w:val="22"/>
              </w:rPr>
              <w:t>34</w:t>
            </w:r>
          </w:p>
        </w:tc>
        <w:tc>
          <w:tcPr>
            <w:tcW w:w="2821" w:type="dxa"/>
            <w:tcBorders>
              <w:top w:val="nil"/>
              <w:left w:val="single" w:sz="2" w:space="0" w:color="000000"/>
              <w:bottom w:val="single" w:sz="2" w:space="0" w:color="000000"/>
              <w:right w:val="nil"/>
            </w:tcBorders>
          </w:tcPr>
          <w:p w:rsidR="00AC50C2" w:rsidRDefault="00AC50C2" w:rsidP="00AC50C2">
            <w:pPr>
              <w:snapToGrid w:val="0"/>
              <w:spacing w:line="256" w:lineRule="auto"/>
            </w:pPr>
            <w:r>
              <w:t>Linezoid</w:t>
            </w:r>
          </w:p>
        </w:tc>
        <w:tc>
          <w:tcPr>
            <w:tcW w:w="1701"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pPr>
          </w:p>
        </w:tc>
        <w:tc>
          <w:tcPr>
            <w:tcW w:w="1417" w:type="dxa"/>
            <w:tcBorders>
              <w:top w:val="nil"/>
              <w:left w:val="single" w:sz="4" w:space="0" w:color="000000"/>
              <w:bottom w:val="single" w:sz="4" w:space="0" w:color="000000"/>
              <w:right w:val="nil"/>
            </w:tcBorders>
          </w:tcPr>
          <w:p w:rsidR="00AC50C2" w:rsidRDefault="00AC50C2" w:rsidP="00AC50C2">
            <w:pPr>
              <w:snapToGrid w:val="0"/>
              <w:spacing w:line="256" w:lineRule="auto"/>
            </w:pPr>
            <w:r>
              <w:t>tabl. powl. 600mg x 10</w:t>
            </w:r>
          </w:p>
        </w:tc>
        <w:tc>
          <w:tcPr>
            <w:tcW w:w="1485" w:type="dxa"/>
            <w:tcBorders>
              <w:top w:val="nil"/>
              <w:left w:val="single" w:sz="4" w:space="0" w:color="000000"/>
              <w:bottom w:val="single" w:sz="4" w:space="0" w:color="000000"/>
              <w:right w:val="single" w:sz="4" w:space="0" w:color="000000"/>
            </w:tcBorders>
          </w:tcPr>
          <w:p w:rsidR="00AC50C2" w:rsidRDefault="00AC50C2" w:rsidP="00AC50C2">
            <w:pPr>
              <w:snapToGrid w:val="0"/>
              <w:spacing w:line="256" w:lineRule="auto"/>
              <w:jc w:val="center"/>
            </w:pPr>
            <w:r>
              <w:t>5</w:t>
            </w:r>
          </w:p>
        </w:tc>
        <w:tc>
          <w:tcPr>
            <w:tcW w:w="1032" w:type="dxa"/>
            <w:tcBorders>
              <w:top w:val="nil"/>
              <w:left w:val="single" w:sz="4" w:space="0" w:color="000000"/>
              <w:bottom w:val="single" w:sz="4" w:space="0" w:color="000000"/>
              <w:right w:val="nil"/>
            </w:tcBorders>
          </w:tcPr>
          <w:p w:rsidR="00AC50C2" w:rsidRDefault="00AC50C2" w:rsidP="00AC50C2">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AC50C2" w:rsidRPr="004621B5" w:rsidRDefault="00AC50C2" w:rsidP="00AC50C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AC50C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AC50C2">
            <w:pPr>
              <w:snapToGrid w:val="0"/>
              <w:jc w:val="center"/>
              <w:rPr>
                <w:b/>
                <w:sz w:val="20"/>
              </w:rPr>
            </w:pPr>
          </w:p>
        </w:tc>
      </w:tr>
      <w:tr w:rsidR="00AC50C2"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AC50C2" w:rsidRDefault="00AC50C2" w:rsidP="0057091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AC50C2" w:rsidRDefault="00AC50C2" w:rsidP="0057091A">
            <w:pPr>
              <w:snapToGrid w:val="0"/>
              <w:jc w:val="center"/>
              <w:rPr>
                <w:b/>
                <w:sz w:val="20"/>
              </w:rPr>
            </w:pPr>
          </w:p>
        </w:tc>
      </w:tr>
    </w:tbl>
    <w:p w:rsidR="00AC50C2" w:rsidRPr="00AC50C2" w:rsidRDefault="00AC50C2" w:rsidP="00AC50C2">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AC50C2" w:rsidRPr="00AC50C2" w:rsidRDefault="00AC50C2" w:rsidP="00AC50C2">
      <w:pPr>
        <w:widowControl w:val="0"/>
        <w:suppressAutoHyphens/>
        <w:spacing w:after="0" w:line="240" w:lineRule="auto"/>
        <w:rPr>
          <w:rFonts w:ascii="Times New Roman" w:eastAsia="SimSun" w:hAnsi="Times New Roman" w:cs="Mangal"/>
          <w:b/>
          <w:kern w:val="2"/>
          <w:sz w:val="24"/>
          <w:szCs w:val="24"/>
          <w:lang w:eastAsia="hi-IN" w:bidi="hi-IN"/>
        </w:rPr>
      </w:pPr>
      <w:r w:rsidRPr="00AC50C2">
        <w:rPr>
          <w:rFonts w:ascii="Times New Roman" w:eastAsia="SimSun" w:hAnsi="Times New Roman" w:cs="Mangal"/>
          <w:b/>
          <w:kern w:val="2"/>
          <w:sz w:val="24"/>
          <w:szCs w:val="24"/>
          <w:lang w:eastAsia="hi-IN" w:bidi="hi-IN"/>
        </w:rPr>
        <w:t>*</w:t>
      </w:r>
      <w:r w:rsidRPr="00AC50C2">
        <w:rPr>
          <w:rFonts w:ascii="Times New Roman" w:eastAsia="SimSun" w:hAnsi="Times New Roman" w:cs="Mangal"/>
          <w:kern w:val="2"/>
          <w:sz w:val="24"/>
          <w:szCs w:val="24"/>
          <w:lang w:eastAsia="hi-IN" w:bidi="hi-IN"/>
        </w:rPr>
        <w:t>produkt leczniczy posiadający ChPL</w:t>
      </w:r>
      <w:r w:rsidRPr="00AC50C2">
        <w:rPr>
          <w:rFonts w:ascii="Times New Roman" w:eastAsia="SimSun" w:hAnsi="Times New Roman" w:cs="Mangal"/>
          <w:b/>
          <w:kern w:val="2"/>
          <w:sz w:val="24"/>
          <w:szCs w:val="24"/>
          <w:lang w:eastAsia="hi-IN" w:bidi="hi-IN"/>
        </w:rPr>
        <w:t xml:space="preserve">    </w:t>
      </w:r>
    </w:p>
    <w:p w:rsidR="00AC50C2" w:rsidRPr="00AC50C2" w:rsidRDefault="00AC50C2" w:rsidP="00AC50C2">
      <w:pPr>
        <w:widowControl w:val="0"/>
        <w:suppressAutoHyphens/>
        <w:spacing w:after="0" w:line="240" w:lineRule="auto"/>
        <w:rPr>
          <w:rFonts w:ascii="Times New Roman" w:eastAsia="SimSun" w:hAnsi="Times New Roman" w:cs="Mangal"/>
          <w:b/>
          <w:kern w:val="2"/>
          <w:sz w:val="24"/>
          <w:szCs w:val="24"/>
          <w:lang w:eastAsia="hi-IN" w:bidi="hi-IN"/>
        </w:rPr>
      </w:pPr>
      <w:r w:rsidRPr="00AC50C2">
        <w:rPr>
          <w:rFonts w:ascii="Times New Roman" w:eastAsia="SimSun" w:hAnsi="Times New Roman" w:cs="Mangal"/>
          <w:b/>
          <w:kern w:val="2"/>
          <w:sz w:val="24"/>
          <w:szCs w:val="24"/>
          <w:lang w:eastAsia="hi-IN" w:bidi="hi-IN"/>
        </w:rPr>
        <w:t>**</w:t>
      </w:r>
      <w:r w:rsidRPr="00AC50C2">
        <w:rPr>
          <w:rFonts w:ascii="Times New Roman" w:eastAsia="SimSun" w:hAnsi="Times New Roman" w:cs="Mangal"/>
          <w:kern w:val="2"/>
          <w:sz w:val="24"/>
          <w:szCs w:val="24"/>
          <w:lang w:eastAsia="hi-IN" w:bidi="hi-IN"/>
        </w:rPr>
        <w:t>stabilność roztworu po rozpuszczeniu w 0,9% NaCl temp. Do 25</w:t>
      </w:r>
      <w:r w:rsidRPr="00AC50C2">
        <w:rPr>
          <w:rFonts w:ascii="Times New Roman" w:eastAsia="SimSun" w:hAnsi="Times New Roman" w:cs="Times New Roman"/>
          <w:kern w:val="2"/>
          <w:sz w:val="24"/>
          <w:szCs w:val="24"/>
          <w:lang w:eastAsia="hi-IN" w:bidi="hi-IN"/>
        </w:rPr>
        <w:t>°</w:t>
      </w:r>
      <w:r w:rsidRPr="00AC50C2">
        <w:rPr>
          <w:rFonts w:ascii="Times New Roman" w:eastAsia="SimSun" w:hAnsi="Times New Roman" w:cs="Mangal"/>
          <w:kern w:val="2"/>
          <w:sz w:val="24"/>
          <w:szCs w:val="24"/>
          <w:lang w:eastAsia="hi-IN" w:bidi="hi-IN"/>
        </w:rPr>
        <w:t>C – 8h i do 4</w:t>
      </w:r>
      <w:r w:rsidRPr="00AC50C2">
        <w:rPr>
          <w:rFonts w:ascii="Times New Roman" w:eastAsia="SimSun" w:hAnsi="Times New Roman" w:cs="Times New Roman"/>
          <w:kern w:val="2"/>
          <w:sz w:val="24"/>
          <w:szCs w:val="24"/>
          <w:lang w:eastAsia="hi-IN" w:bidi="hi-IN"/>
        </w:rPr>
        <w:t>°</w:t>
      </w:r>
      <w:r w:rsidRPr="00AC50C2">
        <w:rPr>
          <w:rFonts w:ascii="Times New Roman" w:eastAsia="SimSun" w:hAnsi="Times New Roman" w:cs="Mangal"/>
          <w:kern w:val="2"/>
          <w:sz w:val="24"/>
          <w:szCs w:val="24"/>
          <w:lang w:eastAsia="hi-IN" w:bidi="hi-IN"/>
        </w:rPr>
        <w:t>C – 48h</w:t>
      </w:r>
      <w:r w:rsidRPr="00AC50C2">
        <w:rPr>
          <w:rFonts w:ascii="Times New Roman" w:eastAsia="SimSun" w:hAnsi="Times New Roman" w:cs="Mangal"/>
          <w:b/>
          <w:kern w:val="2"/>
          <w:sz w:val="24"/>
          <w:szCs w:val="24"/>
          <w:lang w:eastAsia="hi-IN" w:bidi="hi-IN"/>
        </w:rPr>
        <w:t xml:space="preserve">  </w:t>
      </w:r>
    </w:p>
    <w:p w:rsidR="00AC50C2" w:rsidRDefault="00AC50C2" w:rsidP="00AC50C2">
      <w:pPr>
        <w:widowControl w:val="0"/>
        <w:suppressAutoHyphens/>
        <w:spacing w:after="0" w:line="100" w:lineRule="atLeast"/>
        <w:textAlignment w:val="baseline"/>
      </w:pPr>
    </w:p>
    <w:p w:rsidR="00AC50C2" w:rsidRDefault="00AC50C2" w:rsidP="00AC50C2">
      <w:pPr>
        <w:widowControl w:val="0"/>
        <w:suppressAutoHyphens/>
        <w:spacing w:after="0" w:line="100" w:lineRule="atLeast"/>
        <w:ind w:left="432"/>
        <w:textAlignment w:val="baseline"/>
      </w:pPr>
    </w:p>
    <w:p w:rsidR="00AC50C2" w:rsidRDefault="00AC50C2" w:rsidP="00AC50C2">
      <w:pPr>
        <w:widowControl w:val="0"/>
        <w:suppressAutoHyphens/>
        <w:spacing w:after="0" w:line="100" w:lineRule="atLeast"/>
        <w:ind w:left="432"/>
        <w:textAlignment w:val="baseline"/>
      </w:pPr>
      <w:r>
        <w:t>Słownie wartość brutto ogółem ..........................................................................................................................................................................................</w:t>
      </w:r>
    </w:p>
    <w:p w:rsidR="00AC50C2" w:rsidRDefault="00AC50C2" w:rsidP="00AC50C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AC50C2" w:rsidRDefault="00AC50C2" w:rsidP="00AC50C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AC50C2" w:rsidRDefault="00AC50C2" w:rsidP="004B2DD2">
      <w:pPr>
        <w:widowControl w:val="0"/>
        <w:suppressAutoHyphens/>
        <w:spacing w:after="0" w:line="100" w:lineRule="atLeast"/>
        <w:ind w:left="432"/>
        <w:textAlignment w:val="baseline"/>
      </w:pPr>
    </w:p>
    <w:p w:rsidR="0057091A" w:rsidRDefault="0057091A" w:rsidP="0057091A">
      <w:pPr>
        <w:jc w:val="right"/>
        <w:rPr>
          <w:b/>
          <w:sz w:val="28"/>
          <w:szCs w:val="28"/>
        </w:rPr>
      </w:pPr>
      <w:r>
        <w:rPr>
          <w:b/>
          <w:sz w:val="28"/>
          <w:szCs w:val="28"/>
        </w:rPr>
        <w:t>Załącznik Nr 2/28</w:t>
      </w:r>
    </w:p>
    <w:p w:rsidR="0057091A" w:rsidRPr="004B2DD2" w:rsidRDefault="0057091A" w:rsidP="0057091A">
      <w:pPr>
        <w:jc w:val="right"/>
        <w:rPr>
          <w:b/>
          <w:sz w:val="28"/>
        </w:rPr>
      </w:pPr>
      <w:r>
        <w:rPr>
          <w:b/>
          <w:sz w:val="28"/>
        </w:rPr>
        <w:t>do SIWZ Nr W.Sz.Z: TZ-280-70/18</w:t>
      </w:r>
    </w:p>
    <w:p w:rsidR="0057091A" w:rsidRPr="002B1BE7" w:rsidRDefault="0057091A" w:rsidP="0057091A">
      <w:pPr>
        <w:pStyle w:val="Nagwek3"/>
        <w:autoSpaceDN/>
        <w:spacing w:line="240" w:lineRule="auto"/>
        <w:jc w:val="center"/>
        <w:textAlignment w:val="auto"/>
      </w:pPr>
      <w:r>
        <w:rPr>
          <w:sz w:val="24"/>
        </w:rPr>
        <w:t>Specyfikacja asortymentowo-ilościowo- cenowa – Zadanie Nr 28</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57091A" w:rsidTr="0057091A">
        <w:tc>
          <w:tcPr>
            <w:tcW w:w="651"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rPr>
                <w:b/>
                <w:sz w:val="20"/>
              </w:rPr>
            </w:pPr>
          </w:p>
          <w:p w:rsidR="0057091A" w:rsidRDefault="0057091A" w:rsidP="0057091A">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p>
          <w:p w:rsidR="0057091A" w:rsidRDefault="0057091A" w:rsidP="0057091A">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sz w:val="20"/>
              </w:rPr>
            </w:pPr>
            <w:r>
              <w:rPr>
                <w:b/>
                <w:sz w:val="20"/>
              </w:rPr>
              <w:t>Nazwa handlowa oferowanego produktu i kod EAN produktu</w:t>
            </w:r>
          </w:p>
          <w:p w:rsidR="0057091A" w:rsidRDefault="0057091A" w:rsidP="0057091A">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sz w:val="20"/>
              </w:rPr>
            </w:pPr>
            <w:r>
              <w:rPr>
                <w:b/>
                <w:sz w:val="20"/>
              </w:rPr>
              <w:t>Nazwa producenta oferowanego produktu</w:t>
            </w:r>
          </w:p>
          <w:p w:rsidR="0057091A" w:rsidRDefault="0057091A" w:rsidP="0057091A">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Przewidywana ilość zamawiana</w:t>
            </w:r>
          </w:p>
          <w:p w:rsidR="0057091A" w:rsidRDefault="0057091A" w:rsidP="0057091A">
            <w:pPr>
              <w:jc w:val="center"/>
              <w:rPr>
                <w:b/>
                <w:sz w:val="20"/>
              </w:rPr>
            </w:pPr>
            <w:r>
              <w:rPr>
                <w:b/>
                <w:sz w:val="20"/>
              </w:rPr>
              <w:t>w okresie</w:t>
            </w:r>
          </w:p>
          <w:p w:rsidR="0057091A" w:rsidRDefault="0057091A" w:rsidP="0057091A">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p>
          <w:p w:rsidR="0057091A" w:rsidRDefault="0057091A" w:rsidP="0057091A">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Cena</w:t>
            </w:r>
          </w:p>
          <w:p w:rsidR="0057091A" w:rsidRDefault="0057091A" w:rsidP="0057091A">
            <w:pPr>
              <w:jc w:val="center"/>
              <w:rPr>
                <w:b/>
                <w:sz w:val="20"/>
              </w:rPr>
            </w:pPr>
            <w:r>
              <w:rPr>
                <w:b/>
                <w:sz w:val="20"/>
              </w:rPr>
              <w:t>netto</w:t>
            </w:r>
          </w:p>
          <w:p w:rsidR="0057091A" w:rsidRDefault="0057091A" w:rsidP="0057091A">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57091A" w:rsidRDefault="0057091A" w:rsidP="0057091A">
            <w:pPr>
              <w:snapToGrid w:val="0"/>
              <w:jc w:val="center"/>
              <w:rPr>
                <w:b/>
                <w:sz w:val="20"/>
              </w:rPr>
            </w:pPr>
            <w:r>
              <w:rPr>
                <w:b/>
                <w:sz w:val="20"/>
              </w:rPr>
              <w:t>Wartość</w:t>
            </w:r>
          </w:p>
          <w:p w:rsidR="0057091A" w:rsidRDefault="0057091A" w:rsidP="0057091A">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91A" w:rsidRDefault="0057091A" w:rsidP="0057091A">
            <w:pPr>
              <w:snapToGrid w:val="0"/>
              <w:jc w:val="center"/>
              <w:rPr>
                <w:b/>
                <w:sz w:val="20"/>
              </w:rPr>
            </w:pPr>
            <w:r>
              <w:rPr>
                <w:b/>
                <w:sz w:val="20"/>
              </w:rPr>
              <w:t>Wartość</w:t>
            </w:r>
          </w:p>
          <w:p w:rsidR="0057091A" w:rsidRDefault="0057091A" w:rsidP="0057091A">
            <w:pPr>
              <w:jc w:val="center"/>
            </w:pPr>
            <w:r>
              <w:rPr>
                <w:b/>
                <w:sz w:val="20"/>
              </w:rPr>
              <w:t>brutto ogółem</w:t>
            </w: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Amoxicillinum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kaps. 250 mg x16</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t>50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Amoxicillinum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kaps. 500 mg x16</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t>100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Amoxicillinum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tabl. 1g x16</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t>120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Amoxicillinum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granulat do sporządzania zaw. 250mg/5ml; 60ml</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t>30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Amoxicillinum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 xml:space="preserve">granulat do sporządzania </w:t>
            </w:r>
            <w:r>
              <w:lastRenderedPageBreak/>
              <w:t>zaw. 500mg/5ml; 60ml</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lastRenderedPageBreak/>
              <w:t>20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Ampicillinum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500mg</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6000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Ampicillinum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1g</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10000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Ampicillinum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2g</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2000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Colistimethatum natricum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1.000.000 j.m.</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600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Erythromycini cyclocarbonas</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powl. 250mg x 16</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40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pPr>
            <w: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Doxycyclinum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amp. 20mg/ml a 5ml</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300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Doxycyclinum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kaps. 100mg x 10</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Doxycyclinum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do rozp. 0,1g x 10</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20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14</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Eythromycinum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300mg</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Neomycinum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250mg x 16</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Benzylpenicillinum cryst.</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1.000.000 j.m.</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2000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lastRenderedPageBreak/>
              <w:t>17</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Benzylpenicillinum cryst.</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3.000.000 j.m.</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500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Benzylpenicillinum cryst.</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5.000.000 j.m.</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Benzylpenicillinum procainicum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1.200.000 j.m.</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300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20</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Benzylpenicillinum kalicum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2.400.000 j.m.</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300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57091A">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Rifampicinum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kaps. 0,15g x 100</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Rifampicinum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kaps. 0,3g x 100</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Roxithromycinum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powl. 50mg x 10</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50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24</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Roxithromycinum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powl. 100mg x 10</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Roxithromycinum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powl. 150mg x 10</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150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Roxithromycinum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do sporządz. zaw. doustnej 50mg x 10</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Streptomycinum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1g</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200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lastRenderedPageBreak/>
              <w:t>28</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Cloxacillinum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1g</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6000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29</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Cloxacillinum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powl. 500mg x 16</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30</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Tetracyclini hydrochloridum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tabl. powl. 250mg x 16</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150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op.</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31</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rPr>
                <w:lang w:val="en-US"/>
              </w:rPr>
            </w:pPr>
            <w:r>
              <w:rPr>
                <w:lang w:val="en-US"/>
              </w:rPr>
              <w:t>Ampicillinum+sulbactamum</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nil"/>
              <w:left w:val="single" w:sz="4" w:space="0" w:color="000000"/>
              <w:bottom w:val="single" w:sz="4" w:space="0" w:color="000000"/>
              <w:right w:val="nil"/>
            </w:tcBorders>
          </w:tcPr>
          <w:p w:rsidR="00D41FCF" w:rsidRDefault="00D41FCF" w:rsidP="00D41FCF">
            <w:pPr>
              <w:snapToGrid w:val="0"/>
              <w:spacing w:line="256" w:lineRule="auto"/>
              <w:rPr>
                <w:lang w:val="en-US"/>
              </w:rPr>
            </w:pPr>
            <w:r>
              <w:rPr>
                <w:lang w:val="en-US"/>
              </w:rPr>
              <w:t>fiol. 1g + 500mg</w:t>
            </w:r>
          </w:p>
        </w:tc>
        <w:tc>
          <w:tcPr>
            <w:tcW w:w="1485" w:type="dxa"/>
            <w:tcBorders>
              <w:top w:val="nil"/>
              <w:left w:val="single" w:sz="4" w:space="0" w:color="000000"/>
              <w:bottom w:val="single" w:sz="4" w:space="0" w:color="000000"/>
              <w:right w:val="single" w:sz="4" w:space="0" w:color="000000"/>
            </w:tcBorders>
          </w:tcPr>
          <w:p w:rsidR="00D41FCF" w:rsidRDefault="00D41FCF" w:rsidP="00D41FCF">
            <w:pPr>
              <w:snapToGrid w:val="0"/>
              <w:spacing w:line="256" w:lineRule="auto"/>
              <w:jc w:val="center"/>
              <w:rPr>
                <w:lang w:val="en-US"/>
              </w:rPr>
            </w:pPr>
            <w:r>
              <w:rPr>
                <w:lang w:val="en-US"/>
              </w:rPr>
              <w:t>1000</w:t>
            </w:r>
          </w:p>
        </w:tc>
        <w:tc>
          <w:tcPr>
            <w:tcW w:w="1032" w:type="dxa"/>
            <w:tcBorders>
              <w:top w:val="nil"/>
              <w:left w:val="single" w:sz="4" w:space="0" w:color="000000"/>
              <w:bottom w:val="single" w:sz="4" w:space="0" w:color="000000"/>
              <w:right w:val="nil"/>
            </w:tcBorders>
          </w:tcPr>
          <w:p w:rsidR="00D41FCF" w:rsidRDefault="00D41FCF" w:rsidP="00D41FCF">
            <w:pPr>
              <w:snapToGrid w:val="0"/>
              <w:spacing w:line="256" w:lineRule="auto"/>
              <w:jc w:val="center"/>
              <w:rPr>
                <w:lang w:val="en-US"/>
              </w:rPr>
            </w:pPr>
            <w:r>
              <w:rPr>
                <w:lang w:val="en-US"/>
              </w:rP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57091A" w:rsidTr="0057091A">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57091A" w:rsidRDefault="0057091A" w:rsidP="0057091A">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7091A" w:rsidRDefault="0057091A" w:rsidP="0057091A">
            <w:pPr>
              <w:snapToGrid w:val="0"/>
              <w:jc w:val="center"/>
              <w:rPr>
                <w:b/>
                <w:sz w:val="20"/>
              </w:rPr>
            </w:pPr>
          </w:p>
        </w:tc>
      </w:tr>
    </w:tbl>
    <w:p w:rsidR="0057091A" w:rsidRPr="00AC50C2" w:rsidRDefault="0057091A" w:rsidP="0057091A">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57091A" w:rsidRDefault="0057091A" w:rsidP="0057091A">
      <w:pPr>
        <w:widowControl w:val="0"/>
        <w:suppressAutoHyphens/>
        <w:spacing w:after="0" w:line="100" w:lineRule="atLeast"/>
        <w:textAlignment w:val="baseline"/>
      </w:pPr>
    </w:p>
    <w:p w:rsidR="0057091A" w:rsidRDefault="0057091A" w:rsidP="0057091A">
      <w:pPr>
        <w:widowControl w:val="0"/>
        <w:suppressAutoHyphens/>
        <w:spacing w:after="0" w:line="100" w:lineRule="atLeast"/>
        <w:ind w:left="432"/>
        <w:textAlignment w:val="baseline"/>
      </w:pPr>
    </w:p>
    <w:p w:rsidR="0057091A" w:rsidRDefault="0057091A" w:rsidP="0057091A">
      <w:pPr>
        <w:widowControl w:val="0"/>
        <w:suppressAutoHyphens/>
        <w:spacing w:after="0" w:line="100" w:lineRule="atLeast"/>
        <w:ind w:left="432"/>
        <w:textAlignment w:val="baseline"/>
      </w:pPr>
      <w:r>
        <w:t>Słownie wartość brutto ogółem ..........................................................................................................................................................................................</w:t>
      </w:r>
    </w:p>
    <w:p w:rsidR="0057091A" w:rsidRDefault="0057091A" w:rsidP="0057091A">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57091A" w:rsidRDefault="0057091A" w:rsidP="0057091A">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57091A" w:rsidRDefault="0057091A"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4B2DD2">
      <w:pPr>
        <w:widowControl w:val="0"/>
        <w:suppressAutoHyphens/>
        <w:spacing w:after="0" w:line="100" w:lineRule="atLeast"/>
        <w:ind w:left="432"/>
        <w:textAlignment w:val="baseline"/>
      </w:pPr>
    </w:p>
    <w:p w:rsidR="00D41FCF" w:rsidRDefault="00D41FCF" w:rsidP="00D41FCF">
      <w:pPr>
        <w:jc w:val="right"/>
        <w:rPr>
          <w:b/>
          <w:sz w:val="28"/>
          <w:szCs w:val="28"/>
        </w:rPr>
      </w:pPr>
      <w:r>
        <w:rPr>
          <w:b/>
          <w:sz w:val="28"/>
          <w:szCs w:val="28"/>
        </w:rPr>
        <w:t>Załącznik Nr 2/29</w:t>
      </w:r>
    </w:p>
    <w:p w:rsidR="00D41FCF" w:rsidRPr="004B2DD2" w:rsidRDefault="00D41FCF" w:rsidP="00D41FCF">
      <w:pPr>
        <w:jc w:val="right"/>
        <w:rPr>
          <w:b/>
          <w:sz w:val="28"/>
        </w:rPr>
      </w:pPr>
      <w:r>
        <w:rPr>
          <w:b/>
          <w:sz w:val="28"/>
        </w:rPr>
        <w:t>do SIWZ Nr W.Sz.Z: TZ-280-70/18</w:t>
      </w:r>
    </w:p>
    <w:p w:rsidR="00D41FCF" w:rsidRPr="002B1BE7" w:rsidRDefault="00D41FCF" w:rsidP="00D41FCF">
      <w:pPr>
        <w:pStyle w:val="Nagwek3"/>
        <w:autoSpaceDN/>
        <w:spacing w:line="240" w:lineRule="auto"/>
        <w:jc w:val="center"/>
        <w:textAlignment w:val="auto"/>
      </w:pPr>
      <w:r>
        <w:rPr>
          <w:sz w:val="24"/>
        </w:rPr>
        <w:t>Specyfikacja asortymentowo-ilościowo- cenowa – Zadanie Nr 29</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D41FCF" w:rsidTr="002646DC">
        <w:tc>
          <w:tcPr>
            <w:tcW w:w="651"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rPr>
                <w:b/>
                <w:sz w:val="20"/>
              </w:rPr>
            </w:pPr>
          </w:p>
          <w:p w:rsidR="00D41FCF" w:rsidRDefault="00D41FCF"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jc w:val="center"/>
              <w:rPr>
                <w:b/>
                <w:sz w:val="20"/>
              </w:rPr>
            </w:pPr>
          </w:p>
          <w:p w:rsidR="00D41FCF" w:rsidRDefault="00D41FCF"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2646DC">
            <w:pPr>
              <w:snapToGrid w:val="0"/>
              <w:jc w:val="center"/>
              <w:rPr>
                <w:b/>
                <w:sz w:val="20"/>
              </w:rPr>
            </w:pPr>
            <w:r>
              <w:rPr>
                <w:b/>
                <w:sz w:val="20"/>
              </w:rPr>
              <w:t>Nazwa handlowa oferowanego produktu i kod EAN produktu</w:t>
            </w:r>
          </w:p>
          <w:p w:rsidR="00D41FCF" w:rsidRDefault="00D41FCF"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2646DC">
            <w:pPr>
              <w:snapToGrid w:val="0"/>
              <w:jc w:val="center"/>
              <w:rPr>
                <w:b/>
                <w:sz w:val="20"/>
              </w:rPr>
            </w:pPr>
            <w:r>
              <w:rPr>
                <w:b/>
                <w:sz w:val="20"/>
              </w:rPr>
              <w:t>Nazwa producenta oferowanego produktu</w:t>
            </w:r>
          </w:p>
          <w:p w:rsidR="00D41FCF" w:rsidRDefault="00D41FCF"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D41FCF" w:rsidRDefault="00D41FCF"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jc w:val="center"/>
              <w:rPr>
                <w:b/>
                <w:sz w:val="20"/>
              </w:rPr>
            </w:pPr>
            <w:r>
              <w:rPr>
                <w:b/>
                <w:sz w:val="20"/>
              </w:rPr>
              <w:t>Przewidywana ilość zamawiana</w:t>
            </w:r>
          </w:p>
          <w:p w:rsidR="00D41FCF" w:rsidRDefault="00D41FCF" w:rsidP="002646DC">
            <w:pPr>
              <w:jc w:val="center"/>
              <w:rPr>
                <w:b/>
                <w:sz w:val="20"/>
              </w:rPr>
            </w:pPr>
            <w:r>
              <w:rPr>
                <w:b/>
                <w:sz w:val="20"/>
              </w:rPr>
              <w:t>w okresie</w:t>
            </w:r>
          </w:p>
          <w:p w:rsidR="00D41FCF" w:rsidRDefault="00D41FCF"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jc w:val="center"/>
              <w:rPr>
                <w:b/>
                <w:sz w:val="20"/>
              </w:rPr>
            </w:pPr>
          </w:p>
          <w:p w:rsidR="00D41FCF" w:rsidRDefault="00D41FCF"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jc w:val="center"/>
              <w:rPr>
                <w:b/>
                <w:sz w:val="20"/>
              </w:rPr>
            </w:pPr>
            <w:r>
              <w:rPr>
                <w:b/>
                <w:sz w:val="20"/>
              </w:rPr>
              <w:t>Cena</w:t>
            </w:r>
          </w:p>
          <w:p w:rsidR="00D41FCF" w:rsidRDefault="00D41FCF" w:rsidP="002646DC">
            <w:pPr>
              <w:jc w:val="center"/>
              <w:rPr>
                <w:b/>
                <w:sz w:val="20"/>
              </w:rPr>
            </w:pPr>
            <w:r>
              <w:rPr>
                <w:b/>
                <w:sz w:val="20"/>
              </w:rPr>
              <w:t>netto</w:t>
            </w:r>
          </w:p>
          <w:p w:rsidR="00D41FCF" w:rsidRDefault="00D41FCF"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D41FCF" w:rsidRDefault="00D41FCF" w:rsidP="002646DC">
            <w:pPr>
              <w:snapToGrid w:val="0"/>
              <w:jc w:val="center"/>
              <w:rPr>
                <w:b/>
                <w:sz w:val="20"/>
              </w:rPr>
            </w:pPr>
            <w:r>
              <w:rPr>
                <w:b/>
                <w:sz w:val="20"/>
              </w:rPr>
              <w:t>Wartość</w:t>
            </w:r>
          </w:p>
          <w:p w:rsidR="00D41FCF" w:rsidRDefault="00D41FCF"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FCF" w:rsidRDefault="00D41FCF" w:rsidP="002646DC">
            <w:pPr>
              <w:snapToGrid w:val="0"/>
              <w:jc w:val="center"/>
              <w:rPr>
                <w:b/>
                <w:sz w:val="20"/>
              </w:rPr>
            </w:pPr>
            <w:r>
              <w:rPr>
                <w:b/>
                <w:sz w:val="20"/>
              </w:rPr>
              <w:t>Wartość</w:t>
            </w:r>
          </w:p>
          <w:p w:rsidR="00D41FCF" w:rsidRDefault="00D41FCF" w:rsidP="002646DC">
            <w:pPr>
              <w:jc w:val="center"/>
            </w:pPr>
            <w:r>
              <w:rPr>
                <w:b/>
                <w:sz w:val="20"/>
              </w:rPr>
              <w:t>brutto ogółem</w:t>
            </w: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Kapsofungina</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inj. 70mg x 1 fiolka</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t>10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41FCF" w:rsidRDefault="00D41FCF" w:rsidP="00D41FCF">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D41FCF" w:rsidRDefault="00D41FCF" w:rsidP="00D41FCF">
            <w:pPr>
              <w:snapToGrid w:val="0"/>
              <w:spacing w:line="256" w:lineRule="auto"/>
            </w:pPr>
            <w:r>
              <w:t>Kapsofungina</w:t>
            </w:r>
          </w:p>
        </w:tc>
        <w:tc>
          <w:tcPr>
            <w:tcW w:w="1701"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pPr>
          </w:p>
        </w:tc>
        <w:tc>
          <w:tcPr>
            <w:tcW w:w="1417"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pPr>
            <w:r>
              <w:t>inj. 50mg x 1 fiolka</w:t>
            </w:r>
          </w:p>
        </w:tc>
        <w:tc>
          <w:tcPr>
            <w:tcW w:w="1485" w:type="dxa"/>
            <w:tcBorders>
              <w:top w:val="single" w:sz="4" w:space="0" w:color="000000"/>
              <w:left w:val="single" w:sz="4" w:space="0" w:color="000000"/>
              <w:bottom w:val="single" w:sz="4" w:space="0" w:color="000000"/>
              <w:right w:val="single" w:sz="4" w:space="0" w:color="000000"/>
            </w:tcBorders>
          </w:tcPr>
          <w:p w:rsidR="00D41FCF" w:rsidRDefault="00D41FCF" w:rsidP="00D41FCF">
            <w:pPr>
              <w:snapToGrid w:val="0"/>
              <w:spacing w:line="256" w:lineRule="auto"/>
              <w:jc w:val="center"/>
            </w:pPr>
            <w:r>
              <w:t>80</w:t>
            </w:r>
          </w:p>
        </w:tc>
        <w:tc>
          <w:tcPr>
            <w:tcW w:w="1032" w:type="dxa"/>
            <w:tcBorders>
              <w:top w:val="single" w:sz="4" w:space="0" w:color="000000"/>
              <w:left w:val="single" w:sz="4" w:space="0" w:color="000000"/>
              <w:bottom w:val="single" w:sz="4" w:space="0" w:color="000000"/>
              <w:right w:val="nil"/>
            </w:tcBorders>
          </w:tcPr>
          <w:p w:rsidR="00D41FCF" w:rsidRDefault="00D41FCF" w:rsidP="00D41FCF">
            <w:pPr>
              <w:snapToGrid w:val="0"/>
              <w:spacing w:line="256" w:lineRule="auto"/>
              <w:jc w:val="center"/>
            </w:pPr>
            <w:r>
              <w:t>szt.</w:t>
            </w:r>
          </w:p>
        </w:tc>
        <w:tc>
          <w:tcPr>
            <w:tcW w:w="1128" w:type="dxa"/>
            <w:tcBorders>
              <w:top w:val="single" w:sz="4" w:space="0" w:color="000000"/>
              <w:left w:val="single" w:sz="4" w:space="0" w:color="000000"/>
              <w:bottom w:val="single" w:sz="4" w:space="0" w:color="000000"/>
            </w:tcBorders>
            <w:shd w:val="clear" w:color="auto" w:fill="auto"/>
          </w:tcPr>
          <w:p w:rsidR="00D41FCF" w:rsidRPr="004621B5" w:rsidRDefault="00D41FCF" w:rsidP="00D41FC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D41F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D41FCF">
            <w:pPr>
              <w:snapToGrid w:val="0"/>
              <w:jc w:val="center"/>
              <w:rPr>
                <w:b/>
                <w:sz w:val="20"/>
              </w:rPr>
            </w:pPr>
          </w:p>
        </w:tc>
      </w:tr>
      <w:tr w:rsidR="00D41FCF"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D41FCF" w:rsidRDefault="00D41FCF"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D41FCF" w:rsidRDefault="00D41FCF"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41FCF" w:rsidRDefault="00D41FCF" w:rsidP="002646DC">
            <w:pPr>
              <w:snapToGrid w:val="0"/>
              <w:jc w:val="center"/>
              <w:rPr>
                <w:b/>
                <w:sz w:val="20"/>
              </w:rPr>
            </w:pPr>
          </w:p>
        </w:tc>
      </w:tr>
    </w:tbl>
    <w:p w:rsidR="00D41FCF" w:rsidRPr="00AC50C2" w:rsidRDefault="00D41FCF" w:rsidP="00D41FCF">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D41FCF" w:rsidRDefault="00D41FCF" w:rsidP="00D41FCF">
      <w:pPr>
        <w:widowControl w:val="0"/>
        <w:suppressAutoHyphens/>
        <w:spacing w:after="0" w:line="100" w:lineRule="atLeast"/>
        <w:textAlignment w:val="baseline"/>
      </w:pPr>
    </w:p>
    <w:p w:rsidR="00D41FCF" w:rsidRDefault="00D41FCF" w:rsidP="00D41FCF">
      <w:pPr>
        <w:widowControl w:val="0"/>
        <w:suppressAutoHyphens/>
        <w:spacing w:after="0" w:line="100" w:lineRule="atLeast"/>
        <w:ind w:left="432"/>
        <w:textAlignment w:val="baseline"/>
      </w:pPr>
    </w:p>
    <w:p w:rsidR="00D41FCF" w:rsidRDefault="00D41FCF" w:rsidP="00D41FCF">
      <w:pPr>
        <w:widowControl w:val="0"/>
        <w:suppressAutoHyphens/>
        <w:spacing w:after="0" w:line="100" w:lineRule="atLeast"/>
        <w:ind w:left="432"/>
        <w:textAlignment w:val="baseline"/>
      </w:pPr>
      <w:r>
        <w:t>Słownie wartość brutto ogółem ..........................................................................................................................................................................................</w:t>
      </w:r>
    </w:p>
    <w:p w:rsidR="00D41FCF" w:rsidRDefault="00D41FCF" w:rsidP="00D41FC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D41FCF" w:rsidRDefault="00D41FCF" w:rsidP="00D41FC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4E2818" w:rsidRDefault="004E2818" w:rsidP="00D41FCF">
      <w:pPr>
        <w:widowControl w:val="0"/>
        <w:suppressAutoHyphens/>
        <w:spacing w:after="0" w:line="100" w:lineRule="atLeast"/>
        <w:ind w:left="432"/>
        <w:textAlignment w:val="baseline"/>
      </w:pPr>
    </w:p>
    <w:p w:rsidR="004E2818" w:rsidRDefault="004E2818" w:rsidP="00D41FCF">
      <w:pPr>
        <w:widowControl w:val="0"/>
        <w:suppressAutoHyphens/>
        <w:spacing w:after="0" w:line="100" w:lineRule="atLeast"/>
        <w:ind w:left="432"/>
        <w:textAlignment w:val="baseline"/>
      </w:pPr>
    </w:p>
    <w:p w:rsidR="004E2818" w:rsidRDefault="004E2818" w:rsidP="00D41FCF">
      <w:pPr>
        <w:widowControl w:val="0"/>
        <w:suppressAutoHyphens/>
        <w:spacing w:after="0" w:line="100" w:lineRule="atLeast"/>
        <w:ind w:left="432"/>
        <w:textAlignment w:val="baseline"/>
      </w:pPr>
    </w:p>
    <w:p w:rsidR="004E2818" w:rsidRDefault="004E2818" w:rsidP="004E2818">
      <w:pPr>
        <w:widowControl w:val="0"/>
        <w:suppressAutoHyphens/>
        <w:spacing w:after="0" w:line="100" w:lineRule="atLeast"/>
        <w:ind w:left="432"/>
        <w:textAlignment w:val="baseline"/>
      </w:pPr>
    </w:p>
    <w:p w:rsidR="004E2818" w:rsidRDefault="004E2818" w:rsidP="004E2818">
      <w:pPr>
        <w:jc w:val="right"/>
        <w:rPr>
          <w:b/>
          <w:sz w:val="28"/>
          <w:szCs w:val="28"/>
        </w:rPr>
      </w:pPr>
    </w:p>
    <w:p w:rsidR="004E2818" w:rsidRDefault="004E2818" w:rsidP="004E2818">
      <w:pPr>
        <w:jc w:val="right"/>
        <w:rPr>
          <w:b/>
          <w:sz w:val="28"/>
          <w:szCs w:val="28"/>
        </w:rPr>
      </w:pPr>
    </w:p>
    <w:p w:rsidR="004E2818" w:rsidRDefault="004E2818" w:rsidP="004E2818">
      <w:pPr>
        <w:jc w:val="right"/>
        <w:rPr>
          <w:b/>
          <w:sz w:val="28"/>
          <w:szCs w:val="28"/>
        </w:rPr>
      </w:pPr>
      <w:bookmarkStart w:id="5" w:name="_Hlk515883612"/>
    </w:p>
    <w:p w:rsidR="004E2818" w:rsidRDefault="004E2818" w:rsidP="004E2818">
      <w:pPr>
        <w:jc w:val="right"/>
        <w:rPr>
          <w:b/>
          <w:sz w:val="28"/>
          <w:szCs w:val="28"/>
        </w:rPr>
      </w:pPr>
      <w:r>
        <w:rPr>
          <w:b/>
          <w:sz w:val="28"/>
          <w:szCs w:val="28"/>
        </w:rPr>
        <w:t>Załącznik Nr 2/30</w:t>
      </w:r>
    </w:p>
    <w:p w:rsidR="004E2818" w:rsidRPr="004B2DD2" w:rsidRDefault="004E2818" w:rsidP="004E2818">
      <w:pPr>
        <w:jc w:val="right"/>
        <w:rPr>
          <w:b/>
          <w:sz w:val="28"/>
        </w:rPr>
      </w:pPr>
      <w:r>
        <w:rPr>
          <w:b/>
          <w:sz w:val="28"/>
        </w:rPr>
        <w:t>do SIWZ Nr W.Sz.Z: TZ-280-70/18</w:t>
      </w:r>
    </w:p>
    <w:p w:rsidR="004E2818" w:rsidRPr="002B1BE7" w:rsidRDefault="004E2818" w:rsidP="004E2818">
      <w:pPr>
        <w:pStyle w:val="Nagwek3"/>
        <w:autoSpaceDN/>
        <w:spacing w:line="240" w:lineRule="auto"/>
        <w:jc w:val="center"/>
        <w:textAlignment w:val="auto"/>
      </w:pPr>
      <w:r>
        <w:rPr>
          <w:sz w:val="24"/>
        </w:rPr>
        <w:t>Specyfikacja asortymentowo-ilościowo- cenowa – Zadanie Nr 30</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4E2818" w:rsidTr="002646DC">
        <w:tc>
          <w:tcPr>
            <w:tcW w:w="651"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rPr>
                <w:b/>
                <w:sz w:val="20"/>
              </w:rPr>
            </w:pPr>
          </w:p>
          <w:p w:rsidR="004E2818" w:rsidRDefault="004E2818"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jc w:val="center"/>
              <w:rPr>
                <w:b/>
                <w:sz w:val="20"/>
              </w:rPr>
            </w:pPr>
          </w:p>
          <w:p w:rsidR="004E2818" w:rsidRDefault="004E2818"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4E2818" w:rsidRDefault="004E2818" w:rsidP="002646DC">
            <w:pPr>
              <w:snapToGrid w:val="0"/>
              <w:jc w:val="center"/>
              <w:rPr>
                <w:b/>
                <w:sz w:val="20"/>
              </w:rPr>
            </w:pPr>
            <w:r>
              <w:rPr>
                <w:b/>
                <w:sz w:val="20"/>
              </w:rPr>
              <w:t>Nazwa handlowa oferowanego produktu i kod EAN produktu</w:t>
            </w:r>
          </w:p>
          <w:p w:rsidR="004E2818" w:rsidRDefault="004E2818"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4E2818" w:rsidRDefault="004E2818" w:rsidP="002646DC">
            <w:pPr>
              <w:snapToGrid w:val="0"/>
              <w:jc w:val="center"/>
              <w:rPr>
                <w:b/>
                <w:sz w:val="20"/>
              </w:rPr>
            </w:pPr>
            <w:r>
              <w:rPr>
                <w:b/>
                <w:sz w:val="20"/>
              </w:rPr>
              <w:t>Nazwa producenta oferowanego produktu</w:t>
            </w:r>
          </w:p>
          <w:p w:rsidR="004E2818" w:rsidRDefault="004E2818"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4E2818" w:rsidRDefault="004E2818"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jc w:val="center"/>
              <w:rPr>
                <w:b/>
                <w:sz w:val="20"/>
              </w:rPr>
            </w:pPr>
            <w:r>
              <w:rPr>
                <w:b/>
                <w:sz w:val="20"/>
              </w:rPr>
              <w:t>Przewidywana ilość zamawiana</w:t>
            </w:r>
          </w:p>
          <w:p w:rsidR="004E2818" w:rsidRDefault="004E2818" w:rsidP="002646DC">
            <w:pPr>
              <w:jc w:val="center"/>
              <w:rPr>
                <w:b/>
                <w:sz w:val="20"/>
              </w:rPr>
            </w:pPr>
            <w:r>
              <w:rPr>
                <w:b/>
                <w:sz w:val="20"/>
              </w:rPr>
              <w:t>w okresie</w:t>
            </w:r>
          </w:p>
          <w:p w:rsidR="004E2818" w:rsidRDefault="004E2818"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jc w:val="center"/>
              <w:rPr>
                <w:b/>
                <w:sz w:val="20"/>
              </w:rPr>
            </w:pPr>
          </w:p>
          <w:p w:rsidR="004E2818" w:rsidRDefault="004E2818"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jc w:val="center"/>
              <w:rPr>
                <w:b/>
                <w:sz w:val="20"/>
              </w:rPr>
            </w:pPr>
            <w:r>
              <w:rPr>
                <w:b/>
                <w:sz w:val="20"/>
              </w:rPr>
              <w:t>Cena</w:t>
            </w:r>
          </w:p>
          <w:p w:rsidR="004E2818" w:rsidRDefault="004E2818" w:rsidP="002646DC">
            <w:pPr>
              <w:jc w:val="center"/>
              <w:rPr>
                <w:b/>
                <w:sz w:val="20"/>
              </w:rPr>
            </w:pPr>
            <w:r>
              <w:rPr>
                <w:b/>
                <w:sz w:val="20"/>
              </w:rPr>
              <w:t>netto</w:t>
            </w:r>
          </w:p>
          <w:p w:rsidR="004E2818" w:rsidRDefault="004E2818"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4E2818" w:rsidRDefault="004E2818" w:rsidP="002646DC">
            <w:pPr>
              <w:snapToGrid w:val="0"/>
              <w:jc w:val="center"/>
              <w:rPr>
                <w:b/>
                <w:sz w:val="20"/>
              </w:rPr>
            </w:pPr>
            <w:r>
              <w:rPr>
                <w:b/>
                <w:sz w:val="20"/>
              </w:rPr>
              <w:t>Wartość</w:t>
            </w:r>
          </w:p>
          <w:p w:rsidR="004E2818" w:rsidRDefault="004E2818"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818" w:rsidRDefault="004E2818" w:rsidP="002646DC">
            <w:pPr>
              <w:snapToGrid w:val="0"/>
              <w:jc w:val="center"/>
              <w:rPr>
                <w:b/>
                <w:sz w:val="20"/>
              </w:rPr>
            </w:pPr>
            <w:r>
              <w:rPr>
                <w:b/>
                <w:sz w:val="20"/>
              </w:rPr>
              <w:t>Wartość</w:t>
            </w:r>
          </w:p>
          <w:p w:rsidR="004E2818" w:rsidRDefault="004E2818" w:rsidP="002646DC">
            <w:pPr>
              <w:jc w:val="center"/>
            </w:pPr>
            <w:r>
              <w:rPr>
                <w:b/>
                <w:sz w:val="20"/>
              </w:rPr>
              <w:t>brutto ogółem</w:t>
            </w: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Biseptol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zawiesina 240mg/5ml a</w:t>
            </w:r>
          </w:p>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 xml:space="preserve"> 100ml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Biseptol 480</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0,48g x 20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Biseptol 960</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0,96g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Biseptol 480</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inj. doż. 0,48g/5ml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400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lastRenderedPageBreak/>
              <w:t>5</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Nifuroxazide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powl. 0,1g x 24</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Nifuroxazide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powl. 0,2g x 12</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Nifuroxazide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zawiesina 4% a 100g</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Loperamide HCL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2mg x 30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600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Fluconazol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syrop 50mg/10ml a 150ml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Fluconazole**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kaps. 50mg x 14</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Fluconazole**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kaps.100mg x 28</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Fluconazole**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kaps.150mg x 1</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Fluconazole*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inj. 2mg/1ml ā 50ml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14</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Fluconazole</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inj. 2mg/1ml ā 100ml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Groprinosin</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0,5g x 50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lastRenderedPageBreak/>
              <w:t>16</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Groprinosin</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zawiesina 250mg/5ml x 150ml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Aciclovirum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inj. 0,25g x 5</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Aciclovirum**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powl. 800mg x 30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Aciclovirum**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powl. 400mg x 30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20</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Aciclovirum**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tabl. powl. 200mg x 30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Furaginum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0,05g x 30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Pyrantelum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tabl. x 3</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Pyrantelum</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zawiesina 250mg/5ml a 15ml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24</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Vermox</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de-DE"/>
              </w:rPr>
            </w:pPr>
            <w:r>
              <w:rPr>
                <w:rFonts w:eastAsia="Andale Sans UI" w:cs="Tahoma"/>
                <w:kern w:val="3"/>
                <w:lang w:val="de-DE"/>
              </w:rPr>
              <w:t>tabl. 100mg x 6</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Albendazol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zawiesina 20mg/ml a 20ml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Albendazol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 xml:space="preserve">tabl. 400mg x 1 (t. do </w:t>
            </w:r>
            <w:r>
              <w:rPr>
                <w:rFonts w:eastAsia="Andale Sans UI" w:cs="Tahoma"/>
                <w:kern w:val="3"/>
              </w:rPr>
              <w:lastRenderedPageBreak/>
              <w:t>rozgryz. i żucia)</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lastRenderedPageBreak/>
              <w:t>40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Tamiflu</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30mg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28</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Tamiflu</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75mg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29</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Voriconazol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200mg x 20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30</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Voriconazol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susp. 40mg/ml a 45g</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5</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31</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Itraconazol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kaps. 100mg x 28</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32</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Flucytozyna</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Inj. 10mg/ml a 250ml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33</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Amfoterycyna B</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inj. 50mg liposolamny proszek do sporz. roztwozu do infuzji</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34</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Amfoterycyna B</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 xml:space="preserve">inj. 100mg  koncentrat do sporz. zawiesiny do infuzji. </w:t>
            </w:r>
            <w:r>
              <w:rPr>
                <w:rFonts w:eastAsia="Andale Sans UI" w:cs="Tahoma"/>
                <w:kern w:val="3"/>
              </w:rPr>
              <w:lastRenderedPageBreak/>
              <w:t>5mg/ml a 20ml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lastRenderedPageBreak/>
              <w:t>3</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35</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Ketokonazol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200mg x 20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80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36</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Terbinafina</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tabl. 250mg x 28</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37</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Nystatyna</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tabl. 500.000j.m. x 16</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38</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Nystatyna</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zaw.2.400.000j.m./5g ā 24ml</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39</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Nystatyna</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tabl. vag. 100.000j.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40</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Clotrimazol</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tabl. vag. 100mg x 6</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400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D17DF5"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D17DF5" w:rsidRDefault="00D17DF5" w:rsidP="00D17DF5">
            <w:pPr>
              <w:pStyle w:val="NormalnyWeb"/>
              <w:spacing w:before="0"/>
              <w:rPr>
                <w:sz w:val="22"/>
                <w:szCs w:val="22"/>
              </w:rPr>
            </w:pPr>
            <w:r>
              <w:rPr>
                <w:sz w:val="22"/>
                <w:szCs w:val="22"/>
              </w:rPr>
              <w:t>41</w:t>
            </w:r>
          </w:p>
        </w:tc>
        <w:tc>
          <w:tcPr>
            <w:tcW w:w="2821" w:type="dxa"/>
            <w:tcBorders>
              <w:top w:val="nil"/>
              <w:left w:val="single" w:sz="2" w:space="0" w:color="000000"/>
              <w:bottom w:val="single" w:sz="2" w:space="0" w:color="000000"/>
              <w:right w:val="nil"/>
            </w:tcBorders>
          </w:tcPr>
          <w:p w:rsidR="00D17DF5" w:rsidRDefault="00D17DF5" w:rsidP="00D17DF5">
            <w:pPr>
              <w:autoSpaceDN w:val="0"/>
              <w:snapToGrid w:val="0"/>
              <w:spacing w:line="256" w:lineRule="auto"/>
              <w:textAlignment w:val="baseline"/>
              <w:rPr>
                <w:rFonts w:eastAsia="Andale Sans UI" w:cs="Tahoma"/>
                <w:kern w:val="3"/>
              </w:rPr>
            </w:pPr>
            <w:r>
              <w:rPr>
                <w:rFonts w:eastAsia="Andale Sans UI" w:cs="Tahoma"/>
                <w:kern w:val="3"/>
              </w:rPr>
              <w:t>Gynalgin</w:t>
            </w:r>
          </w:p>
        </w:tc>
        <w:tc>
          <w:tcPr>
            <w:tcW w:w="1701"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pPr>
          </w:p>
        </w:tc>
        <w:tc>
          <w:tcPr>
            <w:tcW w:w="1417"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textAlignment w:val="baseline"/>
              <w:rPr>
                <w:rFonts w:eastAsia="Andale Sans UI" w:cs="Tahoma"/>
                <w:kern w:val="3"/>
                <w:lang w:val="en-US"/>
              </w:rPr>
            </w:pPr>
            <w:r>
              <w:rPr>
                <w:rFonts w:eastAsia="Andale Sans UI" w:cs="Tahoma"/>
                <w:kern w:val="3"/>
                <w:lang w:val="en-US"/>
              </w:rPr>
              <w:t>tabl. vag. x 10</w:t>
            </w:r>
          </w:p>
        </w:tc>
        <w:tc>
          <w:tcPr>
            <w:tcW w:w="1485" w:type="dxa"/>
            <w:tcBorders>
              <w:top w:val="nil"/>
              <w:left w:val="single" w:sz="4" w:space="0" w:color="000000"/>
              <w:bottom w:val="single" w:sz="4" w:space="0" w:color="000000"/>
              <w:right w:val="single" w:sz="4" w:space="0" w:color="000000"/>
            </w:tcBorders>
          </w:tcPr>
          <w:p w:rsidR="00D17DF5" w:rsidRDefault="00D17DF5" w:rsidP="00D17DF5">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nil"/>
              <w:left w:val="single" w:sz="4" w:space="0" w:color="000000"/>
              <w:bottom w:val="single" w:sz="4" w:space="0" w:color="000000"/>
              <w:right w:val="nil"/>
            </w:tcBorders>
          </w:tcPr>
          <w:p w:rsidR="00D17DF5" w:rsidRDefault="00D17DF5" w:rsidP="00D17DF5">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D17DF5" w:rsidRPr="004621B5" w:rsidRDefault="00D17DF5" w:rsidP="00D17DF5">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D17DF5" w:rsidRDefault="00D17DF5" w:rsidP="00D17DF5">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D17DF5" w:rsidRDefault="00D17DF5" w:rsidP="00D17DF5">
            <w:pPr>
              <w:snapToGrid w:val="0"/>
              <w:jc w:val="center"/>
              <w:rPr>
                <w:b/>
                <w:sz w:val="20"/>
              </w:rPr>
            </w:pPr>
          </w:p>
        </w:tc>
      </w:tr>
      <w:tr w:rsidR="004E2818"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4E2818" w:rsidRDefault="004E2818"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4E2818" w:rsidRDefault="004E2818"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4E2818" w:rsidRDefault="004E2818" w:rsidP="002646DC">
            <w:pPr>
              <w:snapToGrid w:val="0"/>
              <w:jc w:val="center"/>
              <w:rPr>
                <w:b/>
                <w:sz w:val="20"/>
              </w:rPr>
            </w:pPr>
          </w:p>
        </w:tc>
      </w:tr>
    </w:tbl>
    <w:p w:rsidR="004E2818" w:rsidRPr="00AC50C2" w:rsidRDefault="004E2818" w:rsidP="004E2818">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D17DF5" w:rsidRPr="00D17DF5" w:rsidRDefault="00D17DF5" w:rsidP="00D17DF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hi-IN" w:bidi="hi-IN"/>
        </w:rPr>
      </w:pPr>
      <w:r w:rsidRPr="00D17DF5">
        <w:rPr>
          <w:rFonts w:ascii="Times New Roman" w:eastAsia="Andale Sans UI" w:hAnsi="Times New Roman" w:cs="Tahoma"/>
          <w:kern w:val="3"/>
          <w:sz w:val="24"/>
          <w:szCs w:val="24"/>
          <w:lang w:val="de-DE" w:eastAsia="hi-IN" w:bidi="hi-IN"/>
        </w:rPr>
        <w:t>* Rejestracja produktu dla dzieci</w:t>
      </w:r>
    </w:p>
    <w:p w:rsidR="00D17DF5" w:rsidRPr="00D17DF5" w:rsidRDefault="00D17DF5" w:rsidP="00D17DF5">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hi-IN" w:bidi="hi-IN"/>
        </w:rPr>
      </w:pPr>
      <w:r w:rsidRPr="00D17DF5">
        <w:rPr>
          <w:rFonts w:ascii="Times New Roman" w:eastAsia="Andale Sans UI" w:hAnsi="Times New Roman" w:cs="Tahoma"/>
          <w:kern w:val="3"/>
          <w:sz w:val="24"/>
          <w:szCs w:val="24"/>
          <w:lang w:val="de-DE" w:eastAsia="hi-IN" w:bidi="hi-IN"/>
        </w:rPr>
        <w:t>**  Wszystkie dawki danego leku tego samego producenta.</w:t>
      </w:r>
    </w:p>
    <w:p w:rsidR="004E2818" w:rsidRDefault="004E2818" w:rsidP="004E2818">
      <w:pPr>
        <w:widowControl w:val="0"/>
        <w:suppressAutoHyphens/>
        <w:spacing w:after="0" w:line="100" w:lineRule="atLeast"/>
        <w:textAlignment w:val="baseline"/>
      </w:pPr>
    </w:p>
    <w:p w:rsidR="004E2818" w:rsidRDefault="004E2818" w:rsidP="004E2818">
      <w:pPr>
        <w:widowControl w:val="0"/>
        <w:suppressAutoHyphens/>
        <w:spacing w:after="0" w:line="100" w:lineRule="atLeast"/>
        <w:ind w:left="432"/>
        <w:textAlignment w:val="baseline"/>
      </w:pPr>
    </w:p>
    <w:p w:rsidR="004E2818" w:rsidRDefault="004E2818" w:rsidP="004E2818">
      <w:pPr>
        <w:widowControl w:val="0"/>
        <w:suppressAutoHyphens/>
        <w:spacing w:after="0" w:line="100" w:lineRule="atLeast"/>
        <w:ind w:left="432"/>
        <w:textAlignment w:val="baseline"/>
      </w:pPr>
      <w:r>
        <w:t>Słownie wartość brutto ogółem ..........................................................................................................................................................................................</w:t>
      </w:r>
    </w:p>
    <w:p w:rsidR="004E2818" w:rsidRDefault="004E2818" w:rsidP="004E2818">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4E2818" w:rsidRDefault="004E2818" w:rsidP="004E2818">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bookmarkEnd w:id="5"/>
    <w:p w:rsidR="004E2818" w:rsidRDefault="004E2818" w:rsidP="00D41FCF">
      <w:pPr>
        <w:widowControl w:val="0"/>
        <w:suppressAutoHyphens/>
        <w:spacing w:after="0" w:line="100" w:lineRule="atLeast"/>
        <w:ind w:left="432"/>
        <w:textAlignment w:val="baseline"/>
      </w:pPr>
    </w:p>
    <w:p w:rsidR="002F5939" w:rsidRDefault="002F5939" w:rsidP="00D41FCF">
      <w:pPr>
        <w:widowControl w:val="0"/>
        <w:suppressAutoHyphens/>
        <w:spacing w:after="0" w:line="100" w:lineRule="atLeast"/>
        <w:ind w:left="432"/>
        <w:textAlignment w:val="baseline"/>
      </w:pPr>
    </w:p>
    <w:p w:rsidR="002F5939" w:rsidRDefault="002F5939" w:rsidP="002F5939">
      <w:pPr>
        <w:jc w:val="right"/>
        <w:rPr>
          <w:b/>
          <w:sz w:val="28"/>
          <w:szCs w:val="28"/>
        </w:rPr>
      </w:pPr>
    </w:p>
    <w:p w:rsidR="002F5939" w:rsidRDefault="002F5939" w:rsidP="002F5939">
      <w:pPr>
        <w:jc w:val="right"/>
        <w:rPr>
          <w:b/>
          <w:sz w:val="28"/>
          <w:szCs w:val="28"/>
        </w:rPr>
      </w:pPr>
    </w:p>
    <w:p w:rsidR="002F5939" w:rsidRDefault="002F5939" w:rsidP="002F5939">
      <w:pPr>
        <w:jc w:val="right"/>
        <w:rPr>
          <w:b/>
          <w:sz w:val="28"/>
          <w:szCs w:val="28"/>
        </w:rPr>
      </w:pPr>
      <w:bookmarkStart w:id="6" w:name="_Hlk515883705"/>
      <w:r>
        <w:rPr>
          <w:b/>
          <w:sz w:val="28"/>
          <w:szCs w:val="28"/>
        </w:rPr>
        <w:t>Załącznik Nr 2/31</w:t>
      </w:r>
    </w:p>
    <w:p w:rsidR="002F5939" w:rsidRPr="004B2DD2" w:rsidRDefault="002F5939" w:rsidP="002F5939">
      <w:pPr>
        <w:jc w:val="right"/>
        <w:rPr>
          <w:b/>
          <w:sz w:val="28"/>
        </w:rPr>
      </w:pPr>
      <w:r>
        <w:rPr>
          <w:b/>
          <w:sz w:val="28"/>
        </w:rPr>
        <w:t>do SIWZ Nr W.Sz.Z: TZ-280-70/18</w:t>
      </w:r>
    </w:p>
    <w:p w:rsidR="002F5939" w:rsidRPr="002B1BE7" w:rsidRDefault="002F5939" w:rsidP="002F5939">
      <w:pPr>
        <w:pStyle w:val="Nagwek3"/>
        <w:autoSpaceDN/>
        <w:spacing w:line="240" w:lineRule="auto"/>
        <w:jc w:val="center"/>
        <w:textAlignment w:val="auto"/>
      </w:pPr>
      <w:r>
        <w:rPr>
          <w:sz w:val="24"/>
        </w:rPr>
        <w:t>Specyfikacja asortymentowo-ilościowo- cenowa – Zadanie Nr 31</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F5939" w:rsidTr="002646DC">
        <w:tc>
          <w:tcPr>
            <w:tcW w:w="651"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rPr>
                <w:b/>
                <w:sz w:val="20"/>
              </w:rPr>
            </w:pPr>
          </w:p>
          <w:p w:rsidR="002F5939" w:rsidRDefault="002F5939"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p>
          <w:p w:rsidR="002F5939" w:rsidRDefault="002F5939"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sz w:val="20"/>
              </w:rPr>
            </w:pPr>
            <w:r>
              <w:rPr>
                <w:b/>
                <w:sz w:val="20"/>
              </w:rPr>
              <w:t>Nazwa handlowa oferowanego produktu i kod EAN produktu</w:t>
            </w:r>
          </w:p>
          <w:p w:rsidR="002F5939" w:rsidRDefault="002F5939"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sz w:val="20"/>
              </w:rPr>
            </w:pPr>
            <w:r>
              <w:rPr>
                <w:b/>
                <w:sz w:val="20"/>
              </w:rPr>
              <w:t>Nazwa producenta oferowanego produktu</w:t>
            </w:r>
          </w:p>
          <w:p w:rsidR="002F5939" w:rsidRDefault="002F5939"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Przewidywana ilość zamawiana</w:t>
            </w:r>
          </w:p>
          <w:p w:rsidR="002F5939" w:rsidRDefault="002F5939" w:rsidP="002646DC">
            <w:pPr>
              <w:jc w:val="center"/>
              <w:rPr>
                <w:b/>
                <w:sz w:val="20"/>
              </w:rPr>
            </w:pPr>
            <w:r>
              <w:rPr>
                <w:b/>
                <w:sz w:val="20"/>
              </w:rPr>
              <w:t>w okresie</w:t>
            </w:r>
          </w:p>
          <w:p w:rsidR="002F5939" w:rsidRDefault="002F5939"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p>
          <w:p w:rsidR="002F5939" w:rsidRDefault="002F5939"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Cena</w:t>
            </w:r>
          </w:p>
          <w:p w:rsidR="002F5939" w:rsidRDefault="002F5939" w:rsidP="002646DC">
            <w:pPr>
              <w:jc w:val="center"/>
              <w:rPr>
                <w:b/>
                <w:sz w:val="20"/>
              </w:rPr>
            </w:pPr>
            <w:r>
              <w:rPr>
                <w:b/>
                <w:sz w:val="20"/>
              </w:rPr>
              <w:t>netto</w:t>
            </w:r>
          </w:p>
          <w:p w:rsidR="002F5939" w:rsidRDefault="002F5939"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F5939" w:rsidRDefault="002F5939" w:rsidP="002646DC">
            <w:pPr>
              <w:snapToGrid w:val="0"/>
              <w:jc w:val="center"/>
              <w:rPr>
                <w:b/>
                <w:sz w:val="20"/>
              </w:rPr>
            </w:pPr>
            <w:r>
              <w:rPr>
                <w:b/>
                <w:sz w:val="20"/>
              </w:rPr>
              <w:t>Wartość</w:t>
            </w:r>
          </w:p>
          <w:p w:rsidR="002F5939" w:rsidRDefault="002F5939"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939" w:rsidRDefault="002F5939" w:rsidP="002646DC">
            <w:pPr>
              <w:snapToGrid w:val="0"/>
              <w:jc w:val="center"/>
              <w:rPr>
                <w:b/>
                <w:sz w:val="20"/>
              </w:rPr>
            </w:pPr>
            <w:r>
              <w:rPr>
                <w:b/>
                <w:sz w:val="20"/>
              </w:rPr>
              <w:t>Wartość</w:t>
            </w:r>
          </w:p>
          <w:p w:rsidR="002F5939" w:rsidRDefault="002F5939" w:rsidP="002646DC">
            <w:pPr>
              <w:jc w:val="center"/>
            </w:pPr>
            <w:r>
              <w:rPr>
                <w:b/>
                <w:sz w:val="20"/>
              </w:rPr>
              <w:t>brutto ogółem</w:t>
            </w: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Cefazolin***</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10000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Cefotaxime</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12000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Ceftriaxon*</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15000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Ceftriaxon*</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2,0g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Cefuroximum*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0,75g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Cefuroximum*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1,5g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23000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Ceftazidimum*/**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0,5g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lastRenderedPageBreak/>
              <w:t>8</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Ceftazidimum*/**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7000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Ceftazidimum*/**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2,0g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Biodacyna*</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Biodacyna*</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0,5g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8000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Biodacyna *</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0,25g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5000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Cefepim*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1,0g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F5939" w:rsidRDefault="002F5939" w:rsidP="002F5939">
            <w:pPr>
              <w:pStyle w:val="NormalnyWeb"/>
              <w:spacing w:before="0"/>
              <w:rPr>
                <w:sz w:val="22"/>
                <w:szCs w:val="22"/>
              </w:rPr>
            </w:pPr>
            <w:r>
              <w:rPr>
                <w:sz w:val="22"/>
                <w:szCs w:val="22"/>
              </w:rPr>
              <w:t>14</w:t>
            </w:r>
          </w:p>
        </w:tc>
        <w:tc>
          <w:tcPr>
            <w:tcW w:w="2821" w:type="dxa"/>
            <w:tcBorders>
              <w:top w:val="nil"/>
              <w:left w:val="single" w:sz="2" w:space="0" w:color="000000"/>
              <w:bottom w:val="single" w:sz="2"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Cefepim*</w:t>
            </w:r>
          </w:p>
        </w:tc>
        <w:tc>
          <w:tcPr>
            <w:tcW w:w="1701"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pPr>
          </w:p>
        </w:tc>
        <w:tc>
          <w:tcPr>
            <w:tcW w:w="1417"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textAlignment w:val="baseline"/>
              <w:rPr>
                <w:rFonts w:eastAsia="Andale Sans UI" w:cs="Tahoma"/>
                <w:kern w:val="3"/>
              </w:rPr>
            </w:pPr>
            <w:r>
              <w:rPr>
                <w:rFonts w:eastAsia="Andale Sans UI" w:cs="Tahoma"/>
                <w:kern w:val="3"/>
              </w:rPr>
              <w:t>inj. 2,0g</w:t>
            </w:r>
          </w:p>
        </w:tc>
        <w:tc>
          <w:tcPr>
            <w:tcW w:w="1485" w:type="dxa"/>
            <w:tcBorders>
              <w:top w:val="nil"/>
              <w:left w:val="single" w:sz="4" w:space="0" w:color="000000"/>
              <w:bottom w:val="single" w:sz="4" w:space="0" w:color="000000"/>
              <w:right w:val="single" w:sz="4" w:space="0" w:color="000000"/>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2F5939" w:rsidRDefault="002F5939" w:rsidP="002F593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F5939" w:rsidRPr="004621B5" w:rsidRDefault="002F5939" w:rsidP="002F593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F593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F5939">
            <w:pPr>
              <w:snapToGrid w:val="0"/>
              <w:jc w:val="center"/>
              <w:rPr>
                <w:b/>
                <w:sz w:val="20"/>
              </w:rPr>
            </w:pPr>
          </w:p>
        </w:tc>
      </w:tr>
      <w:tr w:rsidR="002F5939"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2F5939" w:rsidRDefault="002F5939"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F5939" w:rsidRDefault="002F5939" w:rsidP="002646DC">
            <w:pPr>
              <w:snapToGrid w:val="0"/>
              <w:jc w:val="center"/>
              <w:rPr>
                <w:b/>
                <w:sz w:val="20"/>
              </w:rPr>
            </w:pPr>
          </w:p>
        </w:tc>
      </w:tr>
    </w:tbl>
    <w:p w:rsidR="002F5939" w:rsidRPr="00AC50C2" w:rsidRDefault="002F5939" w:rsidP="002F5939">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2F5939" w:rsidRPr="002F5939" w:rsidRDefault="002F5939" w:rsidP="002F5939">
      <w:pPr>
        <w:widowControl w:val="0"/>
        <w:suppressAutoHyphens/>
        <w:autoSpaceDN w:val="0"/>
        <w:spacing w:after="0" w:line="240" w:lineRule="auto"/>
        <w:textAlignment w:val="baseline"/>
        <w:rPr>
          <w:rFonts w:ascii="Times New Roman" w:eastAsia="Andale Sans UI" w:hAnsi="Times New Roman" w:cs="Tahoma"/>
          <w:kern w:val="3"/>
          <w:sz w:val="24"/>
          <w:szCs w:val="24"/>
          <w:lang w:eastAsia="hi-IN" w:bidi="hi-IN"/>
        </w:rPr>
      </w:pPr>
      <w:r w:rsidRPr="002F5939">
        <w:rPr>
          <w:rFonts w:ascii="Times New Roman" w:eastAsia="Andale Sans UI" w:hAnsi="Times New Roman" w:cs="Tahoma"/>
          <w:kern w:val="3"/>
          <w:sz w:val="24"/>
          <w:szCs w:val="24"/>
          <w:lang w:eastAsia="hi-IN" w:bidi="hi-IN"/>
        </w:rPr>
        <w:t>* Wszystkie dawki danego leku tego samego producenta.</w:t>
      </w:r>
    </w:p>
    <w:p w:rsidR="002F5939" w:rsidRPr="002F5939" w:rsidRDefault="002F5939" w:rsidP="002F5939">
      <w:pPr>
        <w:widowControl w:val="0"/>
        <w:suppressAutoHyphens/>
        <w:autoSpaceDN w:val="0"/>
        <w:spacing w:after="0" w:line="240" w:lineRule="auto"/>
        <w:textAlignment w:val="baseline"/>
        <w:rPr>
          <w:rFonts w:ascii="Times New Roman" w:eastAsia="Andale Sans UI" w:hAnsi="Times New Roman" w:cs="Tahoma"/>
          <w:kern w:val="3"/>
          <w:sz w:val="24"/>
          <w:szCs w:val="24"/>
          <w:lang w:eastAsia="hi-IN" w:bidi="hi-IN"/>
        </w:rPr>
      </w:pPr>
      <w:r w:rsidRPr="002F5939">
        <w:rPr>
          <w:rFonts w:ascii="Times New Roman" w:eastAsia="Andale Sans UI" w:hAnsi="Times New Roman" w:cs="Tahoma"/>
          <w:b/>
          <w:kern w:val="3"/>
          <w:sz w:val="24"/>
          <w:szCs w:val="24"/>
          <w:lang w:eastAsia="hi-IN" w:bidi="hi-IN"/>
        </w:rPr>
        <w:t>**</w:t>
      </w:r>
      <w:r w:rsidRPr="002F5939">
        <w:rPr>
          <w:rFonts w:ascii="Times New Roman" w:eastAsia="Andale Sans UI" w:hAnsi="Times New Roman" w:cs="Tahoma"/>
          <w:kern w:val="3"/>
          <w:sz w:val="24"/>
          <w:szCs w:val="24"/>
          <w:lang w:eastAsia="hi-IN" w:bidi="hi-IN"/>
        </w:rPr>
        <w:t>Trwałość leku po rozpuszczeniu – 24h w temp. 2-8</w:t>
      </w:r>
      <w:r w:rsidRPr="002F5939">
        <w:rPr>
          <w:rFonts w:ascii="Times New Roman" w:eastAsia="Andale Sans UI" w:hAnsi="Times New Roman" w:cs="Times New Roman"/>
          <w:kern w:val="3"/>
          <w:sz w:val="24"/>
          <w:szCs w:val="24"/>
          <w:lang w:eastAsia="hi-IN" w:bidi="hi-IN"/>
        </w:rPr>
        <w:t>°</w:t>
      </w:r>
      <w:r w:rsidRPr="002F5939">
        <w:rPr>
          <w:rFonts w:ascii="Times New Roman" w:eastAsia="Andale Sans UI" w:hAnsi="Times New Roman" w:cs="Tahoma"/>
          <w:kern w:val="3"/>
          <w:sz w:val="24"/>
          <w:szCs w:val="24"/>
          <w:lang w:eastAsia="hi-IN" w:bidi="hi-IN"/>
        </w:rPr>
        <w:t>C</w:t>
      </w:r>
    </w:p>
    <w:p w:rsidR="002F5939" w:rsidRPr="002F5939" w:rsidRDefault="002F5939" w:rsidP="002F5939">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sidRPr="002F5939">
        <w:rPr>
          <w:rFonts w:ascii="Times New Roman" w:eastAsia="Andale Sans UI" w:hAnsi="Times New Roman" w:cs="Tahoma"/>
          <w:b/>
          <w:kern w:val="3"/>
          <w:sz w:val="24"/>
          <w:szCs w:val="24"/>
          <w:lang w:eastAsia="hi-IN" w:bidi="hi-IN"/>
        </w:rPr>
        <w:t>***</w:t>
      </w:r>
      <w:r w:rsidRPr="002F5939">
        <w:rPr>
          <w:rFonts w:ascii="Times New Roman" w:eastAsia="Andale Sans UI" w:hAnsi="Times New Roman" w:cs="Tahoma"/>
          <w:kern w:val="3"/>
          <w:sz w:val="24"/>
          <w:szCs w:val="24"/>
          <w:lang w:eastAsia="hi-IN" w:bidi="hi-IN"/>
        </w:rPr>
        <w:t>Przechowywanie leku zgodnie z ChPL pow. 25</w:t>
      </w:r>
      <w:r w:rsidRPr="002F5939">
        <w:rPr>
          <w:rFonts w:ascii="Times New Roman" w:eastAsia="Andale Sans UI" w:hAnsi="Times New Roman" w:cs="Times New Roman"/>
          <w:kern w:val="3"/>
          <w:sz w:val="24"/>
          <w:szCs w:val="24"/>
          <w:lang w:eastAsia="hi-IN" w:bidi="hi-IN"/>
        </w:rPr>
        <w:t>°</w:t>
      </w:r>
      <w:r w:rsidRPr="002F5939">
        <w:rPr>
          <w:rFonts w:ascii="Times New Roman" w:eastAsia="Andale Sans UI" w:hAnsi="Times New Roman" w:cs="Tahoma"/>
          <w:kern w:val="3"/>
          <w:sz w:val="24"/>
          <w:szCs w:val="24"/>
          <w:lang w:eastAsia="hi-IN" w:bidi="hi-IN"/>
        </w:rPr>
        <w:t>C</w:t>
      </w:r>
    </w:p>
    <w:p w:rsidR="002F5939" w:rsidRPr="002F5939" w:rsidRDefault="002F5939" w:rsidP="002F5939">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sidRPr="002F5939">
        <w:rPr>
          <w:rFonts w:ascii="Times New Roman" w:eastAsia="Andale Sans UI" w:hAnsi="Times New Roman" w:cs="Tahoma"/>
          <w:b/>
          <w:kern w:val="3"/>
          <w:sz w:val="24"/>
          <w:szCs w:val="24"/>
          <w:lang w:eastAsia="hi-IN" w:bidi="hi-IN"/>
        </w:rPr>
        <w:tab/>
      </w:r>
      <w:r w:rsidRPr="002F5939">
        <w:rPr>
          <w:rFonts w:ascii="Times New Roman" w:eastAsia="Andale Sans UI" w:hAnsi="Times New Roman" w:cs="Tahoma"/>
          <w:b/>
          <w:kern w:val="3"/>
          <w:sz w:val="24"/>
          <w:szCs w:val="24"/>
          <w:lang w:eastAsia="hi-IN" w:bidi="hi-IN"/>
        </w:rPr>
        <w:tab/>
      </w:r>
      <w:r w:rsidRPr="002F5939">
        <w:rPr>
          <w:rFonts w:ascii="Times New Roman" w:eastAsia="Andale Sans UI" w:hAnsi="Times New Roman" w:cs="Tahoma"/>
          <w:b/>
          <w:kern w:val="3"/>
          <w:sz w:val="24"/>
          <w:szCs w:val="24"/>
          <w:lang w:eastAsia="hi-IN" w:bidi="hi-IN"/>
        </w:rPr>
        <w:tab/>
      </w:r>
      <w:r w:rsidRPr="002F5939">
        <w:rPr>
          <w:rFonts w:ascii="Times New Roman" w:eastAsia="Andale Sans UI" w:hAnsi="Times New Roman" w:cs="Tahoma"/>
          <w:b/>
          <w:kern w:val="3"/>
          <w:sz w:val="24"/>
          <w:szCs w:val="24"/>
          <w:lang w:eastAsia="hi-IN" w:bidi="hi-IN"/>
        </w:rPr>
        <w:tab/>
        <w:t xml:space="preserve">       </w:t>
      </w:r>
    </w:p>
    <w:p w:rsidR="002F5939" w:rsidRDefault="002F5939" w:rsidP="002F5939">
      <w:pPr>
        <w:widowControl w:val="0"/>
        <w:suppressAutoHyphens/>
        <w:spacing w:after="0" w:line="100" w:lineRule="atLeast"/>
        <w:textAlignment w:val="baseline"/>
      </w:pPr>
    </w:p>
    <w:p w:rsidR="002F5939" w:rsidRDefault="002F5939" w:rsidP="002F5939">
      <w:pPr>
        <w:widowControl w:val="0"/>
        <w:suppressAutoHyphens/>
        <w:spacing w:after="0" w:line="100" w:lineRule="atLeast"/>
        <w:ind w:left="432"/>
        <w:textAlignment w:val="baseline"/>
      </w:pPr>
    </w:p>
    <w:p w:rsidR="002F5939" w:rsidRDefault="002F5939" w:rsidP="002F5939">
      <w:pPr>
        <w:widowControl w:val="0"/>
        <w:suppressAutoHyphens/>
        <w:spacing w:after="0" w:line="100" w:lineRule="atLeast"/>
        <w:ind w:left="432"/>
        <w:textAlignment w:val="baseline"/>
      </w:pPr>
      <w:r>
        <w:t>Słownie wartość brutto ogółem ..........................................................................................................................................................................................</w:t>
      </w:r>
    </w:p>
    <w:p w:rsidR="002F5939" w:rsidRDefault="002F5939" w:rsidP="002F593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F5939" w:rsidRDefault="002F5939" w:rsidP="002F593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bookmarkEnd w:id="6"/>
    <w:p w:rsidR="002F5939" w:rsidRDefault="002F5939" w:rsidP="00D41FCF">
      <w:pPr>
        <w:widowControl w:val="0"/>
        <w:suppressAutoHyphens/>
        <w:spacing w:after="0" w:line="100" w:lineRule="atLeast"/>
        <w:ind w:left="432"/>
        <w:textAlignment w:val="baseline"/>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r>
        <w:rPr>
          <w:b/>
          <w:sz w:val="28"/>
          <w:szCs w:val="28"/>
        </w:rPr>
        <w:t>Załącznik Nr 2/32</w:t>
      </w:r>
    </w:p>
    <w:p w:rsidR="00747B37" w:rsidRPr="004B2DD2" w:rsidRDefault="00747B37" w:rsidP="00747B37">
      <w:pPr>
        <w:jc w:val="right"/>
        <w:rPr>
          <w:b/>
          <w:sz w:val="28"/>
        </w:rPr>
      </w:pPr>
      <w:r>
        <w:rPr>
          <w:b/>
          <w:sz w:val="28"/>
        </w:rPr>
        <w:t>do SIWZ Nr W.Sz.Z: TZ-280-70/18</w:t>
      </w:r>
    </w:p>
    <w:p w:rsidR="00747B37" w:rsidRPr="002B1BE7" w:rsidRDefault="00747B37" w:rsidP="00747B37">
      <w:pPr>
        <w:pStyle w:val="Nagwek3"/>
        <w:autoSpaceDN/>
        <w:spacing w:line="240" w:lineRule="auto"/>
        <w:jc w:val="center"/>
        <w:textAlignment w:val="auto"/>
      </w:pPr>
      <w:r>
        <w:rPr>
          <w:sz w:val="24"/>
        </w:rPr>
        <w:t>Specyfikacja asortymentowo-ilościowo- cenowa – Zadanie Nr 32</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747B37" w:rsidTr="002646DC">
        <w:tc>
          <w:tcPr>
            <w:tcW w:w="651"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rPr>
                <w:b/>
                <w:sz w:val="20"/>
              </w:rPr>
            </w:pPr>
          </w:p>
          <w:p w:rsidR="00747B37" w:rsidRDefault="00747B37"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p>
          <w:p w:rsidR="00747B37" w:rsidRDefault="00747B37"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Nazwa handlowa oferowanego produktu i kod EAN produktu</w:t>
            </w:r>
          </w:p>
          <w:p w:rsidR="00747B37" w:rsidRDefault="00747B37"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Nazwa producenta oferowanego produktu</w:t>
            </w:r>
          </w:p>
          <w:p w:rsidR="00747B37" w:rsidRDefault="00747B37"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Przewidywana ilość zamawiana</w:t>
            </w:r>
          </w:p>
          <w:p w:rsidR="00747B37" w:rsidRDefault="00747B37" w:rsidP="002646DC">
            <w:pPr>
              <w:jc w:val="center"/>
              <w:rPr>
                <w:b/>
                <w:sz w:val="20"/>
              </w:rPr>
            </w:pPr>
            <w:r>
              <w:rPr>
                <w:b/>
                <w:sz w:val="20"/>
              </w:rPr>
              <w:t>w okresie</w:t>
            </w:r>
          </w:p>
          <w:p w:rsidR="00747B37" w:rsidRDefault="00747B37"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p>
          <w:p w:rsidR="00747B37" w:rsidRDefault="00747B37"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Cena</w:t>
            </w:r>
          </w:p>
          <w:p w:rsidR="00747B37" w:rsidRDefault="00747B37" w:rsidP="002646DC">
            <w:pPr>
              <w:jc w:val="center"/>
              <w:rPr>
                <w:b/>
                <w:sz w:val="20"/>
              </w:rPr>
            </w:pPr>
            <w:r>
              <w:rPr>
                <w:b/>
                <w:sz w:val="20"/>
              </w:rPr>
              <w:t>netto</w:t>
            </w:r>
          </w:p>
          <w:p w:rsidR="00747B37" w:rsidRDefault="00747B37"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Wartość</w:t>
            </w:r>
          </w:p>
          <w:p w:rsidR="00747B37" w:rsidRDefault="00747B37"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37" w:rsidRDefault="00747B37" w:rsidP="002646DC">
            <w:pPr>
              <w:snapToGrid w:val="0"/>
              <w:jc w:val="center"/>
              <w:rPr>
                <w:b/>
                <w:sz w:val="20"/>
              </w:rPr>
            </w:pPr>
            <w:r>
              <w:rPr>
                <w:b/>
                <w:sz w:val="20"/>
              </w:rPr>
              <w:t>Wartość</w:t>
            </w:r>
          </w:p>
          <w:p w:rsidR="00747B37" w:rsidRDefault="00747B37" w:rsidP="002646DC">
            <w:pPr>
              <w:jc w:val="center"/>
            </w:pPr>
            <w:r>
              <w:rPr>
                <w:b/>
                <w:sz w:val="20"/>
              </w:rPr>
              <w:t>brutto ogółem</w:t>
            </w:r>
          </w:p>
        </w:tc>
      </w:tr>
      <w:tr w:rsidR="00747B37" w:rsidTr="00747B37">
        <w:trPr>
          <w:trHeight w:val="541"/>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Meropenem*</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single" w:sz="4" w:space="0" w:color="000000"/>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inj. 500mg</w:t>
            </w:r>
          </w:p>
        </w:tc>
        <w:tc>
          <w:tcPr>
            <w:tcW w:w="1485" w:type="dxa"/>
            <w:tcBorders>
              <w:top w:val="single" w:sz="4" w:space="0" w:color="000000"/>
              <w:left w:val="single" w:sz="4" w:space="0" w:color="000000"/>
              <w:bottom w:val="single" w:sz="4" w:space="0" w:color="000000"/>
              <w:right w:val="single" w:sz="4" w:space="0" w:color="000000"/>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Meropenem *</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inj. 1000mg</w:t>
            </w:r>
          </w:p>
        </w:tc>
        <w:tc>
          <w:tcPr>
            <w:tcW w:w="1485" w:type="dxa"/>
            <w:tcBorders>
              <w:top w:val="nil"/>
              <w:left w:val="single" w:sz="4" w:space="0" w:color="000000"/>
              <w:bottom w:val="single" w:sz="4" w:space="0" w:color="000000"/>
              <w:right w:val="single" w:sz="4" w:space="0" w:color="000000"/>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2500</w:t>
            </w:r>
          </w:p>
        </w:tc>
        <w:tc>
          <w:tcPr>
            <w:tcW w:w="1032"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Imipenem/Cilastatin**</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inj. 500mg + 500mg</w:t>
            </w:r>
          </w:p>
        </w:tc>
        <w:tc>
          <w:tcPr>
            <w:tcW w:w="1485" w:type="dxa"/>
            <w:tcBorders>
              <w:top w:val="nil"/>
              <w:left w:val="single" w:sz="4" w:space="0" w:color="000000"/>
              <w:bottom w:val="single" w:sz="4" w:space="0" w:color="000000"/>
              <w:right w:val="single" w:sz="4" w:space="0" w:color="000000"/>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2500</w:t>
            </w:r>
          </w:p>
        </w:tc>
        <w:tc>
          <w:tcPr>
            <w:tcW w:w="1032"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Klimicin*</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inj. 300mg</w:t>
            </w:r>
          </w:p>
        </w:tc>
        <w:tc>
          <w:tcPr>
            <w:tcW w:w="1485" w:type="dxa"/>
            <w:tcBorders>
              <w:top w:val="nil"/>
              <w:left w:val="single" w:sz="4" w:space="0" w:color="000000"/>
              <w:bottom w:val="single" w:sz="4" w:space="0" w:color="000000"/>
              <w:right w:val="single" w:sz="4" w:space="0" w:color="000000"/>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7000</w:t>
            </w:r>
          </w:p>
        </w:tc>
        <w:tc>
          <w:tcPr>
            <w:tcW w:w="1032"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Klimicin*</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inj. 600mg</w:t>
            </w:r>
          </w:p>
        </w:tc>
        <w:tc>
          <w:tcPr>
            <w:tcW w:w="1485" w:type="dxa"/>
            <w:tcBorders>
              <w:top w:val="nil"/>
              <w:left w:val="single" w:sz="4" w:space="0" w:color="000000"/>
              <w:bottom w:val="single" w:sz="4" w:space="0" w:color="000000"/>
              <w:right w:val="single" w:sz="4" w:space="0" w:color="000000"/>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10000</w:t>
            </w:r>
          </w:p>
        </w:tc>
        <w:tc>
          <w:tcPr>
            <w:tcW w:w="1032"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2646DC">
            <w:pPr>
              <w:snapToGrid w:val="0"/>
              <w:jc w:val="center"/>
              <w:rPr>
                <w:b/>
                <w:sz w:val="20"/>
              </w:rPr>
            </w:pPr>
          </w:p>
        </w:tc>
      </w:tr>
    </w:tbl>
    <w:p w:rsidR="00747B37" w:rsidRPr="00AC50C2" w:rsidRDefault="00747B37" w:rsidP="00747B3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747B37" w:rsidRPr="00747B37" w:rsidRDefault="00747B37" w:rsidP="00747B37">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hi-IN" w:bidi="hi-IN"/>
        </w:rPr>
      </w:pPr>
      <w:r w:rsidRPr="00747B37">
        <w:rPr>
          <w:rFonts w:ascii="Times New Roman" w:eastAsia="Andale Sans UI" w:hAnsi="Times New Roman" w:cs="Tahoma"/>
          <w:b/>
          <w:kern w:val="3"/>
          <w:sz w:val="28"/>
          <w:szCs w:val="28"/>
          <w:lang w:val="en-US" w:eastAsia="hi-IN" w:bidi="hi-IN"/>
        </w:rPr>
        <w:lastRenderedPageBreak/>
        <w:t>*</w:t>
      </w:r>
      <w:r w:rsidRPr="00747B37">
        <w:rPr>
          <w:rFonts w:ascii="Times New Roman" w:eastAsia="Andale Sans UI" w:hAnsi="Times New Roman" w:cs="Tahoma"/>
          <w:kern w:val="3"/>
          <w:sz w:val="24"/>
          <w:szCs w:val="24"/>
          <w:lang w:val="en-US" w:eastAsia="hi-IN" w:bidi="hi-IN"/>
        </w:rPr>
        <w:t>oferowane leki zawierające tę samą subtancję czynną w danej postaci farmaceutycznej w    różnych dawkach - muszą  pochodzić od jednego producenta.</w:t>
      </w:r>
    </w:p>
    <w:p w:rsidR="00747B37" w:rsidRPr="00747B37" w:rsidRDefault="00747B37" w:rsidP="00747B37">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sidRPr="00747B37">
        <w:rPr>
          <w:rFonts w:ascii="Times New Roman" w:eastAsia="Andale Sans UI" w:hAnsi="Times New Roman" w:cs="Tahoma"/>
          <w:b/>
          <w:kern w:val="3"/>
          <w:sz w:val="28"/>
          <w:szCs w:val="28"/>
          <w:lang w:val="en-US" w:eastAsia="hi-IN" w:bidi="hi-IN"/>
        </w:rPr>
        <w:t>**</w:t>
      </w:r>
      <w:r w:rsidRPr="00747B37">
        <w:rPr>
          <w:rFonts w:ascii="Times New Roman" w:eastAsia="Andale Sans UI" w:hAnsi="Times New Roman" w:cs="Tahoma"/>
          <w:kern w:val="3"/>
          <w:sz w:val="24"/>
          <w:szCs w:val="24"/>
          <w:lang w:val="en-US" w:eastAsia="hi-IN" w:bidi="hi-IN"/>
        </w:rPr>
        <w:t>trwałość infuzji po rozpuszczeniu leku max. 2h</w:t>
      </w:r>
      <w:r w:rsidRPr="00747B37">
        <w:rPr>
          <w:rFonts w:ascii="Times New Roman" w:eastAsia="Andale Sans UI" w:hAnsi="Times New Roman" w:cs="Tahoma"/>
          <w:b/>
          <w:kern w:val="3"/>
          <w:sz w:val="28"/>
          <w:szCs w:val="28"/>
          <w:lang w:val="en-US" w:eastAsia="hi-IN" w:bidi="hi-IN"/>
        </w:rPr>
        <w:t xml:space="preserve">       </w:t>
      </w:r>
    </w:p>
    <w:p w:rsidR="00747B37" w:rsidRDefault="00747B37" w:rsidP="00747B37">
      <w:pPr>
        <w:widowControl w:val="0"/>
        <w:suppressAutoHyphens/>
        <w:spacing w:after="0" w:line="100" w:lineRule="atLeast"/>
        <w:textAlignment w:val="baseline"/>
      </w:pPr>
    </w:p>
    <w:p w:rsidR="00747B37" w:rsidRDefault="00747B37" w:rsidP="00747B37">
      <w:pPr>
        <w:widowControl w:val="0"/>
        <w:suppressAutoHyphens/>
        <w:spacing w:after="0" w:line="100" w:lineRule="atLeast"/>
        <w:ind w:left="432"/>
        <w:textAlignment w:val="baseline"/>
      </w:pPr>
      <w:r>
        <w:t>Słownie wartość brutto ogółem ..........................................................................................................................................................................................</w:t>
      </w:r>
    </w:p>
    <w:p w:rsidR="00747B37" w:rsidRDefault="00747B37" w:rsidP="00747B3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747B37" w:rsidRDefault="00747B37" w:rsidP="00747B3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747B37" w:rsidRDefault="00747B37" w:rsidP="00747B37">
      <w:pPr>
        <w:widowControl w:val="0"/>
        <w:suppressAutoHyphens/>
        <w:spacing w:after="0" w:line="100" w:lineRule="atLeast"/>
        <w:ind w:left="432"/>
        <w:textAlignment w:val="baseline"/>
      </w:pPr>
    </w:p>
    <w:p w:rsidR="00747B37" w:rsidRDefault="00747B37" w:rsidP="00747B37">
      <w:pPr>
        <w:jc w:val="right"/>
        <w:rPr>
          <w:b/>
          <w:sz w:val="28"/>
          <w:szCs w:val="28"/>
        </w:rPr>
      </w:pPr>
      <w:r>
        <w:rPr>
          <w:b/>
          <w:sz w:val="28"/>
          <w:szCs w:val="28"/>
        </w:rPr>
        <w:t>Załącznik Nr 2/33</w:t>
      </w:r>
    </w:p>
    <w:p w:rsidR="00747B37" w:rsidRPr="004B2DD2" w:rsidRDefault="00747B37" w:rsidP="00747B37">
      <w:pPr>
        <w:jc w:val="right"/>
        <w:rPr>
          <w:b/>
          <w:sz w:val="28"/>
        </w:rPr>
      </w:pPr>
      <w:r>
        <w:rPr>
          <w:b/>
          <w:sz w:val="28"/>
        </w:rPr>
        <w:t>do SIWZ Nr W.Sz.Z: TZ-280-70/18</w:t>
      </w:r>
    </w:p>
    <w:p w:rsidR="00747B37" w:rsidRPr="002B1BE7" w:rsidRDefault="00747B37" w:rsidP="00747B37">
      <w:pPr>
        <w:pStyle w:val="Nagwek3"/>
        <w:autoSpaceDN/>
        <w:spacing w:line="240" w:lineRule="auto"/>
        <w:jc w:val="center"/>
        <w:textAlignment w:val="auto"/>
      </w:pPr>
      <w:r>
        <w:rPr>
          <w:sz w:val="24"/>
        </w:rPr>
        <w:t>Specyfikacja asortymentowo-ilościowo- cenowa – Zadanie Nr 33</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747B37" w:rsidTr="002646DC">
        <w:tc>
          <w:tcPr>
            <w:tcW w:w="651"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rPr>
                <w:b/>
                <w:sz w:val="20"/>
              </w:rPr>
            </w:pPr>
          </w:p>
          <w:p w:rsidR="00747B37" w:rsidRDefault="00747B37"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p>
          <w:p w:rsidR="00747B37" w:rsidRDefault="00747B37"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Nazwa handlowa oferowanego produktu i kod EAN produktu</w:t>
            </w:r>
          </w:p>
          <w:p w:rsidR="00747B37" w:rsidRDefault="00747B37"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Nazwa producenta oferowanego produktu</w:t>
            </w:r>
          </w:p>
          <w:p w:rsidR="00747B37" w:rsidRDefault="00747B37"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Przewidywana ilość zamawiana</w:t>
            </w:r>
          </w:p>
          <w:p w:rsidR="00747B37" w:rsidRDefault="00747B37" w:rsidP="002646DC">
            <w:pPr>
              <w:jc w:val="center"/>
              <w:rPr>
                <w:b/>
                <w:sz w:val="20"/>
              </w:rPr>
            </w:pPr>
            <w:r>
              <w:rPr>
                <w:b/>
                <w:sz w:val="20"/>
              </w:rPr>
              <w:t>w okresie</w:t>
            </w:r>
          </w:p>
          <w:p w:rsidR="00747B37" w:rsidRDefault="00747B37"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p>
          <w:p w:rsidR="00747B37" w:rsidRDefault="00747B37"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Cena</w:t>
            </w:r>
          </w:p>
          <w:p w:rsidR="00747B37" w:rsidRDefault="00747B37" w:rsidP="002646DC">
            <w:pPr>
              <w:jc w:val="center"/>
              <w:rPr>
                <w:b/>
                <w:sz w:val="20"/>
              </w:rPr>
            </w:pPr>
            <w:r>
              <w:rPr>
                <w:b/>
                <w:sz w:val="20"/>
              </w:rPr>
              <w:t>netto</w:t>
            </w:r>
          </w:p>
          <w:p w:rsidR="00747B37" w:rsidRDefault="00747B37"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Wartość</w:t>
            </w:r>
          </w:p>
          <w:p w:rsidR="00747B37" w:rsidRDefault="00747B37"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37" w:rsidRDefault="00747B37" w:rsidP="002646DC">
            <w:pPr>
              <w:snapToGrid w:val="0"/>
              <w:jc w:val="center"/>
              <w:rPr>
                <w:b/>
                <w:sz w:val="20"/>
              </w:rPr>
            </w:pPr>
            <w:r>
              <w:rPr>
                <w:b/>
                <w:sz w:val="20"/>
              </w:rPr>
              <w:t>Wartość</w:t>
            </w:r>
          </w:p>
          <w:p w:rsidR="00747B37" w:rsidRDefault="00747B37" w:rsidP="002646DC">
            <w:pPr>
              <w:jc w:val="center"/>
            </w:pPr>
            <w:r>
              <w:rPr>
                <w:b/>
                <w:sz w:val="20"/>
              </w:rPr>
              <w:t>brutto ogółem</w:t>
            </w:r>
          </w:p>
        </w:tc>
      </w:tr>
      <w:tr w:rsidR="00747B37" w:rsidTr="002646DC">
        <w:trPr>
          <w:trHeight w:val="541"/>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1</w:t>
            </w:r>
          </w:p>
        </w:tc>
        <w:tc>
          <w:tcPr>
            <w:tcW w:w="2821"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Piperacylina/Tazobactam*/**</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textAlignment w:val="baseline"/>
              <w:rPr>
                <w:rFonts w:eastAsia="Andale Sans UI" w:cs="Tahoma"/>
                <w:kern w:val="3"/>
              </w:rPr>
            </w:pPr>
            <w:r>
              <w:rPr>
                <w:rFonts w:eastAsia="Andale Sans UI" w:cs="Tahoma"/>
                <w:kern w:val="3"/>
              </w:rPr>
              <w:t>inj. 4,5</w:t>
            </w:r>
          </w:p>
        </w:tc>
        <w:tc>
          <w:tcPr>
            <w:tcW w:w="1485" w:type="dxa"/>
            <w:tcBorders>
              <w:top w:val="nil"/>
              <w:left w:val="single" w:sz="4" w:space="0" w:color="000000"/>
              <w:bottom w:val="single" w:sz="4" w:space="0" w:color="000000"/>
              <w:right w:val="single" w:sz="4" w:space="0" w:color="000000"/>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12000</w:t>
            </w:r>
          </w:p>
        </w:tc>
        <w:tc>
          <w:tcPr>
            <w:tcW w:w="1032" w:type="dxa"/>
            <w:tcBorders>
              <w:top w:val="nil"/>
              <w:left w:val="single" w:sz="4" w:space="0" w:color="000000"/>
              <w:bottom w:val="single" w:sz="4"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bl>
    <w:p w:rsidR="00747B37" w:rsidRPr="00AC50C2" w:rsidRDefault="00747B37" w:rsidP="00747B3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747B37" w:rsidRPr="00747B37" w:rsidRDefault="00747B37" w:rsidP="00747B37">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sidRPr="00747B37">
        <w:rPr>
          <w:rFonts w:ascii="Times New Roman" w:eastAsia="Andale Sans UI" w:hAnsi="Times New Roman" w:cs="Tahoma"/>
          <w:b/>
          <w:kern w:val="3"/>
          <w:sz w:val="28"/>
          <w:szCs w:val="28"/>
          <w:lang w:val="en-US" w:eastAsia="hi-IN" w:bidi="hi-IN"/>
        </w:rPr>
        <w:t>*</w:t>
      </w:r>
      <w:r w:rsidRPr="00747B37">
        <w:rPr>
          <w:rFonts w:ascii="Times New Roman" w:eastAsia="Andale Sans UI" w:hAnsi="Times New Roman" w:cs="Tahoma"/>
          <w:kern w:val="3"/>
          <w:sz w:val="24"/>
          <w:szCs w:val="24"/>
          <w:lang w:val="en-US" w:eastAsia="hi-IN" w:bidi="hi-IN"/>
        </w:rPr>
        <w:t>oferowane leki zawierające tę samą subtancję czynną w danej postaci farmaceutycznej w    różnych dawkach - muszą  pochodzić od jednego producenta.</w:t>
      </w:r>
      <w:r w:rsidRPr="00747B37">
        <w:rPr>
          <w:rFonts w:ascii="Times New Roman" w:eastAsia="Andale Sans UI" w:hAnsi="Times New Roman" w:cs="Tahoma"/>
          <w:b/>
          <w:kern w:val="3"/>
          <w:sz w:val="28"/>
          <w:szCs w:val="28"/>
          <w:lang w:val="en-US" w:eastAsia="hi-IN" w:bidi="hi-IN"/>
        </w:rPr>
        <w:t xml:space="preserve">       </w:t>
      </w:r>
    </w:p>
    <w:p w:rsidR="00747B37" w:rsidRPr="00747B37" w:rsidRDefault="00747B37" w:rsidP="00747B37">
      <w:pPr>
        <w:widowControl w:val="0"/>
        <w:suppressAutoHyphens/>
        <w:autoSpaceDN w:val="0"/>
        <w:spacing w:after="0" w:line="240" w:lineRule="auto"/>
        <w:textAlignment w:val="baseline"/>
        <w:rPr>
          <w:rFonts w:ascii="Times New Roman" w:eastAsia="Andale Sans UI" w:hAnsi="Times New Roman" w:cs="Tahoma"/>
          <w:kern w:val="3"/>
          <w:sz w:val="24"/>
          <w:szCs w:val="24"/>
          <w:lang w:val="en-US" w:eastAsia="hi-IN" w:bidi="hi-IN"/>
        </w:rPr>
      </w:pPr>
      <w:r w:rsidRPr="00747B37">
        <w:rPr>
          <w:rFonts w:ascii="Times New Roman" w:eastAsia="Andale Sans UI" w:hAnsi="Times New Roman" w:cs="Tahoma"/>
          <w:b/>
          <w:kern w:val="3"/>
          <w:sz w:val="28"/>
          <w:szCs w:val="28"/>
          <w:lang w:val="en-US" w:eastAsia="hi-IN" w:bidi="hi-IN"/>
        </w:rPr>
        <w:t>**</w:t>
      </w:r>
      <w:r w:rsidRPr="00747B37">
        <w:rPr>
          <w:rFonts w:ascii="Times New Roman" w:eastAsia="Andale Sans UI" w:hAnsi="Times New Roman" w:cs="Tahoma"/>
          <w:kern w:val="3"/>
          <w:sz w:val="24"/>
          <w:szCs w:val="24"/>
          <w:lang w:val="en-US" w:eastAsia="hi-IN" w:bidi="hi-IN"/>
        </w:rPr>
        <w:t>trwałość roztworu leku w 0,9%NaCl - 48h w temp. 25ºC lub 24h w temp. 2-8ºC.</w:t>
      </w:r>
    </w:p>
    <w:p w:rsidR="00747B37" w:rsidRDefault="00747B37" w:rsidP="00747B37">
      <w:pPr>
        <w:widowControl w:val="0"/>
        <w:suppressAutoHyphens/>
        <w:spacing w:after="0" w:line="100" w:lineRule="atLeast"/>
        <w:textAlignment w:val="baseline"/>
      </w:pPr>
    </w:p>
    <w:p w:rsidR="00747B37" w:rsidRDefault="00747B37" w:rsidP="00747B37">
      <w:pPr>
        <w:widowControl w:val="0"/>
        <w:suppressAutoHyphens/>
        <w:spacing w:after="0" w:line="100" w:lineRule="atLeast"/>
        <w:ind w:left="432"/>
        <w:textAlignment w:val="baseline"/>
      </w:pPr>
      <w:r>
        <w:t>Słownie wartość brutto ogółem ..........................................................................................................................................................................................</w:t>
      </w:r>
    </w:p>
    <w:p w:rsidR="00747B37" w:rsidRDefault="00747B37" w:rsidP="00747B3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747B37" w:rsidRDefault="00747B37" w:rsidP="00747B3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747B37" w:rsidRDefault="00747B37" w:rsidP="00D41FCF">
      <w:pPr>
        <w:widowControl w:val="0"/>
        <w:suppressAutoHyphens/>
        <w:spacing w:after="0" w:line="100" w:lineRule="atLeast"/>
        <w:ind w:left="432"/>
        <w:textAlignment w:val="baseline"/>
      </w:pPr>
    </w:p>
    <w:p w:rsidR="00747B37" w:rsidRDefault="00747B37" w:rsidP="00D41FCF">
      <w:pPr>
        <w:widowControl w:val="0"/>
        <w:suppressAutoHyphens/>
        <w:spacing w:after="0" w:line="100" w:lineRule="atLeast"/>
        <w:ind w:left="432"/>
        <w:textAlignment w:val="baseline"/>
      </w:pPr>
    </w:p>
    <w:p w:rsidR="00747B37" w:rsidRDefault="00747B37" w:rsidP="00D41FCF">
      <w:pPr>
        <w:widowControl w:val="0"/>
        <w:suppressAutoHyphens/>
        <w:spacing w:after="0" w:line="100" w:lineRule="atLeast"/>
        <w:ind w:left="432"/>
        <w:textAlignment w:val="baseline"/>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p>
    <w:p w:rsidR="00747B37" w:rsidRDefault="00747B37" w:rsidP="00747B37">
      <w:pPr>
        <w:jc w:val="right"/>
        <w:rPr>
          <w:b/>
          <w:sz w:val="28"/>
          <w:szCs w:val="28"/>
        </w:rPr>
      </w:pPr>
      <w:r>
        <w:rPr>
          <w:b/>
          <w:sz w:val="28"/>
          <w:szCs w:val="28"/>
        </w:rPr>
        <w:t>Załącznik Nr 2/34</w:t>
      </w:r>
    </w:p>
    <w:p w:rsidR="00747B37" w:rsidRPr="004B2DD2" w:rsidRDefault="00747B37" w:rsidP="00747B37">
      <w:pPr>
        <w:jc w:val="right"/>
        <w:rPr>
          <w:b/>
          <w:sz w:val="28"/>
        </w:rPr>
      </w:pPr>
      <w:r>
        <w:rPr>
          <w:b/>
          <w:sz w:val="28"/>
        </w:rPr>
        <w:t>do SIWZ Nr W.Sz.Z: TZ-280-70/18</w:t>
      </w:r>
    </w:p>
    <w:p w:rsidR="00747B37" w:rsidRPr="002B1BE7" w:rsidRDefault="00747B37" w:rsidP="00747B37">
      <w:pPr>
        <w:pStyle w:val="Nagwek3"/>
        <w:autoSpaceDN/>
        <w:spacing w:line="240" w:lineRule="auto"/>
        <w:jc w:val="center"/>
        <w:textAlignment w:val="auto"/>
      </w:pPr>
      <w:r>
        <w:rPr>
          <w:sz w:val="24"/>
        </w:rPr>
        <w:t>Specyfikacja asortymentowo-ilościowo- cenowa – Zadanie Nr 34</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747B37" w:rsidTr="002646DC">
        <w:tc>
          <w:tcPr>
            <w:tcW w:w="651"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rPr>
                <w:b/>
                <w:sz w:val="20"/>
              </w:rPr>
            </w:pPr>
          </w:p>
          <w:p w:rsidR="00747B37" w:rsidRDefault="00747B37"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p>
          <w:p w:rsidR="00747B37" w:rsidRDefault="00747B37"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Nazwa handlowa oferowanego produktu i kod EAN produktu</w:t>
            </w:r>
          </w:p>
          <w:p w:rsidR="00747B37" w:rsidRDefault="00747B37"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Nazwa producenta oferowanego produktu</w:t>
            </w:r>
          </w:p>
          <w:p w:rsidR="00747B37" w:rsidRDefault="00747B37"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Przewidywana ilość zamawiana</w:t>
            </w:r>
          </w:p>
          <w:p w:rsidR="00747B37" w:rsidRDefault="00747B37" w:rsidP="002646DC">
            <w:pPr>
              <w:jc w:val="center"/>
              <w:rPr>
                <w:b/>
                <w:sz w:val="20"/>
              </w:rPr>
            </w:pPr>
            <w:r>
              <w:rPr>
                <w:b/>
                <w:sz w:val="20"/>
              </w:rPr>
              <w:t>w okresie</w:t>
            </w:r>
          </w:p>
          <w:p w:rsidR="00747B37" w:rsidRDefault="00747B37"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p>
          <w:p w:rsidR="00747B37" w:rsidRDefault="00747B37"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Cena</w:t>
            </w:r>
          </w:p>
          <w:p w:rsidR="00747B37" w:rsidRDefault="00747B37" w:rsidP="002646DC">
            <w:pPr>
              <w:jc w:val="center"/>
              <w:rPr>
                <w:b/>
                <w:sz w:val="20"/>
              </w:rPr>
            </w:pPr>
            <w:r>
              <w:rPr>
                <w:b/>
                <w:sz w:val="20"/>
              </w:rPr>
              <w:t>netto</w:t>
            </w:r>
          </w:p>
          <w:p w:rsidR="00747B37" w:rsidRDefault="00747B37"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747B37" w:rsidRDefault="00747B37" w:rsidP="002646DC">
            <w:pPr>
              <w:snapToGrid w:val="0"/>
              <w:jc w:val="center"/>
              <w:rPr>
                <w:b/>
                <w:sz w:val="20"/>
              </w:rPr>
            </w:pPr>
            <w:r>
              <w:rPr>
                <w:b/>
                <w:sz w:val="20"/>
              </w:rPr>
              <w:t>Wartość</w:t>
            </w:r>
          </w:p>
          <w:p w:rsidR="00747B37" w:rsidRDefault="00747B37"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37" w:rsidRDefault="00747B37" w:rsidP="002646DC">
            <w:pPr>
              <w:snapToGrid w:val="0"/>
              <w:jc w:val="center"/>
              <w:rPr>
                <w:b/>
                <w:sz w:val="20"/>
              </w:rPr>
            </w:pPr>
            <w:r>
              <w:rPr>
                <w:b/>
                <w:sz w:val="20"/>
              </w:rPr>
              <w:t>Wartość</w:t>
            </w:r>
          </w:p>
          <w:p w:rsidR="00747B37" w:rsidRDefault="00747B37" w:rsidP="002646DC">
            <w:pPr>
              <w:jc w:val="center"/>
            </w:pPr>
            <w:r>
              <w:rPr>
                <w:b/>
                <w:sz w:val="20"/>
              </w:rPr>
              <w:t>brutto ogółem</w:t>
            </w:r>
          </w:p>
        </w:tc>
      </w:tr>
      <w:tr w:rsidR="00747B37" w:rsidTr="002646DC">
        <w:trPr>
          <w:trHeight w:val="541"/>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Ins.Apidra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2" w:space="0" w:color="000000"/>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 Apidra       wkład do Penfila</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2" w:space="0" w:color="000000"/>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12</w:t>
            </w:r>
          </w:p>
        </w:tc>
        <w:tc>
          <w:tcPr>
            <w:tcW w:w="1032"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Ins.Lantus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2" w:space="0" w:color="000000"/>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40</w:t>
            </w:r>
          </w:p>
        </w:tc>
        <w:tc>
          <w:tcPr>
            <w:tcW w:w="1032"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 Lantus       wkład do Penfila</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2" w:space="0" w:color="000000"/>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5</w:t>
            </w:r>
          </w:p>
        </w:tc>
        <w:tc>
          <w:tcPr>
            <w:tcW w:w="1032"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lastRenderedPageBreak/>
              <w:t>5</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Ins.Insuman basal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2" w:space="0" w:color="000000"/>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2" w:space="0" w:color="000000"/>
              <w:bottom w:val="single" w:sz="2"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Ins.Insuman rapid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nil"/>
              <w:left w:val="single" w:sz="2" w:space="0" w:color="000000"/>
              <w:bottom w:val="single" w:sz="4" w:space="0" w:color="auto"/>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nil"/>
              <w:left w:val="single" w:sz="2" w:space="0" w:color="000000"/>
              <w:bottom w:val="single" w:sz="4" w:space="0" w:color="auto"/>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2" w:space="0" w:color="000000"/>
              <w:bottom w:val="single" w:sz="4" w:space="0" w:color="auto"/>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Ins.Insuman comb 25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single" w:sz="4" w:space="0" w:color="auto"/>
              <w:left w:val="single" w:sz="4" w:space="0" w:color="auto"/>
              <w:bottom w:val="single" w:sz="4" w:space="0" w:color="auto"/>
              <w:right w:val="single" w:sz="4" w:space="0" w:color="auto"/>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100 j.m./ml a 3ml x 5</w:t>
            </w:r>
          </w:p>
        </w:tc>
        <w:tc>
          <w:tcPr>
            <w:tcW w:w="1485" w:type="dxa"/>
            <w:tcBorders>
              <w:top w:val="single" w:sz="4" w:space="0" w:color="auto"/>
              <w:left w:val="single" w:sz="4" w:space="0" w:color="auto"/>
              <w:bottom w:val="single" w:sz="4" w:space="0" w:color="auto"/>
              <w:right w:val="single" w:sz="4" w:space="0" w:color="auto"/>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single" w:sz="4" w:space="0" w:color="auto"/>
              <w:left w:val="single" w:sz="4" w:space="0" w:color="auto"/>
              <w:bottom w:val="single" w:sz="4" w:space="0" w:color="auto"/>
              <w:right w:val="single" w:sz="4" w:space="0" w:color="auto"/>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 Lispro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single" w:sz="4" w:space="0" w:color="auto"/>
              <w:left w:val="single" w:sz="4" w:space="0" w:color="auto"/>
              <w:bottom w:val="single" w:sz="4" w:space="0" w:color="auto"/>
              <w:right w:val="single" w:sz="4" w:space="0" w:color="auto"/>
            </w:tcBorders>
          </w:tcPr>
          <w:p w:rsidR="00747B37" w:rsidRDefault="00747B37" w:rsidP="00747B37">
            <w:pPr>
              <w:spacing w:line="256" w:lineRule="auto"/>
              <w:rPr>
                <w:rFonts w:eastAsia="SimSun" w:cs="Mangal"/>
                <w:kern w:val="2"/>
              </w:rPr>
            </w:pPr>
            <w:r>
              <w:rPr>
                <w:rFonts w:eastAsia="Andale Sans UI" w:cs="Tahoma"/>
                <w:kern w:val="3"/>
              </w:rPr>
              <w:t>100 j.m./ml a 3ml x 10</w:t>
            </w:r>
          </w:p>
        </w:tc>
        <w:tc>
          <w:tcPr>
            <w:tcW w:w="1485" w:type="dxa"/>
            <w:tcBorders>
              <w:top w:val="single" w:sz="4" w:space="0" w:color="auto"/>
              <w:left w:val="single" w:sz="4" w:space="0" w:color="auto"/>
              <w:bottom w:val="single" w:sz="4" w:space="0" w:color="auto"/>
              <w:right w:val="single" w:sz="4" w:space="0" w:color="auto"/>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60</w:t>
            </w:r>
          </w:p>
        </w:tc>
        <w:tc>
          <w:tcPr>
            <w:tcW w:w="1032" w:type="dxa"/>
            <w:tcBorders>
              <w:top w:val="single" w:sz="4" w:space="0" w:color="auto"/>
              <w:left w:val="single" w:sz="4" w:space="0" w:color="auto"/>
              <w:bottom w:val="single" w:sz="4" w:space="0" w:color="auto"/>
              <w:right w:val="single" w:sz="4" w:space="0" w:color="auto"/>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747B37" w:rsidRDefault="00747B37" w:rsidP="00747B37">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747B37" w:rsidRDefault="00747B37" w:rsidP="00747B37">
            <w:pPr>
              <w:suppressLineNumbers/>
              <w:autoSpaceDN w:val="0"/>
              <w:snapToGrid w:val="0"/>
              <w:spacing w:line="256" w:lineRule="auto"/>
              <w:textAlignment w:val="baseline"/>
              <w:rPr>
                <w:rFonts w:eastAsia="Andale Sans UI" w:cs="Tahoma"/>
                <w:kern w:val="3"/>
              </w:rPr>
            </w:pPr>
            <w:r>
              <w:rPr>
                <w:rFonts w:eastAsia="Andale Sans UI" w:cs="Tahoma"/>
                <w:kern w:val="3"/>
              </w:rPr>
              <w:t>Ins. Toujeo                     Solostar</w:t>
            </w:r>
          </w:p>
        </w:tc>
        <w:tc>
          <w:tcPr>
            <w:tcW w:w="1701"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pPr>
          </w:p>
        </w:tc>
        <w:tc>
          <w:tcPr>
            <w:tcW w:w="1417" w:type="dxa"/>
            <w:tcBorders>
              <w:top w:val="single" w:sz="4" w:space="0" w:color="auto"/>
              <w:left w:val="single" w:sz="2" w:space="0" w:color="000000"/>
              <w:bottom w:val="single" w:sz="2" w:space="0" w:color="000000"/>
              <w:right w:val="nil"/>
            </w:tcBorders>
          </w:tcPr>
          <w:p w:rsidR="00747B37" w:rsidRDefault="00747B37" w:rsidP="00747B37">
            <w:pPr>
              <w:spacing w:line="256" w:lineRule="auto"/>
              <w:rPr>
                <w:rFonts w:eastAsia="SimSun" w:cs="Mangal"/>
                <w:kern w:val="2"/>
              </w:rPr>
            </w:pPr>
            <w:r>
              <w:rPr>
                <w:rFonts w:eastAsia="Andale Sans UI" w:cs="Tahoma"/>
                <w:kern w:val="3"/>
              </w:rPr>
              <w:t>300 j.m./ml a 1,5ml x 10</w:t>
            </w:r>
          </w:p>
        </w:tc>
        <w:tc>
          <w:tcPr>
            <w:tcW w:w="1485" w:type="dxa"/>
            <w:tcBorders>
              <w:top w:val="single" w:sz="4" w:space="0" w:color="auto"/>
              <w:left w:val="single" w:sz="2" w:space="0" w:color="000000"/>
              <w:bottom w:val="single" w:sz="2" w:space="0" w:color="000000"/>
              <w:right w:val="single" w:sz="2" w:space="0" w:color="000000"/>
            </w:tcBorders>
          </w:tcPr>
          <w:p w:rsidR="00747B37" w:rsidRDefault="00747B37" w:rsidP="00747B37">
            <w:pPr>
              <w:suppressLineNumbers/>
              <w:autoSpaceDN w:val="0"/>
              <w:snapToGrid w:val="0"/>
              <w:spacing w:line="256" w:lineRule="auto"/>
              <w:jc w:val="center"/>
              <w:textAlignment w:val="baseline"/>
              <w:rPr>
                <w:rFonts w:eastAsia="Andale Sans UI" w:cs="Tahoma"/>
                <w:kern w:val="3"/>
              </w:rPr>
            </w:pPr>
            <w:r>
              <w:rPr>
                <w:rFonts w:eastAsia="Andale Sans UI" w:cs="Tahoma"/>
                <w:kern w:val="3"/>
              </w:rPr>
              <w:t>60</w:t>
            </w:r>
          </w:p>
        </w:tc>
        <w:tc>
          <w:tcPr>
            <w:tcW w:w="1032" w:type="dxa"/>
            <w:tcBorders>
              <w:top w:val="single" w:sz="4" w:space="0" w:color="auto"/>
              <w:left w:val="single" w:sz="2" w:space="0" w:color="000000"/>
              <w:bottom w:val="single" w:sz="2" w:space="0" w:color="000000"/>
              <w:right w:val="nil"/>
            </w:tcBorders>
          </w:tcPr>
          <w:p w:rsidR="00747B37" w:rsidRDefault="00747B37" w:rsidP="00747B37">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747B37" w:rsidRPr="004621B5" w:rsidRDefault="00747B37" w:rsidP="00747B37">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747B37">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747B37">
            <w:pPr>
              <w:snapToGrid w:val="0"/>
              <w:jc w:val="center"/>
              <w:rPr>
                <w:b/>
                <w:sz w:val="20"/>
              </w:rPr>
            </w:pPr>
          </w:p>
        </w:tc>
      </w:tr>
      <w:tr w:rsidR="00747B37"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747B37" w:rsidRDefault="00747B37"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47B37" w:rsidRDefault="00747B37" w:rsidP="002646DC">
            <w:pPr>
              <w:snapToGrid w:val="0"/>
              <w:jc w:val="center"/>
              <w:rPr>
                <w:b/>
                <w:sz w:val="20"/>
              </w:rPr>
            </w:pPr>
          </w:p>
        </w:tc>
      </w:tr>
    </w:tbl>
    <w:p w:rsidR="00747B37" w:rsidRPr="00AC50C2" w:rsidRDefault="00747B37" w:rsidP="00747B37">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747B37" w:rsidRPr="00747B37" w:rsidRDefault="00747B37" w:rsidP="00747B37">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Pr>
          <w:rFonts w:ascii="Times New Roman" w:eastAsia="Andale Sans UI" w:hAnsi="Times New Roman" w:cs="Tahoma"/>
          <w:b/>
          <w:kern w:val="3"/>
          <w:sz w:val="28"/>
          <w:szCs w:val="28"/>
          <w:lang w:val="en-US" w:eastAsia="hi-IN" w:bidi="hi-IN"/>
        </w:rPr>
        <w:t xml:space="preserve"> </w:t>
      </w:r>
    </w:p>
    <w:p w:rsidR="00747B37" w:rsidRDefault="00747B37" w:rsidP="00747B37">
      <w:pPr>
        <w:widowControl w:val="0"/>
        <w:suppressAutoHyphens/>
        <w:spacing w:after="0" w:line="100" w:lineRule="atLeast"/>
        <w:textAlignment w:val="baseline"/>
      </w:pPr>
    </w:p>
    <w:p w:rsidR="00747B37" w:rsidRDefault="00747B37" w:rsidP="00747B37">
      <w:pPr>
        <w:widowControl w:val="0"/>
        <w:suppressAutoHyphens/>
        <w:spacing w:after="0" w:line="100" w:lineRule="atLeast"/>
        <w:ind w:left="432"/>
        <w:textAlignment w:val="baseline"/>
      </w:pPr>
      <w:r>
        <w:t>Słownie wartość brutto ogółem ..........................................................................................................................................................................................</w:t>
      </w:r>
    </w:p>
    <w:p w:rsidR="00747B37" w:rsidRDefault="00747B37" w:rsidP="00747B37">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747B37" w:rsidRDefault="00747B37" w:rsidP="00747B37">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747B37" w:rsidRDefault="00747B37" w:rsidP="00D41FCF">
      <w:pPr>
        <w:widowControl w:val="0"/>
        <w:suppressAutoHyphens/>
        <w:spacing w:after="0" w:line="100" w:lineRule="atLeast"/>
        <w:ind w:left="432"/>
        <w:textAlignment w:val="baseline"/>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p>
    <w:p w:rsidR="0021400D" w:rsidRDefault="0021400D" w:rsidP="0021400D">
      <w:pPr>
        <w:jc w:val="right"/>
        <w:rPr>
          <w:b/>
          <w:sz w:val="28"/>
          <w:szCs w:val="28"/>
        </w:rPr>
      </w:pPr>
      <w:r>
        <w:rPr>
          <w:b/>
          <w:sz w:val="28"/>
          <w:szCs w:val="28"/>
        </w:rPr>
        <w:t>Załącznik Nr 2/35</w:t>
      </w:r>
    </w:p>
    <w:p w:rsidR="0021400D" w:rsidRPr="004B2DD2" w:rsidRDefault="0021400D" w:rsidP="0021400D">
      <w:pPr>
        <w:jc w:val="right"/>
        <w:rPr>
          <w:b/>
          <w:sz w:val="28"/>
        </w:rPr>
      </w:pPr>
      <w:r>
        <w:rPr>
          <w:b/>
          <w:sz w:val="28"/>
        </w:rPr>
        <w:t>do SIWZ Nr W.Sz.Z: TZ-280-70/18</w:t>
      </w:r>
    </w:p>
    <w:p w:rsidR="0021400D" w:rsidRPr="002B1BE7" w:rsidRDefault="0021400D" w:rsidP="0021400D">
      <w:pPr>
        <w:pStyle w:val="Nagwek3"/>
        <w:autoSpaceDN/>
        <w:spacing w:line="240" w:lineRule="auto"/>
        <w:jc w:val="center"/>
        <w:textAlignment w:val="auto"/>
      </w:pPr>
      <w:r>
        <w:rPr>
          <w:sz w:val="24"/>
        </w:rPr>
        <w:t>Specyfikacja asortymentowo-ilościowo- cenowa – Zadanie Nr 35</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1400D" w:rsidTr="002646DC">
        <w:tc>
          <w:tcPr>
            <w:tcW w:w="651"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rPr>
                <w:b/>
                <w:sz w:val="20"/>
              </w:rPr>
            </w:pPr>
          </w:p>
          <w:p w:rsidR="0021400D" w:rsidRDefault="0021400D"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jc w:val="center"/>
              <w:rPr>
                <w:b/>
                <w:sz w:val="20"/>
              </w:rPr>
            </w:pPr>
          </w:p>
          <w:p w:rsidR="0021400D" w:rsidRDefault="0021400D"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646DC">
            <w:pPr>
              <w:snapToGrid w:val="0"/>
              <w:jc w:val="center"/>
              <w:rPr>
                <w:b/>
                <w:sz w:val="20"/>
              </w:rPr>
            </w:pPr>
            <w:r>
              <w:rPr>
                <w:b/>
                <w:sz w:val="20"/>
              </w:rPr>
              <w:t>Nazwa handlowa oferowanego produktu i kod EAN produktu</w:t>
            </w:r>
          </w:p>
          <w:p w:rsidR="0021400D" w:rsidRDefault="0021400D"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646DC">
            <w:pPr>
              <w:snapToGrid w:val="0"/>
              <w:jc w:val="center"/>
              <w:rPr>
                <w:b/>
                <w:sz w:val="20"/>
              </w:rPr>
            </w:pPr>
            <w:r>
              <w:rPr>
                <w:b/>
                <w:sz w:val="20"/>
              </w:rPr>
              <w:t>Nazwa producenta oferowanego produktu</w:t>
            </w:r>
          </w:p>
          <w:p w:rsidR="0021400D" w:rsidRDefault="0021400D"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1400D" w:rsidRDefault="0021400D"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jc w:val="center"/>
              <w:rPr>
                <w:b/>
                <w:sz w:val="20"/>
              </w:rPr>
            </w:pPr>
            <w:r>
              <w:rPr>
                <w:b/>
                <w:sz w:val="20"/>
              </w:rPr>
              <w:t>Przewidywana ilość zamawiana</w:t>
            </w:r>
          </w:p>
          <w:p w:rsidR="0021400D" w:rsidRDefault="0021400D" w:rsidP="002646DC">
            <w:pPr>
              <w:jc w:val="center"/>
              <w:rPr>
                <w:b/>
                <w:sz w:val="20"/>
              </w:rPr>
            </w:pPr>
            <w:r>
              <w:rPr>
                <w:b/>
                <w:sz w:val="20"/>
              </w:rPr>
              <w:t>w okresie</w:t>
            </w:r>
          </w:p>
          <w:p w:rsidR="0021400D" w:rsidRDefault="0021400D"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jc w:val="center"/>
              <w:rPr>
                <w:b/>
                <w:sz w:val="20"/>
              </w:rPr>
            </w:pPr>
          </w:p>
          <w:p w:rsidR="0021400D" w:rsidRDefault="0021400D"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jc w:val="center"/>
              <w:rPr>
                <w:b/>
                <w:sz w:val="20"/>
              </w:rPr>
            </w:pPr>
            <w:r>
              <w:rPr>
                <w:b/>
                <w:sz w:val="20"/>
              </w:rPr>
              <w:t>Cena</w:t>
            </w:r>
          </w:p>
          <w:p w:rsidR="0021400D" w:rsidRDefault="0021400D" w:rsidP="002646DC">
            <w:pPr>
              <w:jc w:val="center"/>
              <w:rPr>
                <w:b/>
                <w:sz w:val="20"/>
              </w:rPr>
            </w:pPr>
            <w:r>
              <w:rPr>
                <w:b/>
                <w:sz w:val="20"/>
              </w:rPr>
              <w:t>netto</w:t>
            </w:r>
          </w:p>
          <w:p w:rsidR="0021400D" w:rsidRDefault="0021400D"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1400D" w:rsidRDefault="0021400D" w:rsidP="002646DC">
            <w:pPr>
              <w:snapToGrid w:val="0"/>
              <w:jc w:val="center"/>
              <w:rPr>
                <w:b/>
                <w:sz w:val="20"/>
              </w:rPr>
            </w:pPr>
            <w:r>
              <w:rPr>
                <w:b/>
                <w:sz w:val="20"/>
              </w:rPr>
              <w:t>Wartość</w:t>
            </w:r>
          </w:p>
          <w:p w:rsidR="0021400D" w:rsidRDefault="0021400D"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D" w:rsidRDefault="0021400D" w:rsidP="002646DC">
            <w:pPr>
              <w:snapToGrid w:val="0"/>
              <w:jc w:val="center"/>
              <w:rPr>
                <w:b/>
                <w:sz w:val="20"/>
              </w:rPr>
            </w:pPr>
            <w:r>
              <w:rPr>
                <w:b/>
                <w:sz w:val="20"/>
              </w:rPr>
              <w:t>Wartość</w:t>
            </w:r>
          </w:p>
          <w:p w:rsidR="0021400D" w:rsidRDefault="0021400D" w:rsidP="002646DC">
            <w:pPr>
              <w:jc w:val="center"/>
            </w:pPr>
            <w:r>
              <w:rPr>
                <w:b/>
                <w:sz w:val="20"/>
              </w:rPr>
              <w:t>brutto ogółem</w:t>
            </w: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Bebiko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single" w:sz="4" w:space="0" w:color="000000"/>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single" w:sz="4" w:space="0" w:color="000000"/>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4000</w:t>
            </w:r>
          </w:p>
        </w:tc>
        <w:tc>
          <w:tcPr>
            <w:tcW w:w="1032" w:type="dxa"/>
            <w:tcBorders>
              <w:top w:val="single" w:sz="4" w:space="0" w:color="000000"/>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z Pronutra RTF</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9000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Comfort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400g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HA z Pronutra RTF</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5000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HMF</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x 50sasz.</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lastRenderedPageBreak/>
              <w:t>6</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Nenatal Premium</w:t>
            </w:r>
          </w:p>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z Pronutra</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400g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Nenatal  Premium</w:t>
            </w:r>
          </w:p>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z Pronutra RTF</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70ml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3500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Pepti</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6000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Pepti 1 DHA</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450g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Pepti 2 DHA</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450g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Pepti MCT</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450g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Suplement białka</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50 torebek x 1g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Bebilon Nutriton</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135g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14</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Enfamil AR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400g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Enfamil 1 Premium</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59ml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7002</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HIPP ORS 200 - kleik</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200ml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Humana MCT</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350g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15</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Humana 0 - VLB</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1500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 xml:space="preserve">Humana 0 </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1500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lastRenderedPageBreak/>
              <w:t>20</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Mleko NanPro HA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600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Mleko NanPro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90ml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3000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Mleko PreNan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70ml</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7000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Nan Pro 1</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350g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24</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Nutramigen 1 LGG</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425g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Nutramigen 2 LGG</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425g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Nutramigen AA</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400g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1400D" w:rsidRDefault="0021400D" w:rsidP="0021400D">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21400D" w:rsidRDefault="0021400D" w:rsidP="0021400D">
            <w:pPr>
              <w:autoSpaceDN w:val="0"/>
              <w:snapToGrid w:val="0"/>
              <w:spacing w:line="256" w:lineRule="auto"/>
              <w:textAlignment w:val="baseline"/>
              <w:rPr>
                <w:rFonts w:eastAsia="Andale Sans UI" w:cs="Tahoma"/>
                <w:kern w:val="3"/>
              </w:rPr>
            </w:pPr>
            <w:r>
              <w:rPr>
                <w:rFonts w:eastAsia="Andale Sans UI" w:cs="Tahoma"/>
                <w:kern w:val="3"/>
              </w:rPr>
              <w:t>Nestle Sinlac odżywka zbożowa d/niemowl.</w:t>
            </w:r>
          </w:p>
        </w:tc>
        <w:tc>
          <w:tcPr>
            <w:tcW w:w="1701"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pPr>
          </w:p>
        </w:tc>
        <w:tc>
          <w:tcPr>
            <w:tcW w:w="1417"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textAlignment w:val="baseline"/>
              <w:rPr>
                <w:rFonts w:eastAsia="Andale Sans UI" w:cs="Tahoma"/>
                <w:kern w:val="3"/>
                <w:lang w:val="en-US"/>
              </w:rPr>
            </w:pPr>
            <w:r>
              <w:rPr>
                <w:rFonts w:eastAsia="Andale Sans UI" w:cs="Tahoma"/>
                <w:kern w:val="3"/>
                <w:lang w:val="en-US"/>
              </w:rPr>
              <w:t>proszek 500g</w:t>
            </w:r>
          </w:p>
        </w:tc>
        <w:tc>
          <w:tcPr>
            <w:tcW w:w="1485" w:type="dxa"/>
            <w:tcBorders>
              <w:top w:val="nil"/>
              <w:left w:val="single" w:sz="4" w:space="0" w:color="000000"/>
              <w:bottom w:val="single" w:sz="4" w:space="0" w:color="000000"/>
              <w:right w:val="single" w:sz="4" w:space="0" w:color="000000"/>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21400D" w:rsidRDefault="0021400D" w:rsidP="0021400D">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21400D" w:rsidRPr="004621B5" w:rsidRDefault="0021400D" w:rsidP="0021400D">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1400D">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1400D">
            <w:pPr>
              <w:snapToGrid w:val="0"/>
              <w:jc w:val="center"/>
              <w:rPr>
                <w:b/>
                <w:sz w:val="20"/>
              </w:rPr>
            </w:pPr>
          </w:p>
        </w:tc>
      </w:tr>
      <w:tr w:rsidR="0021400D"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21400D" w:rsidRDefault="0021400D"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21400D" w:rsidRDefault="0021400D"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1400D" w:rsidRDefault="0021400D" w:rsidP="002646DC">
            <w:pPr>
              <w:snapToGrid w:val="0"/>
              <w:jc w:val="center"/>
              <w:rPr>
                <w:b/>
                <w:sz w:val="20"/>
              </w:rPr>
            </w:pPr>
          </w:p>
        </w:tc>
      </w:tr>
    </w:tbl>
    <w:p w:rsidR="0021400D" w:rsidRPr="00AC50C2" w:rsidRDefault="0021400D" w:rsidP="0021400D">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21400D" w:rsidRDefault="0021400D" w:rsidP="0021400D">
      <w:pPr>
        <w:widowControl w:val="0"/>
        <w:suppressAutoHyphens/>
        <w:spacing w:after="0" w:line="100" w:lineRule="atLeast"/>
        <w:textAlignment w:val="baseline"/>
      </w:pPr>
    </w:p>
    <w:p w:rsidR="0021400D" w:rsidRDefault="0021400D" w:rsidP="0021400D">
      <w:pPr>
        <w:widowControl w:val="0"/>
        <w:suppressAutoHyphens/>
        <w:spacing w:after="0" w:line="100" w:lineRule="atLeast"/>
        <w:ind w:left="432"/>
        <w:textAlignment w:val="baseline"/>
      </w:pPr>
    </w:p>
    <w:p w:rsidR="0021400D" w:rsidRDefault="0021400D" w:rsidP="0021400D">
      <w:pPr>
        <w:widowControl w:val="0"/>
        <w:suppressAutoHyphens/>
        <w:spacing w:after="0" w:line="100" w:lineRule="atLeast"/>
        <w:ind w:left="432"/>
        <w:textAlignment w:val="baseline"/>
      </w:pPr>
      <w:r>
        <w:t>Słownie wartość brutto ogółem ..........................................................................................................................................................................................</w:t>
      </w:r>
    </w:p>
    <w:p w:rsidR="0021400D" w:rsidRDefault="0021400D" w:rsidP="0021400D">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1400D" w:rsidRDefault="0021400D" w:rsidP="0021400D">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1400D" w:rsidRDefault="0021400D"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D41FCF">
      <w:pPr>
        <w:widowControl w:val="0"/>
        <w:suppressAutoHyphens/>
        <w:spacing w:after="0" w:line="100" w:lineRule="atLeast"/>
        <w:ind w:left="432"/>
        <w:textAlignment w:val="baseline"/>
      </w:pPr>
    </w:p>
    <w:p w:rsidR="002646DC" w:rsidRDefault="002646DC" w:rsidP="002646DC">
      <w:pPr>
        <w:jc w:val="right"/>
        <w:rPr>
          <w:b/>
          <w:sz w:val="28"/>
          <w:szCs w:val="28"/>
        </w:rPr>
      </w:pPr>
      <w:r>
        <w:rPr>
          <w:b/>
          <w:sz w:val="28"/>
          <w:szCs w:val="28"/>
        </w:rPr>
        <w:t>Załącznik Nr 2/36</w:t>
      </w:r>
    </w:p>
    <w:p w:rsidR="002646DC" w:rsidRPr="004B2DD2" w:rsidRDefault="002646DC" w:rsidP="002646DC">
      <w:pPr>
        <w:jc w:val="right"/>
        <w:rPr>
          <w:b/>
          <w:sz w:val="28"/>
        </w:rPr>
      </w:pPr>
      <w:r>
        <w:rPr>
          <w:b/>
          <w:sz w:val="28"/>
        </w:rPr>
        <w:t>do SIWZ Nr W.Sz.Z: TZ-280-70/18</w:t>
      </w:r>
    </w:p>
    <w:p w:rsidR="002646DC" w:rsidRPr="002B1BE7" w:rsidRDefault="002646DC" w:rsidP="002646DC">
      <w:pPr>
        <w:pStyle w:val="Nagwek3"/>
        <w:autoSpaceDN/>
        <w:spacing w:line="240" w:lineRule="auto"/>
        <w:jc w:val="center"/>
        <w:textAlignment w:val="auto"/>
      </w:pPr>
      <w:r>
        <w:rPr>
          <w:sz w:val="24"/>
        </w:rPr>
        <w:t>Specyfikacja asortymentowo-ilościowo- cenowa – Zadanie Nr 36</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2646DC" w:rsidTr="002646DC">
        <w:tc>
          <w:tcPr>
            <w:tcW w:w="651"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rPr>
                <w:b/>
                <w:sz w:val="20"/>
              </w:rPr>
            </w:pPr>
          </w:p>
          <w:p w:rsidR="002646DC" w:rsidRDefault="002646DC" w:rsidP="002646DC">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jc w:val="center"/>
              <w:rPr>
                <w:b/>
                <w:sz w:val="20"/>
              </w:rPr>
            </w:pPr>
          </w:p>
          <w:p w:rsidR="002646DC" w:rsidRDefault="002646DC" w:rsidP="002646DC">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sz w:val="20"/>
              </w:rPr>
            </w:pPr>
            <w:r>
              <w:rPr>
                <w:b/>
                <w:sz w:val="20"/>
              </w:rPr>
              <w:t>Nazwa handlowa oferowanego produktu i kod EAN produktu</w:t>
            </w:r>
          </w:p>
          <w:p w:rsidR="002646DC" w:rsidRDefault="002646DC" w:rsidP="002646DC">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sz w:val="20"/>
              </w:rPr>
            </w:pPr>
            <w:r>
              <w:rPr>
                <w:b/>
                <w:sz w:val="20"/>
              </w:rPr>
              <w:t>Nazwa producenta oferowanego produktu</w:t>
            </w:r>
          </w:p>
          <w:p w:rsidR="002646DC" w:rsidRDefault="002646DC" w:rsidP="002646DC">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jc w:val="center"/>
              <w:rPr>
                <w:b/>
                <w:sz w:val="20"/>
              </w:rPr>
            </w:pPr>
            <w:r>
              <w:rPr>
                <w:b/>
                <w:sz w:val="20"/>
              </w:rPr>
              <w:t>Przewidywana ilość zamawiana</w:t>
            </w:r>
          </w:p>
          <w:p w:rsidR="002646DC" w:rsidRDefault="002646DC" w:rsidP="002646DC">
            <w:pPr>
              <w:jc w:val="center"/>
              <w:rPr>
                <w:b/>
                <w:sz w:val="20"/>
              </w:rPr>
            </w:pPr>
            <w:r>
              <w:rPr>
                <w:b/>
                <w:sz w:val="20"/>
              </w:rPr>
              <w:t>w okresie</w:t>
            </w:r>
          </w:p>
          <w:p w:rsidR="002646DC" w:rsidRDefault="002646DC" w:rsidP="002646DC">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jc w:val="center"/>
              <w:rPr>
                <w:b/>
                <w:sz w:val="20"/>
              </w:rPr>
            </w:pPr>
          </w:p>
          <w:p w:rsidR="002646DC" w:rsidRDefault="002646DC" w:rsidP="002646DC">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jc w:val="center"/>
              <w:rPr>
                <w:b/>
                <w:sz w:val="20"/>
              </w:rPr>
            </w:pPr>
            <w:r>
              <w:rPr>
                <w:b/>
                <w:sz w:val="20"/>
              </w:rPr>
              <w:t>Cena</w:t>
            </w:r>
          </w:p>
          <w:p w:rsidR="002646DC" w:rsidRDefault="002646DC" w:rsidP="002646DC">
            <w:pPr>
              <w:jc w:val="center"/>
              <w:rPr>
                <w:b/>
                <w:sz w:val="20"/>
              </w:rPr>
            </w:pPr>
            <w:r>
              <w:rPr>
                <w:b/>
                <w:sz w:val="20"/>
              </w:rPr>
              <w:t>netto</w:t>
            </w:r>
          </w:p>
          <w:p w:rsidR="002646DC" w:rsidRDefault="002646DC" w:rsidP="002646DC">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2646DC" w:rsidRDefault="002646DC" w:rsidP="002646DC">
            <w:pPr>
              <w:snapToGrid w:val="0"/>
              <w:jc w:val="center"/>
              <w:rPr>
                <w:b/>
                <w:sz w:val="20"/>
              </w:rPr>
            </w:pPr>
            <w:r>
              <w:rPr>
                <w:b/>
                <w:sz w:val="20"/>
              </w:rPr>
              <w:t>Wartość</w:t>
            </w:r>
          </w:p>
          <w:p w:rsidR="002646DC" w:rsidRDefault="002646DC" w:rsidP="002646DC">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6DC" w:rsidRDefault="002646DC" w:rsidP="002646DC">
            <w:pPr>
              <w:snapToGrid w:val="0"/>
              <w:jc w:val="center"/>
              <w:rPr>
                <w:b/>
                <w:sz w:val="20"/>
              </w:rPr>
            </w:pPr>
            <w:r>
              <w:rPr>
                <w:b/>
                <w:sz w:val="20"/>
              </w:rPr>
              <w:t>Wartość</w:t>
            </w:r>
          </w:p>
          <w:p w:rsidR="002646DC" w:rsidRDefault="002646DC" w:rsidP="002646DC">
            <w:pPr>
              <w:jc w:val="center"/>
            </w:pPr>
            <w:r>
              <w:rPr>
                <w:b/>
                <w:sz w:val="20"/>
              </w:rPr>
              <w:t>brutto ogółem</w:t>
            </w:r>
          </w:p>
        </w:tc>
      </w:tr>
      <w:tr w:rsidR="002646DC" w:rsidTr="002646DC">
        <w:trPr>
          <w:trHeight w:val="541"/>
        </w:trPr>
        <w:tc>
          <w:tcPr>
            <w:tcW w:w="651" w:type="dxa"/>
            <w:tcBorders>
              <w:top w:val="single" w:sz="4" w:space="0" w:color="000000"/>
              <w:left w:val="single" w:sz="4" w:space="0" w:color="000000"/>
              <w:bottom w:val="single" w:sz="4" w:space="0" w:color="000000"/>
            </w:tcBorders>
            <w:shd w:val="clear" w:color="auto" w:fill="auto"/>
          </w:tcPr>
          <w:p w:rsidR="002646DC" w:rsidRDefault="002646DC" w:rsidP="002646DC">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Preparat barwiony do dezynfekcji skóry przed zabiegami operacyjnymi, zawierający alkohol i nadtlenek wodoru, bez zawartości jodu i pochodnych fenolowych. Spektrum działania: B, F, Tbc, V</w:t>
            </w:r>
          </w:p>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lastRenderedPageBreak/>
              <w:t>(Adeno, Rota, HBV, HIV)</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pPr>
          </w:p>
        </w:tc>
        <w:tc>
          <w:tcPr>
            <w:tcW w:w="1417"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ã 1l</w:t>
            </w:r>
          </w:p>
        </w:tc>
        <w:tc>
          <w:tcPr>
            <w:tcW w:w="1485" w:type="dxa"/>
            <w:tcBorders>
              <w:top w:val="nil"/>
              <w:left w:val="single" w:sz="2" w:space="0" w:color="000000"/>
              <w:bottom w:val="single" w:sz="2" w:space="0" w:color="000000"/>
              <w:right w:val="single" w:sz="2" w:space="0" w:color="000000"/>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646DC" w:rsidRPr="004621B5" w:rsidRDefault="002646DC" w:rsidP="002646DC">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r w:rsidR="002646DC"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646DC" w:rsidRDefault="002646DC" w:rsidP="002646DC">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Preparat barwiony do dezynfekcji skóry przed zabiegami operacyjnymi, zawierający alkohol i nadtlenek wodoru, bez zawartości jodu i pochodnych fenolowych. Spektrum działania: B, F, Tbc, V</w:t>
            </w:r>
          </w:p>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 xml:space="preserve"> (Adeno, Rota, HBV, HIV)</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pPr>
          </w:p>
        </w:tc>
        <w:tc>
          <w:tcPr>
            <w:tcW w:w="1417"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ã 350ml</w:t>
            </w:r>
          </w:p>
        </w:tc>
        <w:tc>
          <w:tcPr>
            <w:tcW w:w="1485" w:type="dxa"/>
            <w:tcBorders>
              <w:top w:val="nil"/>
              <w:left w:val="single" w:sz="2" w:space="0" w:color="000000"/>
              <w:bottom w:val="single" w:sz="2" w:space="0" w:color="000000"/>
              <w:right w:val="single" w:sz="2" w:space="0" w:color="000000"/>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646DC" w:rsidRPr="004621B5" w:rsidRDefault="002646DC" w:rsidP="002646DC">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r w:rsidR="002646DC"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646DC" w:rsidRDefault="002646DC" w:rsidP="002646DC">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Preparat do odkażania skóry przed operacjami, iniekcjami i punkcjami. Zawierający substancje czynne: izopropanol, etanol i alkohol benzylowy oraz  substancję pomocniczą - nadtlenek wodoru. Preparat skuteczny przeciwko wystepującym na skórze bakteriom (łącznie z prątkami gruźlicy i MRSA), grzybom oraz wirusom: Hepatitis  B, HIV, Herpes, Rota</w:t>
            </w:r>
          </w:p>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i Adeno.</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pPr>
          </w:p>
        </w:tc>
        <w:tc>
          <w:tcPr>
            <w:tcW w:w="1417"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ã 350ml ze spryskiwaczem</w:t>
            </w:r>
          </w:p>
        </w:tc>
        <w:tc>
          <w:tcPr>
            <w:tcW w:w="1485" w:type="dxa"/>
            <w:tcBorders>
              <w:top w:val="nil"/>
              <w:left w:val="single" w:sz="2" w:space="0" w:color="000000"/>
              <w:bottom w:val="single" w:sz="2" w:space="0" w:color="000000"/>
              <w:right w:val="single" w:sz="2" w:space="0" w:color="000000"/>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2000</w:t>
            </w:r>
          </w:p>
        </w:tc>
        <w:tc>
          <w:tcPr>
            <w:tcW w:w="1032"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646DC" w:rsidRPr="004621B5" w:rsidRDefault="002646DC" w:rsidP="002646DC">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r w:rsidR="002646DC"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646DC" w:rsidRDefault="002646DC" w:rsidP="002646DC">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 xml:space="preserve">Preparat do przedoperacyjnej toalety ciała oraz do dezynfekcji rąk. Skład: </w:t>
            </w:r>
            <w:r>
              <w:rPr>
                <w:rFonts w:eastAsia="Andale Sans UI" w:cs="Tahoma"/>
                <w:kern w:val="3"/>
              </w:rPr>
              <w:lastRenderedPageBreak/>
              <w:t>diglukonian chlorheksydyny i alkohol etylowy. Spektrum działania: B, F.</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pPr>
          </w:p>
        </w:tc>
        <w:tc>
          <w:tcPr>
            <w:tcW w:w="1417"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 xml:space="preserve"> ã 500ml z dozownikiem</w:t>
            </w:r>
          </w:p>
        </w:tc>
        <w:tc>
          <w:tcPr>
            <w:tcW w:w="1485" w:type="dxa"/>
            <w:tcBorders>
              <w:top w:val="nil"/>
              <w:left w:val="single" w:sz="2" w:space="0" w:color="000000"/>
              <w:bottom w:val="single" w:sz="2" w:space="0" w:color="000000"/>
              <w:right w:val="single" w:sz="2" w:space="0" w:color="000000"/>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1500</w:t>
            </w:r>
          </w:p>
        </w:tc>
        <w:tc>
          <w:tcPr>
            <w:tcW w:w="1032"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646DC" w:rsidRPr="004621B5" w:rsidRDefault="002646DC" w:rsidP="002646DC">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r w:rsidR="002646DC"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646DC" w:rsidRDefault="002646DC" w:rsidP="002646DC">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Preparat do dezynfekcji błon śluzowych na bazie alkoholu, chlorhexydyny i nadtlenku wodoru</w:t>
            </w:r>
          </w:p>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Spektrum działania: B,F,V,P.</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pPr>
          </w:p>
        </w:tc>
        <w:tc>
          <w:tcPr>
            <w:tcW w:w="1417"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ã 1000ml</w:t>
            </w:r>
          </w:p>
        </w:tc>
        <w:tc>
          <w:tcPr>
            <w:tcW w:w="1485" w:type="dxa"/>
            <w:tcBorders>
              <w:top w:val="nil"/>
              <w:left w:val="single" w:sz="2" w:space="0" w:color="000000"/>
              <w:bottom w:val="single" w:sz="2" w:space="0" w:color="000000"/>
              <w:right w:val="single" w:sz="2" w:space="0" w:color="000000"/>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250</w:t>
            </w:r>
          </w:p>
        </w:tc>
        <w:tc>
          <w:tcPr>
            <w:tcW w:w="1032"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646DC" w:rsidRPr="004621B5" w:rsidRDefault="002646DC" w:rsidP="002646DC">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r w:rsidR="002646DC" w:rsidTr="002646DC">
        <w:trPr>
          <w:trHeight w:val="354"/>
        </w:trPr>
        <w:tc>
          <w:tcPr>
            <w:tcW w:w="651" w:type="dxa"/>
            <w:tcBorders>
              <w:top w:val="single" w:sz="4" w:space="0" w:color="000000"/>
              <w:left w:val="single" w:sz="4" w:space="0" w:color="000000"/>
              <w:bottom w:val="single" w:sz="4" w:space="0" w:color="000000"/>
            </w:tcBorders>
            <w:shd w:val="clear" w:color="auto" w:fill="auto"/>
          </w:tcPr>
          <w:p w:rsidR="002646DC" w:rsidRDefault="002646DC" w:rsidP="002646DC">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Preparat alkoholowy zawierający 2% diglukonian chlorheksydyny do dezynfekcji higienicznej rąk i dezynfekcji skóry,</w:t>
            </w:r>
          </w:p>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o działaniu bakteriobójczym, pratkobójczym,drozdzobójczym, działa na wirusy osłonione (łącznie z HBV, HCV,HIV)</w:t>
            </w:r>
          </w:p>
        </w:tc>
        <w:tc>
          <w:tcPr>
            <w:tcW w:w="1701"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pPr>
          </w:p>
        </w:tc>
        <w:tc>
          <w:tcPr>
            <w:tcW w:w="1417"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textAlignment w:val="baseline"/>
              <w:rPr>
                <w:rFonts w:eastAsia="Andale Sans UI" w:cs="Tahoma"/>
                <w:kern w:val="3"/>
              </w:rPr>
            </w:pPr>
            <w:r>
              <w:rPr>
                <w:rFonts w:eastAsia="Andale Sans UI" w:cs="Tahoma"/>
                <w:kern w:val="3"/>
              </w:rPr>
              <w:t>ã 1000ml</w:t>
            </w:r>
          </w:p>
        </w:tc>
        <w:tc>
          <w:tcPr>
            <w:tcW w:w="1485" w:type="dxa"/>
            <w:tcBorders>
              <w:top w:val="nil"/>
              <w:left w:val="single" w:sz="2" w:space="0" w:color="000000"/>
              <w:bottom w:val="single" w:sz="2" w:space="0" w:color="000000"/>
              <w:right w:val="single" w:sz="2" w:space="0" w:color="000000"/>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2" w:space="0" w:color="000000"/>
              <w:bottom w:val="single" w:sz="2" w:space="0" w:color="000000"/>
              <w:right w:val="nil"/>
            </w:tcBorders>
          </w:tcPr>
          <w:p w:rsidR="002646DC" w:rsidRDefault="002646DC" w:rsidP="002646DC">
            <w:pPr>
              <w:suppressLineNumbers/>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2646DC" w:rsidRPr="004621B5" w:rsidRDefault="002646DC" w:rsidP="002646DC">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r w:rsidR="002646DC" w:rsidTr="002646DC">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2646DC" w:rsidRDefault="002646DC" w:rsidP="002646DC">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646DC" w:rsidRDefault="002646DC" w:rsidP="002646DC">
            <w:pPr>
              <w:snapToGrid w:val="0"/>
              <w:jc w:val="center"/>
              <w:rPr>
                <w:b/>
                <w:sz w:val="20"/>
              </w:rPr>
            </w:pPr>
          </w:p>
        </w:tc>
      </w:tr>
    </w:tbl>
    <w:p w:rsidR="002646DC" w:rsidRPr="00AC50C2" w:rsidRDefault="002646DC" w:rsidP="002646DC">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2646DC" w:rsidRPr="00747B37" w:rsidRDefault="002646DC" w:rsidP="002646DC">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Pr>
          <w:rFonts w:ascii="Times New Roman" w:eastAsia="Andale Sans UI" w:hAnsi="Times New Roman" w:cs="Tahoma"/>
          <w:b/>
          <w:kern w:val="3"/>
          <w:sz w:val="28"/>
          <w:szCs w:val="28"/>
          <w:lang w:val="en-US" w:eastAsia="hi-IN" w:bidi="hi-IN"/>
        </w:rPr>
        <w:t xml:space="preserve"> </w:t>
      </w:r>
    </w:p>
    <w:p w:rsidR="002646DC" w:rsidRDefault="002646DC" w:rsidP="002646DC">
      <w:pPr>
        <w:widowControl w:val="0"/>
        <w:suppressAutoHyphens/>
        <w:spacing w:after="0" w:line="100" w:lineRule="atLeast"/>
        <w:textAlignment w:val="baseline"/>
      </w:pPr>
    </w:p>
    <w:p w:rsidR="002646DC" w:rsidRDefault="002646DC" w:rsidP="002646DC">
      <w:pPr>
        <w:widowControl w:val="0"/>
        <w:suppressAutoHyphens/>
        <w:spacing w:after="0" w:line="100" w:lineRule="atLeast"/>
        <w:ind w:left="432"/>
        <w:textAlignment w:val="baseline"/>
      </w:pPr>
      <w:r>
        <w:t>Słownie wartość brutto ogółem ..........................................................................................................................................................................................</w:t>
      </w:r>
    </w:p>
    <w:p w:rsidR="002646DC" w:rsidRDefault="002646DC" w:rsidP="002646DC">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646DC" w:rsidRDefault="002646DC" w:rsidP="002646DC">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EB6B22" w:rsidRDefault="00EB6B22" w:rsidP="00EB6B22">
      <w:pPr>
        <w:jc w:val="right"/>
        <w:rPr>
          <w:b/>
          <w:sz w:val="28"/>
          <w:szCs w:val="28"/>
        </w:rPr>
      </w:pPr>
    </w:p>
    <w:p w:rsidR="00EB6B22" w:rsidRDefault="00EB6B22" w:rsidP="00EB6B22">
      <w:pPr>
        <w:jc w:val="right"/>
        <w:rPr>
          <w:b/>
          <w:sz w:val="28"/>
          <w:szCs w:val="28"/>
        </w:rPr>
      </w:pPr>
    </w:p>
    <w:p w:rsidR="00EB6B22" w:rsidRDefault="00EB6B22" w:rsidP="00EB6B22">
      <w:pPr>
        <w:jc w:val="right"/>
        <w:rPr>
          <w:b/>
          <w:sz w:val="28"/>
          <w:szCs w:val="28"/>
        </w:rPr>
      </w:pPr>
    </w:p>
    <w:p w:rsidR="00EB6B22" w:rsidRDefault="00EB6B22" w:rsidP="00EB6B22">
      <w:pPr>
        <w:jc w:val="right"/>
        <w:rPr>
          <w:b/>
          <w:sz w:val="28"/>
          <w:szCs w:val="28"/>
        </w:rPr>
      </w:pPr>
    </w:p>
    <w:p w:rsidR="00EB6B22" w:rsidRDefault="00EB6B22" w:rsidP="00EB6B22">
      <w:pPr>
        <w:jc w:val="right"/>
        <w:rPr>
          <w:b/>
          <w:sz w:val="28"/>
          <w:szCs w:val="28"/>
        </w:rPr>
      </w:pPr>
    </w:p>
    <w:p w:rsidR="00EB6B22" w:rsidRDefault="00EB6B22" w:rsidP="00EB6B22">
      <w:pPr>
        <w:jc w:val="right"/>
        <w:rPr>
          <w:b/>
          <w:sz w:val="28"/>
          <w:szCs w:val="28"/>
        </w:rPr>
      </w:pPr>
    </w:p>
    <w:p w:rsidR="00EB6B22" w:rsidRDefault="00EB6B22" w:rsidP="00EB6B22">
      <w:pPr>
        <w:jc w:val="right"/>
        <w:rPr>
          <w:b/>
          <w:sz w:val="28"/>
          <w:szCs w:val="28"/>
        </w:rPr>
      </w:pPr>
    </w:p>
    <w:p w:rsidR="00EB6B22" w:rsidRDefault="00EB6B22" w:rsidP="00EB6B22">
      <w:pPr>
        <w:jc w:val="right"/>
        <w:rPr>
          <w:b/>
          <w:sz w:val="28"/>
          <w:szCs w:val="28"/>
        </w:rPr>
      </w:pPr>
      <w:r>
        <w:rPr>
          <w:b/>
          <w:sz w:val="28"/>
          <w:szCs w:val="28"/>
        </w:rPr>
        <w:t>Załącznik Nr 2/37</w:t>
      </w:r>
    </w:p>
    <w:p w:rsidR="00EB6B22" w:rsidRPr="004B2DD2" w:rsidRDefault="00EB6B22" w:rsidP="00EB6B22">
      <w:pPr>
        <w:jc w:val="right"/>
        <w:rPr>
          <w:b/>
          <w:sz w:val="28"/>
        </w:rPr>
      </w:pPr>
      <w:r>
        <w:rPr>
          <w:b/>
          <w:sz w:val="28"/>
        </w:rPr>
        <w:t>do SIWZ Nr W.Sz.Z: TZ-280-70/18</w:t>
      </w:r>
    </w:p>
    <w:p w:rsidR="00EB6B22" w:rsidRPr="002B1BE7" w:rsidRDefault="00EB6B22" w:rsidP="00EB6B22">
      <w:pPr>
        <w:pStyle w:val="Nagwek3"/>
        <w:autoSpaceDN/>
        <w:spacing w:line="240" w:lineRule="auto"/>
        <w:jc w:val="center"/>
        <w:textAlignment w:val="auto"/>
      </w:pPr>
      <w:r>
        <w:rPr>
          <w:sz w:val="24"/>
        </w:rPr>
        <w:t>Specyfikacja asortymentowo-ilościowo- cenowa – Zadanie Nr 37</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EB6B22" w:rsidTr="008E28FF">
        <w:tc>
          <w:tcPr>
            <w:tcW w:w="651"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rPr>
                <w:b/>
                <w:sz w:val="20"/>
              </w:rPr>
            </w:pPr>
          </w:p>
          <w:p w:rsidR="00EB6B22" w:rsidRDefault="00EB6B22" w:rsidP="008E28F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p>
          <w:p w:rsidR="00EB6B22" w:rsidRDefault="00EB6B22" w:rsidP="008E28F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sz w:val="20"/>
              </w:rPr>
            </w:pPr>
            <w:r>
              <w:rPr>
                <w:b/>
                <w:sz w:val="20"/>
              </w:rPr>
              <w:t>Nazwa handlowa oferowanego produktu i kod EAN produktu</w:t>
            </w:r>
          </w:p>
          <w:p w:rsidR="00EB6B22" w:rsidRDefault="00EB6B22" w:rsidP="008E28F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sz w:val="20"/>
              </w:rPr>
            </w:pPr>
            <w:r>
              <w:rPr>
                <w:b/>
                <w:sz w:val="20"/>
              </w:rPr>
              <w:t>Nazwa producenta oferowanego produktu</w:t>
            </w:r>
          </w:p>
          <w:p w:rsidR="00EB6B22" w:rsidRDefault="00EB6B22" w:rsidP="008E28F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Przewidywana ilość zamawiana</w:t>
            </w:r>
          </w:p>
          <w:p w:rsidR="00EB6B22" w:rsidRDefault="00EB6B22" w:rsidP="008E28FF">
            <w:pPr>
              <w:jc w:val="center"/>
              <w:rPr>
                <w:b/>
                <w:sz w:val="20"/>
              </w:rPr>
            </w:pPr>
            <w:r>
              <w:rPr>
                <w:b/>
                <w:sz w:val="20"/>
              </w:rPr>
              <w:t>w okresie</w:t>
            </w:r>
          </w:p>
          <w:p w:rsidR="00EB6B22" w:rsidRDefault="00EB6B22" w:rsidP="008E28F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p>
          <w:p w:rsidR="00EB6B22" w:rsidRDefault="00EB6B22" w:rsidP="008E28F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Cena</w:t>
            </w:r>
          </w:p>
          <w:p w:rsidR="00EB6B22" w:rsidRDefault="00EB6B22" w:rsidP="008E28FF">
            <w:pPr>
              <w:jc w:val="center"/>
              <w:rPr>
                <w:b/>
                <w:sz w:val="20"/>
              </w:rPr>
            </w:pPr>
            <w:r>
              <w:rPr>
                <w:b/>
                <w:sz w:val="20"/>
              </w:rPr>
              <w:t>netto</w:t>
            </w:r>
          </w:p>
          <w:p w:rsidR="00EB6B22" w:rsidRDefault="00EB6B22" w:rsidP="008E28F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Wartość</w:t>
            </w:r>
          </w:p>
          <w:p w:rsidR="00EB6B22" w:rsidRDefault="00EB6B22" w:rsidP="008E28F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B22" w:rsidRDefault="00EB6B22" w:rsidP="008E28FF">
            <w:pPr>
              <w:snapToGrid w:val="0"/>
              <w:jc w:val="center"/>
              <w:rPr>
                <w:b/>
                <w:sz w:val="20"/>
              </w:rPr>
            </w:pPr>
            <w:r>
              <w:rPr>
                <w:b/>
                <w:sz w:val="20"/>
              </w:rPr>
              <w:t>Wartość</w:t>
            </w:r>
          </w:p>
          <w:p w:rsidR="00EB6B22" w:rsidRDefault="00EB6B22" w:rsidP="008E28FF">
            <w:pPr>
              <w:jc w:val="center"/>
            </w:pPr>
            <w:r>
              <w:rPr>
                <w:b/>
                <w:sz w:val="20"/>
              </w:rPr>
              <w:t>brutto ogółem</w:t>
            </w:r>
          </w:p>
        </w:tc>
      </w:tr>
      <w:tr w:rsidR="00EB6B22" w:rsidTr="008E28FF">
        <w:trPr>
          <w:trHeight w:val="541"/>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 xml:space="preserve">Bezbarwny, alkoholowy preparat do odkażania i odtłuszczania skóry przed iniekcjami, autosterylny, zawierający w składzie alkohole i nadtlenek wodoru, bez zawartości jodu. PH 8-9. Spektrum: B, Tbc, F, wirusy HIV, HBV, Herpes, Rota, </w:t>
            </w:r>
            <w:r>
              <w:rPr>
                <w:rFonts w:eastAsia="Andale Sans UI" w:cs="Tahoma"/>
                <w:kern w:val="3"/>
              </w:rPr>
              <w:lastRenderedPageBreak/>
              <w:t>Adaeno. Produkt leczniczy nie posiadający ograniczeń w stosowaniu u noworodków.</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Płyn a 250ml</w:t>
            </w:r>
          </w:p>
        </w:tc>
        <w:tc>
          <w:tcPr>
            <w:tcW w:w="1485" w:type="dxa"/>
            <w:tcBorders>
              <w:top w:val="nil"/>
              <w:left w:val="single" w:sz="2" w:space="0" w:color="000000"/>
              <w:bottom w:val="single" w:sz="2" w:space="0" w:color="000000"/>
              <w:right w:val="single" w:sz="2" w:space="0" w:color="000000"/>
            </w:tcBorders>
          </w:tcPr>
          <w:p w:rsidR="00EB6B22" w:rsidRDefault="00EB6B22" w:rsidP="00EB6B22">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Bezbarwny, alkoholowy preparat do odkażania i odtłuszczania skóry przed iniekcjami, autosterylny, zawierający w składzie alkohole i nadtlenek wodoru, bez zawartości jodu. PH 8-9. Spektrum: B, Tbc, F, wirusy HIV, HBV, Herpes, Rota, Adaeno. Produkt leczniczy nie posiadający ograniczeń w stosowaniu u noworodków.</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Płyn a 1000ml</w:t>
            </w:r>
          </w:p>
        </w:tc>
        <w:tc>
          <w:tcPr>
            <w:tcW w:w="1485" w:type="dxa"/>
            <w:tcBorders>
              <w:top w:val="nil"/>
              <w:left w:val="single" w:sz="2" w:space="0" w:color="000000"/>
              <w:bottom w:val="single" w:sz="2" w:space="0" w:color="000000"/>
              <w:right w:val="single" w:sz="2" w:space="0" w:color="000000"/>
            </w:tcBorders>
          </w:tcPr>
          <w:p w:rsidR="00EB6B22" w:rsidRDefault="00EB6B22" w:rsidP="00EB6B22">
            <w:pPr>
              <w:suppressLineNumbers/>
              <w:autoSpaceDN w:val="0"/>
              <w:snapToGrid w:val="0"/>
              <w:spacing w:line="256" w:lineRule="auto"/>
              <w:jc w:val="center"/>
              <w:textAlignment w:val="baseline"/>
              <w:rPr>
                <w:rFonts w:eastAsia="Andale Sans UI" w:cs="Tahoma"/>
                <w:kern w:val="3"/>
              </w:rPr>
            </w:pPr>
            <w:r>
              <w:rPr>
                <w:rFonts w:eastAsia="Andale Sans UI" w:cs="Tahoma"/>
                <w:kern w:val="3"/>
              </w:rPr>
              <w:t>500</w:t>
            </w:r>
          </w:p>
        </w:tc>
        <w:tc>
          <w:tcPr>
            <w:tcW w:w="1032"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Barwiony, alkoholowy preparat do odkażania i odtłuszczania skóry, autosterylny, zawierający w składzie alkohole i nadtlenek wodoru, bez zawartości jodu. PH 7-8. Spektrum: B, Tbc, F, wirusy HIV, HBV, Herpes, Rota, Adaeno. Produkt leczniczy.</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Płyn a 250ml</w:t>
            </w:r>
          </w:p>
        </w:tc>
        <w:tc>
          <w:tcPr>
            <w:tcW w:w="1485" w:type="dxa"/>
            <w:tcBorders>
              <w:top w:val="nil"/>
              <w:left w:val="single" w:sz="2" w:space="0" w:color="000000"/>
              <w:bottom w:val="single" w:sz="2" w:space="0" w:color="000000"/>
              <w:right w:val="single" w:sz="2" w:space="0" w:color="000000"/>
            </w:tcBorders>
          </w:tcPr>
          <w:p w:rsidR="00EB6B22" w:rsidRDefault="00EB6B22" w:rsidP="00EB6B22">
            <w:pPr>
              <w:suppressLineNumbers/>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 xml:space="preserve">Barwiony, alkoholowy preparat do odkażania i odtłuszczania skóry, autosterylny, zawierający w składzie alkohole i nadtlenek </w:t>
            </w:r>
            <w:r>
              <w:rPr>
                <w:rFonts w:eastAsia="Andale Sans UI" w:cs="Tahoma"/>
                <w:kern w:val="3"/>
              </w:rPr>
              <w:lastRenderedPageBreak/>
              <w:t>wodoru, bez zawartości jodu. PH 7-8. Spektrum: B, Tbc, F, wirusy HIV, HBV, Herpes, Rota, Adaeno. Produkt leczniczy.</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2" w:space="0" w:color="000000"/>
              <w:bottom w:val="single" w:sz="2" w:space="0" w:color="000000"/>
              <w:right w:val="nil"/>
            </w:tcBorders>
          </w:tcPr>
          <w:p w:rsidR="00EB6B22" w:rsidRDefault="00EB6B22" w:rsidP="00EB6B22">
            <w:pPr>
              <w:suppressLineNumbers/>
              <w:autoSpaceDN w:val="0"/>
              <w:snapToGrid w:val="0"/>
              <w:spacing w:line="256" w:lineRule="auto"/>
              <w:textAlignment w:val="baseline"/>
              <w:rPr>
                <w:rFonts w:eastAsia="Andale Sans UI" w:cs="Tahoma"/>
                <w:kern w:val="3"/>
              </w:rPr>
            </w:pPr>
            <w:r>
              <w:rPr>
                <w:rFonts w:eastAsia="Andale Sans UI" w:cs="Tahoma"/>
                <w:kern w:val="3"/>
              </w:rPr>
              <w:t>Płyn a 1000ml</w:t>
            </w:r>
          </w:p>
        </w:tc>
        <w:tc>
          <w:tcPr>
            <w:tcW w:w="1485" w:type="dxa"/>
            <w:tcBorders>
              <w:top w:val="nil"/>
              <w:left w:val="single" w:sz="2" w:space="0" w:color="000000"/>
              <w:bottom w:val="single" w:sz="2" w:space="0" w:color="000000"/>
              <w:right w:val="single" w:sz="2" w:space="0" w:color="000000"/>
            </w:tcBorders>
          </w:tcPr>
          <w:p w:rsidR="00EB6B22" w:rsidRDefault="00EB6B22" w:rsidP="00EB6B22">
            <w:pPr>
              <w:suppressLineNumbers/>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8E28FF">
            <w:pPr>
              <w:snapToGrid w:val="0"/>
              <w:jc w:val="center"/>
              <w:rPr>
                <w:b/>
                <w:sz w:val="20"/>
              </w:rPr>
            </w:pPr>
          </w:p>
        </w:tc>
      </w:tr>
    </w:tbl>
    <w:p w:rsidR="00EB6B22" w:rsidRPr="00AC50C2" w:rsidRDefault="00EB6B22" w:rsidP="00EB6B22">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EB6B22" w:rsidRPr="00EB6B22" w:rsidRDefault="00EB6B22" w:rsidP="00EB6B22">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Pr>
          <w:rFonts w:ascii="Times New Roman" w:eastAsia="Andale Sans UI" w:hAnsi="Times New Roman" w:cs="Tahoma"/>
          <w:b/>
          <w:kern w:val="3"/>
          <w:sz w:val="28"/>
          <w:szCs w:val="28"/>
          <w:lang w:val="en-US" w:eastAsia="hi-IN" w:bidi="hi-IN"/>
        </w:rPr>
        <w:t xml:space="preserve"> </w:t>
      </w:r>
    </w:p>
    <w:p w:rsidR="00EB6B22" w:rsidRDefault="00EB6B22" w:rsidP="00EB6B22">
      <w:pPr>
        <w:widowControl w:val="0"/>
        <w:suppressAutoHyphens/>
        <w:spacing w:after="0" w:line="100" w:lineRule="atLeast"/>
        <w:ind w:left="432"/>
        <w:textAlignment w:val="baseline"/>
      </w:pPr>
      <w:r>
        <w:t>Słownie wartość brutto ogółem ..........................................................................................................................................................................................</w:t>
      </w:r>
    </w:p>
    <w:p w:rsidR="00EB6B22" w:rsidRDefault="00EB6B22" w:rsidP="00EB6B2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2646DC" w:rsidRDefault="00EB6B22" w:rsidP="00EB6B2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2646DC" w:rsidRDefault="002646DC" w:rsidP="00D41FCF">
      <w:pPr>
        <w:widowControl w:val="0"/>
        <w:suppressAutoHyphens/>
        <w:spacing w:after="0" w:line="100" w:lineRule="atLeast"/>
        <w:ind w:left="432"/>
        <w:textAlignment w:val="baseline"/>
      </w:pPr>
    </w:p>
    <w:p w:rsidR="00EB6B22" w:rsidRDefault="00EB6B22" w:rsidP="00EB6B22">
      <w:pPr>
        <w:jc w:val="right"/>
        <w:rPr>
          <w:b/>
          <w:sz w:val="28"/>
          <w:szCs w:val="28"/>
        </w:rPr>
      </w:pPr>
      <w:r>
        <w:rPr>
          <w:b/>
          <w:sz w:val="28"/>
          <w:szCs w:val="28"/>
        </w:rPr>
        <w:t>Załącznik Nr 2/38</w:t>
      </w:r>
    </w:p>
    <w:p w:rsidR="00EB6B22" w:rsidRPr="004B2DD2" w:rsidRDefault="00EB6B22" w:rsidP="00EB6B22">
      <w:pPr>
        <w:jc w:val="right"/>
        <w:rPr>
          <w:b/>
          <w:sz w:val="28"/>
        </w:rPr>
      </w:pPr>
      <w:r>
        <w:rPr>
          <w:b/>
          <w:sz w:val="28"/>
        </w:rPr>
        <w:t>do SIWZ Nr W.Sz.Z: TZ-280-70/18</w:t>
      </w:r>
    </w:p>
    <w:p w:rsidR="00EB6B22" w:rsidRPr="002B1BE7" w:rsidRDefault="00EB6B22" w:rsidP="00EB6B22">
      <w:pPr>
        <w:pStyle w:val="Nagwek3"/>
        <w:autoSpaceDN/>
        <w:spacing w:line="240" w:lineRule="auto"/>
        <w:jc w:val="center"/>
        <w:textAlignment w:val="auto"/>
      </w:pPr>
      <w:r>
        <w:rPr>
          <w:sz w:val="24"/>
        </w:rPr>
        <w:t>Specyfikacja asortymentowo-ilościowo- cenowa – Zadanie Nr 38</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EB6B22" w:rsidTr="008E28FF">
        <w:tc>
          <w:tcPr>
            <w:tcW w:w="651"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rPr>
                <w:b/>
                <w:sz w:val="20"/>
              </w:rPr>
            </w:pPr>
          </w:p>
          <w:p w:rsidR="00EB6B22" w:rsidRDefault="00EB6B22" w:rsidP="008E28F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p>
          <w:p w:rsidR="00EB6B22" w:rsidRDefault="00EB6B22" w:rsidP="008E28F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sz w:val="20"/>
              </w:rPr>
            </w:pPr>
            <w:r>
              <w:rPr>
                <w:b/>
                <w:sz w:val="20"/>
              </w:rPr>
              <w:t>Nazwa handlowa oferowanego produktu i kod EAN produktu</w:t>
            </w:r>
          </w:p>
          <w:p w:rsidR="00EB6B22" w:rsidRDefault="00EB6B22" w:rsidP="008E28F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sz w:val="20"/>
              </w:rPr>
            </w:pPr>
            <w:r>
              <w:rPr>
                <w:b/>
                <w:sz w:val="20"/>
              </w:rPr>
              <w:t>Nazwa producenta oferowanego produktu</w:t>
            </w:r>
          </w:p>
          <w:p w:rsidR="00EB6B22" w:rsidRDefault="00EB6B22" w:rsidP="008E28F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Przewidywana ilość zamawiana</w:t>
            </w:r>
          </w:p>
          <w:p w:rsidR="00EB6B22" w:rsidRDefault="00EB6B22" w:rsidP="008E28FF">
            <w:pPr>
              <w:jc w:val="center"/>
              <w:rPr>
                <w:b/>
                <w:sz w:val="20"/>
              </w:rPr>
            </w:pPr>
            <w:r>
              <w:rPr>
                <w:b/>
                <w:sz w:val="20"/>
              </w:rPr>
              <w:t>w okresie</w:t>
            </w:r>
          </w:p>
          <w:p w:rsidR="00EB6B22" w:rsidRDefault="00EB6B22" w:rsidP="008E28F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p>
          <w:p w:rsidR="00EB6B22" w:rsidRDefault="00EB6B22" w:rsidP="008E28F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Cena</w:t>
            </w:r>
          </w:p>
          <w:p w:rsidR="00EB6B22" w:rsidRDefault="00EB6B22" w:rsidP="008E28FF">
            <w:pPr>
              <w:jc w:val="center"/>
              <w:rPr>
                <w:b/>
                <w:sz w:val="20"/>
              </w:rPr>
            </w:pPr>
            <w:r>
              <w:rPr>
                <w:b/>
                <w:sz w:val="20"/>
              </w:rPr>
              <w:t>netto</w:t>
            </w:r>
          </w:p>
          <w:p w:rsidR="00EB6B22" w:rsidRDefault="00EB6B22" w:rsidP="008E28F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EB6B22" w:rsidRDefault="00EB6B22" w:rsidP="008E28FF">
            <w:pPr>
              <w:snapToGrid w:val="0"/>
              <w:jc w:val="center"/>
              <w:rPr>
                <w:b/>
                <w:sz w:val="20"/>
              </w:rPr>
            </w:pPr>
            <w:r>
              <w:rPr>
                <w:b/>
                <w:sz w:val="20"/>
              </w:rPr>
              <w:t>Wartość</w:t>
            </w:r>
          </w:p>
          <w:p w:rsidR="00EB6B22" w:rsidRDefault="00EB6B22" w:rsidP="008E28F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B22" w:rsidRDefault="00EB6B22" w:rsidP="008E28FF">
            <w:pPr>
              <w:snapToGrid w:val="0"/>
              <w:jc w:val="center"/>
              <w:rPr>
                <w:b/>
                <w:sz w:val="20"/>
              </w:rPr>
            </w:pPr>
            <w:r>
              <w:rPr>
                <w:b/>
                <w:sz w:val="20"/>
              </w:rPr>
              <w:t>Wartość</w:t>
            </w:r>
          </w:p>
          <w:p w:rsidR="00EB6B22" w:rsidRDefault="00EB6B22" w:rsidP="008E28FF">
            <w:pPr>
              <w:jc w:val="center"/>
            </w:pPr>
            <w:r>
              <w:rPr>
                <w:b/>
                <w:sz w:val="20"/>
              </w:rPr>
              <w:t>brutto ogółem</w:t>
            </w: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Naproxen*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tabl. 250mg x 50</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Naproxen*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tabl. 500mg x 20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Paracetamol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tabl. 0,5g x 10</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10000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lastRenderedPageBreak/>
              <w:t>4</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Apap</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tabl.powl. 0,5 x 200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Paracetamol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500mg x 10</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Paracetamol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250mg x 10</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Paracetamol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125mg x 10</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120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Paracetamol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50mg x 10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Paracetamol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syrop 120mg/5ml a 100ml</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400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Pedicetamol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r-r.doustny 100mg/ml a 30ml</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Kidofen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zawiesina 100mg/5ml a 100ml</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Ibuprofen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60mg x 10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Ibuprofen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125mg x 10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lastRenderedPageBreak/>
              <w:t>14</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Ibuprofen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tabl. powl. 200mg x 60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600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Diclofenac sodium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100mg x 10</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Diclofenac sodium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czopki 50mg x 10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Diclofenac sodium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inj. dom. 75g/3ml x 5</w:t>
            </w:r>
          </w:p>
        </w:tc>
        <w:tc>
          <w:tcPr>
            <w:tcW w:w="1485" w:type="dxa"/>
            <w:tcBorders>
              <w:top w:val="single" w:sz="4" w:space="0" w:color="000000"/>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single" w:sz="4" w:space="0" w:color="000000"/>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Diclofenac sodium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kaps. o zmodyfikowanym uwalnianiu 75mg x 20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Voltaren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Czopki 25mg x 5</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20</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Diclofenac Lidocaini + Hydrochloridum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Inj. 75mg + 20mg/2ml x 5</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Scopolan</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czopki 10mg x 6</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Mydocalm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tabl. powl.  50mg x 30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Mydocalm forte</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tabl. 150mg x 30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lastRenderedPageBreak/>
              <w:t>24</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Butapirazol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czopki 250mg x 5</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Tramal</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czopki 100mg x 5</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Scorbolamid</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draz. x 20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Pedea</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inj. 5mg/ml a 2ml x 4</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40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EB6B22" w:rsidRDefault="00EB6B22" w:rsidP="00EB6B22">
            <w:pPr>
              <w:pStyle w:val="NormalnyWeb"/>
              <w:spacing w:before="0"/>
              <w:rPr>
                <w:sz w:val="22"/>
                <w:szCs w:val="22"/>
              </w:rPr>
            </w:pPr>
            <w:r>
              <w:rPr>
                <w:sz w:val="22"/>
                <w:szCs w:val="22"/>
              </w:rPr>
              <w:t>28</w:t>
            </w:r>
          </w:p>
        </w:tc>
        <w:tc>
          <w:tcPr>
            <w:tcW w:w="2821" w:type="dxa"/>
            <w:tcBorders>
              <w:top w:val="nil"/>
              <w:left w:val="single" w:sz="2" w:space="0" w:color="000000"/>
              <w:bottom w:val="single" w:sz="2" w:space="0" w:color="000000"/>
              <w:right w:val="nil"/>
            </w:tcBorders>
          </w:tcPr>
          <w:p w:rsidR="00EB6B22" w:rsidRDefault="00EB6B22" w:rsidP="00EB6B22">
            <w:pPr>
              <w:autoSpaceDN w:val="0"/>
              <w:snapToGrid w:val="0"/>
              <w:spacing w:line="256" w:lineRule="auto"/>
              <w:textAlignment w:val="baseline"/>
              <w:rPr>
                <w:rFonts w:eastAsia="Andale Sans UI" w:cs="Tahoma"/>
                <w:kern w:val="3"/>
                <w:lang w:val="en-US"/>
              </w:rPr>
            </w:pPr>
            <w:r>
              <w:rPr>
                <w:rFonts w:eastAsia="Andale Sans UI" w:cs="Tahoma"/>
                <w:kern w:val="3"/>
                <w:lang w:val="en-US"/>
              </w:rPr>
              <w:t>Piroxicam</w:t>
            </w:r>
          </w:p>
        </w:tc>
        <w:tc>
          <w:tcPr>
            <w:tcW w:w="1701"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pPr>
          </w:p>
        </w:tc>
        <w:tc>
          <w:tcPr>
            <w:tcW w:w="1417"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textAlignment w:val="baseline"/>
              <w:rPr>
                <w:rFonts w:eastAsia="Andale Sans UI" w:cs="Tahoma"/>
                <w:kern w:val="3"/>
              </w:rPr>
            </w:pPr>
            <w:r>
              <w:rPr>
                <w:rFonts w:eastAsia="Andale Sans UI" w:cs="Tahoma"/>
                <w:kern w:val="3"/>
              </w:rPr>
              <w:t>tabl. powl. 20mg x 20</w:t>
            </w:r>
          </w:p>
        </w:tc>
        <w:tc>
          <w:tcPr>
            <w:tcW w:w="1485" w:type="dxa"/>
            <w:tcBorders>
              <w:top w:val="nil"/>
              <w:left w:val="single" w:sz="4" w:space="0" w:color="000000"/>
              <w:bottom w:val="single" w:sz="4" w:space="0" w:color="000000"/>
              <w:right w:val="single" w:sz="4" w:space="0" w:color="000000"/>
            </w:tcBorders>
          </w:tcPr>
          <w:p w:rsidR="00EB6B22" w:rsidRDefault="00EB6B22" w:rsidP="00EB6B22">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EB6B22" w:rsidRDefault="00EB6B22" w:rsidP="00EB6B22">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EB6B22" w:rsidRPr="004621B5" w:rsidRDefault="00EB6B22" w:rsidP="00EB6B22">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EB6B22">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EB6B22">
            <w:pPr>
              <w:snapToGrid w:val="0"/>
              <w:jc w:val="center"/>
              <w:rPr>
                <w:b/>
                <w:sz w:val="20"/>
              </w:rPr>
            </w:pPr>
          </w:p>
        </w:tc>
      </w:tr>
      <w:tr w:rsidR="00EB6B22" w:rsidTr="008E28F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EB6B22" w:rsidRDefault="00EB6B22"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B6B22" w:rsidRDefault="00EB6B22" w:rsidP="008E28FF">
            <w:pPr>
              <w:snapToGrid w:val="0"/>
              <w:jc w:val="center"/>
              <w:rPr>
                <w:b/>
                <w:sz w:val="20"/>
              </w:rPr>
            </w:pPr>
          </w:p>
        </w:tc>
      </w:tr>
    </w:tbl>
    <w:p w:rsidR="00EB6B22" w:rsidRPr="00AC50C2" w:rsidRDefault="00EB6B22" w:rsidP="00EB6B22">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EB6B22" w:rsidRPr="00EB6B22" w:rsidRDefault="00EB6B22" w:rsidP="00EB6B22">
      <w:pPr>
        <w:widowControl w:val="0"/>
        <w:suppressAutoHyphens/>
        <w:autoSpaceDN w:val="0"/>
        <w:spacing w:after="0" w:line="240" w:lineRule="auto"/>
        <w:textAlignment w:val="baseline"/>
        <w:rPr>
          <w:rFonts w:ascii="Times New Roman" w:eastAsia="Andale Sans UI" w:hAnsi="Times New Roman" w:cs="Tahoma"/>
          <w:kern w:val="3"/>
          <w:sz w:val="24"/>
          <w:szCs w:val="24"/>
          <w:lang w:eastAsia="hi-IN" w:bidi="hi-IN"/>
        </w:rPr>
      </w:pPr>
      <w:r w:rsidRPr="00EB6B22">
        <w:rPr>
          <w:rFonts w:ascii="Times New Roman" w:eastAsia="Andale Sans UI" w:hAnsi="Times New Roman" w:cs="Tahoma"/>
          <w:kern w:val="3"/>
          <w:sz w:val="24"/>
          <w:szCs w:val="24"/>
          <w:lang w:eastAsia="hi-IN" w:bidi="hi-IN"/>
        </w:rPr>
        <w:t xml:space="preserve">* </w:t>
      </w:r>
      <w:bookmarkStart w:id="7" w:name="_Hlk514145564"/>
      <w:r w:rsidRPr="00EB6B22">
        <w:rPr>
          <w:rFonts w:ascii="Times New Roman" w:eastAsia="Andale Sans UI" w:hAnsi="Times New Roman" w:cs="Tahoma"/>
          <w:kern w:val="3"/>
          <w:sz w:val="24"/>
          <w:szCs w:val="24"/>
          <w:lang w:eastAsia="hi-IN" w:bidi="hi-IN"/>
        </w:rPr>
        <w:t>Wszystkie dawki danego leku tego samego producenta</w:t>
      </w:r>
      <w:bookmarkEnd w:id="7"/>
      <w:r w:rsidRPr="00EB6B22">
        <w:rPr>
          <w:rFonts w:ascii="Times New Roman" w:eastAsia="Andale Sans UI" w:hAnsi="Times New Roman" w:cs="Tahoma"/>
          <w:kern w:val="3"/>
          <w:sz w:val="24"/>
          <w:szCs w:val="24"/>
          <w:lang w:eastAsia="hi-IN" w:bidi="hi-IN"/>
        </w:rPr>
        <w:t xml:space="preserve">.                                                           </w:t>
      </w:r>
    </w:p>
    <w:p w:rsidR="00EB6B22" w:rsidRDefault="00EB6B22" w:rsidP="00EB6B22">
      <w:pPr>
        <w:widowControl w:val="0"/>
        <w:suppressAutoHyphens/>
        <w:spacing w:after="0" w:line="100" w:lineRule="atLeast"/>
        <w:textAlignment w:val="baseline"/>
      </w:pPr>
    </w:p>
    <w:p w:rsidR="00EB6B22" w:rsidRDefault="00EB6B22" w:rsidP="00EB6B22">
      <w:pPr>
        <w:widowControl w:val="0"/>
        <w:suppressAutoHyphens/>
        <w:spacing w:after="0" w:line="100" w:lineRule="atLeast"/>
        <w:ind w:left="432"/>
        <w:textAlignment w:val="baseline"/>
      </w:pPr>
    </w:p>
    <w:p w:rsidR="00EB6B22" w:rsidRDefault="00EB6B22" w:rsidP="00EB6B22">
      <w:pPr>
        <w:widowControl w:val="0"/>
        <w:suppressAutoHyphens/>
        <w:spacing w:after="0" w:line="100" w:lineRule="atLeast"/>
        <w:ind w:left="432"/>
        <w:textAlignment w:val="baseline"/>
      </w:pPr>
      <w:r>
        <w:t>Słownie wartość brutto ogółem ..........................................................................................................................................................................................</w:t>
      </w:r>
    </w:p>
    <w:p w:rsidR="00EB6B22" w:rsidRDefault="00EB6B22" w:rsidP="00EB6B22">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EB6B22" w:rsidRDefault="00EB6B22" w:rsidP="00EB6B22">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EB6B22" w:rsidRDefault="00EB6B22" w:rsidP="00D41FCF">
      <w:pPr>
        <w:widowControl w:val="0"/>
        <w:suppressAutoHyphens/>
        <w:spacing w:after="0" w:line="100" w:lineRule="atLeast"/>
        <w:ind w:left="432"/>
        <w:textAlignment w:val="baseline"/>
      </w:pPr>
    </w:p>
    <w:p w:rsidR="00311576" w:rsidRDefault="00311576" w:rsidP="00D41FCF">
      <w:pPr>
        <w:widowControl w:val="0"/>
        <w:suppressAutoHyphens/>
        <w:spacing w:after="0" w:line="100" w:lineRule="atLeast"/>
        <w:ind w:left="432"/>
        <w:textAlignment w:val="baseline"/>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p>
    <w:p w:rsidR="00311576" w:rsidRDefault="00311576" w:rsidP="00311576">
      <w:pPr>
        <w:jc w:val="right"/>
        <w:rPr>
          <w:b/>
          <w:sz w:val="28"/>
          <w:szCs w:val="28"/>
        </w:rPr>
      </w:pPr>
      <w:r>
        <w:rPr>
          <w:b/>
          <w:sz w:val="28"/>
          <w:szCs w:val="28"/>
        </w:rPr>
        <w:t>Załącznik Nr 2/39</w:t>
      </w:r>
    </w:p>
    <w:p w:rsidR="00311576" w:rsidRPr="004B2DD2" w:rsidRDefault="00311576" w:rsidP="00311576">
      <w:pPr>
        <w:jc w:val="right"/>
        <w:rPr>
          <w:b/>
          <w:sz w:val="28"/>
        </w:rPr>
      </w:pPr>
      <w:r>
        <w:rPr>
          <w:b/>
          <w:sz w:val="28"/>
        </w:rPr>
        <w:t>do SIWZ Nr W.Sz.Z: TZ-280-70/18</w:t>
      </w:r>
    </w:p>
    <w:p w:rsidR="00311576" w:rsidRPr="002B1BE7" w:rsidRDefault="00311576" w:rsidP="00311576">
      <w:pPr>
        <w:pStyle w:val="Nagwek3"/>
        <w:autoSpaceDN/>
        <w:spacing w:line="240" w:lineRule="auto"/>
        <w:jc w:val="center"/>
        <w:textAlignment w:val="auto"/>
      </w:pPr>
      <w:r>
        <w:rPr>
          <w:sz w:val="24"/>
        </w:rPr>
        <w:t>Specyfikacja asortymentowo-ilościowo- cenowa – Zadanie Nr 39</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311576" w:rsidTr="008E28FF">
        <w:tc>
          <w:tcPr>
            <w:tcW w:w="651"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rPr>
                <w:b/>
                <w:sz w:val="20"/>
              </w:rPr>
            </w:pPr>
          </w:p>
          <w:p w:rsidR="00311576" w:rsidRDefault="00311576" w:rsidP="008E28F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jc w:val="center"/>
              <w:rPr>
                <w:b/>
                <w:sz w:val="20"/>
              </w:rPr>
            </w:pPr>
          </w:p>
          <w:p w:rsidR="00311576" w:rsidRDefault="00311576" w:rsidP="008E28F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311576" w:rsidRDefault="00311576" w:rsidP="008E28FF">
            <w:pPr>
              <w:snapToGrid w:val="0"/>
              <w:jc w:val="center"/>
              <w:rPr>
                <w:b/>
                <w:sz w:val="20"/>
              </w:rPr>
            </w:pPr>
            <w:r>
              <w:rPr>
                <w:b/>
                <w:sz w:val="20"/>
              </w:rPr>
              <w:t>Nazwa handlowa oferowanego produktu i kod EAN produktu</w:t>
            </w:r>
          </w:p>
          <w:p w:rsidR="00311576" w:rsidRDefault="00311576" w:rsidP="008E28F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311576" w:rsidRDefault="00311576" w:rsidP="008E28FF">
            <w:pPr>
              <w:snapToGrid w:val="0"/>
              <w:jc w:val="center"/>
              <w:rPr>
                <w:b/>
                <w:sz w:val="20"/>
              </w:rPr>
            </w:pPr>
            <w:r>
              <w:rPr>
                <w:b/>
                <w:sz w:val="20"/>
              </w:rPr>
              <w:t>Nazwa producenta oferowanego produktu</w:t>
            </w:r>
          </w:p>
          <w:p w:rsidR="00311576" w:rsidRDefault="00311576" w:rsidP="008E28F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311576" w:rsidRDefault="00311576" w:rsidP="008E28F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jc w:val="center"/>
              <w:rPr>
                <w:b/>
                <w:sz w:val="20"/>
              </w:rPr>
            </w:pPr>
            <w:r>
              <w:rPr>
                <w:b/>
                <w:sz w:val="20"/>
              </w:rPr>
              <w:t>Przewidywana ilość zamawiana</w:t>
            </w:r>
          </w:p>
          <w:p w:rsidR="00311576" w:rsidRDefault="00311576" w:rsidP="008E28FF">
            <w:pPr>
              <w:jc w:val="center"/>
              <w:rPr>
                <w:b/>
                <w:sz w:val="20"/>
              </w:rPr>
            </w:pPr>
            <w:r>
              <w:rPr>
                <w:b/>
                <w:sz w:val="20"/>
              </w:rPr>
              <w:t>w okresie</w:t>
            </w:r>
          </w:p>
          <w:p w:rsidR="00311576" w:rsidRDefault="00311576" w:rsidP="008E28F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jc w:val="center"/>
              <w:rPr>
                <w:b/>
                <w:sz w:val="20"/>
              </w:rPr>
            </w:pPr>
          </w:p>
          <w:p w:rsidR="00311576" w:rsidRDefault="00311576" w:rsidP="008E28F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jc w:val="center"/>
              <w:rPr>
                <w:b/>
                <w:sz w:val="20"/>
              </w:rPr>
            </w:pPr>
            <w:r>
              <w:rPr>
                <w:b/>
                <w:sz w:val="20"/>
              </w:rPr>
              <w:t>Cena</w:t>
            </w:r>
          </w:p>
          <w:p w:rsidR="00311576" w:rsidRDefault="00311576" w:rsidP="008E28FF">
            <w:pPr>
              <w:jc w:val="center"/>
              <w:rPr>
                <w:b/>
                <w:sz w:val="20"/>
              </w:rPr>
            </w:pPr>
            <w:r>
              <w:rPr>
                <w:b/>
                <w:sz w:val="20"/>
              </w:rPr>
              <w:t>netto</w:t>
            </w:r>
          </w:p>
          <w:p w:rsidR="00311576" w:rsidRDefault="00311576" w:rsidP="008E28F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311576" w:rsidRDefault="00311576" w:rsidP="008E28FF">
            <w:pPr>
              <w:snapToGrid w:val="0"/>
              <w:jc w:val="center"/>
              <w:rPr>
                <w:b/>
                <w:sz w:val="20"/>
              </w:rPr>
            </w:pPr>
            <w:r>
              <w:rPr>
                <w:b/>
                <w:sz w:val="20"/>
              </w:rPr>
              <w:t>Wartość</w:t>
            </w:r>
          </w:p>
          <w:p w:rsidR="00311576" w:rsidRDefault="00311576" w:rsidP="008E28F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76" w:rsidRDefault="00311576" w:rsidP="008E28FF">
            <w:pPr>
              <w:snapToGrid w:val="0"/>
              <w:jc w:val="center"/>
              <w:rPr>
                <w:b/>
                <w:sz w:val="20"/>
              </w:rPr>
            </w:pPr>
            <w:r>
              <w:rPr>
                <w:b/>
                <w:sz w:val="20"/>
              </w:rPr>
              <w:t>Wartość</w:t>
            </w:r>
          </w:p>
          <w:p w:rsidR="00311576" w:rsidRDefault="00311576" w:rsidP="008E28FF">
            <w:pPr>
              <w:jc w:val="center"/>
            </w:pPr>
            <w:r>
              <w:rPr>
                <w:b/>
                <w:sz w:val="20"/>
              </w:rPr>
              <w:t>brutto ogółem</w:t>
            </w: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Levetiracetamum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0,25g x 50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Levetiracetamum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0,5g x 50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Levetiracetamum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0,75g x 50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Levetiracetamum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1g x 50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Levetiracetamum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r-r doust. 100mg/ml a 300ml</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Levetiracetamum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100mg/ml a 5ml x 10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Quetiapinum XR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o przedł. uwal. 50mg x 60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Quetiapinum XR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o przedł. uwal. 200mg x 60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Quetiapinum XR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o przedł. uwal. 300mg x 60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Quetiapinum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25mg x 30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400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Quetiapinum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100mg x 60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Quetiapinum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200mg x 60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Mianserinum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0,01g x 30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60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14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Mianserinum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0,03g x 30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60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Mianserinum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0,06g x 30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80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Mementini</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ulegająca rozpadowi w j.u. 10mg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Olanzapina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5mg x 30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Olanzapina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10mg x 30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Olanzapina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rozpuszczalne w j.u. 5mg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Olanzapina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rozpuszczalne w j.u. 10mg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Escitalopram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powl. 10mg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Ropinirolum SR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2mg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Ropinirolum SR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4mg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20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24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Apiprazol</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15mg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Pregabalina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kaps. twar. 75mg x 56</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Pregabalina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kaps. twar. 150mg x 56</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Pregabalina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kaps. twar. 300mg x 14</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Venlafaxyna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37,5 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Venlafaxyna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75 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8E28FF" w:rsidRDefault="008E28FF" w:rsidP="008E28FF">
            <w:r>
              <w:rPr>
                <w:rFonts w:eastAsia="Andale Sans UI" w:cs="Tahoma"/>
                <w:kern w:val="3"/>
                <w:lang w:val="en-US"/>
              </w:rPr>
              <w:t xml:space="preserve">        </w:t>
            </w:r>
            <w:r w:rsidRPr="00C30138">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Venlafaxyna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tabl. 150 mg x 28</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000000"/>
              <w:right w:val="nil"/>
            </w:tcBorders>
          </w:tcPr>
          <w:p w:rsidR="008E28FF" w:rsidRDefault="008E28FF" w:rsidP="008E28FF">
            <w:r>
              <w:rPr>
                <w:rFonts w:eastAsia="Andale Sans UI" w:cs="Tahoma"/>
                <w:kern w:val="3"/>
                <w:lang w:val="en-US"/>
              </w:rPr>
              <w:t xml:space="preserve">        </w:t>
            </w:r>
            <w:r w:rsidRPr="00C30138">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311576" w:rsidTr="008E28F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311576" w:rsidRDefault="00311576" w:rsidP="008E28F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311576" w:rsidRDefault="00311576"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11576" w:rsidRDefault="00311576" w:rsidP="008E28FF">
            <w:pPr>
              <w:snapToGrid w:val="0"/>
              <w:jc w:val="center"/>
              <w:rPr>
                <w:b/>
                <w:sz w:val="20"/>
              </w:rPr>
            </w:pPr>
          </w:p>
        </w:tc>
      </w:tr>
    </w:tbl>
    <w:p w:rsidR="00311576" w:rsidRPr="00AC50C2" w:rsidRDefault="00311576" w:rsidP="00311576">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8E28FF" w:rsidRPr="008E28FF" w:rsidRDefault="008E28FF" w:rsidP="008E28FF">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sidRPr="008E28FF">
        <w:rPr>
          <w:rFonts w:ascii="Times New Roman" w:eastAsia="Andale Sans UI" w:hAnsi="Times New Roman" w:cs="Tahoma"/>
          <w:b/>
          <w:kern w:val="3"/>
          <w:sz w:val="24"/>
          <w:szCs w:val="24"/>
          <w:lang w:eastAsia="hi-IN" w:bidi="hi-IN"/>
        </w:rPr>
        <w:t xml:space="preserve">-  </w:t>
      </w:r>
      <w:r w:rsidRPr="008E28FF">
        <w:rPr>
          <w:rFonts w:ascii="Times New Roman" w:eastAsia="Andale Sans UI" w:hAnsi="Times New Roman" w:cs="Tahoma"/>
          <w:kern w:val="3"/>
          <w:sz w:val="24"/>
          <w:szCs w:val="24"/>
          <w:lang w:val="en-US" w:eastAsia="hi-IN" w:bidi="hi-IN"/>
        </w:rPr>
        <w:t>oferowane leki zawierające tę samą subtancję czynną w danej postaci farmaceutycznej w    różnych dawkach - muszą  pochodzić od jednego producenta</w:t>
      </w:r>
      <w:r w:rsidRPr="008E28FF">
        <w:rPr>
          <w:rFonts w:ascii="Times New Roman" w:eastAsia="Andale Sans UI" w:hAnsi="Times New Roman" w:cs="Tahoma"/>
          <w:b/>
          <w:kern w:val="3"/>
          <w:sz w:val="24"/>
          <w:szCs w:val="24"/>
          <w:lang w:eastAsia="hi-IN" w:bidi="hi-IN"/>
        </w:rPr>
        <w:t xml:space="preserve">                                      </w:t>
      </w:r>
    </w:p>
    <w:p w:rsidR="00311576" w:rsidRDefault="00311576" w:rsidP="00311576">
      <w:pPr>
        <w:widowControl w:val="0"/>
        <w:suppressAutoHyphens/>
        <w:spacing w:after="0" w:line="100" w:lineRule="atLeast"/>
        <w:textAlignment w:val="baseline"/>
      </w:pPr>
    </w:p>
    <w:p w:rsidR="00311576" w:rsidRDefault="00311576" w:rsidP="00311576">
      <w:pPr>
        <w:widowControl w:val="0"/>
        <w:suppressAutoHyphens/>
        <w:spacing w:after="0" w:line="100" w:lineRule="atLeast"/>
        <w:ind w:left="432"/>
        <w:textAlignment w:val="baseline"/>
      </w:pPr>
    </w:p>
    <w:p w:rsidR="00311576" w:rsidRDefault="00311576" w:rsidP="00311576">
      <w:pPr>
        <w:widowControl w:val="0"/>
        <w:suppressAutoHyphens/>
        <w:spacing w:after="0" w:line="100" w:lineRule="atLeast"/>
        <w:ind w:left="432"/>
        <w:textAlignment w:val="baseline"/>
      </w:pPr>
      <w:r>
        <w:t>Słownie wartość brutto ogółem ..........................................................................................................................................................................................</w:t>
      </w:r>
    </w:p>
    <w:p w:rsidR="00311576" w:rsidRDefault="00311576" w:rsidP="00311576">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311576" w:rsidRDefault="00311576" w:rsidP="00311576">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311576" w:rsidRDefault="00311576" w:rsidP="00D41FCF">
      <w:pPr>
        <w:widowControl w:val="0"/>
        <w:suppressAutoHyphens/>
        <w:spacing w:after="0" w:line="100" w:lineRule="atLeast"/>
        <w:ind w:left="432"/>
        <w:textAlignment w:val="baseline"/>
      </w:pPr>
    </w:p>
    <w:p w:rsidR="008E28FF" w:rsidRDefault="008E28FF" w:rsidP="00CF31A2">
      <w:pPr>
        <w:rPr>
          <w:b/>
          <w:sz w:val="28"/>
          <w:szCs w:val="28"/>
        </w:rPr>
      </w:pPr>
    </w:p>
    <w:p w:rsidR="008E28FF" w:rsidRDefault="008E28FF" w:rsidP="008E28FF">
      <w:pPr>
        <w:jc w:val="right"/>
        <w:rPr>
          <w:b/>
          <w:sz w:val="28"/>
          <w:szCs w:val="28"/>
        </w:rPr>
      </w:pPr>
      <w:r>
        <w:rPr>
          <w:b/>
          <w:sz w:val="28"/>
          <w:szCs w:val="28"/>
        </w:rPr>
        <w:lastRenderedPageBreak/>
        <w:t>Załącznik Nr 2/40</w:t>
      </w:r>
    </w:p>
    <w:p w:rsidR="008E28FF" w:rsidRPr="004B2DD2" w:rsidRDefault="008E28FF" w:rsidP="008E28FF">
      <w:pPr>
        <w:jc w:val="right"/>
        <w:rPr>
          <w:b/>
          <w:sz w:val="28"/>
        </w:rPr>
      </w:pPr>
      <w:r>
        <w:rPr>
          <w:b/>
          <w:sz w:val="28"/>
        </w:rPr>
        <w:t>do SIWZ Nr W.Sz.Z: TZ-280-70/18</w:t>
      </w:r>
    </w:p>
    <w:p w:rsidR="008E28FF" w:rsidRPr="002B1BE7" w:rsidRDefault="008E28FF" w:rsidP="008E28FF">
      <w:pPr>
        <w:pStyle w:val="Nagwek3"/>
        <w:autoSpaceDN/>
        <w:spacing w:line="240" w:lineRule="auto"/>
        <w:jc w:val="center"/>
        <w:textAlignment w:val="auto"/>
      </w:pPr>
      <w:r>
        <w:rPr>
          <w:sz w:val="24"/>
        </w:rPr>
        <w:t>Specyfikacja asortymentowo-ilościowo- cenowa – Zadanie Nr 40</w:t>
      </w: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8E28FF" w:rsidTr="008E28FF">
        <w:tc>
          <w:tcPr>
            <w:tcW w:w="651"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rPr>
                <w:b/>
                <w:sz w:val="20"/>
              </w:rPr>
            </w:pPr>
          </w:p>
          <w:p w:rsidR="008E28FF" w:rsidRDefault="008E28FF" w:rsidP="008E28F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p>
          <w:p w:rsidR="008E28FF" w:rsidRDefault="008E28FF" w:rsidP="008E28F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sz w:val="20"/>
              </w:rPr>
            </w:pPr>
            <w:r>
              <w:rPr>
                <w:b/>
                <w:sz w:val="20"/>
              </w:rPr>
              <w:t>Nazwa handlowa oferowanego produktu i kod EAN produktu</w:t>
            </w:r>
          </w:p>
          <w:p w:rsidR="008E28FF" w:rsidRDefault="008E28FF" w:rsidP="008E28F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sz w:val="20"/>
              </w:rPr>
            </w:pPr>
            <w:r>
              <w:rPr>
                <w:b/>
                <w:sz w:val="20"/>
              </w:rPr>
              <w:t>Nazwa producenta oferowanego produktu</w:t>
            </w:r>
          </w:p>
          <w:p w:rsidR="008E28FF" w:rsidRDefault="008E28FF" w:rsidP="008E28F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Przewidywana ilość zamawiana</w:t>
            </w:r>
          </w:p>
          <w:p w:rsidR="008E28FF" w:rsidRDefault="008E28FF" w:rsidP="008E28FF">
            <w:pPr>
              <w:jc w:val="center"/>
              <w:rPr>
                <w:b/>
                <w:sz w:val="20"/>
              </w:rPr>
            </w:pPr>
            <w:r>
              <w:rPr>
                <w:b/>
                <w:sz w:val="20"/>
              </w:rPr>
              <w:t>w okresie</w:t>
            </w:r>
          </w:p>
          <w:p w:rsidR="008E28FF" w:rsidRDefault="008E28FF" w:rsidP="008E28F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p>
          <w:p w:rsidR="008E28FF" w:rsidRDefault="008E28FF" w:rsidP="008E28F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Cena</w:t>
            </w:r>
          </w:p>
          <w:p w:rsidR="008E28FF" w:rsidRDefault="008E28FF" w:rsidP="008E28FF">
            <w:pPr>
              <w:jc w:val="center"/>
              <w:rPr>
                <w:b/>
                <w:sz w:val="20"/>
              </w:rPr>
            </w:pPr>
            <w:r>
              <w:rPr>
                <w:b/>
                <w:sz w:val="20"/>
              </w:rPr>
              <w:t>netto</w:t>
            </w:r>
          </w:p>
          <w:p w:rsidR="008E28FF" w:rsidRDefault="008E28FF" w:rsidP="008E28F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Wartość</w:t>
            </w:r>
          </w:p>
          <w:p w:rsidR="008E28FF" w:rsidRDefault="008E28FF" w:rsidP="008E28F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8FF" w:rsidRDefault="008E28FF" w:rsidP="008E28FF">
            <w:pPr>
              <w:snapToGrid w:val="0"/>
              <w:jc w:val="center"/>
              <w:rPr>
                <w:b/>
                <w:sz w:val="20"/>
              </w:rPr>
            </w:pPr>
            <w:r>
              <w:rPr>
                <w:b/>
                <w:sz w:val="20"/>
              </w:rPr>
              <w:t>Wartość</w:t>
            </w:r>
          </w:p>
          <w:p w:rsidR="008E28FF" w:rsidRDefault="008E28FF" w:rsidP="008E28FF">
            <w:pPr>
              <w:jc w:val="center"/>
            </w:pPr>
            <w:r>
              <w:rPr>
                <w:b/>
                <w:sz w:val="20"/>
              </w:rPr>
              <w:t>brutto ogółem</w:t>
            </w: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Chlorsuccillin</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0,2g x 10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Esmeron</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10mg/ml x 10 a 5ml</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600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Esmeron</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10mg/ml x 10 a 10ml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Baclofen</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tabl. 10mg x 50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Baclofen</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tabl. 25mg x 50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Sirdalud</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tabl. 4mg x 30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Milurit</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tabl. 100mg x 50</w:t>
            </w:r>
          </w:p>
        </w:tc>
        <w:tc>
          <w:tcPr>
            <w:tcW w:w="1485" w:type="dxa"/>
            <w:tcBorders>
              <w:top w:val="single" w:sz="4" w:space="0" w:color="000000"/>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150</w:t>
            </w:r>
          </w:p>
        </w:tc>
        <w:tc>
          <w:tcPr>
            <w:tcW w:w="1032" w:type="dxa"/>
            <w:tcBorders>
              <w:top w:val="single" w:sz="4" w:space="0" w:color="000000"/>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Milurit</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tabl. 300mg x 30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Etomidate Lipuro*</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 xml:space="preserve">inj. 2mg/ml x 10 a 10 ml </w:t>
            </w:r>
          </w:p>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emulsja do wstrz.</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Hypnomidate**</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 xml:space="preserve">inj. 2mg/ml x 10 a 10 ml </w:t>
            </w:r>
          </w:p>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roztwór do wstrz.</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Ketanest 10</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10mg/ml  x 5 a 20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Ketanest 50</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50mg/ml x 5 a 10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Plofed 1 %</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 mg/ml x 5 a 20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1600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Propofol MCT/LCT 1%</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10mg/ml x 5 a 20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Bupivacainum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lang w:val="en-US"/>
              </w:rPr>
              <w:t xml:space="preserve">inj. 5 mg/ml x </w:t>
            </w:r>
            <w:r>
              <w:rPr>
                <w:rFonts w:eastAsia="ArialMT" w:cs="ArialMT"/>
                <w:kern w:val="3"/>
                <w:lang w:val="en-US"/>
              </w:rPr>
              <w:t>10 amp. a 10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400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Bupivacaine Izobaryczna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5 mg/ml x 5 a 4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 x 10 a 2ml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18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2% x 10 a 2ml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800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19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 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żel 2% a 30 g</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1500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szt.</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 U</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żel 2% a 30 g</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szt.</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 x 5 a 20ml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1500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2% x 5 a 20ml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2%x 5 a 5ml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Lidocain Egis 10%</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aerozol a 38 g</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szt.</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Lignocainum h/chlor.  c. noradre.</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lang w:val="en-US"/>
              </w:rPr>
              <w:t>inj.</w:t>
            </w:r>
            <w:r>
              <w:rPr>
                <w:rFonts w:eastAsia="ArialMT" w:cs="ArialMT"/>
                <w:kern w:val="3"/>
              </w:rPr>
              <w:t>20 mg + 0,025 mg/ml x 10 a 2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800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Xylocaine 2%</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20 mg/ ml x 5 a 50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Adrenalina 0,1%</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1mg/ml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700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Levonor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1 mg/ml x 10 a 1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700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29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Levonor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1 mg/ml x 5 a 4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1500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30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Dopaminum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10 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Dopaminum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40 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Dobuject</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50 mg/ml x 5</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Ephedrinum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rPr>
            </w:pPr>
            <w:r>
              <w:rPr>
                <w:rFonts w:eastAsia="Andale Sans UI" w:cs="Tahoma"/>
                <w:kern w:val="3"/>
              </w:rPr>
              <w:t>inj. 25 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rPr>
            </w:pPr>
            <w:r>
              <w:rPr>
                <w:rFonts w:eastAsia="Andale Sans UI" w:cs="Tahoma"/>
                <w:kern w:val="3"/>
              </w:rPr>
              <w:t>700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Naloxone h/chlor</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40 mcg/ml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Polstigminum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0,5 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1400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Bridion</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100 mg/ml x 10 a 2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37</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Protaminum sulfuricum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1 % a 5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szt.</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38</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Carbo medicinalis</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tabl. 200mg x 20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39</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Anexate</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100 mcg/ml x 5 a 5 ml</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40</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Atropinum sulf.</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0,5 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1200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lastRenderedPageBreak/>
              <w:t>41</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Atropinum sulf.</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 mg/ml x 10</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42</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Ropivacainum hydrohloridum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5mg/ml a 10ml x 5</w:t>
            </w:r>
          </w:p>
        </w:tc>
        <w:tc>
          <w:tcPr>
            <w:tcW w:w="1485" w:type="dxa"/>
            <w:tcBorders>
              <w:top w:val="nil"/>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nil"/>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43</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Ropivacainum hydrohloridum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nil"/>
              <w:left w:val="single" w:sz="4" w:space="0" w:color="000000"/>
              <w:bottom w:val="single" w:sz="4" w:space="0" w:color="auto"/>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2mg/ml a 10ml x 5</w:t>
            </w:r>
          </w:p>
        </w:tc>
        <w:tc>
          <w:tcPr>
            <w:tcW w:w="1485" w:type="dxa"/>
            <w:tcBorders>
              <w:top w:val="nil"/>
              <w:left w:val="single" w:sz="4" w:space="0" w:color="000000"/>
              <w:bottom w:val="single" w:sz="4" w:space="0" w:color="auto"/>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1000</w:t>
            </w:r>
          </w:p>
        </w:tc>
        <w:tc>
          <w:tcPr>
            <w:tcW w:w="1032" w:type="dxa"/>
            <w:tcBorders>
              <w:top w:val="nil"/>
              <w:left w:val="single" w:sz="4" w:space="0" w:color="000000"/>
              <w:bottom w:val="single" w:sz="4" w:space="0" w:color="auto"/>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44</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Ropivacainum hydrohloridum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auto"/>
              <w:left w:val="single" w:sz="4" w:space="0" w:color="auto"/>
              <w:bottom w:val="single" w:sz="4" w:space="0" w:color="auto"/>
              <w:right w:val="single" w:sz="4" w:space="0" w:color="auto"/>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10mg/ml a 10ml x 5</w:t>
            </w:r>
          </w:p>
        </w:tc>
        <w:tc>
          <w:tcPr>
            <w:tcW w:w="1485" w:type="dxa"/>
            <w:tcBorders>
              <w:top w:val="single" w:sz="4" w:space="0" w:color="auto"/>
              <w:left w:val="single" w:sz="4" w:space="0" w:color="auto"/>
              <w:bottom w:val="single" w:sz="4" w:space="0" w:color="auto"/>
              <w:right w:val="single" w:sz="4" w:space="0" w:color="auto"/>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single" w:sz="4" w:space="0" w:color="auto"/>
              <w:left w:val="single" w:sz="4" w:space="0" w:color="auto"/>
              <w:bottom w:val="single" w:sz="4" w:space="0" w:color="auto"/>
              <w:right w:val="single" w:sz="4" w:space="0" w:color="auto"/>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45</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Ropivacainum hydrohloridum</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auto"/>
              <w:left w:val="single" w:sz="4" w:space="0" w:color="auto"/>
              <w:bottom w:val="single" w:sz="4" w:space="0" w:color="auto"/>
              <w:right w:val="single" w:sz="4" w:space="0" w:color="auto"/>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inj. 2mg/ml a 100ml x 5</w:t>
            </w:r>
          </w:p>
        </w:tc>
        <w:tc>
          <w:tcPr>
            <w:tcW w:w="1485" w:type="dxa"/>
            <w:tcBorders>
              <w:top w:val="single" w:sz="4" w:space="0" w:color="auto"/>
              <w:left w:val="single" w:sz="4" w:space="0" w:color="auto"/>
              <w:bottom w:val="single" w:sz="4" w:space="0" w:color="auto"/>
              <w:right w:val="single" w:sz="4" w:space="0" w:color="auto"/>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single" w:sz="4" w:space="0" w:color="auto"/>
              <w:left w:val="single" w:sz="4" w:space="0" w:color="auto"/>
              <w:bottom w:val="single" w:sz="4" w:space="0" w:color="auto"/>
              <w:right w:val="single" w:sz="4" w:space="0" w:color="auto"/>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651" w:type="dxa"/>
            <w:tcBorders>
              <w:top w:val="single" w:sz="4" w:space="0" w:color="000000"/>
              <w:left w:val="single" w:sz="4" w:space="0" w:color="000000"/>
              <w:bottom w:val="single" w:sz="4" w:space="0" w:color="000000"/>
            </w:tcBorders>
            <w:shd w:val="clear" w:color="auto" w:fill="auto"/>
          </w:tcPr>
          <w:p w:rsidR="008E28FF" w:rsidRDefault="008E28FF" w:rsidP="008E28FF">
            <w:pPr>
              <w:pStyle w:val="NormalnyWeb"/>
              <w:spacing w:before="0"/>
              <w:rPr>
                <w:sz w:val="22"/>
                <w:szCs w:val="22"/>
              </w:rPr>
            </w:pPr>
            <w:r>
              <w:rPr>
                <w:sz w:val="22"/>
                <w:szCs w:val="22"/>
              </w:rPr>
              <w:t>46</w:t>
            </w:r>
          </w:p>
        </w:tc>
        <w:tc>
          <w:tcPr>
            <w:tcW w:w="2821" w:type="dxa"/>
            <w:tcBorders>
              <w:top w:val="nil"/>
              <w:left w:val="single" w:sz="2" w:space="0" w:color="000000"/>
              <w:bottom w:val="single" w:sz="2"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Sevoflurane***</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pPr>
          </w:p>
        </w:tc>
        <w:tc>
          <w:tcPr>
            <w:tcW w:w="1417" w:type="dxa"/>
            <w:tcBorders>
              <w:top w:val="single" w:sz="4" w:space="0" w:color="auto"/>
              <w:left w:val="single" w:sz="4" w:space="0" w:color="000000"/>
              <w:bottom w:val="single" w:sz="4" w:space="0" w:color="000000"/>
              <w:right w:val="nil"/>
            </w:tcBorders>
          </w:tcPr>
          <w:p w:rsidR="008E28FF" w:rsidRDefault="008E28FF" w:rsidP="008E28FF">
            <w:pPr>
              <w:autoSpaceDN w:val="0"/>
              <w:snapToGrid w:val="0"/>
              <w:spacing w:line="256" w:lineRule="auto"/>
              <w:textAlignment w:val="baseline"/>
              <w:rPr>
                <w:rFonts w:eastAsia="Andale Sans UI" w:cs="Tahoma"/>
                <w:kern w:val="3"/>
                <w:lang w:val="en-US"/>
              </w:rPr>
            </w:pPr>
            <w:r>
              <w:rPr>
                <w:rFonts w:eastAsia="Andale Sans UI" w:cs="Tahoma"/>
                <w:kern w:val="3"/>
                <w:lang w:val="en-US"/>
              </w:rPr>
              <w:t>a 250ml</w:t>
            </w:r>
          </w:p>
        </w:tc>
        <w:tc>
          <w:tcPr>
            <w:tcW w:w="1485" w:type="dxa"/>
            <w:tcBorders>
              <w:top w:val="single" w:sz="4" w:space="0" w:color="auto"/>
              <w:left w:val="single" w:sz="4" w:space="0" w:color="000000"/>
              <w:bottom w:val="single" w:sz="4" w:space="0" w:color="000000"/>
              <w:right w:val="single" w:sz="4" w:space="0" w:color="000000"/>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400</w:t>
            </w:r>
          </w:p>
        </w:tc>
        <w:tc>
          <w:tcPr>
            <w:tcW w:w="1032" w:type="dxa"/>
            <w:tcBorders>
              <w:top w:val="single" w:sz="4" w:space="0" w:color="auto"/>
              <w:left w:val="single" w:sz="4" w:space="0" w:color="000000"/>
              <w:bottom w:val="single" w:sz="4" w:space="0" w:color="000000"/>
              <w:right w:val="nil"/>
            </w:tcBorders>
          </w:tcPr>
          <w:p w:rsidR="008E28FF" w:rsidRDefault="008E28FF" w:rsidP="008E28FF">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8E28FF" w:rsidRPr="004621B5" w:rsidRDefault="008E28FF" w:rsidP="008E28FF">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r w:rsidR="008E28FF" w:rsidTr="008E28F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bl>
    <w:p w:rsidR="008E28FF" w:rsidRPr="00AC50C2" w:rsidRDefault="008E28FF" w:rsidP="008E28FF">
      <w:pPr>
        <w:widowControl w:val="0"/>
        <w:suppressAutoHyphens/>
        <w:spacing w:after="0" w:line="240" w:lineRule="auto"/>
        <w:rPr>
          <w:rFonts w:ascii="Times New Roman" w:eastAsia="SimSun" w:hAnsi="Times New Roman" w:cs="Mangal"/>
          <w:kern w:val="2"/>
          <w:sz w:val="20"/>
          <w:szCs w:val="20"/>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p>
    <w:p w:rsidR="008E28FF" w:rsidRPr="008E28FF" w:rsidRDefault="008E28FF" w:rsidP="008E28FF">
      <w:pPr>
        <w:widowControl w:val="0"/>
        <w:tabs>
          <w:tab w:val="left" w:pos="4140"/>
          <w:tab w:val="left" w:pos="4320"/>
          <w:tab w:val="left" w:pos="5040"/>
        </w:tabs>
        <w:suppressAutoHyphens/>
        <w:autoSpaceDN w:val="0"/>
        <w:spacing w:before="120" w:after="120" w:line="240" w:lineRule="auto"/>
        <w:textAlignment w:val="baseline"/>
        <w:rPr>
          <w:rFonts w:ascii="Times New Roman" w:eastAsia="Andale Sans UI" w:hAnsi="Times New Roman" w:cs="Times New Roman"/>
          <w:kern w:val="3"/>
          <w:sz w:val="24"/>
          <w:szCs w:val="24"/>
          <w:lang w:eastAsia="hi-IN" w:bidi="hi-IN"/>
        </w:rPr>
      </w:pPr>
      <w:r w:rsidRPr="008E28FF">
        <w:rPr>
          <w:rFonts w:ascii="Times New Roman" w:eastAsia="Andale Sans UI" w:hAnsi="Times New Roman" w:cs="Times New Roman"/>
          <w:kern w:val="3"/>
          <w:sz w:val="28"/>
          <w:szCs w:val="28"/>
          <w:lang w:eastAsia="hi-IN" w:bidi="hi-IN"/>
        </w:rPr>
        <w:t>*</w:t>
      </w:r>
      <w:r w:rsidRPr="008E28FF">
        <w:rPr>
          <w:rFonts w:ascii="Times New Roman" w:eastAsia="Andale Sans UI" w:hAnsi="Times New Roman" w:cs="Times New Roman"/>
          <w:kern w:val="3"/>
          <w:sz w:val="24"/>
          <w:szCs w:val="24"/>
          <w:lang w:eastAsia="hi-IN" w:bidi="hi-IN"/>
        </w:rPr>
        <w:t>zgodnie z ChPL , szczególnie wskazany w kardiochirurgii i u pacjentów z chorobami serca</w:t>
      </w:r>
    </w:p>
    <w:p w:rsidR="008E28FF" w:rsidRPr="008E28FF" w:rsidRDefault="008E28FF" w:rsidP="008E28FF">
      <w:pPr>
        <w:widowControl w:val="0"/>
        <w:tabs>
          <w:tab w:val="left" w:pos="4140"/>
          <w:tab w:val="left" w:pos="4320"/>
          <w:tab w:val="left" w:pos="5040"/>
        </w:tabs>
        <w:suppressAutoHyphens/>
        <w:autoSpaceDN w:val="0"/>
        <w:spacing w:before="120" w:after="120" w:line="240" w:lineRule="auto"/>
        <w:textAlignment w:val="baseline"/>
        <w:rPr>
          <w:rFonts w:ascii="Times New Roman" w:eastAsia="Andale Sans UI" w:hAnsi="Times New Roman" w:cs="Times New Roman"/>
          <w:kern w:val="3"/>
          <w:sz w:val="24"/>
          <w:szCs w:val="24"/>
          <w:lang w:eastAsia="hi-IN" w:bidi="hi-IN"/>
        </w:rPr>
      </w:pPr>
      <w:r w:rsidRPr="008E28FF">
        <w:rPr>
          <w:rFonts w:ascii="Times New Roman" w:eastAsia="Andale Sans UI" w:hAnsi="Times New Roman" w:cs="Times New Roman"/>
          <w:kern w:val="3"/>
          <w:sz w:val="28"/>
          <w:szCs w:val="28"/>
          <w:lang w:eastAsia="hi-IN" w:bidi="hi-IN"/>
        </w:rPr>
        <w:t>**</w:t>
      </w:r>
      <w:r w:rsidRPr="008E28FF">
        <w:rPr>
          <w:rFonts w:ascii="Times New Roman" w:eastAsia="Andale Sans UI" w:hAnsi="Times New Roman" w:cs="Times New Roman"/>
          <w:kern w:val="3"/>
          <w:sz w:val="24"/>
          <w:szCs w:val="24"/>
          <w:lang w:eastAsia="hi-IN" w:bidi="hi-IN"/>
        </w:rPr>
        <w:t>zgodnie z ChPL, możliwość stosowania u dzieci powyżej 6 m-ca życia</w:t>
      </w:r>
    </w:p>
    <w:p w:rsidR="008E28FF" w:rsidRPr="008E28FF" w:rsidRDefault="008E28FF" w:rsidP="008E28FF">
      <w:pPr>
        <w:widowControl w:val="0"/>
        <w:tabs>
          <w:tab w:val="left" w:pos="4140"/>
          <w:tab w:val="left" w:pos="4320"/>
          <w:tab w:val="left" w:pos="5040"/>
        </w:tabs>
        <w:suppressAutoHyphens/>
        <w:autoSpaceDN w:val="0"/>
        <w:spacing w:before="120" w:after="120" w:line="240" w:lineRule="auto"/>
        <w:textAlignment w:val="baseline"/>
        <w:rPr>
          <w:rFonts w:ascii="Times New Roman" w:eastAsia="Andale Sans UI" w:hAnsi="Times New Roman" w:cs="Times New Roman"/>
          <w:kern w:val="3"/>
          <w:sz w:val="24"/>
          <w:szCs w:val="24"/>
          <w:lang w:eastAsia="hi-IN" w:bidi="hi-IN"/>
        </w:rPr>
      </w:pPr>
      <w:r w:rsidRPr="008E28FF">
        <w:rPr>
          <w:rFonts w:ascii="Times New Roman" w:eastAsia="Andale Sans UI" w:hAnsi="Times New Roman" w:cs="Times New Roman"/>
          <w:kern w:val="3"/>
          <w:sz w:val="28"/>
          <w:szCs w:val="28"/>
          <w:lang w:eastAsia="hi-IN" w:bidi="hi-IN"/>
        </w:rPr>
        <w:t>***</w:t>
      </w:r>
      <w:r w:rsidRPr="008E28FF">
        <w:rPr>
          <w:rFonts w:ascii="Times New Roman" w:eastAsia="Andale Sans UI" w:hAnsi="Times New Roman" w:cs="Times New Roman"/>
          <w:kern w:val="3"/>
          <w:sz w:val="24"/>
          <w:szCs w:val="24"/>
          <w:lang w:eastAsia="hi-IN" w:bidi="hi-IN"/>
        </w:rPr>
        <w:t xml:space="preserve">każda dostarczona butelka musi być fabrycznie wyposażona w jednorazowy adapter, umożliwiający bezpośrednie, szczelne napełnienie parownika; do oferowanego preparatu konieczne jest wyposażenie Szpitala w parowniki w ilości 20 szt., gwarantującej ciągłą pracę na Oddziale Anestezjologii W. Sz. Z. </w:t>
      </w:r>
      <w:r w:rsidRPr="008E28FF">
        <w:rPr>
          <w:rFonts w:ascii="Times New Roman" w:eastAsia="Andale Sans UI" w:hAnsi="Times New Roman" w:cs="Times New Roman"/>
          <w:kern w:val="3"/>
          <w:sz w:val="24"/>
          <w:szCs w:val="24"/>
          <w:lang w:eastAsia="hi-IN" w:bidi="hi-IN"/>
        </w:rPr>
        <w:tab/>
      </w:r>
      <w:r w:rsidRPr="008E28FF">
        <w:rPr>
          <w:rFonts w:ascii="Times New Roman" w:eastAsia="Andale Sans UI" w:hAnsi="Times New Roman" w:cs="Times New Roman"/>
          <w:kern w:val="3"/>
          <w:sz w:val="24"/>
          <w:szCs w:val="24"/>
          <w:lang w:eastAsia="hi-IN" w:bidi="hi-IN"/>
        </w:rPr>
        <w:tab/>
      </w:r>
      <w:r w:rsidRPr="008E28FF">
        <w:rPr>
          <w:rFonts w:ascii="Times New Roman" w:eastAsia="Andale Sans UI" w:hAnsi="Times New Roman" w:cs="Times New Roman"/>
          <w:kern w:val="3"/>
          <w:sz w:val="24"/>
          <w:szCs w:val="24"/>
          <w:lang w:eastAsia="hi-IN" w:bidi="hi-IN"/>
        </w:rPr>
        <w:tab/>
      </w:r>
      <w:r w:rsidRPr="008E28FF">
        <w:rPr>
          <w:rFonts w:ascii="Times New Roman" w:eastAsia="Andale Sans UI" w:hAnsi="Times New Roman" w:cs="Times New Roman"/>
          <w:kern w:val="3"/>
          <w:sz w:val="24"/>
          <w:szCs w:val="24"/>
          <w:lang w:eastAsia="hi-IN" w:bidi="hi-IN"/>
        </w:rPr>
        <w:tab/>
      </w:r>
      <w:r w:rsidRPr="008E28FF">
        <w:rPr>
          <w:rFonts w:ascii="Times New Roman" w:eastAsia="Andale Sans UI" w:hAnsi="Times New Roman" w:cs="Times New Roman"/>
          <w:kern w:val="3"/>
          <w:sz w:val="24"/>
          <w:szCs w:val="24"/>
          <w:lang w:eastAsia="hi-IN" w:bidi="hi-IN"/>
        </w:rPr>
        <w:tab/>
        <w:t xml:space="preserve"> </w:t>
      </w:r>
    </w:p>
    <w:p w:rsidR="008E28FF" w:rsidRPr="008E28FF" w:rsidRDefault="008E28FF" w:rsidP="008E28FF">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sidRPr="008E28FF">
        <w:rPr>
          <w:rFonts w:ascii="Times New Roman" w:eastAsia="Andale Sans UI" w:hAnsi="Times New Roman" w:cs="Tahoma"/>
          <w:b/>
          <w:kern w:val="3"/>
          <w:sz w:val="24"/>
          <w:szCs w:val="24"/>
          <w:lang w:eastAsia="hi-IN" w:bidi="hi-IN"/>
        </w:rPr>
        <w:t xml:space="preserve">                                  </w:t>
      </w:r>
    </w:p>
    <w:p w:rsidR="008E28FF" w:rsidRDefault="008E28FF" w:rsidP="008E28FF">
      <w:pPr>
        <w:widowControl w:val="0"/>
        <w:suppressAutoHyphens/>
        <w:spacing w:after="0" w:line="100" w:lineRule="atLeast"/>
        <w:textAlignment w:val="baseline"/>
      </w:pPr>
    </w:p>
    <w:p w:rsidR="008E28FF" w:rsidRDefault="008E28FF" w:rsidP="008E28FF">
      <w:pPr>
        <w:widowControl w:val="0"/>
        <w:suppressAutoHyphens/>
        <w:spacing w:after="0" w:line="100" w:lineRule="atLeast"/>
        <w:ind w:left="432"/>
        <w:textAlignment w:val="baseline"/>
      </w:pPr>
    </w:p>
    <w:p w:rsidR="008E28FF" w:rsidRDefault="008E28FF" w:rsidP="008E28FF">
      <w:pPr>
        <w:widowControl w:val="0"/>
        <w:suppressAutoHyphens/>
        <w:spacing w:after="0" w:line="100" w:lineRule="atLeast"/>
        <w:ind w:left="432"/>
        <w:textAlignment w:val="baseline"/>
      </w:pPr>
      <w:r>
        <w:t>Słownie wartość brutto ogółem ..........................................................................................................................................................................................</w:t>
      </w:r>
    </w:p>
    <w:p w:rsidR="008E28FF" w:rsidRDefault="008E28FF" w:rsidP="008E28F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8E28FF" w:rsidRDefault="008E28FF"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w:t>
      </w:r>
      <w:r w:rsidR="000A3979">
        <w:t>y</w:t>
      </w:r>
    </w:p>
    <w:p w:rsidR="000A3979" w:rsidRDefault="000A3979" w:rsidP="008E28FF">
      <w:pPr>
        <w:jc w:val="right"/>
        <w:rPr>
          <w:b/>
          <w:sz w:val="28"/>
          <w:szCs w:val="28"/>
        </w:rPr>
      </w:pPr>
    </w:p>
    <w:p w:rsidR="008E28FF" w:rsidRDefault="008E28FF" w:rsidP="008E28FF">
      <w:pPr>
        <w:jc w:val="right"/>
        <w:rPr>
          <w:b/>
          <w:sz w:val="28"/>
          <w:szCs w:val="28"/>
        </w:rPr>
      </w:pPr>
      <w:r>
        <w:rPr>
          <w:b/>
          <w:sz w:val="28"/>
          <w:szCs w:val="28"/>
        </w:rPr>
        <w:t>Załącznik Nr 2/41</w:t>
      </w:r>
    </w:p>
    <w:p w:rsidR="008E28FF" w:rsidRPr="004B2DD2" w:rsidRDefault="008E28FF" w:rsidP="008E28FF">
      <w:pPr>
        <w:jc w:val="right"/>
        <w:rPr>
          <w:b/>
          <w:sz w:val="28"/>
        </w:rPr>
      </w:pPr>
      <w:r>
        <w:rPr>
          <w:b/>
          <w:sz w:val="28"/>
        </w:rPr>
        <w:t>do SIWZ Nr W.Sz.Z: TZ-280-70/18</w:t>
      </w:r>
    </w:p>
    <w:p w:rsidR="008E28FF" w:rsidRDefault="008E28FF" w:rsidP="008E28FF">
      <w:pPr>
        <w:pStyle w:val="Nagwek3"/>
        <w:autoSpaceDN/>
        <w:spacing w:line="240" w:lineRule="auto"/>
        <w:jc w:val="center"/>
        <w:textAlignment w:val="auto"/>
        <w:rPr>
          <w:sz w:val="24"/>
        </w:rPr>
      </w:pPr>
      <w:r>
        <w:rPr>
          <w:sz w:val="24"/>
        </w:rPr>
        <w:t>Specyfikacja asortymentowo-ilościowo- cenowa – Zadanie Nr 41</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8E28FF" w:rsidTr="008E28FF">
        <w:tc>
          <w:tcPr>
            <w:tcW w:w="651"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rPr>
                <w:b/>
                <w:sz w:val="20"/>
              </w:rPr>
            </w:pPr>
          </w:p>
          <w:p w:rsidR="008E28FF" w:rsidRDefault="008E28FF" w:rsidP="008E28F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p>
          <w:p w:rsidR="008E28FF" w:rsidRDefault="008E28FF" w:rsidP="008E28F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sz w:val="20"/>
              </w:rPr>
            </w:pPr>
            <w:r>
              <w:rPr>
                <w:b/>
                <w:sz w:val="20"/>
              </w:rPr>
              <w:t>Nazwa handlowa oferowanego produktu i kod EAN produktu</w:t>
            </w:r>
          </w:p>
          <w:p w:rsidR="008E28FF" w:rsidRDefault="008E28FF" w:rsidP="008E28F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sz w:val="20"/>
              </w:rPr>
            </w:pPr>
            <w:r>
              <w:rPr>
                <w:b/>
                <w:sz w:val="20"/>
              </w:rPr>
              <w:t>Nazwa producenta oferowanego produktu</w:t>
            </w:r>
          </w:p>
          <w:p w:rsidR="008E28FF" w:rsidRDefault="008E28FF" w:rsidP="008E28F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Przewidywana ilość zamawiana</w:t>
            </w:r>
          </w:p>
          <w:p w:rsidR="008E28FF" w:rsidRDefault="008E28FF" w:rsidP="008E28FF">
            <w:pPr>
              <w:jc w:val="center"/>
              <w:rPr>
                <w:b/>
                <w:sz w:val="20"/>
              </w:rPr>
            </w:pPr>
            <w:r>
              <w:rPr>
                <w:b/>
                <w:sz w:val="20"/>
              </w:rPr>
              <w:t>w okresie</w:t>
            </w:r>
          </w:p>
          <w:p w:rsidR="008E28FF" w:rsidRDefault="008E28FF" w:rsidP="008E28F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p>
          <w:p w:rsidR="008E28FF" w:rsidRDefault="008E28FF" w:rsidP="008E28F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Cena</w:t>
            </w:r>
          </w:p>
          <w:p w:rsidR="008E28FF" w:rsidRDefault="008E28FF" w:rsidP="008E28FF">
            <w:pPr>
              <w:jc w:val="center"/>
              <w:rPr>
                <w:b/>
                <w:sz w:val="20"/>
              </w:rPr>
            </w:pPr>
            <w:r>
              <w:rPr>
                <w:b/>
                <w:sz w:val="20"/>
              </w:rPr>
              <w:t>netto</w:t>
            </w:r>
          </w:p>
          <w:p w:rsidR="008E28FF" w:rsidRDefault="008E28FF" w:rsidP="008E28F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8E28FF" w:rsidRDefault="008E28FF" w:rsidP="008E28FF">
            <w:pPr>
              <w:snapToGrid w:val="0"/>
              <w:jc w:val="center"/>
              <w:rPr>
                <w:b/>
                <w:sz w:val="20"/>
              </w:rPr>
            </w:pPr>
            <w:r>
              <w:rPr>
                <w:b/>
                <w:sz w:val="20"/>
              </w:rPr>
              <w:t>Wartość</w:t>
            </w:r>
          </w:p>
          <w:p w:rsidR="008E28FF" w:rsidRDefault="008E28FF" w:rsidP="008E28F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8FF" w:rsidRDefault="008E28FF" w:rsidP="008E28FF">
            <w:pPr>
              <w:snapToGrid w:val="0"/>
              <w:jc w:val="center"/>
              <w:rPr>
                <w:b/>
                <w:sz w:val="20"/>
              </w:rPr>
            </w:pPr>
            <w:r>
              <w:rPr>
                <w:b/>
                <w:sz w:val="20"/>
              </w:rPr>
              <w:t>Wartość</w:t>
            </w:r>
          </w:p>
          <w:p w:rsidR="008E28FF" w:rsidRDefault="008E28FF" w:rsidP="008E28F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Tracrium</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10 mg/ml x 5 a 2,5 ml</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Tracrium</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10 mg/ml x 5 a 5 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Nimbex</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0,002g/ml x 5 a 2,5ml</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Nimbex</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0,002g/ml x 5 a 5ml</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50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Marcaine Adrenaline 0,5%</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5mg/ml x 5 a 20 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60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lastRenderedPageBreak/>
              <w:t>6</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Marcaine Spinal 0,5% Heavy*</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5 mg/ml x 5 a 4 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600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7</w:t>
            </w:r>
          </w:p>
        </w:tc>
        <w:tc>
          <w:tcPr>
            <w:tcW w:w="2821" w:type="dxa"/>
            <w:tcBorders>
              <w:top w:val="nil"/>
              <w:left w:val="single" w:sz="2" w:space="0" w:color="000000"/>
              <w:bottom w:val="single" w:sz="2" w:space="0" w:color="000000"/>
              <w:right w:val="nil"/>
            </w:tcBorders>
          </w:tcPr>
          <w:p w:rsidR="000A3979" w:rsidRDefault="000A3979" w:rsidP="000A3979">
            <w:pPr>
              <w:suppressLineNumbers/>
              <w:autoSpaceDN w:val="0"/>
              <w:snapToGrid w:val="0"/>
              <w:spacing w:line="256" w:lineRule="auto"/>
              <w:textAlignment w:val="baseline"/>
              <w:rPr>
                <w:rFonts w:eastAsia="Andale Sans UI" w:cs="Tahoma"/>
                <w:kern w:val="3"/>
                <w:sz w:val="24"/>
                <w:szCs w:val="24"/>
              </w:rPr>
            </w:pPr>
            <w:r>
              <w:rPr>
                <w:rFonts w:eastAsia="Andale Sans UI" w:cs="Tahoma"/>
                <w:kern w:val="3"/>
              </w:rPr>
              <w:t>Remifentanyl</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auto"/>
              <w:left w:val="single" w:sz="4" w:space="0" w:color="auto"/>
              <w:bottom w:val="single" w:sz="4" w:space="0" w:color="auto"/>
              <w:right w:val="single" w:sz="4" w:space="0" w:color="auto"/>
            </w:tcBorders>
          </w:tcPr>
          <w:p w:rsidR="000A3979" w:rsidRDefault="000A3979" w:rsidP="000A3979">
            <w:pPr>
              <w:suppressLineNumbers/>
              <w:autoSpaceDN w:val="0"/>
              <w:snapToGrid w:val="0"/>
              <w:spacing w:line="256" w:lineRule="auto"/>
              <w:textAlignment w:val="baseline"/>
              <w:rPr>
                <w:rFonts w:eastAsia="Andale Sans UI" w:cs="Tahoma"/>
                <w:kern w:val="3"/>
                <w:sz w:val="24"/>
                <w:szCs w:val="24"/>
              </w:rPr>
            </w:pPr>
            <w:r>
              <w:rPr>
                <w:rFonts w:eastAsia="Andale Sans UI" w:cs="Tahoma"/>
                <w:kern w:val="3"/>
              </w:rPr>
              <w:t>inj. 5mg x 5</w:t>
            </w:r>
          </w:p>
        </w:tc>
        <w:tc>
          <w:tcPr>
            <w:tcW w:w="1485" w:type="dxa"/>
            <w:tcBorders>
              <w:top w:val="single" w:sz="4" w:space="0" w:color="auto"/>
              <w:left w:val="single" w:sz="4" w:space="0" w:color="auto"/>
              <w:bottom w:val="single" w:sz="4" w:space="0" w:color="auto"/>
              <w:right w:val="single" w:sz="4" w:space="0" w:color="auto"/>
            </w:tcBorders>
          </w:tcPr>
          <w:p w:rsidR="000A3979" w:rsidRDefault="000A3979" w:rsidP="000A3979">
            <w:pPr>
              <w:suppressLineNumbers/>
              <w:autoSpaceDN w:val="0"/>
              <w:snapToGrid w:val="0"/>
              <w:spacing w:line="256" w:lineRule="auto"/>
              <w:jc w:val="center"/>
              <w:textAlignment w:val="baseline"/>
              <w:rPr>
                <w:rFonts w:eastAsia="Andale Sans UI" w:cs="Tahoma"/>
                <w:kern w:val="3"/>
              </w:rPr>
            </w:pPr>
            <w:r>
              <w:rPr>
                <w:rFonts w:eastAsia="Andale Sans UI" w:cs="Tahoma"/>
                <w:kern w:val="3"/>
              </w:rPr>
              <w:t>150</w:t>
            </w:r>
          </w:p>
        </w:tc>
        <w:tc>
          <w:tcPr>
            <w:tcW w:w="1032"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sz w:val="24"/>
                <w:szCs w:val="24"/>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8E28FF" w:rsidTr="008E28F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8E28FF" w:rsidRDefault="008E28FF" w:rsidP="008E28F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E28FF" w:rsidRDefault="008E28FF" w:rsidP="008E28FF">
            <w:pPr>
              <w:snapToGrid w:val="0"/>
              <w:jc w:val="center"/>
              <w:rPr>
                <w:b/>
                <w:sz w:val="20"/>
              </w:rPr>
            </w:pPr>
          </w:p>
        </w:tc>
      </w:tr>
    </w:tbl>
    <w:p w:rsidR="000A3979" w:rsidRPr="000A3979" w:rsidRDefault="008E28FF"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r w:rsidRPr="002B1BE7">
        <w:rPr>
          <w:rFonts w:ascii="Times New Roman" w:eastAsia="SimSun" w:hAnsi="Times New Roman" w:cs="Mangal"/>
          <w:kern w:val="2"/>
          <w:sz w:val="20"/>
          <w:szCs w:val="20"/>
          <w:lang w:eastAsia="hi-IN" w:bidi="hi-IN"/>
        </w:rPr>
        <w:t xml:space="preserve">          </w:t>
      </w:r>
      <w:r>
        <w:rPr>
          <w:i/>
        </w:rPr>
        <w:t xml:space="preserve">  </w:t>
      </w:r>
      <w:r w:rsidR="000A3979" w:rsidRPr="000A3979">
        <w:rPr>
          <w:rFonts w:ascii="Times New Roman" w:eastAsia="Andale Sans UI" w:hAnsi="Times New Roman" w:cs="Tahoma"/>
          <w:kern w:val="3"/>
          <w:sz w:val="24"/>
          <w:szCs w:val="24"/>
          <w:lang w:eastAsia="hi-IN" w:bidi="hi-IN"/>
        </w:rPr>
        <w:t xml:space="preserve">* Produkt w jałowych, pojedynczo pakowanych fiolkach.                       </w:t>
      </w:r>
    </w:p>
    <w:p w:rsidR="008E28FF" w:rsidRPr="00AC50C2" w:rsidRDefault="008E28FF" w:rsidP="008E28FF">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8E28FF" w:rsidRPr="00EB6B22" w:rsidRDefault="008E28FF" w:rsidP="008E28FF">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Pr>
          <w:rFonts w:ascii="Times New Roman" w:eastAsia="Andale Sans UI" w:hAnsi="Times New Roman" w:cs="Tahoma"/>
          <w:b/>
          <w:kern w:val="3"/>
          <w:sz w:val="28"/>
          <w:szCs w:val="28"/>
          <w:lang w:val="en-US" w:eastAsia="hi-IN" w:bidi="hi-IN"/>
        </w:rPr>
        <w:t xml:space="preserve"> </w:t>
      </w:r>
    </w:p>
    <w:p w:rsidR="008E28FF" w:rsidRDefault="008E28FF" w:rsidP="008E28FF">
      <w:pPr>
        <w:widowControl w:val="0"/>
        <w:suppressAutoHyphens/>
        <w:spacing w:after="0" w:line="100" w:lineRule="atLeast"/>
        <w:ind w:left="432"/>
        <w:textAlignment w:val="baseline"/>
      </w:pPr>
      <w:r>
        <w:t>Słownie wartość brutto ogółem ..........................................................................................................................................................................................</w:t>
      </w:r>
    </w:p>
    <w:p w:rsidR="008E28FF" w:rsidRDefault="008E28FF" w:rsidP="008E28FF">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8E28FF" w:rsidRDefault="008E28FF" w:rsidP="008E28FF">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8E28FF" w:rsidRDefault="008E28FF" w:rsidP="00D41FCF">
      <w:pPr>
        <w:widowControl w:val="0"/>
        <w:suppressAutoHyphens/>
        <w:spacing w:after="0" w:line="100" w:lineRule="atLeast"/>
        <w:ind w:left="432"/>
        <w:textAlignment w:val="baseline"/>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r>
        <w:rPr>
          <w:b/>
          <w:sz w:val="28"/>
          <w:szCs w:val="28"/>
        </w:rPr>
        <w:lastRenderedPageBreak/>
        <w:t>Załącznik Nr 2/42</w:t>
      </w:r>
    </w:p>
    <w:p w:rsidR="000A3979" w:rsidRPr="004B2DD2" w:rsidRDefault="000A3979" w:rsidP="000A3979">
      <w:pPr>
        <w:jc w:val="right"/>
        <w:rPr>
          <w:b/>
          <w:sz w:val="28"/>
        </w:rPr>
      </w:pPr>
      <w:r>
        <w:rPr>
          <w:b/>
          <w:sz w:val="28"/>
        </w:rPr>
        <w:t>do SIWZ Nr W.Sz.Z: TZ-280-70/18</w:t>
      </w:r>
    </w:p>
    <w:p w:rsidR="000A3979" w:rsidRDefault="000A3979" w:rsidP="000A3979">
      <w:pPr>
        <w:pStyle w:val="Nagwek3"/>
        <w:autoSpaceDN/>
        <w:spacing w:line="240" w:lineRule="auto"/>
        <w:jc w:val="center"/>
        <w:textAlignment w:val="auto"/>
        <w:rPr>
          <w:sz w:val="24"/>
        </w:rPr>
      </w:pPr>
      <w:r>
        <w:rPr>
          <w:sz w:val="24"/>
        </w:rPr>
        <w:t>Specyfikacja asortymentowo-ilościowo- cenowa – Zadanie Nr 42</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0A3979" w:rsidTr="00C15DCF">
        <w:tc>
          <w:tcPr>
            <w:tcW w:w="65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rPr>
                <w:b/>
                <w:sz w:val="20"/>
              </w:rPr>
            </w:pPr>
          </w:p>
          <w:p w:rsidR="000A3979" w:rsidRDefault="000A3979" w:rsidP="00C15DC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handlowa oferowanego produktu i kod EAN produktu</w:t>
            </w:r>
          </w:p>
          <w:p w:rsidR="000A3979" w:rsidRDefault="000A3979" w:rsidP="00C15DC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producenta oferowanego produktu</w:t>
            </w:r>
          </w:p>
          <w:p w:rsidR="000A3979" w:rsidRDefault="000A3979" w:rsidP="00C15DC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Przewidywana ilość zamawiana</w:t>
            </w:r>
          </w:p>
          <w:p w:rsidR="000A3979" w:rsidRDefault="000A3979" w:rsidP="00C15DCF">
            <w:pPr>
              <w:jc w:val="center"/>
              <w:rPr>
                <w:b/>
                <w:sz w:val="20"/>
              </w:rPr>
            </w:pPr>
            <w:r>
              <w:rPr>
                <w:b/>
                <w:sz w:val="20"/>
              </w:rPr>
              <w:t>w okresie</w:t>
            </w:r>
          </w:p>
          <w:p w:rsidR="000A3979" w:rsidRDefault="000A3979" w:rsidP="00C15DC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Cena</w:t>
            </w:r>
          </w:p>
          <w:p w:rsidR="000A3979" w:rsidRDefault="000A3979" w:rsidP="00C15DCF">
            <w:pPr>
              <w:jc w:val="center"/>
              <w:rPr>
                <w:b/>
                <w:sz w:val="20"/>
              </w:rPr>
            </w:pPr>
            <w:r>
              <w:rPr>
                <w:b/>
                <w:sz w:val="20"/>
              </w:rPr>
              <w:t>netto</w:t>
            </w:r>
          </w:p>
          <w:p w:rsidR="000A3979" w:rsidRDefault="000A3979" w:rsidP="00C15DC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 xml:space="preserve">Preparat do dezynfekcji błon śluzowych. Substancja dichlorowodorek </w:t>
            </w:r>
            <w:r w:rsidR="00606303">
              <w:rPr>
                <w:rFonts w:eastAsia="Andale Sans UI" w:cs="Tahoma"/>
                <w:kern w:val="3"/>
              </w:rPr>
              <w:t xml:space="preserve">oktenidyna </w:t>
            </w:r>
            <w:r>
              <w:rPr>
                <w:rFonts w:eastAsia="Andale Sans UI" w:cs="Tahoma"/>
                <w:kern w:val="3"/>
              </w:rPr>
              <w:t>, gotowy do użycia. Spektrum działania: B (łącznie z MRSA, Chlamydia trachomatis), F, V (HIV, HBV, HCV). Czas działania: 60 sek. Produkt leczniczy.</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suppressLineNumbers/>
              <w:autoSpaceDN w:val="0"/>
              <w:snapToGrid w:val="0"/>
              <w:spacing w:line="256" w:lineRule="auto"/>
              <w:textAlignment w:val="baseline"/>
              <w:rPr>
                <w:rFonts w:eastAsia="Andale Sans UI" w:cs="Tahoma"/>
                <w:kern w:val="3"/>
              </w:rPr>
            </w:pPr>
            <w:r>
              <w:rPr>
                <w:rFonts w:eastAsia="Andale Sans UI" w:cs="Tahoma"/>
                <w:kern w:val="3"/>
              </w:rPr>
              <w:t>Płyn a 250ml</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1000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 xml:space="preserve">Preparat do dezynfekcji błon śluzowych. Substancja dichlorowodorek </w:t>
            </w:r>
            <w:r w:rsidR="000326C7">
              <w:rPr>
                <w:rFonts w:eastAsia="Andale Sans UI" w:cs="Tahoma"/>
                <w:kern w:val="3"/>
              </w:rPr>
              <w:t>oktenidyna</w:t>
            </w:r>
            <w:r>
              <w:rPr>
                <w:rFonts w:eastAsia="Andale Sans UI" w:cs="Tahoma"/>
                <w:kern w:val="3"/>
              </w:rPr>
              <w:t xml:space="preserve">, gotowy do użycia. Spektrum działania: B (łącznie z MRSA, Chlamydia trachomatis), F, V (HIV, HBV, HCV). Czas </w:t>
            </w:r>
            <w:r>
              <w:rPr>
                <w:rFonts w:eastAsia="Andale Sans UI" w:cs="Tahoma"/>
                <w:kern w:val="3"/>
              </w:rPr>
              <w:lastRenderedPageBreak/>
              <w:t>działania: 60 sek. Produkt leczniczy.</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suppressLineNumbers/>
              <w:autoSpaceDN w:val="0"/>
              <w:snapToGrid w:val="0"/>
              <w:spacing w:line="256" w:lineRule="auto"/>
              <w:textAlignment w:val="baseline"/>
              <w:rPr>
                <w:rFonts w:eastAsia="Andale Sans UI" w:cs="Tahoma"/>
                <w:kern w:val="3"/>
              </w:rPr>
            </w:pPr>
            <w:r>
              <w:rPr>
                <w:rFonts w:eastAsia="Andale Sans UI" w:cs="Tahoma"/>
                <w:kern w:val="3"/>
              </w:rPr>
              <w:t>Płyn a 1000ml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2000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3</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Sterylny preparat gotowy do użycia, bezzapachowy, zawierający dichlorowodorek octenidowy, służący do oczyszczania rany i utrzymywania rany oraz opatrunku w stanie wilgotnym, jak również usuwania włókien fibrynowych/ biofilmu z ran w sposób zapewniający ochronę tkanki, przeznaczony do długoterminowego stosowania oraz zdejmowania opatrunków przyschniętych i pokrytych skrzepem.</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Płyn ā 350ml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300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4</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 xml:space="preserve">Preparat w żelu do nawilżania i oczyszczania ran z pozostałości tkanek martwiczych, włóknika, biofilmu, gotowy do użycia,  zawierający dichlorowodorek octenidowy, bez poliheksanidyny, alkoholu, środków konserwujących, bezbarwny, bezwonny. Absorbujący wysięk z rany, regulujący bilans wilgoci w </w:t>
            </w:r>
            <w:r>
              <w:rPr>
                <w:rFonts w:eastAsia="Andale Sans UI" w:cs="Tahoma"/>
                <w:kern w:val="3"/>
              </w:rPr>
              <w:lastRenderedPageBreak/>
              <w:t>ranie i pochłaniający przykre zapachy. Możliwość stosowania pod wszelkiego rodzaju dostępne opatrunki. Utrzymywanie w ranie do 6 dni. Bezbolesna aplikacja. Możliwość użycia u alergików.</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Żel  ā  20ml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5</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Preparat w żelu do nawilżania i oczyszczania ran z pozostałości tkanek martwiczych, włóknika, biofilmu, gotowy do użycia,  zawierający dichlorowodorek octenidowy, bez poliheksanidyny, alkoholu, środków konserwujących, bezbarwny, bezwonny. Absorbujący wysięk z rany, regulujący bilans wilgoci w ranie i pochłaniający przykre zapachy. Możliwość stosowania pod wszelkiego rodzaju dostępne opatrunki. Utrzymywanie w ranie do 6 dni. Bezbolesna aplikacja. Możliwość użycia u alergików.</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Żel  ā  250ml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60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6</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Roztwór do płukania jamy ustnej zawierający substancję czynną – octenidynę.</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auto"/>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Płyn a 250ml</w:t>
            </w:r>
          </w:p>
        </w:tc>
        <w:tc>
          <w:tcPr>
            <w:tcW w:w="1485" w:type="dxa"/>
            <w:tcBorders>
              <w:top w:val="nil"/>
              <w:left w:val="single" w:sz="4" w:space="0" w:color="000000"/>
              <w:bottom w:val="single" w:sz="4" w:space="0" w:color="auto"/>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100</w:t>
            </w:r>
          </w:p>
        </w:tc>
        <w:tc>
          <w:tcPr>
            <w:tcW w:w="1032" w:type="dxa"/>
            <w:tcBorders>
              <w:top w:val="nil"/>
              <w:left w:val="single" w:sz="4" w:space="0" w:color="000000"/>
              <w:bottom w:val="single" w:sz="4" w:space="0" w:color="auto"/>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lastRenderedPageBreak/>
              <w:t>7</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 xml:space="preserve">Preparat alkoholowy, bezbarwny, przeznaczony do dezynfekcji skóry przed zabiegami operacyjnymi, cewnikowaniem żył, pobieraniem krwi oraz płynów ustrojowych, iniekcjami i punkcjami. Zawierający w składzie min. 70g/100g alkoholu oraz dichlorowodorek oktenidyny. Nie zawiera jodu oraz chlorheksydyny. Spektrum działania: </w:t>
            </w:r>
          </w:p>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B ( w tym MRSA, Pseudomonas aeuroginosa, Klebsiella), F ( w tym dermatofity), Tbc, V, (HIV, HBV, Adeno, Herpes Simplex). Produkt leczniczy</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Płyn a 250ml</w:t>
            </w:r>
          </w:p>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z atomizerem</w:t>
            </w:r>
          </w:p>
        </w:tc>
        <w:tc>
          <w:tcPr>
            <w:tcW w:w="1485"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200</w:t>
            </w:r>
          </w:p>
        </w:tc>
        <w:tc>
          <w:tcPr>
            <w:tcW w:w="1032"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szt.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8</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 xml:space="preserve">Opatrunki na rany wykonane z elastycznego, spienionego poliuretanu (PUR) o strukturze gruboziarnistej i chropowatej powierzchni. Skutecznie usuwające biofilm, zwiększające cyrkulację krwi i dopływu tlenu do tkanek. Do ran ostrych, przewlekłych, rozległych, zakażonych, </w:t>
            </w:r>
            <w:r>
              <w:rPr>
                <w:rFonts w:eastAsia="Andale Sans UI" w:cs="Tahoma"/>
                <w:kern w:val="3"/>
              </w:rPr>
              <w:lastRenderedPageBreak/>
              <w:t>wymagających oczyszczenia. Wymiar jednego opatrunku 6,25x4,0x2,0. Opakowanie 4x3 szt. Wyrób medyczny.</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opak. 12 szt.</w:t>
            </w:r>
          </w:p>
        </w:tc>
        <w:tc>
          <w:tcPr>
            <w:tcW w:w="1485"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9</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Opatrunki na rany wykonane z elastycznego, spienionego poliuretanu (PUR) o strukturze gruboziarnistej i chropowatej powierzchni. Skutecznie usuwające biofilm, zwiększające cyrkulację krwi i dopływu tlenu do tkanek. Do ran ostrych, przewlekłych, rozległych, zakażonych, wymagających oczyszczenia. Wymiar jednego opatrunku 6,25x4,0x2,0. Opakowanie 10x1 szt. Wyrób medyczny.</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textAlignment w:val="baseline"/>
              <w:rPr>
                <w:rFonts w:eastAsia="Andale Sans UI" w:cs="Tahoma"/>
                <w:kern w:val="3"/>
              </w:rPr>
            </w:pPr>
            <w:r>
              <w:rPr>
                <w:rFonts w:eastAsia="Andale Sans UI" w:cs="Tahoma"/>
                <w:kern w:val="3"/>
              </w:rPr>
              <w:t>opak. 10 szt.</w:t>
            </w:r>
          </w:p>
        </w:tc>
        <w:tc>
          <w:tcPr>
            <w:tcW w:w="1485"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30</w:t>
            </w:r>
          </w:p>
        </w:tc>
        <w:tc>
          <w:tcPr>
            <w:tcW w:w="1032" w:type="dxa"/>
            <w:tcBorders>
              <w:top w:val="single" w:sz="4" w:space="0" w:color="auto"/>
              <w:left w:val="single" w:sz="4" w:space="0" w:color="auto"/>
              <w:bottom w:val="single" w:sz="4" w:space="0" w:color="auto"/>
              <w:right w:val="single" w:sz="4" w:space="0" w:color="auto"/>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C15DCF">
            <w:pPr>
              <w:snapToGrid w:val="0"/>
              <w:jc w:val="center"/>
              <w:rPr>
                <w:b/>
                <w:sz w:val="20"/>
              </w:rPr>
            </w:pPr>
          </w:p>
        </w:tc>
      </w:tr>
    </w:tbl>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r>
        <w:rPr>
          <w:rFonts w:ascii="Times New Roman" w:eastAsia="SimSun" w:hAnsi="Times New Roman" w:cs="Mangal"/>
          <w:kern w:val="2"/>
          <w:sz w:val="20"/>
          <w:szCs w:val="20"/>
          <w:lang w:eastAsia="hi-IN" w:bidi="hi-IN"/>
        </w:rPr>
        <w:t xml:space="preserve"> </w:t>
      </w:r>
    </w:p>
    <w:p w:rsidR="000A3979" w:rsidRPr="00AC50C2" w:rsidRDefault="000A3979" w:rsidP="000A3979">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0A3979" w:rsidRPr="00EB6B22" w:rsidRDefault="000A3979" w:rsidP="000A3979">
      <w:pPr>
        <w:widowControl w:val="0"/>
        <w:suppressAutoHyphens/>
        <w:autoSpaceDN w:val="0"/>
        <w:spacing w:after="0" w:line="240" w:lineRule="auto"/>
        <w:textAlignment w:val="baseline"/>
        <w:rPr>
          <w:rFonts w:ascii="Times New Roman" w:eastAsia="Andale Sans UI" w:hAnsi="Times New Roman" w:cs="Tahoma"/>
          <w:b/>
          <w:kern w:val="3"/>
          <w:sz w:val="24"/>
          <w:szCs w:val="24"/>
          <w:lang w:eastAsia="hi-IN" w:bidi="hi-IN"/>
        </w:rPr>
      </w:pPr>
      <w:r>
        <w:rPr>
          <w:rFonts w:ascii="Times New Roman" w:eastAsia="Andale Sans UI" w:hAnsi="Times New Roman" w:cs="Tahoma"/>
          <w:b/>
          <w:kern w:val="3"/>
          <w:sz w:val="28"/>
          <w:szCs w:val="28"/>
          <w:lang w:val="en-US" w:eastAsia="hi-IN" w:bidi="hi-IN"/>
        </w:rPr>
        <w:t xml:space="preserve"> </w:t>
      </w:r>
    </w:p>
    <w:p w:rsidR="000A3979" w:rsidRDefault="000A3979" w:rsidP="000A3979">
      <w:pPr>
        <w:widowControl w:val="0"/>
        <w:suppressAutoHyphens/>
        <w:spacing w:after="0" w:line="100" w:lineRule="atLeast"/>
        <w:ind w:left="432"/>
        <w:textAlignment w:val="baseline"/>
      </w:pPr>
      <w:r>
        <w:t>Słownie wartość brutto ogółem ..........................................................................................................................................................................................</w:t>
      </w:r>
    </w:p>
    <w:p w:rsidR="000A3979" w:rsidRDefault="000A3979" w:rsidP="000A397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0A3979" w:rsidRDefault="000A3979"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0A3979">
      <w:pPr>
        <w:jc w:val="right"/>
        <w:rPr>
          <w:b/>
          <w:sz w:val="28"/>
          <w:szCs w:val="28"/>
        </w:rPr>
      </w:pPr>
    </w:p>
    <w:p w:rsidR="000A3979" w:rsidRDefault="000A3979" w:rsidP="000A3979">
      <w:pPr>
        <w:jc w:val="right"/>
        <w:rPr>
          <w:b/>
          <w:sz w:val="28"/>
          <w:szCs w:val="28"/>
        </w:rPr>
      </w:pPr>
      <w:r>
        <w:rPr>
          <w:b/>
          <w:sz w:val="28"/>
          <w:szCs w:val="28"/>
        </w:rPr>
        <w:lastRenderedPageBreak/>
        <w:t>Załącznik Nr 2/43</w:t>
      </w:r>
    </w:p>
    <w:p w:rsidR="000A3979" w:rsidRPr="004B2DD2" w:rsidRDefault="000A3979" w:rsidP="000A3979">
      <w:pPr>
        <w:jc w:val="right"/>
        <w:rPr>
          <w:b/>
          <w:sz w:val="28"/>
        </w:rPr>
      </w:pPr>
      <w:r>
        <w:rPr>
          <w:b/>
          <w:sz w:val="28"/>
        </w:rPr>
        <w:t>do SIWZ Nr W.Sz.Z: TZ-280-70/18</w:t>
      </w:r>
    </w:p>
    <w:p w:rsidR="000A3979" w:rsidRDefault="000A3979" w:rsidP="000A3979">
      <w:pPr>
        <w:pStyle w:val="Nagwek3"/>
        <w:autoSpaceDN/>
        <w:spacing w:line="240" w:lineRule="auto"/>
        <w:jc w:val="center"/>
        <w:textAlignment w:val="auto"/>
        <w:rPr>
          <w:sz w:val="24"/>
        </w:rPr>
      </w:pPr>
      <w:r>
        <w:rPr>
          <w:sz w:val="24"/>
        </w:rPr>
        <w:t>Specyfikacja asortymentowo-ilościowo- cenowa – Zadanie Nr 43</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0A3979" w:rsidTr="00C15DCF">
        <w:tc>
          <w:tcPr>
            <w:tcW w:w="65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rPr>
                <w:b/>
                <w:sz w:val="20"/>
              </w:rPr>
            </w:pPr>
          </w:p>
          <w:p w:rsidR="000A3979" w:rsidRDefault="000A3979" w:rsidP="00C15DC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handlowa oferowanego produktu i kod EAN produktu</w:t>
            </w:r>
          </w:p>
          <w:p w:rsidR="000A3979" w:rsidRDefault="000A3979" w:rsidP="00C15DC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producenta oferowanego produktu</w:t>
            </w:r>
          </w:p>
          <w:p w:rsidR="000A3979" w:rsidRDefault="000A3979" w:rsidP="00C15DC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Przewidywana ilość zamawiana</w:t>
            </w:r>
          </w:p>
          <w:p w:rsidR="000A3979" w:rsidRDefault="000A3979" w:rsidP="00C15DCF">
            <w:pPr>
              <w:jc w:val="center"/>
              <w:rPr>
                <w:b/>
                <w:sz w:val="20"/>
              </w:rPr>
            </w:pPr>
            <w:r>
              <w:rPr>
                <w:b/>
                <w:sz w:val="20"/>
              </w:rPr>
              <w:t>w okresie</w:t>
            </w:r>
          </w:p>
          <w:p w:rsidR="000A3979" w:rsidRDefault="000A3979" w:rsidP="00C15DC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Cena</w:t>
            </w:r>
          </w:p>
          <w:p w:rsidR="000A3979" w:rsidRDefault="000A3979" w:rsidP="00C15DCF">
            <w:pPr>
              <w:jc w:val="center"/>
              <w:rPr>
                <w:b/>
                <w:sz w:val="20"/>
              </w:rPr>
            </w:pPr>
            <w:r>
              <w:rPr>
                <w:b/>
                <w:sz w:val="20"/>
              </w:rPr>
              <w:t>netto</w:t>
            </w:r>
          </w:p>
          <w:p w:rsidR="000A3979" w:rsidRDefault="000A3979" w:rsidP="00C15DC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Nivolumabum</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10 mg/ml x 1 a 10 ml</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Nivolumabum</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10 mg/ml x 1 a 4 ml</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C15DCF">
            <w:pPr>
              <w:snapToGrid w:val="0"/>
              <w:jc w:val="center"/>
              <w:rPr>
                <w:b/>
                <w:sz w:val="20"/>
              </w:rPr>
            </w:pPr>
          </w:p>
        </w:tc>
      </w:tr>
    </w:tbl>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r>
        <w:rPr>
          <w:rFonts w:ascii="Times New Roman" w:eastAsia="SimSun" w:hAnsi="Times New Roman" w:cs="Mangal"/>
          <w:kern w:val="2"/>
          <w:sz w:val="20"/>
          <w:szCs w:val="20"/>
          <w:lang w:eastAsia="hi-IN" w:bidi="hi-IN"/>
        </w:rPr>
        <w:t xml:space="preserve"> </w:t>
      </w:r>
      <w:r w:rsidRPr="000A3979">
        <w:rPr>
          <w:rFonts w:ascii="Times New Roman" w:eastAsia="Andale Sans UI" w:hAnsi="Times New Roman" w:cs="Tahoma"/>
          <w:kern w:val="3"/>
          <w:sz w:val="24"/>
          <w:szCs w:val="24"/>
          <w:lang w:eastAsia="hi-IN" w:bidi="hi-IN"/>
        </w:rPr>
        <w:t>Lek refundowany w ramach programu lekowego NFZ</w:t>
      </w:r>
    </w:p>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p>
    <w:p w:rsidR="000A3979" w:rsidRPr="000A3979" w:rsidRDefault="000A3979" w:rsidP="000A3979">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0A3979" w:rsidRDefault="000A3979" w:rsidP="000A3979">
      <w:pPr>
        <w:widowControl w:val="0"/>
        <w:suppressAutoHyphens/>
        <w:spacing w:after="0" w:line="100" w:lineRule="atLeast"/>
        <w:ind w:left="432"/>
        <w:textAlignment w:val="baseline"/>
      </w:pPr>
      <w:r>
        <w:t>Słownie wartość brutto ogółem ..........................................................................................................................................................................................</w:t>
      </w:r>
    </w:p>
    <w:p w:rsidR="000A3979" w:rsidRDefault="000A3979" w:rsidP="000A397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0A3979" w:rsidRDefault="000A3979"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r>
        <w:rPr>
          <w:b/>
          <w:sz w:val="28"/>
          <w:szCs w:val="28"/>
        </w:rPr>
        <w:t>Załącznik Nr 2/44</w:t>
      </w:r>
    </w:p>
    <w:p w:rsidR="000A3979" w:rsidRPr="004B2DD2" w:rsidRDefault="000A3979" w:rsidP="000A3979">
      <w:pPr>
        <w:jc w:val="right"/>
        <w:rPr>
          <w:b/>
          <w:sz w:val="28"/>
        </w:rPr>
      </w:pPr>
      <w:r>
        <w:rPr>
          <w:b/>
          <w:sz w:val="28"/>
        </w:rPr>
        <w:t>do SIWZ Nr W.Sz.Z: TZ-280-70/18</w:t>
      </w:r>
    </w:p>
    <w:p w:rsidR="000A3979" w:rsidRDefault="000A3979" w:rsidP="000A3979">
      <w:pPr>
        <w:pStyle w:val="Nagwek3"/>
        <w:autoSpaceDN/>
        <w:spacing w:line="240" w:lineRule="auto"/>
        <w:jc w:val="center"/>
        <w:textAlignment w:val="auto"/>
        <w:rPr>
          <w:sz w:val="24"/>
        </w:rPr>
      </w:pPr>
      <w:r>
        <w:rPr>
          <w:sz w:val="24"/>
        </w:rPr>
        <w:t>Specyfikacja asortymentowo-ilościowo- cenowa – Zadanie Nr 44</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0A3979" w:rsidTr="00C15DCF">
        <w:tc>
          <w:tcPr>
            <w:tcW w:w="65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rPr>
                <w:b/>
                <w:sz w:val="20"/>
              </w:rPr>
            </w:pPr>
          </w:p>
          <w:p w:rsidR="000A3979" w:rsidRDefault="000A3979" w:rsidP="00C15DC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handlowa oferowanego produktu i kod EAN produktu</w:t>
            </w:r>
          </w:p>
          <w:p w:rsidR="000A3979" w:rsidRDefault="000A3979" w:rsidP="00C15DC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producenta oferowanego produktu</w:t>
            </w:r>
          </w:p>
          <w:p w:rsidR="000A3979" w:rsidRDefault="000A3979" w:rsidP="00C15DC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Przewidywana ilość zamawiana</w:t>
            </w:r>
          </w:p>
          <w:p w:rsidR="000A3979" w:rsidRDefault="000A3979" w:rsidP="00C15DCF">
            <w:pPr>
              <w:jc w:val="center"/>
              <w:rPr>
                <w:b/>
                <w:sz w:val="20"/>
              </w:rPr>
            </w:pPr>
            <w:r>
              <w:rPr>
                <w:b/>
                <w:sz w:val="20"/>
              </w:rPr>
              <w:t>w okresie</w:t>
            </w:r>
          </w:p>
          <w:p w:rsidR="000A3979" w:rsidRDefault="000A3979" w:rsidP="00C15DC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Cena</w:t>
            </w:r>
          </w:p>
          <w:p w:rsidR="000A3979" w:rsidRDefault="000A3979" w:rsidP="00C15DCF">
            <w:pPr>
              <w:jc w:val="center"/>
              <w:rPr>
                <w:b/>
                <w:sz w:val="20"/>
              </w:rPr>
            </w:pPr>
            <w:r>
              <w:rPr>
                <w:b/>
                <w:sz w:val="20"/>
              </w:rPr>
              <w:t>netto</w:t>
            </w:r>
          </w:p>
          <w:p w:rsidR="000A3979" w:rsidRDefault="000A3979" w:rsidP="00C15DC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Mycamine*</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50 mg x 1 fiolka</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100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2</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Mycamine*</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inj. 100 mg x 1 fiolka</w:t>
            </w:r>
          </w:p>
        </w:tc>
        <w:tc>
          <w:tcPr>
            <w:tcW w:w="1485" w:type="dxa"/>
            <w:tcBorders>
              <w:top w:val="nil"/>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150</w:t>
            </w:r>
          </w:p>
        </w:tc>
        <w:tc>
          <w:tcPr>
            <w:tcW w:w="1032" w:type="dxa"/>
            <w:tcBorders>
              <w:top w:val="nil"/>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r w:rsidR="000A3979" w:rsidTr="00C15DCF">
        <w:trPr>
          <w:trHeight w:val="354"/>
        </w:trPr>
        <w:tc>
          <w:tcPr>
            <w:tcW w:w="12787" w:type="dxa"/>
            <w:gridSpan w:val="9"/>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rPr>
            </w:pPr>
            <w:r>
              <w:rPr>
                <w:b/>
                <w:sz w:val="20"/>
              </w:rPr>
              <w:t>Wartość netto i brutto ogółem:</w:t>
            </w: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C15DCF">
            <w:pPr>
              <w:snapToGrid w:val="0"/>
              <w:jc w:val="center"/>
              <w:rPr>
                <w:b/>
                <w:sz w:val="20"/>
              </w:rPr>
            </w:pPr>
          </w:p>
        </w:tc>
      </w:tr>
    </w:tbl>
    <w:p w:rsidR="000A3979" w:rsidRPr="000A3979" w:rsidRDefault="000A3979" w:rsidP="000A3979">
      <w:pPr>
        <w:widowControl w:val="0"/>
        <w:tabs>
          <w:tab w:val="left" w:pos="4140"/>
          <w:tab w:val="left" w:pos="4320"/>
          <w:tab w:val="left" w:pos="5040"/>
        </w:tabs>
        <w:suppressAutoHyphens/>
        <w:autoSpaceDN w:val="0"/>
        <w:spacing w:after="0" w:line="240" w:lineRule="auto"/>
        <w:textAlignment w:val="baseline"/>
        <w:rPr>
          <w:rFonts w:ascii="Times New Roman" w:eastAsia="Andale Sans UI" w:hAnsi="Times New Roman" w:cs="Tahoma"/>
          <w:b/>
          <w:kern w:val="3"/>
          <w:sz w:val="28"/>
          <w:szCs w:val="28"/>
          <w:u w:val="single"/>
          <w:lang w:eastAsia="hi-IN" w:bidi="hi-IN"/>
        </w:rPr>
      </w:pPr>
      <w:r w:rsidRPr="000A3979">
        <w:rPr>
          <w:rFonts w:ascii="Times New Roman" w:eastAsia="Andale Sans UI" w:hAnsi="Times New Roman" w:cs="Tahoma"/>
          <w:b/>
          <w:kern w:val="3"/>
          <w:sz w:val="28"/>
          <w:szCs w:val="28"/>
          <w:lang w:eastAsia="hi-IN" w:bidi="hi-IN"/>
        </w:rPr>
        <w:t>*</w:t>
      </w:r>
      <w:r w:rsidRPr="000A3979">
        <w:rPr>
          <w:rFonts w:ascii="Times New Roman" w:eastAsia="Andale Sans UI" w:hAnsi="Times New Roman" w:cs="Tahoma"/>
          <w:kern w:val="3"/>
          <w:sz w:val="24"/>
          <w:szCs w:val="24"/>
          <w:lang w:eastAsia="hi-IN" w:bidi="hi-IN"/>
        </w:rPr>
        <w:t xml:space="preserve"> Wszystkie dawki danego leku tego samego producenta.</w:t>
      </w:r>
    </w:p>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p>
    <w:p w:rsidR="000A3979" w:rsidRPr="000A3979" w:rsidRDefault="000A3979" w:rsidP="000A3979">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0A3979" w:rsidRDefault="000A3979" w:rsidP="000A3979">
      <w:pPr>
        <w:widowControl w:val="0"/>
        <w:suppressAutoHyphens/>
        <w:spacing w:after="0" w:line="100" w:lineRule="atLeast"/>
        <w:ind w:left="432"/>
        <w:textAlignment w:val="baseline"/>
      </w:pPr>
      <w:r>
        <w:t>Słownie wartość brutto ogółem ..........................................................................................................................................................................................</w:t>
      </w:r>
    </w:p>
    <w:p w:rsidR="000A3979" w:rsidRDefault="000A3979" w:rsidP="000A397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0A3979" w:rsidRDefault="000A3979"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0A3979" w:rsidRDefault="000A3979" w:rsidP="000A3979">
      <w:pPr>
        <w:widowControl w:val="0"/>
        <w:suppressAutoHyphens/>
        <w:spacing w:after="0" w:line="100" w:lineRule="atLeast"/>
        <w:ind w:left="432"/>
        <w:textAlignment w:val="baseline"/>
      </w:pPr>
    </w:p>
    <w:p w:rsidR="000A3979" w:rsidRDefault="000A3979" w:rsidP="000A3979">
      <w:pPr>
        <w:jc w:val="right"/>
        <w:rPr>
          <w:b/>
          <w:sz w:val="28"/>
          <w:szCs w:val="28"/>
        </w:rPr>
      </w:pPr>
    </w:p>
    <w:p w:rsidR="000A3979" w:rsidRDefault="000A3979" w:rsidP="000A3979">
      <w:pPr>
        <w:jc w:val="right"/>
        <w:rPr>
          <w:b/>
          <w:sz w:val="28"/>
          <w:szCs w:val="28"/>
        </w:rPr>
      </w:pPr>
      <w:r>
        <w:rPr>
          <w:b/>
          <w:sz w:val="28"/>
          <w:szCs w:val="28"/>
        </w:rPr>
        <w:lastRenderedPageBreak/>
        <w:t>Załącznik Nr 2/45</w:t>
      </w:r>
    </w:p>
    <w:p w:rsidR="000A3979" w:rsidRPr="004B2DD2" w:rsidRDefault="000A3979" w:rsidP="000A3979">
      <w:pPr>
        <w:jc w:val="right"/>
        <w:rPr>
          <w:b/>
          <w:sz w:val="28"/>
        </w:rPr>
      </w:pPr>
      <w:r>
        <w:rPr>
          <w:b/>
          <w:sz w:val="28"/>
        </w:rPr>
        <w:t>do SIWZ Nr W.Sz.Z: TZ-280-70/18</w:t>
      </w:r>
    </w:p>
    <w:p w:rsidR="000A3979" w:rsidRDefault="000A3979" w:rsidP="000A3979">
      <w:pPr>
        <w:pStyle w:val="Nagwek3"/>
        <w:autoSpaceDN/>
        <w:spacing w:line="240" w:lineRule="auto"/>
        <w:jc w:val="center"/>
        <w:textAlignment w:val="auto"/>
        <w:rPr>
          <w:sz w:val="24"/>
        </w:rPr>
      </w:pPr>
      <w:r>
        <w:rPr>
          <w:sz w:val="24"/>
        </w:rPr>
        <w:t>Specyfikacja asortymentowo-ilościowo- cenowa – Zadanie Nr 45</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0A3979" w:rsidTr="00C15DCF">
        <w:tc>
          <w:tcPr>
            <w:tcW w:w="65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rPr>
                <w:b/>
                <w:sz w:val="20"/>
              </w:rPr>
            </w:pPr>
          </w:p>
          <w:p w:rsidR="000A3979" w:rsidRDefault="000A3979" w:rsidP="00C15DC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handlowa oferowanego produktu i kod EAN produktu</w:t>
            </w:r>
          </w:p>
          <w:p w:rsidR="000A3979" w:rsidRDefault="000A3979" w:rsidP="00C15DC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producenta oferowanego produktu</w:t>
            </w:r>
          </w:p>
          <w:p w:rsidR="000A3979" w:rsidRDefault="000A3979" w:rsidP="00C15DC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Przewidywana ilość zamawiana</w:t>
            </w:r>
          </w:p>
          <w:p w:rsidR="000A3979" w:rsidRDefault="000A3979" w:rsidP="00C15DCF">
            <w:pPr>
              <w:jc w:val="center"/>
              <w:rPr>
                <w:b/>
                <w:sz w:val="20"/>
              </w:rPr>
            </w:pPr>
            <w:r>
              <w:rPr>
                <w:b/>
                <w:sz w:val="20"/>
              </w:rPr>
              <w:t>w okresie</w:t>
            </w:r>
          </w:p>
          <w:p w:rsidR="000A3979" w:rsidRDefault="000A3979" w:rsidP="00C15DC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Cena</w:t>
            </w:r>
          </w:p>
          <w:p w:rsidR="000A3979" w:rsidRDefault="000A3979" w:rsidP="00C15DCF">
            <w:pPr>
              <w:jc w:val="center"/>
              <w:rPr>
                <w:b/>
                <w:sz w:val="20"/>
              </w:rPr>
            </w:pPr>
            <w:r>
              <w:rPr>
                <w:b/>
                <w:sz w:val="20"/>
              </w:rPr>
              <w:t>netto</w:t>
            </w:r>
          </w:p>
          <w:p w:rsidR="000A3979" w:rsidRDefault="000A3979" w:rsidP="00C15DC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sidRPr="000A3979">
              <w:rPr>
                <w:rFonts w:ascii="Calibri" w:eastAsia="Andale Sans UI" w:hAnsi="Calibri" w:cs="Tahoma"/>
                <w:kern w:val="3"/>
                <w:lang w:val="en-US"/>
              </w:rPr>
              <w:t>4% Formaldehyd ze stabilizującym buforem fosforanowym</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op. a 1 kg</w:t>
            </w:r>
          </w:p>
          <w:p w:rsidR="000A3979" w:rsidRDefault="000A3979" w:rsidP="000A3979">
            <w:pPr>
              <w:autoSpaceDN w:val="0"/>
              <w:snapToGrid w:val="0"/>
              <w:spacing w:line="256" w:lineRule="auto"/>
              <w:textAlignment w:val="baseline"/>
              <w:rPr>
                <w:rFonts w:eastAsia="Andale Sans UI" w:cs="Tahoma"/>
                <w:kern w:val="3"/>
                <w:lang w:val="en-US"/>
              </w:rPr>
            </w:pPr>
            <w:r>
              <w:rPr>
                <w:rFonts w:eastAsia="Andale Sans UI" w:cs="Tahoma"/>
                <w:kern w:val="3"/>
                <w:lang w:val="en-US"/>
              </w:rPr>
              <w:t>op. a 5 kg</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2000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kg</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bl>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p>
    <w:p w:rsidR="000A3979" w:rsidRPr="000A3979" w:rsidRDefault="000A3979" w:rsidP="000A3979">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0A3979" w:rsidRDefault="000A3979" w:rsidP="000A3979">
      <w:pPr>
        <w:widowControl w:val="0"/>
        <w:suppressAutoHyphens/>
        <w:spacing w:after="0" w:line="100" w:lineRule="atLeast"/>
        <w:ind w:left="432"/>
        <w:textAlignment w:val="baseline"/>
      </w:pPr>
      <w:r>
        <w:t>Słownie wartość brutto ogółem ..........................................................................................................................................................................................</w:t>
      </w:r>
    </w:p>
    <w:p w:rsidR="000A3979" w:rsidRDefault="000A3979" w:rsidP="000A397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0A3979" w:rsidRDefault="000A3979"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0A3979" w:rsidRDefault="000A3979" w:rsidP="00D41FCF">
      <w:pPr>
        <w:widowControl w:val="0"/>
        <w:suppressAutoHyphens/>
        <w:spacing w:after="0" w:line="100" w:lineRule="atLeast"/>
        <w:ind w:left="432"/>
        <w:textAlignment w:val="baseline"/>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p>
    <w:p w:rsidR="000A3979" w:rsidRDefault="000A3979" w:rsidP="000A3979">
      <w:pPr>
        <w:jc w:val="right"/>
        <w:rPr>
          <w:b/>
          <w:sz w:val="28"/>
          <w:szCs w:val="28"/>
        </w:rPr>
      </w:pPr>
      <w:r>
        <w:rPr>
          <w:b/>
          <w:sz w:val="28"/>
          <w:szCs w:val="28"/>
        </w:rPr>
        <w:lastRenderedPageBreak/>
        <w:t>Załącznik Nr 2/46</w:t>
      </w:r>
    </w:p>
    <w:p w:rsidR="000A3979" w:rsidRPr="004B2DD2" w:rsidRDefault="000A3979" w:rsidP="000A3979">
      <w:pPr>
        <w:jc w:val="right"/>
        <w:rPr>
          <w:b/>
          <w:sz w:val="28"/>
        </w:rPr>
      </w:pPr>
      <w:r>
        <w:rPr>
          <w:b/>
          <w:sz w:val="28"/>
        </w:rPr>
        <w:t>do SIWZ Nr W.Sz.Z: TZ-280-70/18</w:t>
      </w:r>
    </w:p>
    <w:p w:rsidR="000A3979" w:rsidRDefault="000A3979" w:rsidP="000A3979">
      <w:pPr>
        <w:pStyle w:val="Nagwek3"/>
        <w:autoSpaceDN/>
        <w:spacing w:line="240" w:lineRule="auto"/>
        <w:jc w:val="center"/>
        <w:textAlignment w:val="auto"/>
        <w:rPr>
          <w:sz w:val="24"/>
        </w:rPr>
      </w:pPr>
      <w:r>
        <w:rPr>
          <w:sz w:val="24"/>
        </w:rPr>
        <w:t>Specyfikacja asortymentowo-ilościowo- cenowa – Zadanie Nr 46</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0A3979" w:rsidTr="00C15DCF">
        <w:tc>
          <w:tcPr>
            <w:tcW w:w="65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rPr>
                <w:b/>
                <w:sz w:val="20"/>
              </w:rPr>
            </w:pPr>
          </w:p>
          <w:p w:rsidR="000A3979" w:rsidRDefault="000A3979" w:rsidP="00C15DC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handlowa oferowanego produktu i kod EAN produktu</w:t>
            </w:r>
          </w:p>
          <w:p w:rsidR="000A3979" w:rsidRDefault="000A3979" w:rsidP="00C15DC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producenta oferowanego produktu</w:t>
            </w:r>
          </w:p>
          <w:p w:rsidR="000A3979" w:rsidRDefault="000A3979" w:rsidP="00C15DC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Przewidywana ilość zamawiana</w:t>
            </w:r>
          </w:p>
          <w:p w:rsidR="000A3979" w:rsidRDefault="000A3979" w:rsidP="00C15DCF">
            <w:pPr>
              <w:jc w:val="center"/>
              <w:rPr>
                <w:b/>
                <w:sz w:val="20"/>
              </w:rPr>
            </w:pPr>
            <w:r>
              <w:rPr>
                <w:b/>
                <w:sz w:val="20"/>
              </w:rPr>
              <w:t>w okresie</w:t>
            </w:r>
          </w:p>
          <w:p w:rsidR="000A3979" w:rsidRDefault="000A3979" w:rsidP="00C15DC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Cena</w:t>
            </w:r>
          </w:p>
          <w:p w:rsidR="000A3979" w:rsidRDefault="000A3979" w:rsidP="00C15DCF">
            <w:pPr>
              <w:jc w:val="center"/>
              <w:rPr>
                <w:b/>
                <w:sz w:val="20"/>
              </w:rPr>
            </w:pPr>
            <w:r>
              <w:rPr>
                <w:b/>
                <w:sz w:val="20"/>
              </w:rPr>
              <w:t>netto</w:t>
            </w:r>
          </w:p>
          <w:p w:rsidR="000A3979" w:rsidRDefault="000A3979" w:rsidP="00C15DC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Default="000A3979" w:rsidP="000A3979">
            <w:pPr>
              <w:autoSpaceDN w:val="0"/>
              <w:snapToGrid w:val="0"/>
              <w:spacing w:line="256" w:lineRule="auto"/>
              <w:textAlignment w:val="baseline"/>
              <w:rPr>
                <w:rFonts w:eastAsia="Andale Sans UI" w:cs="Tahoma"/>
                <w:kern w:val="3"/>
                <w:lang w:val="en-US"/>
              </w:rPr>
            </w:pPr>
            <w:r w:rsidRPr="000A3979">
              <w:rPr>
                <w:rFonts w:ascii="Calibri" w:eastAsia="Andale Sans UI" w:hAnsi="Calibri" w:cs="Tahoma"/>
                <w:kern w:val="3"/>
                <w:lang w:val="en-US"/>
              </w:rPr>
              <w:t>Alkohol etylowy 96</w:t>
            </w:r>
            <w:r w:rsidRPr="000A3979">
              <w:rPr>
                <w:rFonts w:ascii="Calibri" w:eastAsia="Andale Sans UI" w:hAnsi="Calibri" w:cs="Times New Roman"/>
                <w:kern w:val="3"/>
                <w:lang w:val="en-US"/>
              </w:rPr>
              <w:t>°</w:t>
            </w:r>
            <w:r w:rsidRPr="000A3979">
              <w:rPr>
                <w:rFonts w:ascii="Calibri" w:eastAsia="Andale Sans UI" w:hAnsi="Calibri" w:cs="Tahoma"/>
                <w:kern w:val="3"/>
                <w:lang w:val="en-US"/>
              </w:rPr>
              <w:t xml:space="preserve"> do receptury% </w:t>
            </w:r>
            <w:r w:rsidR="00606303">
              <w:rPr>
                <w:rFonts w:ascii="Calibri" w:eastAsia="Andale Sans UI" w:hAnsi="Calibri" w:cs="Tahoma"/>
                <w:kern w:val="3"/>
                <w:lang w:val="en-US"/>
              </w:rPr>
              <w:t xml:space="preserve"> </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800 g</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autoSpaceDN w:val="0"/>
              <w:snapToGrid w:val="0"/>
              <w:spacing w:line="256" w:lineRule="auto"/>
              <w:jc w:val="center"/>
              <w:textAlignment w:val="baseline"/>
              <w:rPr>
                <w:rFonts w:eastAsia="Andale Sans UI" w:cs="Tahoma"/>
                <w:kern w:val="3"/>
                <w:lang w:val="en-US"/>
              </w:rPr>
            </w:pPr>
            <w:r>
              <w:rPr>
                <w:rFonts w:eastAsia="Andale Sans UI" w:cs="Tahoma"/>
                <w:kern w:val="3"/>
                <w:lang w:val="en-US"/>
              </w:rPr>
              <w:t>30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Op.</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bl>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p>
    <w:p w:rsidR="000A3979" w:rsidRPr="000A3979" w:rsidRDefault="000A3979" w:rsidP="000A3979">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0A3979" w:rsidRDefault="000A3979" w:rsidP="000A3979">
      <w:pPr>
        <w:widowControl w:val="0"/>
        <w:suppressAutoHyphens/>
        <w:spacing w:after="0" w:line="100" w:lineRule="atLeast"/>
        <w:ind w:left="432"/>
        <w:textAlignment w:val="baseline"/>
      </w:pPr>
      <w:r>
        <w:t>Słownie wartość brutto ogółem ..........................................................................................................................................................................................</w:t>
      </w:r>
    </w:p>
    <w:p w:rsidR="000A3979" w:rsidRDefault="000A3979" w:rsidP="000A397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0A3979" w:rsidRDefault="000A3979"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606303" w:rsidRDefault="00606303" w:rsidP="00D41FCF">
      <w:pPr>
        <w:widowControl w:val="0"/>
        <w:suppressAutoHyphens/>
        <w:spacing w:after="0" w:line="100" w:lineRule="atLeast"/>
        <w:ind w:left="432"/>
        <w:textAlignment w:val="baseline"/>
      </w:pPr>
    </w:p>
    <w:p w:rsidR="00606303" w:rsidRDefault="00606303" w:rsidP="00D41FCF">
      <w:pPr>
        <w:widowControl w:val="0"/>
        <w:suppressAutoHyphens/>
        <w:spacing w:after="0" w:line="100" w:lineRule="atLeast"/>
        <w:ind w:left="432"/>
        <w:textAlignment w:val="baseline"/>
      </w:pPr>
    </w:p>
    <w:p w:rsidR="000A3979" w:rsidRDefault="000A3979" w:rsidP="00D41FCF">
      <w:pPr>
        <w:widowControl w:val="0"/>
        <w:suppressAutoHyphens/>
        <w:spacing w:after="0" w:line="100" w:lineRule="atLeast"/>
        <w:ind w:left="432"/>
        <w:textAlignment w:val="baseline"/>
      </w:pPr>
    </w:p>
    <w:p w:rsidR="000A3979" w:rsidRDefault="000A3979" w:rsidP="000A3979">
      <w:pPr>
        <w:jc w:val="right"/>
        <w:rPr>
          <w:b/>
          <w:sz w:val="28"/>
          <w:szCs w:val="28"/>
        </w:rPr>
      </w:pPr>
      <w:r>
        <w:rPr>
          <w:b/>
          <w:sz w:val="28"/>
          <w:szCs w:val="28"/>
        </w:rPr>
        <w:lastRenderedPageBreak/>
        <w:t>Załącznik Nr 2/47</w:t>
      </w:r>
    </w:p>
    <w:p w:rsidR="000A3979" w:rsidRPr="004B2DD2" w:rsidRDefault="000A3979" w:rsidP="000A3979">
      <w:pPr>
        <w:jc w:val="right"/>
        <w:rPr>
          <w:b/>
          <w:sz w:val="28"/>
        </w:rPr>
      </w:pPr>
      <w:r>
        <w:rPr>
          <w:b/>
          <w:sz w:val="28"/>
        </w:rPr>
        <w:t>do SIWZ Nr W.Sz.Z: TZ-280-70/18</w:t>
      </w:r>
    </w:p>
    <w:p w:rsidR="000A3979" w:rsidRDefault="000A3979" w:rsidP="000A3979">
      <w:pPr>
        <w:pStyle w:val="Nagwek3"/>
        <w:autoSpaceDN/>
        <w:spacing w:line="240" w:lineRule="auto"/>
        <w:jc w:val="center"/>
        <w:textAlignment w:val="auto"/>
        <w:rPr>
          <w:sz w:val="24"/>
        </w:rPr>
      </w:pPr>
      <w:r>
        <w:rPr>
          <w:sz w:val="24"/>
        </w:rPr>
        <w:t>Specyfikacja asortymentowo-ilościowo- cenowa – Zadanie Nr 47</w:t>
      </w:r>
    </w:p>
    <w:p w:rsidR="000A3979" w:rsidRDefault="000A3979" w:rsidP="000A3979">
      <w:pPr>
        <w:pStyle w:val="Standard"/>
      </w:pPr>
    </w:p>
    <w:p w:rsidR="000A3979" w:rsidRPr="000A3979" w:rsidRDefault="000A3979" w:rsidP="000A3979">
      <w:pPr>
        <w:pStyle w:val="Standard"/>
      </w:pPr>
    </w:p>
    <w:tbl>
      <w:tblPr>
        <w:tblW w:w="15591" w:type="dxa"/>
        <w:tblInd w:w="-580" w:type="dxa"/>
        <w:tblLayout w:type="fixed"/>
        <w:tblCellMar>
          <w:left w:w="57" w:type="dxa"/>
          <w:right w:w="57" w:type="dxa"/>
        </w:tblCellMar>
        <w:tblLook w:val="0000" w:firstRow="0" w:lastRow="0" w:firstColumn="0" w:lastColumn="0" w:noHBand="0" w:noVBand="0"/>
      </w:tblPr>
      <w:tblGrid>
        <w:gridCol w:w="651"/>
        <w:gridCol w:w="2821"/>
        <w:gridCol w:w="1701"/>
        <w:gridCol w:w="1560"/>
        <w:gridCol w:w="1417"/>
        <w:gridCol w:w="1485"/>
        <w:gridCol w:w="1032"/>
        <w:gridCol w:w="1128"/>
        <w:gridCol w:w="992"/>
        <w:gridCol w:w="1260"/>
        <w:gridCol w:w="1544"/>
      </w:tblGrid>
      <w:tr w:rsidR="000A3979" w:rsidTr="00C15DCF">
        <w:tc>
          <w:tcPr>
            <w:tcW w:w="65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rPr>
                <w:b/>
                <w:sz w:val="20"/>
              </w:rPr>
            </w:pPr>
          </w:p>
          <w:p w:rsidR="000A3979" w:rsidRDefault="000A3979" w:rsidP="00C15DCF">
            <w:pPr>
              <w:rPr>
                <w:b/>
                <w:sz w:val="20"/>
              </w:rPr>
            </w:pPr>
            <w:r>
              <w:rPr>
                <w:b/>
                <w:sz w:val="20"/>
              </w:rPr>
              <w:t>L.p.</w:t>
            </w:r>
          </w:p>
        </w:tc>
        <w:tc>
          <w:tcPr>
            <w:tcW w:w="2821"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Przedmiot zamówienia</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handlowa oferowanego produktu i kod EAN produktu</w:t>
            </w:r>
          </w:p>
          <w:p w:rsidR="000A3979" w:rsidRDefault="000A3979" w:rsidP="00C15DCF">
            <w:pPr>
              <w:snapToGrid w:val="0"/>
              <w:jc w:val="center"/>
              <w:rPr>
                <w:b/>
                <w:sz w:val="20"/>
              </w:rPr>
            </w:pPr>
            <w:r>
              <w:rPr>
                <w:b/>
                <w:sz w:val="20"/>
              </w:rPr>
              <w:t>(podać)</w:t>
            </w: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Nazwa producenta oferowanego produktu</w:t>
            </w:r>
          </w:p>
          <w:p w:rsidR="000A3979" w:rsidRDefault="000A3979" w:rsidP="00C15DCF">
            <w:pPr>
              <w:snapToGrid w:val="0"/>
              <w:jc w:val="center"/>
              <w:rPr>
                <w:b/>
                <w:sz w:val="20"/>
              </w:rPr>
            </w:pPr>
          </w:p>
        </w:tc>
        <w:tc>
          <w:tcPr>
            <w:tcW w:w="1417" w:type="dxa"/>
            <w:tcBorders>
              <w:top w:val="single" w:sz="4" w:space="0" w:color="000000"/>
              <w:left w:val="single" w:sz="4" w:space="0" w:color="000000"/>
              <w:bottom w:val="single" w:sz="4" w:space="0" w:color="000000"/>
            </w:tcBorders>
            <w:shd w:val="clear" w:color="auto" w:fill="auto"/>
          </w:tcPr>
          <w:p w:rsidR="000A3979" w:rsidRDefault="000A3979" w:rsidP="00C15DCF">
            <w:pPr>
              <w:snapToGrid w:val="0"/>
              <w:jc w:val="center"/>
              <w:rPr>
                <w:b/>
                <w:sz w:val="20"/>
              </w:rPr>
            </w:pPr>
            <w:r>
              <w:rPr>
                <w:b/>
                <w:sz w:val="20"/>
              </w:rPr>
              <w:t>Pojemność</w:t>
            </w:r>
          </w:p>
        </w:tc>
        <w:tc>
          <w:tcPr>
            <w:tcW w:w="1485"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Przewidywana ilość zamawiana</w:t>
            </w:r>
          </w:p>
          <w:p w:rsidR="000A3979" w:rsidRDefault="000A3979" w:rsidP="00C15DCF">
            <w:pPr>
              <w:jc w:val="center"/>
              <w:rPr>
                <w:b/>
                <w:sz w:val="20"/>
              </w:rPr>
            </w:pPr>
            <w:r>
              <w:rPr>
                <w:b/>
                <w:sz w:val="20"/>
              </w:rPr>
              <w:t>w okresie</w:t>
            </w:r>
          </w:p>
          <w:p w:rsidR="000A3979" w:rsidRDefault="000A3979" w:rsidP="00C15DCF">
            <w:pPr>
              <w:jc w:val="center"/>
              <w:rPr>
                <w:b/>
                <w:sz w:val="20"/>
              </w:rPr>
            </w:pPr>
            <w:r>
              <w:rPr>
                <w:b/>
                <w:sz w:val="20"/>
              </w:rPr>
              <w:t>12 miesięcy</w:t>
            </w:r>
          </w:p>
        </w:tc>
        <w:tc>
          <w:tcPr>
            <w:tcW w:w="103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p>
          <w:p w:rsidR="000A3979" w:rsidRDefault="000A3979" w:rsidP="00C15DCF">
            <w:pPr>
              <w:jc w:val="center"/>
              <w:rPr>
                <w:b/>
                <w:sz w:val="20"/>
              </w:rPr>
            </w:pPr>
            <w:r>
              <w:rPr>
                <w:b/>
                <w:sz w:val="20"/>
              </w:rPr>
              <w:t>Jednostka miary</w:t>
            </w:r>
          </w:p>
        </w:tc>
        <w:tc>
          <w:tcPr>
            <w:tcW w:w="1128"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Cena</w:t>
            </w:r>
          </w:p>
          <w:p w:rsidR="000A3979" w:rsidRDefault="000A3979" w:rsidP="00C15DCF">
            <w:pPr>
              <w:jc w:val="center"/>
              <w:rPr>
                <w:b/>
                <w:sz w:val="20"/>
              </w:rPr>
            </w:pPr>
            <w:r>
              <w:rPr>
                <w:b/>
                <w:sz w:val="20"/>
              </w:rPr>
              <w:t>netto</w:t>
            </w:r>
          </w:p>
          <w:p w:rsidR="000A3979" w:rsidRDefault="000A3979" w:rsidP="00C15DCF">
            <w:pPr>
              <w:snapToGrid w:val="0"/>
              <w:jc w:val="center"/>
              <w:rPr>
                <w:b/>
                <w:sz w:val="20"/>
              </w:rPr>
            </w:pPr>
            <w:r>
              <w:rPr>
                <w:b/>
                <w:sz w:val="20"/>
              </w:rPr>
              <w:t>za j.m.</w:t>
            </w:r>
          </w:p>
        </w:tc>
        <w:tc>
          <w:tcPr>
            <w:tcW w:w="992"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Stawka podatku VAT</w:t>
            </w:r>
          </w:p>
        </w:tc>
        <w:tc>
          <w:tcPr>
            <w:tcW w:w="1260" w:type="dxa"/>
            <w:tcBorders>
              <w:top w:val="single" w:sz="4" w:space="0" w:color="000000"/>
              <w:left w:val="single" w:sz="4" w:space="0" w:color="000000"/>
              <w:bottom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snapToGrid w:val="0"/>
              <w:jc w:val="center"/>
              <w:rPr>
                <w:b/>
                <w:sz w:val="20"/>
              </w:rPr>
            </w:pPr>
            <w:r>
              <w:rPr>
                <w:b/>
                <w:sz w:val="20"/>
              </w:rPr>
              <w:t>netto ogółem</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79" w:rsidRDefault="000A3979" w:rsidP="00C15DCF">
            <w:pPr>
              <w:snapToGrid w:val="0"/>
              <w:jc w:val="center"/>
              <w:rPr>
                <w:b/>
                <w:sz w:val="20"/>
              </w:rPr>
            </w:pPr>
            <w:r>
              <w:rPr>
                <w:b/>
                <w:sz w:val="20"/>
              </w:rPr>
              <w:t>Wartość</w:t>
            </w:r>
          </w:p>
          <w:p w:rsidR="000A3979" w:rsidRDefault="000A3979" w:rsidP="00C15DCF">
            <w:pPr>
              <w:jc w:val="center"/>
            </w:pPr>
            <w:r>
              <w:rPr>
                <w:b/>
                <w:sz w:val="20"/>
              </w:rPr>
              <w:t>brutto ogółem</w:t>
            </w:r>
          </w:p>
        </w:tc>
      </w:tr>
      <w:tr w:rsidR="000A3979" w:rsidTr="00C15DCF">
        <w:trPr>
          <w:trHeight w:val="541"/>
        </w:trPr>
        <w:tc>
          <w:tcPr>
            <w:tcW w:w="651" w:type="dxa"/>
            <w:tcBorders>
              <w:top w:val="single" w:sz="4" w:space="0" w:color="000000"/>
              <w:left w:val="single" w:sz="4" w:space="0" w:color="000000"/>
              <w:bottom w:val="single" w:sz="4" w:space="0" w:color="000000"/>
            </w:tcBorders>
            <w:shd w:val="clear" w:color="auto" w:fill="auto"/>
          </w:tcPr>
          <w:p w:rsidR="000A3979" w:rsidRDefault="000A3979" w:rsidP="000A3979">
            <w:pPr>
              <w:pStyle w:val="NormalnyWeb"/>
              <w:spacing w:before="0"/>
              <w:rPr>
                <w:sz w:val="22"/>
                <w:szCs w:val="22"/>
              </w:rPr>
            </w:pPr>
            <w:r>
              <w:rPr>
                <w:sz w:val="22"/>
                <w:szCs w:val="22"/>
              </w:rPr>
              <w:t>1</w:t>
            </w:r>
          </w:p>
        </w:tc>
        <w:tc>
          <w:tcPr>
            <w:tcW w:w="2821" w:type="dxa"/>
            <w:tcBorders>
              <w:top w:val="nil"/>
              <w:left w:val="single" w:sz="2" w:space="0" w:color="000000"/>
              <w:bottom w:val="single" w:sz="2" w:space="0" w:color="000000"/>
              <w:right w:val="nil"/>
            </w:tcBorders>
          </w:tcPr>
          <w:p w:rsidR="000A3979" w:rsidRPr="000A3979" w:rsidRDefault="000A3979" w:rsidP="000A3979">
            <w:pPr>
              <w:widowControl w:val="0"/>
              <w:suppressLineNumbers/>
              <w:suppressAutoHyphens/>
              <w:snapToGrid w:val="0"/>
              <w:spacing w:after="0" w:line="240" w:lineRule="auto"/>
              <w:rPr>
                <w:rFonts w:ascii="Times New Roman" w:eastAsia="SimSun" w:hAnsi="Times New Roman" w:cs="Tahoma"/>
                <w:kern w:val="2"/>
                <w:sz w:val="24"/>
                <w:szCs w:val="24"/>
                <w:lang w:eastAsia="hi-IN" w:bidi="hi-IN"/>
              </w:rPr>
            </w:pPr>
            <w:r w:rsidRPr="000A3979">
              <w:rPr>
                <w:rFonts w:ascii="Times New Roman" w:eastAsia="SimSun" w:hAnsi="Times New Roman" w:cs="Tahoma"/>
                <w:kern w:val="2"/>
                <w:sz w:val="24"/>
                <w:szCs w:val="24"/>
                <w:lang w:eastAsia="hi-IN" w:bidi="hi-IN"/>
              </w:rPr>
              <w:t xml:space="preserve">Vantris </w:t>
            </w:r>
          </w:p>
          <w:p w:rsidR="000A3979" w:rsidRPr="000A3979" w:rsidRDefault="000A3979" w:rsidP="000A3979">
            <w:pPr>
              <w:widowControl w:val="0"/>
              <w:suppressLineNumbers/>
              <w:suppressAutoHyphens/>
              <w:spacing w:after="0" w:line="240" w:lineRule="auto"/>
              <w:rPr>
                <w:rFonts w:ascii="Times New Roman" w:eastAsia="SimSun" w:hAnsi="Times New Roman" w:cs="Tahoma"/>
                <w:kern w:val="2"/>
                <w:sz w:val="24"/>
                <w:szCs w:val="24"/>
                <w:lang w:eastAsia="hi-IN" w:bidi="hi-IN"/>
              </w:rPr>
            </w:pPr>
          </w:p>
          <w:p w:rsidR="000A3979" w:rsidRPr="000A3979" w:rsidRDefault="000A3979" w:rsidP="000A3979">
            <w:pPr>
              <w:widowControl w:val="0"/>
              <w:suppressLineNumbers/>
              <w:suppressAutoHyphens/>
              <w:spacing w:after="0" w:line="240" w:lineRule="auto"/>
              <w:rPr>
                <w:rFonts w:ascii="Times New Roman" w:eastAsia="SimSun" w:hAnsi="Times New Roman" w:cs="Tahoma"/>
                <w:kern w:val="2"/>
                <w:sz w:val="24"/>
                <w:szCs w:val="24"/>
                <w:lang w:eastAsia="hi-IN" w:bidi="hi-IN"/>
              </w:rPr>
            </w:pPr>
            <w:r w:rsidRPr="000A3979">
              <w:rPr>
                <w:rFonts w:ascii="Times New Roman" w:eastAsia="SimSun" w:hAnsi="Times New Roman" w:cs="Tahoma"/>
                <w:kern w:val="2"/>
                <w:sz w:val="24"/>
                <w:szCs w:val="24"/>
                <w:lang w:eastAsia="hi-IN" w:bidi="hi-IN"/>
              </w:rPr>
              <w:t>Postać: biokompatybilny, niewchłanialny, syntetyczny preparat do iniekcji w postaci hydrożelu</w:t>
            </w:r>
          </w:p>
          <w:p w:rsidR="000A3979" w:rsidRPr="000A3979" w:rsidRDefault="000A3979" w:rsidP="000A3979">
            <w:pPr>
              <w:widowControl w:val="0"/>
              <w:suppressLineNumbers/>
              <w:suppressAutoHyphens/>
              <w:spacing w:after="0" w:line="240" w:lineRule="auto"/>
              <w:rPr>
                <w:rFonts w:ascii="Times New Roman" w:eastAsia="SimSun" w:hAnsi="Times New Roman" w:cs="Tahoma"/>
                <w:kern w:val="2"/>
                <w:sz w:val="24"/>
                <w:szCs w:val="24"/>
                <w:lang w:eastAsia="hi-IN" w:bidi="hi-IN"/>
              </w:rPr>
            </w:pPr>
          </w:p>
          <w:p w:rsidR="000A3979" w:rsidRPr="000A3979" w:rsidRDefault="000A3979" w:rsidP="000A3979">
            <w:pPr>
              <w:widowControl w:val="0"/>
              <w:suppressLineNumbers/>
              <w:suppressAutoHyphens/>
              <w:spacing w:after="0" w:line="240" w:lineRule="auto"/>
              <w:rPr>
                <w:rFonts w:ascii="Times New Roman" w:eastAsia="SimSun" w:hAnsi="Times New Roman" w:cs="Tahoma"/>
                <w:kern w:val="2"/>
                <w:sz w:val="24"/>
                <w:szCs w:val="24"/>
                <w:lang w:eastAsia="hi-IN" w:bidi="hi-IN"/>
              </w:rPr>
            </w:pPr>
            <w:r w:rsidRPr="000A3979">
              <w:rPr>
                <w:rFonts w:ascii="Times New Roman" w:eastAsia="SimSun" w:hAnsi="Times New Roman" w:cs="Tahoma"/>
                <w:kern w:val="2"/>
                <w:sz w:val="24"/>
                <w:szCs w:val="24"/>
                <w:lang w:eastAsia="hi-IN" w:bidi="hi-IN"/>
              </w:rPr>
              <w:t xml:space="preserve">Skład: polyacrylate/ polyalcohol copolimer (PPC), 40% glicerol </w:t>
            </w:r>
          </w:p>
          <w:p w:rsidR="000A3979" w:rsidRPr="000A3979" w:rsidRDefault="000A3979" w:rsidP="000A3979">
            <w:pPr>
              <w:widowControl w:val="0"/>
              <w:suppressLineNumbers/>
              <w:suppressAutoHyphens/>
              <w:spacing w:after="0" w:line="240" w:lineRule="auto"/>
              <w:rPr>
                <w:rFonts w:ascii="Times New Roman" w:eastAsia="SimSun" w:hAnsi="Times New Roman" w:cs="Tahoma"/>
                <w:kern w:val="2"/>
                <w:sz w:val="24"/>
                <w:szCs w:val="24"/>
                <w:lang w:eastAsia="hi-IN" w:bidi="hi-IN"/>
              </w:rPr>
            </w:pPr>
          </w:p>
          <w:p w:rsidR="000A3979" w:rsidRDefault="000A3979" w:rsidP="000A3979">
            <w:pPr>
              <w:autoSpaceDN w:val="0"/>
              <w:snapToGrid w:val="0"/>
              <w:spacing w:line="256" w:lineRule="auto"/>
              <w:textAlignment w:val="baseline"/>
              <w:rPr>
                <w:rFonts w:eastAsia="Andale Sans UI" w:cs="Tahoma"/>
                <w:kern w:val="3"/>
                <w:lang w:val="en-US"/>
              </w:rPr>
            </w:pPr>
            <w:r w:rsidRPr="000A3979">
              <w:rPr>
                <w:rFonts w:ascii="Times New Roman" w:eastAsia="SimSun" w:hAnsi="Times New Roman" w:cs="Tahoma"/>
                <w:kern w:val="2"/>
                <w:sz w:val="24"/>
                <w:szCs w:val="24"/>
                <w:lang w:eastAsia="hi-IN" w:bidi="hi-IN"/>
              </w:rPr>
              <w:t>Wielkość cząsteczek: średnia wielkość 300 µm, powoduje brak migracji w obrębie iniekcji oraz innych tkanek</w:t>
            </w:r>
          </w:p>
        </w:tc>
        <w:tc>
          <w:tcPr>
            <w:tcW w:w="1701"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pPr>
          </w:p>
        </w:tc>
        <w:tc>
          <w:tcPr>
            <w:tcW w:w="1417" w:type="dxa"/>
            <w:tcBorders>
              <w:top w:val="single" w:sz="4" w:space="0" w:color="000000"/>
              <w:left w:val="single" w:sz="4" w:space="0" w:color="000000"/>
              <w:bottom w:val="single" w:sz="4" w:space="0" w:color="000000"/>
              <w:right w:val="nil"/>
            </w:tcBorders>
          </w:tcPr>
          <w:p w:rsidR="000A3979" w:rsidRDefault="000A3979" w:rsidP="000A3979">
            <w:pPr>
              <w:suppressLineNumbers/>
              <w:snapToGrid w:val="0"/>
              <w:spacing w:line="256" w:lineRule="auto"/>
              <w:rPr>
                <w:rFonts w:cs="Tahoma"/>
              </w:rPr>
            </w:pPr>
            <w:r>
              <w:rPr>
                <w:rFonts w:cs="Tahoma"/>
              </w:rPr>
              <w:t>Zestaw: strzykawka 1ml + 1 igła</w:t>
            </w:r>
          </w:p>
        </w:tc>
        <w:tc>
          <w:tcPr>
            <w:tcW w:w="1485" w:type="dxa"/>
            <w:tcBorders>
              <w:top w:val="single" w:sz="4" w:space="0" w:color="000000"/>
              <w:left w:val="single" w:sz="4" w:space="0" w:color="000000"/>
              <w:bottom w:val="single" w:sz="4" w:space="0" w:color="000000"/>
              <w:right w:val="single" w:sz="4" w:space="0" w:color="000000"/>
            </w:tcBorders>
          </w:tcPr>
          <w:p w:rsidR="000A3979" w:rsidRDefault="000A3979" w:rsidP="000A3979">
            <w:pPr>
              <w:suppressLineNumbers/>
              <w:snapToGrid w:val="0"/>
              <w:spacing w:line="256" w:lineRule="auto"/>
              <w:jc w:val="center"/>
              <w:rPr>
                <w:rFonts w:cs="Tahoma"/>
              </w:rPr>
            </w:pPr>
            <w:r>
              <w:rPr>
                <w:rFonts w:cs="Tahoma"/>
              </w:rPr>
              <w:t>60</w:t>
            </w:r>
          </w:p>
        </w:tc>
        <w:tc>
          <w:tcPr>
            <w:tcW w:w="1032" w:type="dxa"/>
            <w:tcBorders>
              <w:top w:val="single" w:sz="4" w:space="0" w:color="000000"/>
              <w:left w:val="single" w:sz="4" w:space="0" w:color="000000"/>
              <w:bottom w:val="single" w:sz="4" w:space="0" w:color="000000"/>
              <w:right w:val="nil"/>
            </w:tcBorders>
          </w:tcPr>
          <w:p w:rsidR="000A3979" w:rsidRDefault="000A3979" w:rsidP="000A3979">
            <w:pPr>
              <w:autoSpaceDN w:val="0"/>
              <w:snapToGrid w:val="0"/>
              <w:spacing w:line="256" w:lineRule="auto"/>
              <w:jc w:val="center"/>
              <w:textAlignment w:val="baseline"/>
              <w:rPr>
                <w:rFonts w:eastAsia="Andale Sans UI" w:cs="Tahoma"/>
                <w:kern w:val="3"/>
              </w:rPr>
            </w:pPr>
            <w:r>
              <w:rPr>
                <w:rFonts w:eastAsia="Andale Sans UI" w:cs="Tahoma"/>
                <w:kern w:val="3"/>
              </w:rPr>
              <w:t>Zest.</w:t>
            </w:r>
          </w:p>
        </w:tc>
        <w:tc>
          <w:tcPr>
            <w:tcW w:w="1128" w:type="dxa"/>
            <w:tcBorders>
              <w:top w:val="single" w:sz="4" w:space="0" w:color="000000"/>
              <w:left w:val="single" w:sz="4" w:space="0" w:color="000000"/>
              <w:bottom w:val="single" w:sz="4" w:space="0" w:color="000000"/>
            </w:tcBorders>
            <w:shd w:val="clear" w:color="auto" w:fill="auto"/>
          </w:tcPr>
          <w:p w:rsidR="000A3979" w:rsidRPr="004621B5" w:rsidRDefault="000A3979" w:rsidP="000A3979">
            <w:pPr>
              <w:pStyle w:val="Standard"/>
              <w:snapToGrid w:val="0"/>
              <w:jc w:val="center"/>
              <w:rPr>
                <w:rFonts w:cs="Times New Roman"/>
                <w:sz w:val="22"/>
                <w:szCs w:val="22"/>
              </w:rPr>
            </w:pPr>
          </w:p>
        </w:tc>
        <w:tc>
          <w:tcPr>
            <w:tcW w:w="992"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260" w:type="dxa"/>
            <w:tcBorders>
              <w:top w:val="single" w:sz="4" w:space="0" w:color="000000"/>
              <w:left w:val="single" w:sz="4" w:space="0" w:color="000000"/>
              <w:bottom w:val="single" w:sz="4" w:space="0" w:color="000000"/>
            </w:tcBorders>
            <w:shd w:val="clear" w:color="auto" w:fill="auto"/>
          </w:tcPr>
          <w:p w:rsidR="000A3979" w:rsidRDefault="000A3979" w:rsidP="000A3979">
            <w:pPr>
              <w:snapToGrid w:val="0"/>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A3979" w:rsidRDefault="000A3979" w:rsidP="000A3979">
            <w:pPr>
              <w:snapToGrid w:val="0"/>
              <w:jc w:val="center"/>
              <w:rPr>
                <w:b/>
                <w:sz w:val="20"/>
              </w:rPr>
            </w:pPr>
          </w:p>
        </w:tc>
      </w:tr>
    </w:tbl>
    <w:p w:rsidR="000A3979" w:rsidRPr="000A3979" w:rsidRDefault="000A3979" w:rsidP="000A3979">
      <w:pPr>
        <w:tabs>
          <w:tab w:val="left" w:pos="4140"/>
          <w:tab w:val="left" w:pos="4320"/>
          <w:tab w:val="left" w:pos="5040"/>
        </w:tabs>
        <w:autoSpaceDN w:val="0"/>
        <w:textAlignment w:val="baseline"/>
        <w:rPr>
          <w:rFonts w:ascii="Times New Roman" w:eastAsia="Andale Sans UI" w:hAnsi="Times New Roman" w:cs="Tahoma"/>
          <w:kern w:val="3"/>
          <w:sz w:val="24"/>
          <w:szCs w:val="24"/>
          <w:lang w:eastAsia="hi-IN" w:bidi="hi-IN"/>
        </w:rPr>
      </w:pPr>
    </w:p>
    <w:p w:rsidR="000A3979" w:rsidRPr="000A3979" w:rsidRDefault="000A3979" w:rsidP="000A3979">
      <w:pPr>
        <w:widowControl w:val="0"/>
        <w:suppressAutoHyphens/>
        <w:spacing w:after="0" w:line="240" w:lineRule="auto"/>
        <w:rPr>
          <w:rFonts w:ascii="Times New Roman" w:eastAsia="SimSun" w:hAnsi="Times New Roman" w:cs="Mangal"/>
          <w:kern w:val="2"/>
          <w:sz w:val="20"/>
          <w:szCs w:val="20"/>
          <w:lang w:eastAsia="hi-IN" w:bidi="hi-IN"/>
        </w:rPr>
      </w:pPr>
      <w:r>
        <w:rPr>
          <w:i/>
        </w:rPr>
        <w:t xml:space="preserve">                                                         </w:t>
      </w:r>
    </w:p>
    <w:p w:rsidR="000A3979" w:rsidRDefault="000A3979" w:rsidP="000A3979">
      <w:pPr>
        <w:widowControl w:val="0"/>
        <w:suppressAutoHyphens/>
        <w:spacing w:after="0" w:line="100" w:lineRule="atLeast"/>
        <w:ind w:left="432"/>
        <w:textAlignment w:val="baseline"/>
      </w:pPr>
      <w:r>
        <w:t>Słownie wartość brutto ogółem ..........................................................................................................................................................................................</w:t>
      </w:r>
    </w:p>
    <w:p w:rsidR="000A3979" w:rsidRDefault="000A3979" w:rsidP="000A3979">
      <w:pPr>
        <w:widowControl w:val="0"/>
        <w:suppressAutoHyphens/>
        <w:spacing w:after="0" w:line="100" w:lineRule="atLeast"/>
        <w:ind w:left="432"/>
        <w:textAlignment w:val="baseline"/>
      </w:pPr>
      <w:r>
        <w:t xml:space="preserve">         .................................................. </w:t>
      </w:r>
      <w:r>
        <w:tab/>
      </w:r>
      <w:r>
        <w:tab/>
      </w:r>
      <w:r>
        <w:tab/>
      </w:r>
      <w:r>
        <w:tab/>
      </w:r>
      <w:r>
        <w:tab/>
      </w:r>
      <w:r>
        <w:tab/>
      </w:r>
      <w:r>
        <w:tab/>
      </w:r>
      <w:r>
        <w:tab/>
      </w:r>
      <w:r>
        <w:tab/>
        <w:t>................................................................</w:t>
      </w:r>
    </w:p>
    <w:p w:rsidR="000A3979" w:rsidRDefault="000A3979" w:rsidP="000A3979">
      <w:pPr>
        <w:widowControl w:val="0"/>
        <w:suppressAutoHyphens/>
        <w:spacing w:after="0" w:line="100" w:lineRule="atLeast"/>
        <w:ind w:left="432"/>
        <w:textAlignment w:val="baseline"/>
      </w:pPr>
      <w:r>
        <w:t xml:space="preserve">                                      data</w:t>
      </w:r>
      <w:r>
        <w:tab/>
      </w:r>
      <w:r>
        <w:tab/>
      </w:r>
      <w:r>
        <w:tab/>
      </w:r>
      <w:r>
        <w:tab/>
      </w:r>
      <w:r>
        <w:tab/>
      </w:r>
      <w:r>
        <w:tab/>
      </w:r>
      <w:r>
        <w:tab/>
      </w:r>
      <w:r>
        <w:tab/>
      </w:r>
      <w:r>
        <w:tab/>
      </w:r>
      <w:r>
        <w:tab/>
        <w:t xml:space="preserve">             podpis Wykonawcy</w:t>
      </w:r>
    </w:p>
    <w:p w:rsidR="000A3979" w:rsidRPr="00F02B56" w:rsidRDefault="000A3979" w:rsidP="00D41FCF">
      <w:pPr>
        <w:widowControl w:val="0"/>
        <w:suppressAutoHyphens/>
        <w:spacing w:after="0" w:line="100" w:lineRule="atLeast"/>
        <w:ind w:left="432"/>
        <w:textAlignment w:val="baseline"/>
        <w:sectPr w:rsidR="000A3979" w:rsidRPr="00F02B56" w:rsidSect="00A97B68">
          <w:headerReference w:type="default" r:id="rId12"/>
          <w:footerReference w:type="default" r:id="rId13"/>
          <w:pgSz w:w="16838" w:h="11906" w:orient="landscape"/>
          <w:pgMar w:top="1418" w:right="765" w:bottom="1418" w:left="1418" w:header="708" w:footer="708" w:gutter="0"/>
          <w:cols w:space="708"/>
        </w:sectPr>
      </w:pPr>
    </w:p>
    <w:p w:rsidR="00F02B56" w:rsidRDefault="00F02B56" w:rsidP="00F02B56">
      <w:pPr>
        <w:pStyle w:val="Nagwek3"/>
        <w:pageBreakBefore/>
        <w:jc w:val="left"/>
        <w:rPr>
          <w:sz w:val="24"/>
          <w:lang w:val="pl-PL"/>
        </w:rPr>
      </w:pPr>
      <w:r>
        <w:rPr>
          <w:sz w:val="24"/>
          <w:lang w:val="pl-PL"/>
        </w:rPr>
        <w:lastRenderedPageBreak/>
        <w:t xml:space="preserve">                                                                                                                             Załącznik Nr 3</w:t>
      </w:r>
    </w:p>
    <w:p w:rsidR="00F02B56" w:rsidRPr="00B52BB1" w:rsidRDefault="00F02B56" w:rsidP="00B52BB1">
      <w:pPr>
        <w:jc w:val="right"/>
      </w:pPr>
      <w:r w:rsidRPr="00C17F3C">
        <w:t>do SIWZ Nr W.Sz.Z: TZ-280-</w:t>
      </w:r>
      <w:r w:rsidR="00F30E6D">
        <w:rPr>
          <w:b/>
          <w:sz w:val="28"/>
        </w:rPr>
        <w:t>7</w:t>
      </w:r>
      <w:r>
        <w:rPr>
          <w:b/>
          <w:sz w:val="28"/>
        </w:rPr>
        <w:t>0</w:t>
      </w:r>
      <w:r w:rsidRPr="00C17F3C">
        <w:t>/1</w:t>
      </w:r>
      <w:r>
        <w:t>8</w:t>
      </w:r>
    </w:p>
    <w:p w:rsidR="00B52BB1" w:rsidRPr="009D7FE8" w:rsidRDefault="00B52BB1" w:rsidP="00B52BB1">
      <w:pPr>
        <w:jc w:val="center"/>
        <w:rPr>
          <w:b/>
          <w:sz w:val="28"/>
          <w:u w:val="single"/>
        </w:rPr>
      </w:pPr>
      <w:r w:rsidRPr="009D7FE8">
        <w:rPr>
          <w:b/>
          <w:sz w:val="28"/>
          <w:u w:val="single"/>
        </w:rPr>
        <w:t>KRYTERI</w:t>
      </w:r>
      <w:r>
        <w:rPr>
          <w:b/>
          <w:sz w:val="28"/>
          <w:u w:val="single"/>
        </w:rPr>
        <w:t>A OCENY OFERT</w:t>
      </w:r>
    </w:p>
    <w:p w:rsidR="00B52BB1" w:rsidRPr="009D7FE8" w:rsidRDefault="00B52BB1" w:rsidP="00B52BB1">
      <w:pPr>
        <w:jc w:val="center"/>
        <w:rPr>
          <w:b/>
          <w:sz w:val="28"/>
        </w:rPr>
      </w:pPr>
      <w:r w:rsidRPr="009D7FE8">
        <w:rPr>
          <w:b/>
          <w:sz w:val="28"/>
        </w:rPr>
        <w:t>Oceniane kryteria</w:t>
      </w:r>
      <w:r>
        <w:rPr>
          <w:b/>
          <w:sz w:val="28"/>
        </w:rPr>
        <w:t>,</w:t>
      </w:r>
      <w:r w:rsidRPr="009D7FE8">
        <w:rPr>
          <w:b/>
          <w:sz w:val="28"/>
        </w:rPr>
        <w:t xml:space="preserve"> ich znaczenie </w:t>
      </w:r>
      <w:r>
        <w:rPr>
          <w:b/>
          <w:sz w:val="28"/>
        </w:rPr>
        <w:t>i sposób oceny</w:t>
      </w:r>
    </w:p>
    <w:p w:rsidR="00B52BB1" w:rsidRPr="00B52BB1" w:rsidRDefault="00B52BB1" w:rsidP="00B52BB1">
      <w:pPr>
        <w:jc w:val="center"/>
        <w:rPr>
          <w:u w:val="single"/>
        </w:rPr>
      </w:pPr>
      <w:r w:rsidRPr="00EE7035">
        <w:rPr>
          <w:u w:val="single"/>
        </w:rPr>
        <w:t xml:space="preserve">1. Przeliczenie kryterium ceny </w:t>
      </w:r>
    </w:p>
    <w:p w:rsidR="00B52BB1" w:rsidRDefault="00B52BB1" w:rsidP="00B52BB1">
      <w:pPr>
        <w:jc w:val="center"/>
      </w:pPr>
      <w:r>
        <w:t xml:space="preserve">     Najniższa cena spośród nie odrzuconych ofert</w:t>
      </w:r>
    </w:p>
    <w:p w:rsidR="00B52BB1" w:rsidRDefault="00B52BB1" w:rsidP="00B52BB1">
      <w:pPr>
        <w:jc w:val="center"/>
      </w:pPr>
      <w:r>
        <w:t xml:space="preserve">                 PKT  =    ----------------------------------------------------------    x  100 x </w:t>
      </w:r>
      <w:r>
        <w:rPr>
          <w:b/>
        </w:rPr>
        <w:t>97</w:t>
      </w:r>
      <w:r w:rsidRPr="00265664">
        <w:rPr>
          <w:b/>
        </w:rPr>
        <w:t>%</w:t>
      </w:r>
    </w:p>
    <w:p w:rsidR="00B52BB1" w:rsidRDefault="00B52BB1" w:rsidP="00B52BB1">
      <w:pPr>
        <w:jc w:val="center"/>
      </w:pPr>
      <w:r>
        <w:t>Cena oferty badanej</w:t>
      </w:r>
    </w:p>
    <w:p w:rsidR="00B52BB1" w:rsidRDefault="00B52BB1" w:rsidP="00B52BB1">
      <w:pPr>
        <w:jc w:val="center"/>
        <w:rPr>
          <w:i/>
          <w:iCs/>
        </w:rPr>
      </w:pPr>
    </w:p>
    <w:p w:rsidR="00B52BB1" w:rsidRPr="00B52BB1" w:rsidRDefault="00B52BB1" w:rsidP="00B52BB1">
      <w:pPr>
        <w:jc w:val="center"/>
        <w:rPr>
          <w:b/>
          <w:u w:val="single"/>
        </w:rPr>
      </w:pPr>
      <w:r>
        <w:rPr>
          <w:b/>
          <w:u w:val="single"/>
        </w:rPr>
        <w:t>2</w:t>
      </w:r>
      <w:r w:rsidRPr="00B66DB9">
        <w:rPr>
          <w:b/>
          <w:u w:val="single"/>
        </w:rPr>
        <w:t xml:space="preserve">. </w:t>
      </w:r>
      <w:r w:rsidRPr="00EC58B6">
        <w:rPr>
          <w:u w:val="single"/>
        </w:rPr>
        <w:t>Przeliczenie w kryterium</w:t>
      </w:r>
      <w:r w:rsidRPr="00B66DB9">
        <w:rPr>
          <w:b/>
          <w:u w:val="single"/>
        </w:rPr>
        <w:t xml:space="preserve"> terminu dostawy</w:t>
      </w:r>
    </w:p>
    <w:p w:rsidR="00B52BB1" w:rsidRDefault="00B52BB1" w:rsidP="00B52BB1">
      <w:pPr>
        <w:jc w:val="center"/>
        <w:rPr>
          <w:sz w:val="20"/>
          <w:szCs w:val="20"/>
        </w:rPr>
      </w:pPr>
    </w:p>
    <w:p w:rsidR="00B52BB1" w:rsidRPr="00B66DB9" w:rsidRDefault="00B52BB1" w:rsidP="00B52BB1">
      <w:pPr>
        <w:jc w:val="center"/>
        <w:rPr>
          <w:b/>
          <w:u w:val="single"/>
        </w:rPr>
      </w:pPr>
      <w:r w:rsidRPr="00B66DB9">
        <w:rPr>
          <w:sz w:val="20"/>
          <w:szCs w:val="20"/>
        </w:rPr>
        <w:t>Termin dostawy oferty badanej</w:t>
      </w:r>
    </w:p>
    <w:p w:rsidR="00B52BB1" w:rsidRPr="00B66DB9" w:rsidRDefault="005E54A0" w:rsidP="005E54A0">
      <w:pPr>
        <w:suppressAutoHyphens/>
        <w:spacing w:after="0" w:line="240" w:lineRule="auto"/>
        <w:ind w:left="432"/>
      </w:pPr>
      <w:r>
        <w:t xml:space="preserve">                      </w:t>
      </w:r>
      <w:r w:rsidR="00B52BB1" w:rsidRPr="00B66DB9">
        <w:t xml:space="preserve">       PKT  =     ---------------------------------------------------  x  100  x  </w:t>
      </w:r>
      <w:r w:rsidR="00B52BB1">
        <w:rPr>
          <w:b/>
        </w:rPr>
        <w:t>3</w:t>
      </w:r>
      <w:r w:rsidR="00B52BB1" w:rsidRPr="00B66DB9">
        <w:rPr>
          <w:b/>
        </w:rPr>
        <w:t>%</w:t>
      </w:r>
    </w:p>
    <w:p w:rsidR="00B52BB1" w:rsidRPr="00D36832" w:rsidRDefault="00B52BB1" w:rsidP="005E54A0">
      <w:pPr>
        <w:suppressAutoHyphens/>
        <w:spacing w:after="0" w:line="240" w:lineRule="auto"/>
        <w:ind w:left="432"/>
        <w:rPr>
          <w:sz w:val="20"/>
          <w:szCs w:val="20"/>
        </w:rPr>
      </w:pPr>
      <w:r w:rsidRPr="00B66DB9">
        <w:rPr>
          <w:sz w:val="20"/>
          <w:szCs w:val="20"/>
        </w:rPr>
        <w:t>Najkrótszy zaproponowany termin dostawy</w:t>
      </w:r>
      <w:r>
        <w:rPr>
          <w:sz w:val="20"/>
          <w:szCs w:val="20"/>
        </w:rPr>
        <w:t>(</w:t>
      </w:r>
      <w:r w:rsidRPr="00D36832">
        <w:rPr>
          <w:sz w:val="20"/>
          <w:szCs w:val="20"/>
        </w:rPr>
        <w:t xml:space="preserve"> </w:t>
      </w:r>
      <w:r>
        <w:rPr>
          <w:sz w:val="20"/>
          <w:szCs w:val="20"/>
        </w:rPr>
        <w:t xml:space="preserve">największa ilość punktów) </w:t>
      </w:r>
    </w:p>
    <w:p w:rsidR="00B52BB1" w:rsidRDefault="00B52BB1" w:rsidP="005E54A0">
      <w:pPr>
        <w:suppressAutoHyphens/>
        <w:spacing w:after="0" w:line="240" w:lineRule="auto"/>
        <w:ind w:left="432"/>
        <w:rPr>
          <w:sz w:val="20"/>
          <w:szCs w:val="20"/>
        </w:rPr>
      </w:pPr>
      <w:r w:rsidRPr="00B66DB9">
        <w:rPr>
          <w:sz w:val="20"/>
          <w:szCs w:val="20"/>
        </w:rPr>
        <w:t>spośród nieodrzuconych ofert</w:t>
      </w:r>
    </w:p>
    <w:p w:rsidR="005E54A0" w:rsidRPr="005E54A0" w:rsidRDefault="005E54A0" w:rsidP="005E54A0">
      <w:pPr>
        <w:suppressAutoHyphens/>
        <w:spacing w:after="0" w:line="240" w:lineRule="auto"/>
        <w:ind w:left="432"/>
        <w:rPr>
          <w:sz w:val="20"/>
          <w:szCs w:val="20"/>
        </w:rPr>
      </w:pPr>
    </w:p>
    <w:p w:rsidR="00B52BB1" w:rsidRDefault="00B52BB1" w:rsidP="00B52BB1">
      <w:pPr>
        <w:spacing w:line="240" w:lineRule="auto"/>
      </w:pPr>
      <w:r>
        <w:t>Sposób oceny:</w:t>
      </w:r>
    </w:p>
    <w:p w:rsidR="00B52BB1" w:rsidRDefault="00B52BB1" w:rsidP="00B52BB1">
      <w:pPr>
        <w:spacing w:line="240" w:lineRule="auto"/>
        <w:ind w:left="1985"/>
      </w:pPr>
      <w:r>
        <w:t>- za termin dostawy Wykonawca otrzyma następującą ilość punktów:</w:t>
      </w:r>
    </w:p>
    <w:p w:rsidR="00B52BB1" w:rsidRDefault="00B52BB1" w:rsidP="00B52BB1">
      <w:pPr>
        <w:spacing w:line="240" w:lineRule="auto"/>
        <w:ind w:left="1985"/>
      </w:pPr>
    </w:p>
    <w:tbl>
      <w:tblPr>
        <w:tblW w:w="0" w:type="auto"/>
        <w:tblInd w:w="362" w:type="dxa"/>
        <w:tblLayout w:type="fixed"/>
        <w:tblLook w:val="0000" w:firstRow="0" w:lastRow="0" w:firstColumn="0" w:lastColumn="0" w:noHBand="0" w:noVBand="0"/>
      </w:tblPr>
      <w:tblGrid>
        <w:gridCol w:w="2250"/>
        <w:gridCol w:w="2165"/>
      </w:tblGrid>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ind w:left="432"/>
              <w:rPr>
                <w:b/>
              </w:rPr>
            </w:pPr>
            <w:r>
              <w:rPr>
                <w:b/>
              </w:rPr>
              <w:t>Termin dostawy</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rPr>
                <w:b/>
              </w:rPr>
              <w:t>Ilość punktów</w:t>
            </w:r>
          </w:p>
        </w:tc>
      </w:tr>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pPr>
            <w:r>
              <w:t>do24 godz.</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t>3</w:t>
            </w:r>
          </w:p>
        </w:tc>
      </w:tr>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pPr>
            <w:r>
              <w:t>od 25 do 36 godz.</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t>2</w:t>
            </w:r>
          </w:p>
        </w:tc>
      </w:tr>
      <w:tr w:rsidR="00B52BB1" w:rsidTr="00DC6B42">
        <w:tc>
          <w:tcPr>
            <w:tcW w:w="2250" w:type="dxa"/>
            <w:tcBorders>
              <w:top w:val="single" w:sz="4" w:space="0" w:color="000000"/>
              <w:left w:val="single" w:sz="4" w:space="0" w:color="000000"/>
              <w:bottom w:val="single" w:sz="4" w:space="0" w:color="000000"/>
            </w:tcBorders>
            <w:shd w:val="clear" w:color="auto" w:fill="auto"/>
          </w:tcPr>
          <w:p w:rsidR="00B52BB1" w:rsidRDefault="00B52BB1" w:rsidP="00DC6B42">
            <w:pPr>
              <w:spacing w:line="240" w:lineRule="auto"/>
            </w:pPr>
            <w:r>
              <w:t>od 37 do 48 godz.</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B52BB1" w:rsidRDefault="00B52BB1" w:rsidP="00DC6B42">
            <w:pPr>
              <w:spacing w:line="240" w:lineRule="auto"/>
              <w:ind w:left="432"/>
            </w:pPr>
            <w:r>
              <w:t>1</w:t>
            </w:r>
          </w:p>
        </w:tc>
      </w:tr>
    </w:tbl>
    <w:p w:rsidR="00B52BB1" w:rsidRDefault="00B52BB1" w:rsidP="00B52BB1">
      <w:pPr>
        <w:spacing w:line="240" w:lineRule="auto"/>
        <w:ind w:left="432"/>
      </w:pPr>
    </w:p>
    <w:p w:rsidR="00B52BB1" w:rsidRDefault="00B52BB1" w:rsidP="00B52BB1">
      <w:pPr>
        <w:jc w:val="center"/>
      </w:pPr>
    </w:p>
    <w:p w:rsidR="00B52BB1" w:rsidRDefault="00B52BB1" w:rsidP="00B52BB1">
      <w:pPr>
        <w:jc w:val="center"/>
        <w:rPr>
          <w:b/>
          <w:u w:val="single"/>
        </w:rPr>
      </w:pPr>
    </w:p>
    <w:p w:rsidR="00B52BB1" w:rsidRPr="009D7FE8" w:rsidRDefault="00B52BB1" w:rsidP="00B52BB1">
      <w:pPr>
        <w:jc w:val="center"/>
        <w:rPr>
          <w:sz w:val="20"/>
          <w:szCs w:val="20"/>
        </w:rPr>
      </w:pPr>
    </w:p>
    <w:p w:rsidR="00B52BB1" w:rsidRPr="00B66DB9" w:rsidRDefault="00B52BB1" w:rsidP="00B52BB1">
      <w:pPr>
        <w:jc w:val="center"/>
        <w:rPr>
          <w:sz w:val="20"/>
          <w:szCs w:val="20"/>
        </w:rPr>
      </w:pPr>
    </w:p>
    <w:p w:rsidR="00B52BB1" w:rsidRPr="00B66DB9" w:rsidRDefault="00B52BB1" w:rsidP="00B52BB1">
      <w:pPr>
        <w:spacing w:line="240" w:lineRule="auto"/>
        <w:jc w:val="center"/>
        <w:rPr>
          <w:i/>
          <w:iCs/>
        </w:rPr>
      </w:pPr>
      <w:r w:rsidRPr="00B66DB9">
        <w:rPr>
          <w:bCs/>
        </w:rPr>
        <w:t>Ocena końcowa oferty to suma punktów uzyskanych przez daną ofertę wg w/w kryteriów</w:t>
      </w:r>
      <w:r w:rsidRPr="00B66DB9">
        <w:t>.</w:t>
      </w:r>
    </w:p>
    <w:p w:rsidR="00FB3691" w:rsidRDefault="00FB3691" w:rsidP="00F02B56">
      <w:pPr>
        <w:keepNext/>
        <w:widowControl w:val="0"/>
        <w:suppressAutoHyphens/>
        <w:autoSpaceDN w:val="0"/>
        <w:spacing w:after="0" w:line="100" w:lineRule="atLeast"/>
        <w:textAlignment w:val="baseline"/>
        <w:outlineLvl w:val="2"/>
        <w:rPr>
          <w:rFonts w:ascii="Calibri" w:eastAsia="Andale Sans UI" w:hAnsi="Calibri" w:cs="Calibri"/>
          <w:b/>
          <w:kern w:val="3"/>
          <w:sz w:val="24"/>
          <w:szCs w:val="24"/>
          <w:lang w:eastAsia="zh-CN" w:bidi="fa-IR"/>
        </w:rPr>
        <w:sectPr w:rsidR="00FB3691" w:rsidSect="009C67EE">
          <w:headerReference w:type="default" r:id="rId14"/>
          <w:footerReference w:type="default" r:id="rId15"/>
          <w:pgSz w:w="11906" w:h="16838"/>
          <w:pgMar w:top="1418" w:right="1418" w:bottom="765" w:left="1418" w:header="708" w:footer="708" w:gutter="0"/>
          <w:cols w:space="708"/>
        </w:sectPr>
      </w:pPr>
    </w:p>
    <w:p w:rsidR="00BB0FCB" w:rsidRDefault="00BB0FCB" w:rsidP="005E54A0">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Załącznik Nr 4</w:t>
      </w:r>
    </w:p>
    <w:p w:rsidR="006B3982" w:rsidRPr="00A300D4" w:rsidRDefault="00F4115F"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do SIWZ Nr W.Sz.Z: TZ-280-</w:t>
      </w:r>
      <w:r w:rsidR="005E54A0">
        <w:rPr>
          <w:rFonts w:ascii="Calibri" w:eastAsia="Andale Sans UI" w:hAnsi="Calibri" w:cs="Calibri"/>
          <w:b/>
          <w:kern w:val="3"/>
          <w:sz w:val="24"/>
          <w:szCs w:val="24"/>
          <w:lang w:eastAsia="zh-CN" w:bidi="fa-IR"/>
        </w:rPr>
        <w:t>7</w:t>
      </w:r>
      <w:r w:rsidR="00F02B56">
        <w:rPr>
          <w:rFonts w:ascii="Calibri" w:eastAsia="Andale Sans UI" w:hAnsi="Calibri" w:cs="Calibri"/>
          <w:b/>
          <w:kern w:val="3"/>
          <w:sz w:val="24"/>
          <w:szCs w:val="24"/>
          <w:lang w:eastAsia="zh-CN" w:bidi="fa-IR"/>
        </w:rPr>
        <w:t>0</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28"/>
        <w:gridCol w:w="2332"/>
        <w:gridCol w:w="2004"/>
        <w:gridCol w:w="1995"/>
        <w:gridCol w:w="2001"/>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 SIWZ Nr W.Sz.Z: TZ-280-</w:t>
      </w:r>
      <w:r w:rsidR="005E54A0">
        <w:rPr>
          <w:rFonts w:ascii="Calibri" w:eastAsia="Andale Sans UI" w:hAnsi="Calibri" w:cs="Calibri"/>
          <w:b/>
          <w:kern w:val="3"/>
          <w:sz w:val="24"/>
          <w:szCs w:val="24"/>
          <w:lang w:eastAsia="zh-CN" w:bidi="fa-IR"/>
        </w:rPr>
        <w:t>7</w:t>
      </w:r>
      <w:r w:rsidR="00F02B56">
        <w:rPr>
          <w:rFonts w:ascii="Calibri" w:eastAsia="Andale Sans UI" w:hAnsi="Calibri" w:cs="Calibri"/>
          <w:b/>
          <w:kern w:val="3"/>
          <w:sz w:val="24"/>
          <w:szCs w:val="24"/>
          <w:lang w:eastAsia="zh-CN" w:bidi="fa-IR"/>
        </w:rPr>
        <w:t>0</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BB0FCB"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WZÓR UMOWY</w:t>
      </w:r>
      <w:r w:rsidR="005F4A4B">
        <w:rPr>
          <w:rFonts w:ascii="Calibri" w:eastAsia="Times New Roman" w:hAnsi="Calibri" w:cs="Calibri"/>
          <w:kern w:val="3"/>
          <w:sz w:val="24"/>
          <w:szCs w:val="24"/>
          <w:lang w:eastAsia="ar-SA"/>
        </w:rPr>
        <w:t xml:space="preserve"> </w:t>
      </w:r>
    </w:p>
    <w:p w:rsidR="006B3982" w:rsidRPr="00A300D4"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Umowa Nr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zawarta w dniu ........................... r. w ............................... pomiędzy:</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0"/>
          <w:lang w:eastAsia="ar-SA"/>
        </w:rPr>
      </w:pPr>
      <w:r w:rsidRPr="00A300D4">
        <w:rPr>
          <w:rFonts w:ascii="Calibri" w:eastAsia="Times New Roman" w:hAnsi="Calibri" w:cs="Calibri"/>
          <w:color w:val="000000"/>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zamawiającego)</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zwanym dalej w treści umowy Zamawiającym</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a</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(adres siedziby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wpisanym do rejestru Krajowego Rejestru Sądowego pod numerem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REGON :  ........................................................................     NIP :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PESEL (dotyczy osoby fizycznej)…………………………………………….</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zwanym dalej w treści umowy Wykonawcą</w:t>
      </w:r>
    </w:p>
    <w:p w:rsidR="006B3982"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o następującej treści:</w:t>
      </w:r>
    </w:p>
    <w:p w:rsidR="005E54A0" w:rsidRDefault="005E54A0" w:rsidP="006B3982">
      <w:pPr>
        <w:suppressAutoHyphens/>
        <w:autoSpaceDN w:val="0"/>
        <w:spacing w:after="240" w:line="240" w:lineRule="auto"/>
        <w:rPr>
          <w:rFonts w:ascii="Calibri" w:eastAsia="Times New Roman" w:hAnsi="Calibri" w:cs="Calibri"/>
          <w:kern w:val="3"/>
          <w:sz w:val="24"/>
          <w:szCs w:val="24"/>
          <w:lang w:eastAsia="ar-SA"/>
        </w:rPr>
      </w:pPr>
    </w:p>
    <w:p w:rsidR="005E54A0" w:rsidRPr="00A300D4" w:rsidRDefault="005E54A0" w:rsidP="006B3982">
      <w:pPr>
        <w:suppressAutoHyphens/>
        <w:autoSpaceDN w:val="0"/>
        <w:spacing w:after="240" w:line="240" w:lineRule="auto"/>
        <w:rPr>
          <w:rFonts w:ascii="Calibri" w:eastAsia="Times New Roman" w:hAnsi="Calibri" w:cs="Calibri"/>
          <w:kern w:val="3"/>
          <w:sz w:val="24"/>
          <w:szCs w:val="24"/>
          <w:lang w:eastAsia="ar-SA"/>
        </w:rPr>
      </w:pP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lastRenderedPageBreak/>
        <w:t>§ 1</w:t>
      </w:r>
    </w:p>
    <w:p w:rsidR="005E54A0" w:rsidRPr="005A2677" w:rsidRDefault="005E54A0" w:rsidP="005E54A0">
      <w:pPr>
        <w:snapToGrid w:val="0"/>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1. W wyniku przeprowadzonego zgodnie z ustawą – Prawo zamówień publicznych postępowania w trybie przetargu nieograniczonego Zamawiający udziela Wykonawcy zamówienia publicznego na </w:t>
      </w:r>
      <w:r w:rsidRPr="005A2677">
        <w:rPr>
          <w:rFonts w:eastAsia="Times New Roman" w:cs="Times New Roman"/>
          <w:b/>
          <w:lang w:eastAsia="ar-SA"/>
        </w:rPr>
        <w:t>dostawę …..............................................................</w:t>
      </w:r>
      <w:r w:rsidRPr="005A2677">
        <w:rPr>
          <w:rFonts w:eastAsia="Times New Roman" w:cs="Times New Roman"/>
          <w:lang w:eastAsia="ar-SA"/>
        </w:rPr>
        <w:t xml:space="preserve">, zwanych </w:t>
      </w:r>
      <w:r>
        <w:rPr>
          <w:rFonts w:eastAsia="Times New Roman" w:cs="Times New Roman"/>
          <w:lang w:eastAsia="ar-SA"/>
        </w:rPr>
        <w:br/>
      </w:r>
      <w:r w:rsidRPr="005A2677">
        <w:rPr>
          <w:rFonts w:eastAsia="Times New Roman" w:cs="Times New Roman"/>
          <w:lang w:eastAsia="ar-SA"/>
        </w:rPr>
        <w:t>w dalszej treści przedmiotem umowy.</w:t>
      </w:r>
    </w:p>
    <w:p w:rsidR="005E54A0" w:rsidRPr="005A2677" w:rsidRDefault="005E54A0" w:rsidP="005E54A0">
      <w:pPr>
        <w:snapToGrid w:val="0"/>
        <w:spacing w:line="240" w:lineRule="auto"/>
        <w:jc w:val="both"/>
        <w:rPr>
          <w:rFonts w:eastAsia="Times New Roman" w:cs="Times New Roman"/>
          <w:lang w:eastAsia="ar-SA"/>
        </w:rPr>
      </w:pPr>
      <w:r w:rsidRPr="005A2677">
        <w:rPr>
          <w:rFonts w:eastAsia="Times New Roman" w:cs="Times New Roman"/>
          <w:lang w:eastAsia="ar-SA"/>
        </w:rPr>
        <w:t>2. Integralną część niniejszej umowy stanowi:</w:t>
      </w:r>
    </w:p>
    <w:p w:rsidR="005E54A0" w:rsidRPr="005A2677" w:rsidRDefault="005E54A0" w:rsidP="005E54A0">
      <w:pPr>
        <w:spacing w:line="240" w:lineRule="auto"/>
        <w:rPr>
          <w:rFonts w:eastAsia="Times New Roman" w:cs="Times New Roman"/>
          <w:lang w:eastAsia="ar-SA"/>
        </w:rPr>
      </w:pPr>
      <w:r w:rsidRPr="005A2677">
        <w:rPr>
          <w:rFonts w:eastAsia="Times New Roman" w:cs="Times New Roman"/>
          <w:lang w:eastAsia="ar-SA"/>
        </w:rPr>
        <w:t>- specyfikacja asortymentowo- ilościowo-cenowa – Załącznik Nr ….</w:t>
      </w:r>
    </w:p>
    <w:p w:rsidR="005E54A0" w:rsidRPr="005A2677" w:rsidRDefault="005E54A0" w:rsidP="005E54A0">
      <w:pPr>
        <w:spacing w:line="240" w:lineRule="auto"/>
        <w:ind w:hanging="284"/>
        <w:jc w:val="both"/>
        <w:rPr>
          <w:rFonts w:eastAsia="Times New Roman" w:cs="Times New Roman"/>
          <w:b/>
          <w:lang w:eastAsia="ar-SA"/>
        </w:rPr>
      </w:pPr>
      <w:r>
        <w:rPr>
          <w:rFonts w:eastAsia="Times New Roman" w:cs="Times New Roman"/>
          <w:lang w:eastAsia="ar-SA"/>
        </w:rPr>
        <w:t xml:space="preserve">     </w:t>
      </w:r>
      <w:r w:rsidRPr="005A2677">
        <w:rPr>
          <w:rFonts w:eastAsia="Times New Roman" w:cs="Times New Roman"/>
          <w:lang w:eastAsia="ar-SA"/>
        </w:rPr>
        <w:t>3. Wykonawca zobowiązuje się do dostarczania Zamawiającemu przedmiotu umowy w asortymencie, ilości i po cenie zgodnej ze złożoną ofertą z dnia ….......... .</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2</w:t>
      </w:r>
    </w:p>
    <w:p w:rsidR="005E54A0" w:rsidRPr="005A2677" w:rsidRDefault="005E54A0" w:rsidP="005E54A0">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1. Umowa zostaje zawarta na okres </w:t>
      </w:r>
      <w:r w:rsidRPr="005A2677">
        <w:rPr>
          <w:rFonts w:eastAsia="Times New Roman" w:cs="Times New Roman"/>
          <w:b/>
          <w:lang w:eastAsia="ar-SA"/>
        </w:rPr>
        <w:t>od ……..-...-….. r. do …….-...-….. r.</w:t>
      </w:r>
      <w:r w:rsidRPr="005A2677">
        <w:rPr>
          <w:rFonts w:eastAsia="Times New Roman" w:cs="Times New Roman"/>
          <w:lang w:eastAsia="ar-SA"/>
        </w:rPr>
        <w:t>, bądź wcześniejszego wyczerpania kwoty określonej w §</w:t>
      </w:r>
      <w:r w:rsidRPr="005A2677">
        <w:rPr>
          <w:rFonts w:eastAsia="Times New Roman" w:cs="Times New Roman"/>
          <w:b/>
          <w:lang w:eastAsia="ar-SA"/>
        </w:rPr>
        <w:t xml:space="preserve"> </w:t>
      </w:r>
      <w:r w:rsidRPr="005A2677">
        <w:rPr>
          <w:rFonts w:eastAsia="Times New Roman" w:cs="Times New Roman"/>
          <w:lang w:eastAsia="ar-SA"/>
        </w:rPr>
        <w:t>5 pkt. 1</w:t>
      </w:r>
      <w:r>
        <w:rPr>
          <w:rFonts w:eastAsia="Times New Roman" w:cs="Times New Roman"/>
          <w:lang w:eastAsia="ar-SA"/>
        </w:rPr>
        <w:t>.</w:t>
      </w:r>
    </w:p>
    <w:p w:rsidR="005E54A0" w:rsidRPr="005E54A0" w:rsidRDefault="005E54A0" w:rsidP="005E54A0">
      <w:pPr>
        <w:spacing w:line="240" w:lineRule="auto"/>
        <w:ind w:hanging="180"/>
        <w:jc w:val="both"/>
        <w:rPr>
          <w:rFonts w:eastAsia="Times New Roman" w:cs="Times New Roman"/>
          <w:b/>
          <w:lang w:eastAsia="ar-SA"/>
        </w:rPr>
      </w:pPr>
      <w:r>
        <w:rPr>
          <w:rFonts w:eastAsia="Times New Roman" w:cs="Times New Roman"/>
          <w:lang w:eastAsia="ar-SA"/>
        </w:rPr>
        <w:t xml:space="preserve">   </w:t>
      </w:r>
      <w:r w:rsidRPr="005A2677">
        <w:rPr>
          <w:rFonts w:eastAsia="Times New Roman" w:cs="Times New Roman"/>
          <w:lang w:eastAsia="ar-SA"/>
        </w:rPr>
        <w:t>2. Zamawiający przewiduje możliwość aneksowania terminu umowy w przypadku jej niezrealizowania pod względem ilościowym w obowiązującym terminie umownym.</w:t>
      </w:r>
    </w:p>
    <w:p w:rsidR="005E54A0" w:rsidRDefault="005E54A0" w:rsidP="005E54A0">
      <w:pPr>
        <w:jc w:val="center"/>
      </w:pPr>
      <w:r>
        <w:rPr>
          <w:b/>
        </w:rPr>
        <w:t xml:space="preserve">§ 3 </w:t>
      </w:r>
    </w:p>
    <w:p w:rsidR="005E54A0" w:rsidRDefault="005E54A0" w:rsidP="005E54A0">
      <w:pPr>
        <w:ind w:left="142" w:right="-14" w:hanging="142"/>
        <w:jc w:val="both"/>
      </w:pPr>
      <w:r>
        <w:t>1. Wykonawca zobowiązany jest dostarczać Zamawiającemu przedmiot umowy – w ciągu ……… godzin, licząc od momentu złożenia pisemnego zamówienia na koszt własny do Aptek Szpitalnych  zlokalizowanych w siedzibach Zamawiającego zgodnie z zasadami „Dobrej Praktyki Dystrybucyjnej” wraz z wyładunkiem leków. Jeżeli dostawa wypada w dniu wolnym od pracy lub poza godzinami pracy Apteki Szpitalnej (7-14</w:t>
      </w:r>
      <w:r>
        <w:rPr>
          <w:vertAlign w:val="superscript"/>
        </w:rPr>
        <w:t>35</w:t>
      </w:r>
      <w:r>
        <w:t>) dostawa musi nastąpić w pierwszym dniu roboczym po wyznaczonym terminie.</w:t>
      </w:r>
    </w:p>
    <w:p w:rsidR="005E54A0" w:rsidRDefault="005E54A0" w:rsidP="005E54A0">
      <w:pPr>
        <w:tabs>
          <w:tab w:val="left" w:pos="142"/>
        </w:tabs>
        <w:ind w:left="142" w:hanging="142"/>
        <w:jc w:val="both"/>
      </w:pPr>
      <w:r>
        <w:t>2. Wykonawca zobowiązany jest dostarczać własnym transportem, na własne ryzyko i koszt przedmiot umowy do Aptek Szpitalnych zlokalizowanych w siedzibach Zamawiającego przy ul. Św. Józefa 53-59, przy ul. Konstytucji 3 Maja 42, przy ul. Krasińskiego 4/4a i przy ul. M. Skłodowskiej-Curie 27/29.</w:t>
      </w:r>
    </w:p>
    <w:p w:rsidR="005E54A0" w:rsidRPr="005E54A0" w:rsidRDefault="005E54A0" w:rsidP="005E54A0">
      <w:pPr>
        <w:ind w:left="142" w:right="51" w:hanging="142"/>
        <w:jc w:val="both"/>
      </w:pPr>
      <w:r>
        <w:t>3. Dostawa odbywać się będzie na podstawie zamówień składanych Wykonawcy przez Zamawiającego w formie pisemnej. W zamówieniu podany będzie adres dostawy.</w:t>
      </w:r>
    </w:p>
    <w:p w:rsidR="005E54A0" w:rsidRPr="00EE714E" w:rsidRDefault="005E54A0" w:rsidP="005E54A0">
      <w:pPr>
        <w:ind w:hanging="181"/>
        <w:jc w:val="both"/>
        <w:rPr>
          <w:rFonts w:eastAsia="SimSun" w:cs="Mangal"/>
          <w:lang w:eastAsia="hi-IN" w:bidi="hi-IN"/>
        </w:rPr>
      </w:pPr>
      <w:r>
        <w:rPr>
          <w:rFonts w:eastAsia="SimSun" w:cs="Mangal"/>
          <w:lang w:eastAsia="hi-IN" w:bidi="hi-IN"/>
        </w:rPr>
        <w:t xml:space="preserve">   4</w:t>
      </w:r>
      <w:r w:rsidRPr="00EE714E">
        <w:rPr>
          <w:rFonts w:eastAsia="SimSun" w:cs="Mangal"/>
          <w:lang w:eastAsia="hi-IN" w:bidi="hi-IN"/>
        </w:rPr>
        <w:t>. Wykonawca zobowiązuje się zastosować odpowiednie opakowanie przedmiotu umowy zabezpieczające go w czasie transportu oraz ponieść ewentualne konsekwencje z tytułu nienależytego transportu i powstałych strat.</w:t>
      </w:r>
    </w:p>
    <w:p w:rsidR="005E54A0" w:rsidRPr="00EE714E" w:rsidRDefault="005E54A0" w:rsidP="005E54A0">
      <w:pPr>
        <w:ind w:hanging="180"/>
        <w:jc w:val="both"/>
        <w:rPr>
          <w:rFonts w:eastAsia="SimSun" w:cs="Mangal"/>
          <w:lang w:eastAsia="hi-IN" w:bidi="hi-IN"/>
        </w:rPr>
      </w:pPr>
      <w:r>
        <w:rPr>
          <w:rFonts w:eastAsia="SimSun" w:cs="Mangal"/>
          <w:lang w:eastAsia="hi-IN" w:bidi="hi-IN"/>
        </w:rPr>
        <w:t xml:space="preserve">   5</w:t>
      </w:r>
      <w:r w:rsidRPr="00EE714E">
        <w:rPr>
          <w:rFonts w:eastAsia="SimSun" w:cs="Mangal"/>
          <w:lang w:eastAsia="hi-IN" w:bidi="hi-IN"/>
        </w:rPr>
        <w:t>. Zamawiający ma prawo zwrotu dostarczonego przedmiotu umowy w terminie 3 dni od dnia dostawy, w przypadku niezgodności dostawy pod względem ilościowym lub asortymentowym na koszt Wykonawcy.</w:t>
      </w:r>
    </w:p>
    <w:p w:rsidR="005E54A0" w:rsidRDefault="005E54A0" w:rsidP="005E54A0">
      <w:pPr>
        <w:ind w:hanging="180"/>
        <w:jc w:val="both"/>
      </w:pPr>
      <w:r>
        <w:rPr>
          <w:rFonts w:eastAsia="SimSun" w:cs="Mangal"/>
          <w:lang w:eastAsia="hi-IN" w:bidi="hi-IN"/>
        </w:rPr>
        <w:t xml:space="preserve">   6</w:t>
      </w:r>
      <w:r w:rsidRPr="00EE714E">
        <w:rPr>
          <w:rFonts w:eastAsia="SimSun" w:cs="Mangal"/>
          <w:lang w:eastAsia="hi-IN" w:bidi="hi-IN"/>
        </w:rPr>
        <w:t xml:space="preserve">. </w:t>
      </w:r>
      <w:r w:rsidRPr="00EE714E">
        <w:t>Wymagany termin ważności dostarczonego przedmiotu umowy, licząc od dnia dostawy      do Zamawiającego: minimum 12 miesiecy.</w:t>
      </w:r>
      <w:r w:rsidRPr="00867230">
        <w:rPr>
          <w:rFonts w:ascii="Calibri" w:eastAsia="SimSun" w:hAnsi="Calibri" w:cs="TimesNewRomanPSMT"/>
        </w:rPr>
        <w:t xml:space="preserve"> </w:t>
      </w:r>
      <w:r w:rsidRPr="00462672">
        <w:rPr>
          <w:rFonts w:ascii="Calibri" w:eastAsia="SimSun" w:hAnsi="Calibri" w:cs="TimesNewRomanPSMT"/>
        </w:rPr>
        <w:t xml:space="preserve">Zamawiający dopuszcza możliwość dostawy przedmiotu zamówienia z terminem </w:t>
      </w:r>
      <w:r>
        <w:rPr>
          <w:rFonts w:ascii="Calibri" w:eastAsia="SimSun" w:hAnsi="Calibri" w:cs="TimesNewRomanPSMT"/>
        </w:rPr>
        <w:t xml:space="preserve">ważności </w:t>
      </w:r>
      <w:r w:rsidRPr="00462672">
        <w:rPr>
          <w:rFonts w:ascii="Calibri" w:eastAsia="SimSun" w:hAnsi="Calibri" w:cs="TimesNewRomanPSMT"/>
        </w:rPr>
        <w:t xml:space="preserve">krótszym niż </w:t>
      </w:r>
      <w:r>
        <w:rPr>
          <w:rFonts w:ascii="Calibri" w:eastAsia="SimSun" w:hAnsi="Calibri" w:cs="TimesNewRomanPSMT"/>
        </w:rPr>
        <w:t>wymagany</w:t>
      </w:r>
      <w:r w:rsidRPr="00462672">
        <w:rPr>
          <w:rFonts w:ascii="Calibri" w:eastAsia="SimSun" w:hAnsi="Calibri" w:cs="TimesNewRomanPSMT"/>
        </w:rPr>
        <w:t xml:space="preserve"> tylko w przypadku uzyskania przez Wykonawcę zgody od Zamawiającego</w:t>
      </w:r>
    </w:p>
    <w:p w:rsidR="005E54A0" w:rsidRDefault="005E54A0" w:rsidP="005E54A0">
      <w:pPr>
        <w:spacing w:line="240" w:lineRule="auto"/>
        <w:rPr>
          <w:rFonts w:eastAsia="Times New Roman" w:cs="Times New Roman"/>
          <w:b/>
          <w:lang w:eastAsia="ar-SA"/>
        </w:rPr>
      </w:pPr>
    </w:p>
    <w:p w:rsidR="005E54A0" w:rsidRDefault="005E54A0" w:rsidP="005E54A0">
      <w:pPr>
        <w:spacing w:line="240" w:lineRule="auto"/>
        <w:jc w:val="center"/>
        <w:rPr>
          <w:rFonts w:eastAsia="Times New Roman" w:cs="Times New Roman"/>
          <w:b/>
          <w:lang w:eastAsia="ar-SA"/>
        </w:rPr>
      </w:pPr>
    </w:p>
    <w:p w:rsidR="005E54A0" w:rsidRPr="005E54A0"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lastRenderedPageBreak/>
        <w:t>§ 4</w:t>
      </w:r>
    </w:p>
    <w:p w:rsidR="005E54A0" w:rsidRPr="005A2677" w:rsidRDefault="005E54A0" w:rsidP="005E54A0">
      <w:pPr>
        <w:spacing w:line="240" w:lineRule="auto"/>
        <w:ind w:hanging="374"/>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1. Strony ustalają, że z tytułu nieterminowej dostawy Zamawiający może naliczyć Wykonawcy kary umowne w wysokości:</w:t>
      </w:r>
    </w:p>
    <w:p w:rsidR="005E54A0" w:rsidRPr="005A2677" w:rsidRDefault="005E54A0" w:rsidP="005E54A0">
      <w:pPr>
        <w:spacing w:line="240" w:lineRule="auto"/>
        <w:jc w:val="both"/>
        <w:rPr>
          <w:rFonts w:eastAsia="Times New Roman" w:cs="Times New Roman"/>
          <w:lang w:eastAsia="ar-SA"/>
        </w:rPr>
      </w:pPr>
      <w:r w:rsidRPr="005A2677">
        <w:rPr>
          <w:rFonts w:eastAsia="Times New Roman" w:cs="Times New Roman"/>
          <w:lang w:eastAsia="ar-SA"/>
        </w:rPr>
        <w:t xml:space="preserve">a) 0,5% wartości brutto niezrealizowanej dostawy za każdy dzień </w:t>
      </w:r>
      <w:r>
        <w:rPr>
          <w:rFonts w:eastAsia="Times New Roman" w:cs="Times New Roman"/>
          <w:lang w:eastAsia="ar-SA"/>
        </w:rPr>
        <w:t xml:space="preserve">zwłoki </w:t>
      </w:r>
      <w:r w:rsidRPr="005A2677">
        <w:rPr>
          <w:rFonts w:eastAsia="Times New Roman" w:cs="Times New Roman"/>
          <w:lang w:eastAsia="ar-SA"/>
        </w:rPr>
        <w:t>w dostawie trwającego do 3 dni</w:t>
      </w:r>
      <w:r>
        <w:rPr>
          <w:rFonts w:eastAsia="Times New Roman" w:cs="Times New Roman"/>
          <w:lang w:eastAsia="ar-SA"/>
        </w:rPr>
        <w:t>,</w:t>
      </w:r>
    </w:p>
    <w:p w:rsidR="005E54A0" w:rsidRPr="005A2677" w:rsidRDefault="005E54A0" w:rsidP="005E54A0">
      <w:pPr>
        <w:spacing w:line="240" w:lineRule="auto"/>
        <w:jc w:val="both"/>
        <w:rPr>
          <w:rFonts w:eastAsia="Times New Roman" w:cs="Times New Roman"/>
          <w:lang w:eastAsia="ar-SA"/>
        </w:rPr>
      </w:pPr>
      <w:r w:rsidRPr="005A2677">
        <w:rPr>
          <w:rFonts w:eastAsia="Times New Roman" w:cs="Times New Roman"/>
          <w:lang w:eastAsia="ar-SA"/>
        </w:rPr>
        <w:t xml:space="preserve">b) 3% wartości brutto niezrealizowanej dostawy za każdy dzień </w:t>
      </w:r>
      <w:r>
        <w:rPr>
          <w:rFonts w:eastAsia="Times New Roman" w:cs="Times New Roman"/>
          <w:lang w:eastAsia="ar-SA"/>
        </w:rPr>
        <w:t>zwłoki</w:t>
      </w:r>
      <w:r w:rsidRPr="005A2677">
        <w:rPr>
          <w:rFonts w:eastAsia="Times New Roman" w:cs="Times New Roman"/>
          <w:lang w:eastAsia="ar-SA"/>
        </w:rPr>
        <w:t xml:space="preserve"> w dostawie trwającego powyżej 3 dni</w:t>
      </w:r>
      <w:r>
        <w:rPr>
          <w:rFonts w:eastAsia="Times New Roman" w:cs="Times New Roman"/>
          <w:lang w:eastAsia="ar-SA"/>
        </w:rPr>
        <w:t>.</w:t>
      </w:r>
    </w:p>
    <w:p w:rsidR="005E54A0" w:rsidRPr="005A2677" w:rsidRDefault="005E54A0" w:rsidP="005E54A0">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2. Z tytułu nienależytego wykonania umowy z wyłączeniem </w:t>
      </w:r>
      <w:r>
        <w:t>zwłok</w:t>
      </w:r>
      <w:r w:rsidRPr="005A2677">
        <w:rPr>
          <w:rFonts w:eastAsia="Times New Roman" w:cs="Times New Roman"/>
          <w:lang w:eastAsia="ar-SA"/>
        </w:rPr>
        <w:t xml:space="preserve"> określonego w ust. 1 pkt. a i b Wykonawca zobowiązany będzie zapłacić Zamawiającemu karę umowną w wysokości 10% wartości brutto nienależycie zrealizowanej części umowy.</w:t>
      </w:r>
    </w:p>
    <w:p w:rsidR="005E54A0" w:rsidRPr="005E54A0" w:rsidRDefault="005E54A0" w:rsidP="005E54A0">
      <w:pPr>
        <w:ind w:left="-142" w:firstLine="142"/>
        <w:jc w:val="both"/>
      </w:pPr>
      <w:r w:rsidRPr="00EE714E">
        <w:rPr>
          <w:rFonts w:eastAsia="SimSun" w:cs="Mangal"/>
          <w:lang w:eastAsia="hi-IN" w:bidi="hi-IN"/>
        </w:rPr>
        <w:t xml:space="preserve">3. </w:t>
      </w:r>
      <w:r w:rsidRPr="00EE714E">
        <w:t>Zamawiający ma prawo dokonać zakupu niedostarczonego w terminie przedmiotu umowy</w:t>
      </w:r>
      <w:r w:rsidRPr="00EE714E">
        <w:br/>
        <w:t xml:space="preserve">  u innego Wykonawcy</w:t>
      </w:r>
      <w:r>
        <w:t xml:space="preserve"> jeśli zwłoka w dostawie przekroczy 6 dni</w:t>
      </w:r>
      <w:r w:rsidRPr="00EE714E">
        <w:t>, a różnicą między</w:t>
      </w:r>
      <w:r>
        <w:br/>
        <w:t xml:space="preserve"> </w:t>
      </w:r>
      <w:r w:rsidRPr="00EE714E">
        <w:t xml:space="preserve"> ceną</w:t>
      </w:r>
      <w:r>
        <w:t xml:space="preserve"> </w:t>
      </w:r>
      <w:r w:rsidRPr="00EE714E">
        <w:t>zakupu zastępczego, a ceną umowną obciążyć Wykonawcę, z którym podpisana jest</w:t>
      </w:r>
      <w:r>
        <w:br/>
        <w:t xml:space="preserve"> </w:t>
      </w:r>
      <w:r w:rsidRPr="00EE714E">
        <w:t xml:space="preserve"> umowa.</w:t>
      </w:r>
    </w:p>
    <w:p w:rsidR="005E54A0" w:rsidRPr="005E54A0" w:rsidRDefault="005E54A0" w:rsidP="005E54A0">
      <w:pPr>
        <w:snapToGrid w:val="0"/>
        <w:spacing w:line="240" w:lineRule="auto"/>
        <w:jc w:val="both"/>
        <w:rPr>
          <w:rFonts w:eastAsia="Times New Roman" w:cs="Times New Roman"/>
          <w:lang w:eastAsia="ar-SA"/>
        </w:rPr>
      </w:pPr>
      <w:r w:rsidRPr="005A2677">
        <w:rPr>
          <w:rFonts w:eastAsia="Times New Roman" w:cs="Times New Roman"/>
          <w:lang w:eastAsia="ar-SA"/>
        </w:rPr>
        <w:t xml:space="preserve">4. </w:t>
      </w:r>
      <w:r w:rsidRPr="001849F6">
        <w:rPr>
          <w:rFonts w:eastAsia="Times New Roman" w:cs="Times New Roman"/>
          <w:lang w:eastAsia="ar-SA"/>
        </w:rPr>
        <w:t>Wykonawca ma prawo naliczać Zamawiającemu odsetki ustawowe za nieterminowe regulowanie należności od wartości niezapłaconej faktury zgodnie z art.4 pkt 3 Ustawy o terminach zapłaty w transakcjach handlowych</w:t>
      </w:r>
      <w:r w:rsidRPr="005A2677">
        <w:rPr>
          <w:rFonts w:eastAsia="Times New Roman" w:cs="Times New Roman"/>
          <w:lang w:eastAsia="ar-SA"/>
        </w:rPr>
        <w:t>.</w:t>
      </w:r>
    </w:p>
    <w:p w:rsidR="005E54A0"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5</w:t>
      </w:r>
    </w:p>
    <w:p w:rsidR="005E54A0" w:rsidRPr="005A2677" w:rsidRDefault="005E54A0" w:rsidP="005E54A0">
      <w:pPr>
        <w:spacing w:line="240" w:lineRule="auto"/>
        <w:jc w:val="center"/>
        <w:rPr>
          <w:rFonts w:eastAsia="Times New Roman" w:cs="Times New Roman"/>
          <w:b/>
          <w:lang w:eastAsia="ar-SA"/>
        </w:rPr>
      </w:pPr>
    </w:p>
    <w:p w:rsidR="005E54A0" w:rsidRPr="00EE714E" w:rsidRDefault="005E54A0" w:rsidP="005E54A0">
      <w:pPr>
        <w:rPr>
          <w:rFonts w:eastAsia="SimSun" w:cs="Mangal"/>
          <w:lang w:eastAsia="hi-IN" w:bidi="hi-IN"/>
        </w:rPr>
      </w:pPr>
      <w:r w:rsidRPr="00EE714E">
        <w:rPr>
          <w:rFonts w:eastAsia="SimSun" w:cs="Mangal"/>
          <w:lang w:eastAsia="hi-IN" w:bidi="hi-IN"/>
        </w:rPr>
        <w:t>1. Wartość umowy ustala się na kwotę:</w:t>
      </w:r>
      <w:r w:rsidRPr="00EE714E">
        <w:rPr>
          <w:rFonts w:eastAsia="SimSun" w:cs="Mangal"/>
          <w:b/>
          <w:lang w:eastAsia="hi-IN" w:bidi="hi-IN"/>
        </w:rPr>
        <w:t xml:space="preserve"> </w:t>
      </w:r>
      <w:r w:rsidRPr="00EE714E">
        <w:rPr>
          <w:rFonts w:eastAsia="SimSun" w:cs="Mangal"/>
          <w:lang w:eastAsia="hi-IN" w:bidi="hi-IN"/>
        </w:rPr>
        <w:t>.................netto + ...% VAT =  ..................... brutto</w:t>
      </w:r>
      <w:r w:rsidRPr="00EE714E">
        <w:rPr>
          <w:rFonts w:eastAsia="SimSun" w:cs="Mangal"/>
          <w:lang w:eastAsia="hi-IN" w:bidi="hi-IN"/>
        </w:rPr>
        <w:br/>
        <w:t>Słownie brutto: ...................................................................................</w:t>
      </w:r>
    </w:p>
    <w:p w:rsidR="005E54A0" w:rsidRPr="005E54A0" w:rsidRDefault="005E54A0" w:rsidP="005E54A0">
      <w:pPr>
        <w:ind w:right="-13"/>
        <w:jc w:val="both"/>
        <w:rPr>
          <w:rFonts w:eastAsia="SimSun" w:cs="Mangal"/>
          <w:lang w:eastAsia="hi-IN" w:bidi="hi-IN"/>
        </w:rPr>
      </w:pPr>
      <w:r>
        <w:rPr>
          <w:rFonts w:eastAsia="SimSun" w:cs="Mangal"/>
          <w:lang w:eastAsia="hi-IN" w:bidi="hi-IN"/>
        </w:rPr>
        <w:t xml:space="preserve">2. </w:t>
      </w:r>
      <w:r w:rsidRPr="00EE714E">
        <w:rPr>
          <w:rFonts w:eastAsia="SimSun" w:cs="Mangal"/>
          <w:lang w:eastAsia="hi-IN" w:bidi="hi-IN"/>
        </w:rPr>
        <w:t>Należność za każdorazową dostawę płatna będzie przez Zamawiającego w terminie 30 dni,</w:t>
      </w:r>
      <w:r w:rsidRPr="00EE714E">
        <w:rPr>
          <w:rFonts w:eastAsia="SimSun" w:cs="Mangal"/>
          <w:lang w:eastAsia="hi-IN" w:bidi="hi-IN"/>
        </w:rPr>
        <w:br/>
        <w:t>licząc od dnia otrzymania prawidłowo wystawionej faktury przez Wykonawcę.</w:t>
      </w:r>
    </w:p>
    <w:p w:rsidR="005E54A0" w:rsidRPr="005E54A0" w:rsidRDefault="005E54A0" w:rsidP="005E54A0">
      <w:pPr>
        <w:ind w:left="284" w:hanging="284"/>
        <w:jc w:val="both"/>
      </w:pPr>
      <w:r>
        <w:t>3. Należność za dostarczony przedmiot umowy Zamawiający przekazywał będzie na rachunek Wykonawcy podany na fakturze.</w:t>
      </w:r>
    </w:p>
    <w:p w:rsidR="005E54A0" w:rsidRDefault="005E54A0" w:rsidP="005E54A0">
      <w:pPr>
        <w:ind w:left="180" w:right="51" w:hanging="180"/>
        <w:jc w:val="both"/>
      </w:pPr>
      <w:r>
        <w:t>4. Ceny jednostkowe leków podane w ofercie obowiązywać będą przez okres trwania umowy</w:t>
      </w:r>
      <w:r>
        <w:br/>
        <w:t xml:space="preserve">  z zastrzeżeniem przypadków, o których mowa poniżej w pkt. 4.1; 4.2; 4.3; 4.4; 6 i 7.</w:t>
      </w:r>
    </w:p>
    <w:p w:rsidR="005E54A0" w:rsidRDefault="005E54A0" w:rsidP="005E54A0">
      <w:pPr>
        <w:ind w:left="180" w:right="51" w:hanging="180"/>
        <w:jc w:val="both"/>
      </w:pPr>
      <w:r>
        <w:t>4.1. Strony umowy dopuszczają możliwość zmiany ceny leków w przypadku:</w:t>
      </w:r>
    </w:p>
    <w:p w:rsidR="005E54A0" w:rsidRDefault="005E54A0" w:rsidP="005E54A0">
      <w:pPr>
        <w:ind w:left="180" w:right="51" w:hanging="180"/>
        <w:jc w:val="both"/>
      </w:pPr>
      <w:r>
        <w:tab/>
        <w:t>a)  urzędowej zmiany ceny,</w:t>
      </w:r>
    </w:p>
    <w:p w:rsidR="005E54A0" w:rsidRDefault="005E54A0" w:rsidP="005E54A0">
      <w:pPr>
        <w:ind w:left="180" w:right="51" w:hanging="180"/>
        <w:jc w:val="both"/>
      </w:pPr>
      <w:r>
        <w:tab/>
        <w:t>b) objęcia leku stanowiącego przedmiot umowy decyzją refundacyjną lub objęcia decyzją refundacyjną leku, stanowiącego podstawę limitu,</w:t>
      </w:r>
    </w:p>
    <w:p w:rsidR="005E54A0" w:rsidRDefault="005E54A0" w:rsidP="005E54A0">
      <w:pPr>
        <w:ind w:left="180" w:right="51" w:hanging="180"/>
        <w:jc w:val="both"/>
        <w:rPr>
          <w:rFonts w:eastAsia="TimesNewRomanPSMT" w:cs="TimesNewRomanPSMT"/>
        </w:rPr>
      </w:pPr>
      <w:r>
        <w:tab/>
        <w:t xml:space="preserve">c) </w:t>
      </w:r>
      <w:r>
        <w:rPr>
          <w:rFonts w:eastAsia="TimesNewRomanPSMT" w:cs="TimesNewRomanPSMT"/>
        </w:rPr>
        <w:t>zmiany decyzji refundacyjnej w zakresie ceny leku objętego umową lub zmiany decyzji refundacyjnej w zakresie ceny leku stanowiącego podstawę limitu,</w:t>
      </w:r>
    </w:p>
    <w:p w:rsidR="005E54A0" w:rsidRDefault="005E54A0" w:rsidP="005E54A0">
      <w:pPr>
        <w:ind w:left="180" w:right="51"/>
        <w:jc w:val="both"/>
        <w:rPr>
          <w:rFonts w:eastAsia="TimesNewRomanPSMT" w:cs="TimesNewRomanPSMT"/>
        </w:rPr>
      </w:pPr>
      <w:r>
        <w:rPr>
          <w:rFonts w:eastAsia="TimesNewRomanPSMT" w:cs="TimesNewRomanPSMT"/>
        </w:rPr>
        <w:t>d) wykreślenia danego leku z wykazu cen urzędowych, ale tylko w sytuacji kiedy Wykonawca udokumentuje zaistnienie takich okoliczności.</w:t>
      </w:r>
    </w:p>
    <w:p w:rsidR="005E54A0" w:rsidRDefault="005E54A0" w:rsidP="005E54A0">
      <w:pPr>
        <w:ind w:left="180" w:right="51" w:hanging="180"/>
        <w:jc w:val="both"/>
      </w:pPr>
      <w:r>
        <w:rPr>
          <w:rFonts w:eastAsia="TimesNewRomanPSMT" w:cs="TimesNewRomanPSMT"/>
        </w:rPr>
        <w:tab/>
        <w:t>e) zmiany wyceny substancji leczniczej przez NFZ w zakresie programów lekowych i chemioterapii</w:t>
      </w:r>
    </w:p>
    <w:p w:rsidR="005E54A0" w:rsidRDefault="005E54A0" w:rsidP="005E54A0">
      <w:pPr>
        <w:ind w:left="180" w:right="51" w:hanging="180"/>
        <w:jc w:val="both"/>
      </w:pPr>
      <w:r>
        <w:lastRenderedPageBreak/>
        <w:tab/>
        <w:t>Zmiana ceny leków obowiązywać będzie Strony umowy od daty zawarcia aneksu.</w:t>
      </w:r>
    </w:p>
    <w:p w:rsidR="005E54A0" w:rsidRDefault="005E54A0" w:rsidP="005E54A0">
      <w:pPr>
        <w:ind w:left="180" w:right="51"/>
        <w:jc w:val="both"/>
      </w:pPr>
      <w:r>
        <w:t>Korekta cen w przypadku obniżenia  cen urzędowych nie ma zastosowania, jeśli w ramach Umowy towar oferowany jest po niższej cenie</w:t>
      </w:r>
    </w:p>
    <w:p w:rsidR="005E54A0" w:rsidRDefault="005E54A0" w:rsidP="005E54A0">
      <w:pPr>
        <w:ind w:left="180" w:hanging="180"/>
        <w:jc w:val="both"/>
      </w:pPr>
      <w:r>
        <w:t xml:space="preserve">4.2. Cena sprzedaży leku objętego refundacją nie będzie mogła być wyższa od: </w:t>
      </w:r>
    </w:p>
    <w:p w:rsidR="005E54A0" w:rsidRDefault="005E54A0" w:rsidP="005E54A0">
      <w:pPr>
        <w:ind w:left="180" w:hanging="180"/>
        <w:jc w:val="both"/>
        <w:rPr>
          <w:rFonts w:eastAsia="TimesNewRomanPSMT" w:cs="TimesNewRomanPSMT"/>
        </w:rPr>
      </w:pPr>
      <w:r>
        <w:tab/>
        <w:t xml:space="preserve">a) </w:t>
      </w:r>
      <w:r>
        <w:rPr>
          <w:rFonts w:eastAsia="TimesNewRomanPSMT" w:cs="TimesNewRomanPSMT"/>
        </w:rPr>
        <w:t>urzędowej ceny zbytu produktów leczniczych, ujętych w decyzji refundacyjnej, powiększonych o marże nie wyższą niż urzędowa marża hurtowa,</w:t>
      </w:r>
    </w:p>
    <w:p w:rsidR="005E54A0" w:rsidRDefault="005E54A0" w:rsidP="005E54A0">
      <w:pPr>
        <w:ind w:left="180" w:hanging="180"/>
        <w:jc w:val="both"/>
      </w:pPr>
      <w:r>
        <w:rPr>
          <w:rFonts w:eastAsia="TimesNewRomanPSMT" w:cs="TimesNewRomanPSMT"/>
        </w:rPr>
        <w:tab/>
        <w:t xml:space="preserve">b) urzędowej ceny zbytu produktów leczniczych stanowiących podstawę limitu, ujętych w decyzji refundacyjnej, powiększonych o marże nie wyższą niż urzędowa marża hurtowa. </w:t>
      </w:r>
    </w:p>
    <w:p w:rsidR="005E54A0" w:rsidRDefault="005E54A0" w:rsidP="005E54A0">
      <w:pPr>
        <w:ind w:left="180" w:right="-69" w:hanging="180"/>
        <w:jc w:val="both"/>
      </w:pPr>
      <w:r>
        <w:t>4.3. W związku z art. 9 ust. 2 ustawy z dnia 12 maja 2011 r. o refundacji leków, środków spożywczych specjalnego przeznaczenia żywieniowego oraz wyrobów medycznych (Dz. U. z 2015 r. poz. 345 j.t.) dopuszcza się zmianę niniejszej umowy poprzez obniżenie cen nabywanych leków w przypadku:</w:t>
      </w:r>
    </w:p>
    <w:p w:rsidR="005E54A0" w:rsidRDefault="005E54A0" w:rsidP="005E54A0">
      <w:pPr>
        <w:autoSpaceDE w:val="0"/>
        <w:ind w:left="180" w:hanging="180"/>
        <w:jc w:val="both"/>
        <w:rPr>
          <w:rFonts w:eastAsia="TimesNewRomanPSMT" w:cs="TimesNewRomanPSMT"/>
        </w:rPr>
      </w:pPr>
      <w:r>
        <w:t>1) obniżenia urzędowej ceny zbytu nabywanego leku, w przypadku nabywania od podmiotu innego niż przedsiębiorca prowadzący obrót hurtowy w rozumieniu ustawy z dnia 6 września 2001 r. Prawo Farmaceutyczne. Zmiana ceny leków obowiązywać będzie Strony umowy od daty zawarcia aneksu.</w:t>
      </w:r>
    </w:p>
    <w:p w:rsidR="005E54A0" w:rsidRDefault="005E54A0" w:rsidP="005E54A0">
      <w:pPr>
        <w:autoSpaceDE w:val="0"/>
        <w:ind w:left="180" w:right="51" w:hanging="180"/>
        <w:jc w:val="both"/>
      </w:pPr>
      <w:r>
        <w:rPr>
          <w:rFonts w:eastAsia="TimesNewRomanPSMT" w:cs="TimesNewRomanPSMT"/>
        </w:rPr>
        <w:t>2) obniżenia wysokości limitu finansowania dla grupy limitowej, do której należy nabywany lek, w przypadku nabywania od podmiotu będącego przedsiębiorcą prowadzącym obrót hurtowy w rozumieniu ustawy z dnia 6 września 2001 r. – Prawo Farmaceutyczne. Zmiana ceny leków obowiązywać będzie Strony umowy od daty zawarcia aneksu.</w:t>
      </w:r>
    </w:p>
    <w:p w:rsidR="005E54A0" w:rsidRDefault="005E54A0" w:rsidP="005E54A0">
      <w:pPr>
        <w:autoSpaceDE w:val="0"/>
        <w:ind w:left="180" w:hanging="180"/>
        <w:jc w:val="both"/>
        <w:rPr>
          <w:bCs/>
        </w:rPr>
      </w:pPr>
      <w:r>
        <w:t xml:space="preserve">4.4. </w:t>
      </w:r>
      <w:r>
        <w:rPr>
          <w:rFonts w:cs="Arial"/>
          <w:iCs/>
        </w:rPr>
        <w:t>Strony dopuszczają możliwość zmiany ceny jednostkowej leku objętego umową</w:t>
      </w:r>
      <w:r>
        <w:rPr>
          <w:rFonts w:cs="Arial"/>
          <w:iCs/>
        </w:rPr>
        <w:br/>
        <w:t>w przypadku zmiany wielkości opakowania wprowadzonego przez producenta z zachowaniem zasady proporcjonalności w stosunku do ceny objętej umową.</w:t>
      </w:r>
    </w:p>
    <w:p w:rsidR="005E54A0" w:rsidRDefault="005E54A0" w:rsidP="005E54A0">
      <w:pPr>
        <w:ind w:left="180" w:hanging="180"/>
        <w:jc w:val="both"/>
      </w:pPr>
      <w:r>
        <w:rPr>
          <w:bCs/>
        </w:rPr>
        <w:t>4.5. Wykonawca, za uprzednią pisemną zgodą Zamawiającego, może w przypadku przekształceń własnościowych po stronie producenta zaoferowanego leku będącego przedmiotem umowy, zmienić zaoferowany w ofercie lek na tożsamy lek tego samego producenta, lecz o innej nazwie/numerze katalogowym spełniający wszystkie wymagania Zamawiającego. Zmiana ta zostanie wprowadzona aneksem do umowy.</w:t>
      </w:r>
    </w:p>
    <w:p w:rsidR="005E54A0" w:rsidRDefault="005E54A0" w:rsidP="005E54A0">
      <w:pPr>
        <w:ind w:left="180" w:right="51" w:hanging="180"/>
        <w:jc w:val="both"/>
      </w:pPr>
      <w:r>
        <w:t>5. Zamawiający dopuszcza możliwość zmiany postanowień umowy, w stosunku do treści oferty Wykonawcy w sytuacji zaprzestania produkcji lub dystrybucji leku będącego przedmiotem umowy, wycofania leku z obrotu, ale tylko w sytuacji kiedy Wykonawca udokumentuje zaistnienie takich okoliczności.</w:t>
      </w:r>
    </w:p>
    <w:p w:rsidR="005E54A0" w:rsidRPr="005E54A0" w:rsidRDefault="005E54A0" w:rsidP="005E54A0">
      <w:pPr>
        <w:ind w:left="180" w:hanging="180"/>
        <w:jc w:val="both"/>
        <w:rPr>
          <w:rFonts w:cs="Times New Roman"/>
        </w:rPr>
      </w:pPr>
      <w:r>
        <w:t xml:space="preserve">6. W okresie trwania umowy Wykonawca zobowiązany jest do pisemnego zawiadomienia Zamawiającego o zmianie ceny produktu leczniczego, w ramach ustalonych z Ministerstwem Zdrowia instrumentów dzielenia ryzyka, niższej niż cena wynikająca z Obwieszczenia Ministra Zdrowia. Cena leku dla Zamawiającego nie może być wyższa niż ustalona w tym instrumencie, </w:t>
      </w:r>
      <w:r w:rsidRPr="003810E6">
        <w:rPr>
          <w:rFonts w:cs="Times New Roman"/>
        </w:rPr>
        <w:t>pod warunkiem, że wykonawca będzie posiadał taką informację</w:t>
      </w:r>
      <w:r>
        <w:rPr>
          <w:rFonts w:cs="Times New Roman"/>
        </w:rPr>
        <w:t>.</w:t>
      </w:r>
    </w:p>
    <w:p w:rsidR="005E54A0" w:rsidRDefault="005E54A0" w:rsidP="005E54A0">
      <w:pPr>
        <w:ind w:left="180" w:hanging="180"/>
        <w:jc w:val="both"/>
        <w:rPr>
          <w:bCs/>
        </w:rPr>
      </w:pPr>
      <w:r>
        <w:rPr>
          <w:bCs/>
        </w:rPr>
        <w:tab/>
        <w:t>W przypadku obniżenia ceny leku Zamawiający zastrzega sobie możliwość zakupu większej ilości aniżeli przewidziana w umowie z zastrzeżeniem, że wartość tej pozycji nie zostanie przekroczona.</w:t>
      </w:r>
    </w:p>
    <w:p w:rsidR="005E54A0" w:rsidRDefault="005E54A0" w:rsidP="005E54A0">
      <w:pPr>
        <w:ind w:left="180" w:hanging="180"/>
        <w:jc w:val="both"/>
        <w:rPr>
          <w:bCs/>
        </w:rPr>
      </w:pPr>
    </w:p>
    <w:p w:rsidR="005E54A0" w:rsidRDefault="005E54A0" w:rsidP="005E54A0">
      <w:pPr>
        <w:ind w:left="180" w:hanging="180"/>
        <w:jc w:val="both"/>
        <w:rPr>
          <w:bCs/>
        </w:rPr>
      </w:pPr>
      <w:r>
        <w:rPr>
          <w:bCs/>
        </w:rPr>
        <w:lastRenderedPageBreak/>
        <w:t>7. Zamawiający dopuszcza możliwość obniżenia ceny umownej produktu przez Wykonawcę w przypadku prowadzenia akcji promocyjnej przez Wykonawcę.</w:t>
      </w:r>
    </w:p>
    <w:p w:rsidR="005E54A0" w:rsidRDefault="005E54A0" w:rsidP="005E54A0">
      <w:pPr>
        <w:ind w:left="180" w:hanging="180"/>
        <w:jc w:val="both"/>
      </w:pPr>
      <w:r>
        <w:rPr>
          <w:bCs/>
        </w:rPr>
        <w:t>8.W przypadku zmiany obowiązującej stawki podatku VAT w okresie trwania umowy Wykonawca ma prawo doliczyć do cen netto ustalonych w umowie należny podatek VAT według obowiązującej stawki. Zmiana ta nie będzie wymagała aneksu.</w:t>
      </w:r>
    </w:p>
    <w:p w:rsidR="005E54A0" w:rsidRDefault="005E54A0" w:rsidP="005E54A0">
      <w:pPr>
        <w:ind w:left="180" w:hanging="180"/>
        <w:jc w:val="both"/>
      </w:pPr>
      <w:r>
        <w:t>9. Wykonawca nie ma prawa przenieść wierzytelności oraz odsetek ustawowych bez zgody Zamawiającego na rzecz osób trzecich.</w:t>
      </w:r>
    </w:p>
    <w:p w:rsidR="005E54A0" w:rsidRPr="005E54A0" w:rsidRDefault="005E54A0" w:rsidP="005E54A0">
      <w:pPr>
        <w:ind w:left="180" w:hanging="180"/>
        <w:jc w:val="both"/>
        <w:rPr>
          <w:b/>
        </w:rPr>
      </w:pPr>
      <w:r>
        <w:t>10. Wszelkie umowy nazwane uregulowane w Kodeksie cywilnym oraz umowy nienazwane, nieuregulowane przepisami prawa cywilnego (jak factoring, forfaiting i in.) mające na celu przeniesienie na osoby trzecie wierzytelności zarówno wymagalnych jak i niewymagalnych istniejących jak i nieistniejących, na dzień zawarcia umowy, zawarte przez Wykonawcę bez zgody Zamawiającego – są nieważne.</w:t>
      </w:r>
    </w:p>
    <w:p w:rsidR="005E54A0" w:rsidRPr="00EE714E" w:rsidRDefault="005E54A0" w:rsidP="005E54A0">
      <w:pPr>
        <w:jc w:val="center"/>
        <w:rPr>
          <w:rFonts w:eastAsia="SimSun" w:cs="Mangal"/>
          <w:b/>
          <w:lang w:eastAsia="hi-IN" w:bidi="hi-IN"/>
        </w:rPr>
      </w:pPr>
      <w:r w:rsidRPr="00EE714E">
        <w:rPr>
          <w:rFonts w:eastAsia="SimSun" w:cs="Mangal"/>
          <w:b/>
          <w:lang w:eastAsia="hi-IN" w:bidi="hi-IN"/>
        </w:rPr>
        <w:t>§ 6</w:t>
      </w:r>
    </w:p>
    <w:p w:rsidR="005E54A0" w:rsidRPr="00E52C99" w:rsidRDefault="005E54A0" w:rsidP="005E54A0">
      <w:pPr>
        <w:spacing w:line="240" w:lineRule="auto"/>
        <w:jc w:val="both"/>
      </w:pPr>
      <w:r>
        <w:t>Zamawiający zastrzega sobie prawo do zakupu mniejszej ilości przedmiotu umowy w granicach 20% zamówienia podstawowego i nie będzie to skutkowało roszczeniami odszkodowawczymi ze strony Wykonawcy.</w:t>
      </w: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t xml:space="preserve">§ </w:t>
      </w:r>
      <w:r>
        <w:rPr>
          <w:rFonts w:eastAsia="Times New Roman" w:cs="Times New Roman"/>
          <w:b/>
          <w:lang w:eastAsia="ar-SA"/>
        </w:rPr>
        <w:t>7</w:t>
      </w:r>
    </w:p>
    <w:p w:rsidR="005E54A0" w:rsidRPr="001E6C85" w:rsidRDefault="005E54A0" w:rsidP="005E54A0">
      <w:pPr>
        <w:numPr>
          <w:ilvl w:val="1"/>
          <w:numId w:val="137"/>
        </w:numPr>
        <w:tabs>
          <w:tab w:val="left" w:pos="426"/>
        </w:tabs>
        <w:suppressAutoHyphens/>
        <w:spacing w:after="0" w:line="240" w:lineRule="auto"/>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W razie zaistnienia istotnej zmiany okoliczności powodującej, </w:t>
      </w:r>
      <w:r>
        <w:rPr>
          <w:rFonts w:eastAsia="Times New Roman" w:cs="Times New Roman"/>
          <w:lang w:eastAsia="ar-SA"/>
        </w:rPr>
        <w:t>ż</w:t>
      </w:r>
      <w:r w:rsidRPr="005A2677">
        <w:rPr>
          <w:rFonts w:eastAsia="Times New Roman" w:cs="Times New Roman"/>
          <w:lang w:eastAsia="ar-SA"/>
        </w:rPr>
        <w:t xml:space="preserve">e wykonanie umowy </w:t>
      </w:r>
      <w:r>
        <w:rPr>
          <w:rFonts w:eastAsia="Times New Roman" w:cs="Times New Roman"/>
          <w:lang w:eastAsia="ar-SA"/>
        </w:rPr>
        <w:t xml:space="preserve">   </w:t>
      </w:r>
      <w:r w:rsidRPr="005A2677">
        <w:rPr>
          <w:rFonts w:eastAsia="Times New Roman" w:cs="Times New Roman"/>
          <w:lang w:eastAsia="ar-SA"/>
        </w:rPr>
        <w:t>nie leży w interesie publicznym, czego nie można było przewidzieć w chwili zawarcia umowy, Zamawiający może odstąpić od umowy w terminie 30 dni od powzięcia wiadomości o tych okolicznościach.</w:t>
      </w:r>
      <w:r>
        <w:rPr>
          <w:rFonts w:eastAsia="Times New Roman" w:cs="Times New Roman"/>
          <w:lang w:eastAsia="ar-SA"/>
        </w:rPr>
        <w:t xml:space="preserve"> </w:t>
      </w:r>
      <w:r w:rsidRPr="009015F5">
        <w:rPr>
          <w:rFonts w:eastAsia="Times New Roman" w:cs="Times New Roman"/>
          <w:lang w:eastAsia="ar-SA"/>
        </w:rPr>
        <w:t xml:space="preserve">W </w:t>
      </w:r>
      <w:r>
        <w:rPr>
          <w:rFonts w:eastAsia="Times New Roman" w:cs="Times New Roman"/>
          <w:lang w:eastAsia="ar-SA"/>
        </w:rPr>
        <w:t xml:space="preserve">tym </w:t>
      </w:r>
      <w:r w:rsidRPr="009015F5">
        <w:rPr>
          <w:rFonts w:eastAsia="Times New Roman" w:cs="Times New Roman"/>
          <w:lang w:eastAsia="ar-SA"/>
        </w:rPr>
        <w:t>przypadku,  wykonawca może żądać wyłącznie wynagrodzenia należnego z tytułu wykonania części umowy.</w:t>
      </w:r>
    </w:p>
    <w:p w:rsidR="005E54A0" w:rsidRDefault="005E54A0" w:rsidP="005E54A0">
      <w:pPr>
        <w:tabs>
          <w:tab w:val="left" w:pos="426"/>
        </w:tabs>
        <w:spacing w:line="240" w:lineRule="auto"/>
        <w:jc w:val="both"/>
        <w:rPr>
          <w:rFonts w:eastAsia="Times New Roman" w:cs="Times New Roman"/>
          <w:lang w:eastAsia="ar-SA"/>
        </w:rPr>
      </w:pPr>
    </w:p>
    <w:p w:rsidR="005E54A0" w:rsidRPr="001D226E" w:rsidRDefault="005E54A0" w:rsidP="005E54A0">
      <w:pPr>
        <w:numPr>
          <w:ilvl w:val="1"/>
          <w:numId w:val="137"/>
        </w:numPr>
        <w:tabs>
          <w:tab w:val="left" w:pos="426"/>
        </w:tabs>
        <w:suppressAutoHyphens/>
        <w:spacing w:after="0" w:line="240" w:lineRule="auto"/>
        <w:jc w:val="both"/>
        <w:rPr>
          <w:rFonts w:eastAsia="Times New Roman" w:cs="Times New Roman"/>
          <w:lang w:eastAsia="ar-SA"/>
        </w:rPr>
      </w:pPr>
      <w:r w:rsidRPr="001D226E">
        <w:rPr>
          <w:rFonts w:eastAsia="Times New Roman" w:cs="Times New Roman"/>
          <w:lang w:eastAsia="ar-SA"/>
        </w:rPr>
        <w:t xml:space="preserve"> Zamawiający może </w:t>
      </w:r>
      <w:r>
        <w:rPr>
          <w:rFonts w:eastAsia="Times New Roman" w:cs="Times New Roman"/>
          <w:lang w:eastAsia="ar-SA"/>
        </w:rPr>
        <w:t>odstąpić od umowy w trybie natychmiastowym</w:t>
      </w:r>
      <w:r w:rsidRPr="001D226E">
        <w:rPr>
          <w:rFonts w:eastAsia="Times New Roman" w:cs="Times New Roman"/>
          <w:lang w:eastAsia="ar-SA"/>
        </w:rPr>
        <w:t xml:space="preserve">, jeżeli zachodzi </w:t>
      </w:r>
      <w:r>
        <w:rPr>
          <w:rFonts w:eastAsia="Times New Roman" w:cs="Times New Roman"/>
          <w:lang w:eastAsia="ar-SA"/>
        </w:rPr>
        <w:t xml:space="preserve">                    </w:t>
      </w:r>
      <w:r w:rsidRPr="001D226E">
        <w:rPr>
          <w:rFonts w:eastAsia="Times New Roman" w:cs="Times New Roman"/>
          <w:lang w:eastAsia="ar-SA"/>
        </w:rPr>
        <w:t xml:space="preserve">co najmniej jedna z następujących okoliczności: </w:t>
      </w:r>
    </w:p>
    <w:p w:rsidR="005E54A0" w:rsidRDefault="005E54A0" w:rsidP="005E54A0">
      <w:pPr>
        <w:tabs>
          <w:tab w:val="left" w:pos="426"/>
        </w:tabs>
        <w:spacing w:line="240" w:lineRule="auto"/>
        <w:jc w:val="both"/>
        <w:rPr>
          <w:rFonts w:eastAsia="Times New Roman" w:cs="Times New Roman"/>
          <w:lang w:eastAsia="ar-SA"/>
        </w:rPr>
      </w:pPr>
      <w:r w:rsidRPr="001D226E">
        <w:rPr>
          <w:rFonts w:eastAsia="Times New Roman" w:cs="Times New Roman"/>
          <w:lang w:eastAsia="ar-SA"/>
        </w:rPr>
        <w:t xml:space="preserve">1) zmiana umowy została dokonana z naruszeniem art. 144 ust. 1–1b, 1d i 1e ustawy -Pzp;                                       2) wykonawca w chwili zawarcia umowy podlegał wykluczeniu z postępowania na podstawie art. 24 ust. 1 ustawy </w:t>
      </w:r>
      <w:r>
        <w:rPr>
          <w:rFonts w:eastAsia="Times New Roman" w:cs="Times New Roman"/>
          <w:lang w:eastAsia="ar-SA"/>
        </w:rPr>
        <w:t>–</w:t>
      </w:r>
      <w:r w:rsidRPr="001D226E">
        <w:rPr>
          <w:rFonts w:eastAsia="Times New Roman" w:cs="Times New Roman"/>
          <w:lang w:eastAsia="ar-SA"/>
        </w:rPr>
        <w:t>Pzp</w:t>
      </w:r>
      <w:r>
        <w:rPr>
          <w:rFonts w:eastAsia="Times New Roman" w:cs="Times New Roman"/>
          <w:lang w:eastAsia="ar-SA"/>
        </w:rPr>
        <w:t>.</w:t>
      </w:r>
    </w:p>
    <w:p w:rsidR="005E54A0" w:rsidRPr="00E04A35" w:rsidRDefault="005E54A0" w:rsidP="005E54A0">
      <w:pPr>
        <w:autoSpaceDE w:val="0"/>
        <w:autoSpaceDN w:val="0"/>
        <w:adjustRightInd w:val="0"/>
        <w:spacing w:line="240" w:lineRule="auto"/>
        <w:jc w:val="both"/>
        <w:rPr>
          <w:rFonts w:eastAsia="Times New Roman" w:cs="Times New Roman"/>
          <w:color w:val="000000"/>
          <w:lang w:eastAsia="pl-PL"/>
        </w:rPr>
      </w:pPr>
      <w:r w:rsidRPr="001D226E">
        <w:rPr>
          <w:rFonts w:eastAsia="Times New Roman" w:cs="Times New Roman"/>
          <w:lang w:eastAsia="ar-SA"/>
        </w:rPr>
        <w:t xml:space="preserve">  </w:t>
      </w:r>
      <w:r w:rsidRPr="00E04A35">
        <w:rPr>
          <w:rFonts w:eastAsia="Times New Roman" w:cs="Times New Roman"/>
          <w:bCs/>
          <w:color w:val="000000"/>
          <w:lang w:eastAsia="pl-PL"/>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5E54A0" w:rsidRPr="001D226E" w:rsidRDefault="005E54A0" w:rsidP="005E54A0">
      <w:pPr>
        <w:tabs>
          <w:tab w:val="left" w:pos="426"/>
        </w:tabs>
        <w:spacing w:line="240" w:lineRule="auto"/>
        <w:jc w:val="both"/>
        <w:rPr>
          <w:rFonts w:eastAsia="Times New Roman" w:cs="Times New Roman"/>
          <w:lang w:eastAsia="ar-SA"/>
        </w:rPr>
      </w:pPr>
    </w:p>
    <w:p w:rsidR="005E54A0" w:rsidRPr="00E52C99" w:rsidRDefault="005E54A0" w:rsidP="005E54A0">
      <w:pPr>
        <w:numPr>
          <w:ilvl w:val="1"/>
          <w:numId w:val="137"/>
        </w:numPr>
        <w:tabs>
          <w:tab w:val="left" w:pos="426"/>
        </w:tabs>
        <w:suppressAutoHyphens/>
        <w:spacing w:after="0" w:line="240" w:lineRule="auto"/>
        <w:jc w:val="both"/>
        <w:rPr>
          <w:rFonts w:eastAsia="Times New Roman" w:cs="Times New Roman"/>
          <w:lang w:eastAsia="ar-SA"/>
        </w:rPr>
      </w:pPr>
      <w:r w:rsidRPr="001D226E">
        <w:rPr>
          <w:rFonts w:eastAsia="Times New Roman" w:cs="Times New Roman"/>
          <w:lang w:eastAsia="ar-SA"/>
        </w:rPr>
        <w:t>W przypadku, o którym mowa w ust. 2, wykonawca może żądać wyłącznie wynagrodzenia należnego z tytułu wykonania części umowy.</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xml:space="preserve">§ </w:t>
      </w:r>
      <w:r>
        <w:rPr>
          <w:rFonts w:eastAsia="Times New Roman" w:cs="Times New Roman"/>
          <w:b/>
          <w:lang w:eastAsia="ar-SA"/>
        </w:rPr>
        <w:t>8</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 xml:space="preserve">W razie powstałego sporu związanego z wykonaniem umowy w sprawie zamówienia publicznego, Strony będą dążyć do polubownego załatwienia ewentualnej kwestii sporu. </w:t>
      </w:r>
    </w:p>
    <w:p w:rsidR="005E54A0" w:rsidRDefault="005E54A0" w:rsidP="005E54A0">
      <w:pPr>
        <w:spacing w:line="240" w:lineRule="auto"/>
        <w:rPr>
          <w:rFonts w:eastAsia="Times New Roman" w:cs="Times New Roman"/>
          <w:b/>
          <w:lang w:eastAsia="ar-SA"/>
        </w:rPr>
      </w:pPr>
    </w:p>
    <w:p w:rsidR="005E54A0" w:rsidRDefault="005E54A0" w:rsidP="005E54A0">
      <w:pPr>
        <w:spacing w:line="240" w:lineRule="auto"/>
        <w:rPr>
          <w:rFonts w:eastAsia="Times New Roman" w:cs="Times New Roman"/>
          <w:b/>
          <w:lang w:eastAsia="ar-SA"/>
        </w:rPr>
      </w:pPr>
    </w:p>
    <w:p w:rsidR="005E54A0" w:rsidRPr="005A2677" w:rsidRDefault="005E54A0" w:rsidP="005E54A0">
      <w:pPr>
        <w:spacing w:line="240" w:lineRule="auto"/>
        <w:jc w:val="center"/>
        <w:rPr>
          <w:rFonts w:eastAsia="Times New Roman" w:cs="Times New Roman"/>
          <w:color w:val="000000"/>
          <w:lang w:eastAsia="ar-SA"/>
        </w:rPr>
      </w:pPr>
      <w:r w:rsidRPr="005A2677">
        <w:rPr>
          <w:rFonts w:eastAsia="Times New Roman" w:cs="Times New Roman"/>
          <w:b/>
          <w:lang w:eastAsia="ar-SA"/>
        </w:rPr>
        <w:lastRenderedPageBreak/>
        <w:t xml:space="preserve">§ </w:t>
      </w:r>
      <w:r>
        <w:rPr>
          <w:rFonts w:eastAsia="Times New Roman" w:cs="Times New Roman"/>
          <w:b/>
          <w:lang w:eastAsia="ar-SA"/>
        </w:rPr>
        <w:t>9</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color w:val="000000"/>
          <w:lang w:eastAsia="ar-SA"/>
        </w:rPr>
        <w:t xml:space="preserve">W przypadku nie załatwienia powstałego sporu na drodze polubownej w terminie 14 dni </w:t>
      </w:r>
      <w:r>
        <w:rPr>
          <w:rFonts w:eastAsia="Times New Roman" w:cs="Times New Roman"/>
          <w:color w:val="000000"/>
          <w:lang w:eastAsia="ar-SA"/>
        </w:rPr>
        <w:br/>
      </w:r>
      <w:r w:rsidRPr="005A2677">
        <w:rPr>
          <w:rFonts w:eastAsia="Times New Roman" w:cs="Times New Roman"/>
          <w:color w:val="000000"/>
          <w:lang w:eastAsia="ar-SA"/>
        </w:rPr>
        <w:t>od rozpoczęcia negocjacji, Strony poddadzą się rozstrzygnięciu właściwego sądu dla siedziby Zamawiającego.</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xml:space="preserve">§ </w:t>
      </w:r>
      <w:r>
        <w:rPr>
          <w:rFonts w:eastAsia="Times New Roman" w:cs="Times New Roman"/>
          <w:b/>
          <w:lang w:eastAsia="ar-SA"/>
        </w:rPr>
        <w:t>10</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W kwestiach nieuregulowanych postanowieniami zawartej umowy zastosowanie mieć będą przepisy ustawy – Prawo zamówień publicznych i kodeksu cywilnego.</w:t>
      </w:r>
    </w:p>
    <w:p w:rsidR="005E54A0" w:rsidRPr="005A2677" w:rsidRDefault="005E54A0" w:rsidP="005E54A0">
      <w:pPr>
        <w:spacing w:line="240" w:lineRule="auto"/>
        <w:rPr>
          <w:rFonts w:eastAsia="Times New Roman" w:cs="Times New Roman"/>
          <w:b/>
          <w:lang w:eastAsia="ar-SA"/>
        </w:rPr>
      </w:pP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1</w:t>
      </w:r>
    </w:p>
    <w:p w:rsidR="005E54A0" w:rsidRDefault="005E54A0" w:rsidP="005E54A0">
      <w:pPr>
        <w:spacing w:line="240" w:lineRule="auto"/>
        <w:jc w:val="both"/>
        <w:rPr>
          <w:rFonts w:eastAsia="Times New Roman" w:cs="Times New Roman"/>
          <w:lang w:eastAsia="ar-SA"/>
        </w:rPr>
      </w:pPr>
      <w:r w:rsidRPr="005A2677">
        <w:rPr>
          <w:rFonts w:eastAsia="Times New Roman" w:cs="Times New Roman"/>
          <w:lang w:eastAsia="ar-SA"/>
        </w:rPr>
        <w:t>Strony mogą dochodzić na zasadach ogólnych KC odszkodowania przewyższającego wysokość ustalonych kar umownych.</w:t>
      </w: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t>§ 1</w:t>
      </w:r>
      <w:r>
        <w:rPr>
          <w:rFonts w:eastAsia="Times New Roman" w:cs="Times New Roman"/>
          <w:b/>
          <w:lang w:eastAsia="ar-SA"/>
        </w:rPr>
        <w:t>2</w:t>
      </w:r>
    </w:p>
    <w:p w:rsidR="005E54A0" w:rsidRPr="001D226E" w:rsidRDefault="005E54A0" w:rsidP="005E54A0">
      <w:pPr>
        <w:spacing w:line="240" w:lineRule="auto"/>
        <w:jc w:val="both"/>
        <w:rPr>
          <w:rFonts w:eastAsia="Times New Roman" w:cs="Times New Roman"/>
          <w:lang w:eastAsia="ar-SA"/>
        </w:rPr>
      </w:pPr>
      <w:r w:rsidRPr="001D226E">
        <w:rPr>
          <w:rFonts w:eastAsia="Times New Roman" w:cs="Times New Roman"/>
          <w:lang w:eastAsia="ar-SA"/>
        </w:rPr>
        <w:t>Zakazuje się zmian postanowień zawartej umowy lub umowy ramowej w stosunku    do treści oferty, na podstawie której dokonano wyboru wykonawcy, chyba że zachodzi   następując</w:t>
      </w:r>
      <w:r>
        <w:rPr>
          <w:rFonts w:eastAsia="Times New Roman" w:cs="Times New Roman"/>
          <w:lang w:eastAsia="ar-SA"/>
        </w:rPr>
        <w:t>a</w:t>
      </w:r>
      <w:r w:rsidRPr="001D226E">
        <w:rPr>
          <w:rFonts w:eastAsia="Times New Roman" w:cs="Times New Roman"/>
          <w:lang w:eastAsia="ar-SA"/>
        </w:rPr>
        <w:t xml:space="preserve"> okolicznoś</w:t>
      </w:r>
      <w:r>
        <w:rPr>
          <w:rFonts w:eastAsia="Times New Roman" w:cs="Times New Roman"/>
          <w:lang w:eastAsia="ar-SA"/>
        </w:rPr>
        <w:t>ć</w:t>
      </w:r>
      <w:r w:rsidRPr="001D226E">
        <w:rPr>
          <w:rFonts w:eastAsia="Times New Roman" w:cs="Times New Roman"/>
          <w:lang w:eastAsia="ar-SA"/>
        </w:rPr>
        <w:t>:</w:t>
      </w:r>
    </w:p>
    <w:p w:rsidR="005E54A0" w:rsidRPr="005E54A0" w:rsidRDefault="005E54A0" w:rsidP="005E54A0">
      <w:pPr>
        <w:spacing w:line="240" w:lineRule="auto"/>
        <w:jc w:val="both"/>
        <w:rPr>
          <w:rFonts w:eastAsia="Times New Roman" w:cs="Times New Roman"/>
          <w:lang w:eastAsia="ar-SA"/>
        </w:rPr>
      </w:pPr>
      <w:r w:rsidRPr="001D226E">
        <w:rPr>
          <w:rFonts w:eastAsia="Times New Roman" w:cs="Times New Roman"/>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5E54A0" w:rsidRPr="005A2677" w:rsidRDefault="005E54A0" w:rsidP="005E54A0">
      <w:pPr>
        <w:spacing w:line="240" w:lineRule="auto"/>
        <w:jc w:val="center"/>
        <w:rPr>
          <w:rFonts w:eastAsia="Times New Roman" w:cs="Times New Roman"/>
          <w:lang w:eastAsia="ar-SA"/>
        </w:rPr>
      </w:pPr>
      <w:r w:rsidRPr="005A2677">
        <w:rPr>
          <w:rFonts w:eastAsia="Times New Roman" w:cs="Times New Roman"/>
          <w:b/>
          <w:lang w:eastAsia="ar-SA"/>
        </w:rPr>
        <w:t>§ 1</w:t>
      </w:r>
      <w:r>
        <w:rPr>
          <w:rFonts w:eastAsia="Times New Roman" w:cs="Times New Roman"/>
          <w:b/>
          <w:lang w:eastAsia="ar-SA"/>
        </w:rPr>
        <w:t>3</w:t>
      </w:r>
    </w:p>
    <w:p w:rsidR="005E54A0"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Wszelkie zmiany w umowie pod rygorem nieważności muszą być dokonane w formie pisemnej.</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4</w:t>
      </w:r>
    </w:p>
    <w:p w:rsidR="005E54A0" w:rsidRPr="005A2677" w:rsidRDefault="005E54A0" w:rsidP="005E54A0">
      <w:pPr>
        <w:spacing w:line="240" w:lineRule="auto"/>
        <w:jc w:val="both"/>
        <w:rPr>
          <w:rFonts w:eastAsia="Times New Roman" w:cs="Times New Roman"/>
          <w:b/>
          <w:lang w:eastAsia="ar-SA"/>
        </w:rPr>
      </w:pPr>
      <w:r w:rsidRPr="005A2677">
        <w:rPr>
          <w:rFonts w:eastAsia="Times New Roman" w:cs="Times New Roman"/>
          <w:lang w:eastAsia="ar-SA"/>
        </w:rPr>
        <w:t>Strony zobowiązują się do natychmiastowego informowania o każdej zmianie adresu lub numeru telefonu. W razie niezrealizowania tego zobowiązania pisma dostarczane pod adres wskazany w niniejszej umowie uważa się za doręczone.</w:t>
      </w:r>
    </w:p>
    <w:p w:rsidR="005E54A0" w:rsidRPr="005A2677" w:rsidRDefault="005E54A0" w:rsidP="005E54A0">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5</w:t>
      </w:r>
    </w:p>
    <w:p w:rsidR="005E54A0" w:rsidRPr="005A2677" w:rsidRDefault="005E54A0" w:rsidP="005E54A0">
      <w:pPr>
        <w:spacing w:line="240" w:lineRule="auto"/>
        <w:jc w:val="both"/>
        <w:rPr>
          <w:rFonts w:eastAsia="Times New Roman" w:cs="Times New Roman"/>
          <w:lang w:eastAsia="ar-SA"/>
        </w:rPr>
      </w:pPr>
      <w:r w:rsidRPr="005A2677">
        <w:rPr>
          <w:rFonts w:eastAsia="Times New Roman" w:cs="Times New Roman"/>
          <w:lang w:eastAsia="ar-SA"/>
        </w:rPr>
        <w:t xml:space="preserve">Umowę sporządzono w trzech jednobrzmiących egzemplarzach, z tego 2 egzemplarze </w:t>
      </w:r>
      <w:r>
        <w:rPr>
          <w:rFonts w:eastAsia="Times New Roman" w:cs="Times New Roman"/>
          <w:lang w:eastAsia="ar-SA"/>
        </w:rPr>
        <w:br/>
      </w:r>
      <w:r w:rsidRPr="005A2677">
        <w:rPr>
          <w:rFonts w:eastAsia="Times New Roman" w:cs="Times New Roman"/>
          <w:lang w:eastAsia="ar-SA"/>
        </w:rPr>
        <w:t>dla Zamawiającego, a 1 egzemplarz dla Wykonawcy.</w:t>
      </w:r>
    </w:p>
    <w:p w:rsidR="005E54A0" w:rsidRPr="005A2677" w:rsidRDefault="005E54A0" w:rsidP="005E54A0">
      <w:pPr>
        <w:spacing w:line="240" w:lineRule="auto"/>
        <w:rPr>
          <w:rFonts w:eastAsia="Times New Roman" w:cs="Times New Roman"/>
          <w:lang w:eastAsia="ar-SA"/>
        </w:rPr>
      </w:pPr>
    </w:p>
    <w:p w:rsidR="005E54A0" w:rsidRPr="006033B8" w:rsidRDefault="005E54A0" w:rsidP="005E54A0">
      <w:pPr>
        <w:spacing w:line="240" w:lineRule="auto"/>
        <w:rPr>
          <w:rFonts w:eastAsia="Times New Roman" w:cs="Times New Roman"/>
          <w:szCs w:val="28"/>
          <w:lang w:eastAsia="ar-SA"/>
        </w:rPr>
      </w:pPr>
      <w:r w:rsidRPr="006033B8">
        <w:rPr>
          <w:rFonts w:eastAsia="Times New Roman" w:cs="Times New Roman"/>
          <w:caps/>
          <w:lang w:eastAsia="ar-SA"/>
        </w:rPr>
        <w:t xml:space="preserve">WYKONAWCA:                                                                              </w:t>
      </w:r>
      <w:r>
        <w:rPr>
          <w:rFonts w:eastAsia="Times New Roman" w:cs="Times New Roman"/>
          <w:caps/>
          <w:lang w:eastAsia="ar-SA"/>
        </w:rPr>
        <w:t xml:space="preserve">         </w:t>
      </w:r>
      <w:r w:rsidRPr="006033B8">
        <w:rPr>
          <w:rFonts w:eastAsia="Times New Roman" w:cs="Times New Roman"/>
          <w:caps/>
          <w:lang w:eastAsia="ar-SA"/>
        </w:rPr>
        <w:t xml:space="preserve">    ZAMAWIAJĄCY:</w:t>
      </w:r>
    </w:p>
    <w:p w:rsidR="005E54A0" w:rsidRDefault="005E54A0" w:rsidP="005E54A0">
      <w:pPr>
        <w:spacing w:line="240" w:lineRule="auto"/>
        <w:rPr>
          <w:rFonts w:eastAsia="Times New Roman" w:cs="Times New Roman"/>
          <w:szCs w:val="28"/>
          <w:lang w:eastAsia="ar-SA"/>
        </w:rPr>
      </w:pPr>
    </w:p>
    <w:p w:rsidR="005E54A0" w:rsidRDefault="005E54A0" w:rsidP="005E54A0">
      <w:pPr>
        <w:spacing w:line="240" w:lineRule="auto"/>
        <w:rPr>
          <w:rFonts w:eastAsia="Times New Roman" w:cs="Times New Roman"/>
          <w:szCs w:val="28"/>
          <w:lang w:eastAsia="ar-SA"/>
        </w:rPr>
      </w:pPr>
    </w:p>
    <w:p w:rsidR="005E54A0" w:rsidRDefault="005E54A0" w:rsidP="005E54A0">
      <w:pPr>
        <w:spacing w:line="240" w:lineRule="auto"/>
        <w:rPr>
          <w:rFonts w:eastAsia="Times New Roman" w:cs="Times New Roman"/>
          <w:szCs w:val="28"/>
          <w:lang w:eastAsia="ar-SA"/>
        </w:rPr>
      </w:pPr>
    </w:p>
    <w:p w:rsidR="005E54A0" w:rsidRDefault="005E54A0" w:rsidP="005E54A0">
      <w:pPr>
        <w:spacing w:line="240" w:lineRule="auto"/>
        <w:rPr>
          <w:rFonts w:eastAsia="Times New Roman" w:cs="Times New Roman"/>
          <w:szCs w:val="28"/>
          <w:lang w:eastAsia="ar-SA"/>
        </w:rPr>
      </w:pPr>
    </w:p>
    <w:p w:rsidR="000705F0" w:rsidRDefault="000705F0" w:rsidP="006B3982">
      <w:pPr>
        <w:suppressAutoHyphens/>
        <w:autoSpaceDN w:val="0"/>
        <w:spacing w:after="0" w:line="240" w:lineRule="auto"/>
        <w:rPr>
          <w:rFonts w:eastAsia="Times New Roman" w:cs="Times New Roman"/>
          <w:szCs w:val="28"/>
          <w:lang w:eastAsia="ar-SA"/>
        </w:rPr>
      </w:pPr>
    </w:p>
    <w:p w:rsidR="005E54A0" w:rsidRDefault="005E54A0" w:rsidP="006B3982">
      <w:pPr>
        <w:suppressAutoHyphens/>
        <w:autoSpaceDN w:val="0"/>
        <w:spacing w:after="0" w:line="240" w:lineRule="auto"/>
        <w:rPr>
          <w:rFonts w:ascii="Calibri" w:eastAsia="Times New Roman" w:hAnsi="Calibri" w:cs="Calibri"/>
          <w:kern w:val="3"/>
          <w:sz w:val="24"/>
          <w:szCs w:val="28"/>
          <w:lang w:eastAsia="ar-SA"/>
        </w:rPr>
      </w:pPr>
    </w:p>
    <w:p w:rsidR="000705F0" w:rsidRDefault="000705F0" w:rsidP="006B3982">
      <w:pPr>
        <w:suppressAutoHyphens/>
        <w:autoSpaceDN w:val="0"/>
        <w:spacing w:after="0" w:line="240" w:lineRule="auto"/>
        <w:rPr>
          <w:rFonts w:ascii="Calibri" w:eastAsia="Times New Roman" w:hAnsi="Calibri" w:cs="Calibri"/>
          <w:kern w:val="3"/>
          <w:sz w:val="24"/>
          <w:szCs w:val="28"/>
          <w:lang w:eastAsia="ar-SA"/>
        </w:rPr>
      </w:pPr>
    </w:p>
    <w:p w:rsidR="000705F0" w:rsidRDefault="000705F0" w:rsidP="006B3982">
      <w:pPr>
        <w:suppressAutoHyphens/>
        <w:autoSpaceDN w:val="0"/>
        <w:spacing w:after="0" w:line="240" w:lineRule="auto"/>
        <w:rPr>
          <w:rFonts w:ascii="Calibri" w:eastAsia="Times New Roman" w:hAnsi="Calibri" w:cs="Calibri"/>
          <w:kern w:val="3"/>
          <w:sz w:val="24"/>
          <w:szCs w:val="28"/>
          <w:lang w:eastAsia="ar-SA"/>
        </w:rPr>
      </w:pPr>
    </w:p>
    <w:p w:rsidR="006B3982" w:rsidRPr="00A300D4" w:rsidRDefault="006B3982"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lastRenderedPageBreak/>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008325D8">
        <w:rPr>
          <w:rFonts w:ascii="Calibri" w:eastAsia="Andale Sans UI" w:hAnsi="Calibri" w:cs="Calibri"/>
          <w:b/>
          <w:kern w:val="3"/>
          <w:sz w:val="24"/>
          <w:szCs w:val="24"/>
          <w:lang w:eastAsia="zh-CN" w:bidi="fa-IR"/>
        </w:rPr>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5E54A0">
        <w:rPr>
          <w:rFonts w:ascii="Calibri" w:eastAsia="Andale Sans UI" w:hAnsi="Calibri" w:cs="Calibri"/>
          <w:b/>
          <w:kern w:val="3"/>
          <w:sz w:val="24"/>
          <w:szCs w:val="24"/>
          <w:lang w:eastAsia="zh-CN" w:bidi="fa-IR"/>
        </w:rPr>
        <w:t>7</w:t>
      </w:r>
      <w:r w:rsidR="000705F0">
        <w:rPr>
          <w:rFonts w:ascii="Calibri" w:eastAsia="Andale Sans UI" w:hAnsi="Calibri" w:cs="Calibri"/>
          <w:b/>
          <w:kern w:val="3"/>
          <w:sz w:val="24"/>
          <w:szCs w:val="24"/>
          <w:lang w:eastAsia="zh-CN" w:bidi="fa-IR"/>
        </w:rPr>
        <w:t>0</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której mowa w art. 24 ust. 1 pkt 23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(*Niniejsze oświadczenie Wykonawca musi przekazać Zamawiającemu w terminie 3 dni od zamieszczenia                     na stronie internetowej informacji, o której mowa w art. 86 ust. 5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5E54A0" w:rsidRDefault="006B3982" w:rsidP="005E54A0">
      <w:pPr>
        <w:ind w:right="22"/>
        <w:jc w:val="center"/>
        <w:rPr>
          <w:b/>
        </w:rPr>
      </w:pPr>
      <w:r w:rsidRPr="00A300D4">
        <w:rPr>
          <w:rFonts w:ascii="Calibri" w:eastAsia="Lucida Sans Unicode" w:hAnsi="Calibri" w:cs="Calibri"/>
          <w:b/>
          <w:color w:val="000000"/>
          <w:kern w:val="3"/>
          <w:sz w:val="24"/>
          <w:szCs w:val="24"/>
          <w:lang w:eastAsia="zh-CN"/>
        </w:rPr>
        <w:t xml:space="preserve">dostawę </w:t>
      </w:r>
      <w:r w:rsidR="005E54A0">
        <w:rPr>
          <w:rFonts w:ascii="Calibri" w:eastAsia="Lucida Sans Unicode" w:hAnsi="Calibri" w:cs="Calibri"/>
          <w:b/>
          <w:color w:val="000000"/>
          <w:kern w:val="3"/>
          <w:sz w:val="24"/>
          <w:szCs w:val="24"/>
          <w:lang w:eastAsia="zh-CN"/>
        </w:rPr>
        <w:t xml:space="preserve"> wyrobów medycznych i leków </w:t>
      </w:r>
      <w:r w:rsidR="005E54A0">
        <w:rPr>
          <w:rFonts w:ascii="Georgia" w:hAnsi="Georgia" w:cs="Georgia"/>
          <w:b/>
        </w:rPr>
        <w:t>do Aptek Szpitalnych – 47 zadań</w:t>
      </w:r>
    </w:p>
    <w:p w:rsidR="006B3982" w:rsidRPr="00A300D4" w:rsidRDefault="006B3982" w:rsidP="006B3982">
      <w:pPr>
        <w:widowControl w:val="0"/>
        <w:tabs>
          <w:tab w:val="left" w:pos="1056"/>
        </w:tabs>
        <w:suppressAutoHyphens/>
        <w:autoSpaceDN w:val="0"/>
        <w:spacing w:after="0" w:line="100" w:lineRule="atLeast"/>
        <w:ind w:left="336" w:right="252"/>
        <w:jc w:val="center"/>
        <w:textAlignment w:val="baseline"/>
        <w:rPr>
          <w:rFonts w:ascii="Calibri" w:eastAsia="Calibri" w:hAnsi="Calibri" w:cs="Calibri"/>
          <w:b/>
          <w:kern w:val="3"/>
          <w:sz w:val="24"/>
          <w:szCs w:val="24"/>
          <w:lang w:eastAsia="zh-CN" w:bidi="fa-IR"/>
        </w:rPr>
      </w:pP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24 ust. 1 pkt 23 ustawy – Pzp,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Pzp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r w:rsidR="008325D8" w:rsidRPr="008325D8">
        <w:rPr>
          <w:rFonts w:ascii="Calibri" w:eastAsia="Andale Sans UI" w:hAnsi="Calibri" w:cs="Calibri"/>
          <w:i/>
          <w:kern w:val="3"/>
          <w:sz w:val="24"/>
          <w:szCs w:val="24"/>
          <w:u w:val="single"/>
          <w:lang w:eastAsia="zh-CN" w:bidi="fa-IR"/>
        </w:rPr>
        <w:t>t.j.</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r w:rsidR="008325D8" w:rsidRPr="008325D8">
        <w:rPr>
          <w:rFonts w:ascii="Calibri" w:eastAsia="Andale Sans UI" w:hAnsi="Calibri" w:cs="Calibri"/>
          <w:i/>
          <w:kern w:val="3"/>
          <w:sz w:val="24"/>
          <w:szCs w:val="24"/>
          <w:u w:val="single"/>
          <w:lang w:eastAsia="zh-CN" w:bidi="fa-IR"/>
        </w:rPr>
        <w:t>t.j.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do SIWZ Nr W.Sz.Z: TZ-280-</w:t>
      </w:r>
      <w:r w:rsidR="005E54A0">
        <w:rPr>
          <w:rFonts w:ascii="Calibri" w:eastAsia="Andale Sans UI" w:hAnsi="Calibri" w:cs="Times New Roman"/>
          <w:b/>
          <w:color w:val="000000"/>
          <w:kern w:val="3"/>
          <w:sz w:val="24"/>
          <w:szCs w:val="24"/>
          <w:lang w:eastAsia="zh-CN" w:bidi="fa-IR"/>
        </w:rPr>
        <w:t>7</w:t>
      </w:r>
      <w:r w:rsidR="000705F0">
        <w:rPr>
          <w:rFonts w:ascii="Calibri" w:eastAsia="Andale Sans UI" w:hAnsi="Calibri" w:cs="Times New Roman"/>
          <w:b/>
          <w:color w:val="000000"/>
          <w:kern w:val="3"/>
          <w:sz w:val="24"/>
          <w:szCs w:val="24"/>
          <w:lang w:eastAsia="zh-CN" w:bidi="fa-IR"/>
        </w:rPr>
        <w:t>0</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5E54A0" w:rsidRPr="00A300D4" w:rsidRDefault="005E54A0" w:rsidP="005E54A0">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5E54A0" w:rsidRPr="005E54A0" w:rsidRDefault="005E54A0" w:rsidP="005E54A0">
      <w:pPr>
        <w:ind w:right="22"/>
        <w:jc w:val="center"/>
        <w:rPr>
          <w:b/>
        </w:rPr>
      </w:pPr>
      <w:r w:rsidRPr="00A300D4">
        <w:rPr>
          <w:rFonts w:ascii="Calibri" w:eastAsia="Lucida Sans Unicode" w:hAnsi="Calibri" w:cs="Calibri"/>
          <w:b/>
          <w:color w:val="000000"/>
          <w:kern w:val="3"/>
          <w:sz w:val="24"/>
          <w:szCs w:val="24"/>
          <w:lang w:eastAsia="zh-CN"/>
        </w:rPr>
        <w:t xml:space="preserve">dostawę </w:t>
      </w:r>
      <w:r>
        <w:rPr>
          <w:rFonts w:ascii="Calibri" w:eastAsia="Lucida Sans Unicode" w:hAnsi="Calibri" w:cs="Calibri"/>
          <w:b/>
          <w:color w:val="000000"/>
          <w:kern w:val="3"/>
          <w:sz w:val="24"/>
          <w:szCs w:val="24"/>
          <w:lang w:eastAsia="zh-CN"/>
        </w:rPr>
        <w:t xml:space="preserve"> wyrobów medycznych i leków </w:t>
      </w:r>
      <w:r>
        <w:rPr>
          <w:rFonts w:ascii="Georgia" w:hAnsi="Georgia" w:cs="Georgia"/>
          <w:b/>
        </w:rPr>
        <w:t>do Aptek Szpitalnych – 47 zadań</w:t>
      </w:r>
    </w:p>
    <w:p w:rsidR="006B3982" w:rsidRPr="00A300D4" w:rsidRDefault="006B3982" w:rsidP="006B3982">
      <w:pPr>
        <w:widowControl w:val="0"/>
        <w:tabs>
          <w:tab w:val="left" w:pos="720"/>
        </w:tabs>
        <w:suppressAutoHyphens/>
        <w:autoSpaceDN w:val="0"/>
        <w:spacing w:after="0" w:line="100" w:lineRule="atLeast"/>
        <w:ind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Times New Roman" w:hAnsi="Calibri" w:cs="Times New Roman"/>
          <w:i/>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B91259">
      <w:headerReference w:type="default" r:id="rId16"/>
      <w:footerReference w:type="default" r:id="rId17"/>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C6A" w:rsidRDefault="00C40C6A" w:rsidP="006B3982">
      <w:pPr>
        <w:spacing w:after="0" w:line="240" w:lineRule="auto"/>
      </w:pPr>
      <w:r>
        <w:separator/>
      </w:r>
    </w:p>
  </w:endnote>
  <w:endnote w:type="continuationSeparator" w:id="0">
    <w:p w:rsidR="00C40C6A" w:rsidRDefault="00C40C6A"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EE"/>
    <w:family w:val="auto"/>
    <w:pitch w:val="default"/>
    <w:sig w:usb0="00000005" w:usb1="00000000" w:usb2="00000000" w:usb3="00000000" w:csb0="00000002" w:csb1="00000000"/>
  </w:font>
  <w:font w:name="BookmanOldStyle">
    <w:altName w:val="Times New Roman"/>
    <w:charset w:val="EE"/>
    <w:family w:val="auto"/>
    <w:pitch w:val="default"/>
  </w:font>
  <w:font w:name="TimesNewRoman;MS Mincho">
    <w:panose1 w:val="00000000000000000000"/>
    <w:charset w:val="00"/>
    <w:family w:val="roman"/>
    <w:notTrueType/>
    <w:pitch w:val="default"/>
  </w:font>
  <w:font w:name="ArialMT">
    <w:charset w:val="00"/>
    <w:family w:val="swiss"/>
    <w:pitch w:val="default"/>
  </w:font>
  <w:font w:name="Times">
    <w:panose1 w:val="02020603060405020304"/>
    <w:charset w:val="EE"/>
    <w:family w:val="roman"/>
    <w:pitch w:val="variable"/>
    <w:sig w:usb0="20002A87" w:usb1="00000000" w:usb2="00000000" w:usb3="00000000" w:csb0="000001FF" w:csb1="00000000"/>
  </w:font>
  <w:font w:name="TimesNewRomanPSMT">
    <w:altName w:val="MS Mincho"/>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Stopk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p w:rsidR="00DC6B42" w:rsidRDefault="00DC6B42">
    <w:pPr>
      <w:pStyle w:val="Stopka"/>
      <w:jc w:val="right"/>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Stopka"/>
      <w:ind w:right="310"/>
      <w:jc w:val="right"/>
    </w:pPr>
    <w:r>
      <w:fldChar w:fldCharType="begin"/>
    </w:r>
    <w:r>
      <w:instrText xml:space="preserve"> PAGE </w:instrText>
    </w:r>
    <w:r>
      <w:fldChar w:fldCharType="separate"/>
    </w:r>
    <w:r>
      <w:rPr>
        <w:rFonts w:hint="eastAsia"/>
        <w:noProof/>
      </w:rPr>
      <w:t>28</w:t>
    </w:r>
    <w:r>
      <w:fldChar w:fldCharType="end"/>
    </w:r>
  </w:p>
  <w:p w:rsidR="00DC6B42" w:rsidRDefault="00DC6B4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Stopka"/>
      <w:ind w:right="310"/>
      <w:jc w:val="right"/>
    </w:pPr>
    <w:r>
      <w:fldChar w:fldCharType="begin"/>
    </w:r>
    <w:r>
      <w:instrText xml:space="preserve"> PAGE </w:instrText>
    </w:r>
    <w:r>
      <w:fldChar w:fldCharType="separate"/>
    </w:r>
    <w:r>
      <w:rPr>
        <w:rFonts w:hint="eastAsia"/>
        <w:noProof/>
      </w:rPr>
      <w:t>33</w:t>
    </w:r>
    <w:r>
      <w:fldChar w:fldCharType="end"/>
    </w:r>
  </w:p>
  <w:p w:rsidR="00DC6B42" w:rsidRDefault="00DC6B4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Standarduser"/>
      <w:ind w:right="360"/>
    </w:pPr>
    <w:r>
      <w:rPr>
        <w:noProof/>
        <w:lang w:eastAsia="pl-PL"/>
      </w:rPr>
      <mc:AlternateContent>
        <mc:Choice Requires="wps">
          <w:drawing>
            <wp:anchor distT="0" distB="0" distL="114300" distR="114300" simplePos="0" relativeHeight="251663360" behindDoc="0" locked="0" layoutInCell="1" allowOverlap="1" wp14:anchorId="7DAA8662" wp14:editId="11F24EBF">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DC6B42" w:rsidRDefault="00DC6B4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Fonts w:hint="eastAsia"/>
                              <w:noProof/>
                            </w:rPr>
                            <w:t>55</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7DAA8662" id="_x0000_t202" coordsize="21600,21600" o:spt="202" path="m,l,21600r21600,l21600,xe">
              <v:stroke joinstyle="miter"/>
              <v:path gradientshapeok="t" o:connecttype="rect"/>
            </v:shapetype>
            <v:shape id="Ramka6" o:spid="_x0000_s1026" type="#_x0000_t202" style="position:absolute;margin-left:-39.15pt;margin-top:.05pt;width:12.05pt;height:13.8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F4455F" w:rsidRDefault="00F4455F">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Fonts w:hint="eastAsia"/>
                        <w:noProof/>
                      </w:rPr>
                      <w:t>55</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C6A" w:rsidRDefault="00C40C6A" w:rsidP="006B3982">
      <w:pPr>
        <w:spacing w:after="0" w:line="240" w:lineRule="auto"/>
      </w:pPr>
      <w:r>
        <w:separator/>
      </w:r>
    </w:p>
  </w:footnote>
  <w:footnote w:type="continuationSeparator" w:id="0">
    <w:p w:rsidR="00C40C6A" w:rsidRDefault="00C40C6A" w:rsidP="006B3982">
      <w:pPr>
        <w:spacing w:after="0" w:line="240" w:lineRule="auto"/>
      </w:pPr>
      <w:r>
        <w:continuationSeparator/>
      </w:r>
    </w:p>
  </w:footnote>
  <w:footnote w:id="1">
    <w:p w:rsidR="00DC6B42" w:rsidRDefault="00DC6B42" w:rsidP="00E726BA">
      <w:pPr>
        <w:pStyle w:val="Tekstprzypisudolnego"/>
        <w:jc w:val="both"/>
        <w:rPr>
          <w:rFonts w:cs="Times New Roman"/>
          <w:i/>
          <w:color w:val="000000"/>
          <w:kern w:val="2"/>
          <w:sz w:val="16"/>
          <w:szCs w:val="16"/>
          <w:lang w:val="pl-PL"/>
        </w:rPr>
      </w:pPr>
      <w:r>
        <w:rPr>
          <w:rStyle w:val="Odwoanieprzypisudolnego"/>
          <w:b/>
          <w:sz w:val="18"/>
          <w:szCs w:val="18"/>
        </w:rPr>
        <w:footnoteRef/>
      </w:r>
      <w:r>
        <w:rPr>
          <w:b/>
          <w:sz w:val="16"/>
          <w:szCs w:val="16"/>
        </w:rPr>
        <w:t xml:space="preserve"> </w:t>
      </w:r>
      <w:r>
        <w:rPr>
          <w:rFonts w:eastAsia="Calibri" w:cs="Times New Roman"/>
          <w:i/>
          <w:color w:val="000000"/>
          <w:kern w:val="0"/>
          <w:sz w:val="16"/>
          <w:szCs w:val="16"/>
          <w:lang w:val="pl-PL" w:bidi="ar-SA"/>
        </w:rPr>
        <w:t xml:space="preserve">informacja w tym zakresie jest wymagana, jeżeli w odniesieniu do danego administratora lub podmiotu przetwarzającego </w:t>
      </w:r>
      <w:r>
        <w:rPr>
          <w:rFonts w:eastAsia="Times New Roman" w:cs="Times New Roman"/>
          <w:i/>
          <w:color w:val="000000"/>
          <w:kern w:val="0"/>
          <w:sz w:val="16"/>
          <w:szCs w:val="16"/>
          <w:lang w:val="pl-PL" w:eastAsia="pl-PL" w:bidi="ar-SA"/>
        </w:rPr>
        <w:t>istnieje obowiązek wyznaczenia inspektora ochrony danych osobowych.</w:t>
      </w:r>
    </w:p>
  </w:footnote>
  <w:footnote w:id="2">
    <w:p w:rsidR="00DC6B42" w:rsidRDefault="00DC6B42" w:rsidP="00E726BA">
      <w:pPr>
        <w:pStyle w:val="Tekstprzypisudolnego"/>
        <w:jc w:val="both"/>
        <w:rPr>
          <w:rFonts w:cs="Times New Roman"/>
          <w:color w:val="000000"/>
          <w:sz w:val="16"/>
          <w:szCs w:val="16"/>
          <w:lang w:val="pl-PL"/>
        </w:rPr>
      </w:pPr>
      <w:r>
        <w:rPr>
          <w:rStyle w:val="Odwoanieprzypisudolnego"/>
          <w:b/>
          <w:color w:val="000000"/>
          <w:sz w:val="18"/>
          <w:szCs w:val="18"/>
        </w:rPr>
        <w:footnoteRef/>
      </w:r>
      <w:r>
        <w:rPr>
          <w:color w:val="000000"/>
          <w:sz w:val="16"/>
          <w:szCs w:val="16"/>
        </w:rPr>
        <w:t xml:space="preserve"> </w:t>
      </w:r>
      <w:r>
        <w:rPr>
          <w:rFonts w:eastAsia="Times New Roman" w:cs="Times New Roman"/>
          <w:i/>
          <w:color w:val="000000"/>
          <w:kern w:val="0"/>
          <w:sz w:val="16"/>
          <w:szCs w:val="16"/>
          <w:lang w:val="pl-PL" w:eastAsia="pl-PL" w:bidi="ar-SA"/>
        </w:rPr>
        <w:t xml:space="preserve">skorzystanie z prawa do sprostowania nie może skutkować zmianą </w:t>
      </w:r>
      <w:r>
        <w:rPr>
          <w:rFonts w:eastAsia="Calibri" w:cs="Times New Roman"/>
          <w:i/>
          <w:color w:val="000000"/>
          <w:kern w:val="0"/>
          <w:sz w:val="16"/>
          <w:szCs w:val="16"/>
          <w:lang w:val="pl-PL" w:bidi="ar-SA"/>
        </w:rPr>
        <w:t>wyniku postępowania o udzielenie zamówienia publicznego ani zmianą postanowień umowy w zakresie niezgodnym z ustawą Pzp oraz nie może naruszać integralności protokołu oraz jego załączników.</w:t>
      </w:r>
    </w:p>
  </w:footnote>
  <w:footnote w:id="3">
    <w:p w:rsidR="00DC6B42" w:rsidRDefault="00DC6B42" w:rsidP="00E726BA">
      <w:pPr>
        <w:pStyle w:val="Akapitzlist"/>
        <w:spacing w:line="240" w:lineRule="auto"/>
        <w:ind w:left="0"/>
        <w:jc w:val="both"/>
        <w:rPr>
          <w:rFonts w:ascii="Arial" w:hAnsi="Arial" w:cs="Arial"/>
          <w:i/>
          <w:color w:val="000000"/>
          <w:kern w:val="0"/>
          <w:sz w:val="16"/>
          <w:szCs w:val="16"/>
          <w:lang w:eastAsia="pl-PL"/>
        </w:rPr>
      </w:pPr>
      <w:r>
        <w:rPr>
          <w:rStyle w:val="Odwoanieprzypisudolnego"/>
          <w:b/>
          <w:color w:val="000000"/>
          <w:sz w:val="16"/>
          <w:szCs w:val="16"/>
        </w:rPr>
        <w:footnoteRef/>
      </w:r>
      <w:r>
        <w:rPr>
          <w:rFonts w:eastAsia="Calibri"/>
          <w:i/>
          <w:color w:val="000000"/>
          <w:kern w:val="0"/>
          <w:sz w:val="16"/>
          <w:szCs w:val="16"/>
          <w:lang w:eastAsia="en-US"/>
        </w:rPr>
        <w:t xml:space="preserve"> prawo do ograniczenia przetwarzania nie ma zastosowania w odniesieniu do </w:t>
      </w:r>
      <w:r>
        <w:rPr>
          <w:i/>
          <w:color w:val="000000"/>
          <w:kern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color w:val="000000"/>
          <w:kern w:val="0"/>
          <w:sz w:val="16"/>
          <w:szCs w:val="16"/>
          <w:lang w:eastAsia="pl-PL"/>
        </w:rPr>
        <w:t>.</w:t>
      </w:r>
    </w:p>
    <w:p w:rsidR="00DC6B42" w:rsidRDefault="00DC6B42" w:rsidP="00E726BA">
      <w:pPr>
        <w:pStyle w:val="Tekstprzypisudolnego"/>
        <w:jc w:val="both"/>
        <w:rPr>
          <w:color w:val="000000"/>
          <w:kern w:val="2"/>
          <w:lang w:val="pl-PL"/>
        </w:rPr>
      </w:pPr>
    </w:p>
  </w:footnote>
  <w:footnote w:id="4">
    <w:p w:rsidR="00DC6B42" w:rsidRDefault="00DC6B42" w:rsidP="00E726BA">
      <w:pPr>
        <w:spacing w:line="240" w:lineRule="auto"/>
        <w:jc w:val="both"/>
        <w:rPr>
          <w:color w:val="000000"/>
          <w:sz w:val="16"/>
          <w:szCs w:val="16"/>
        </w:rPr>
      </w:pPr>
      <w:r>
        <w:rPr>
          <w:rStyle w:val="Odwoanieprzypisudolnego"/>
          <w:color w:val="000000"/>
          <w:sz w:val="16"/>
          <w:szCs w:val="16"/>
        </w:rPr>
        <w:footnoteRef/>
      </w:r>
      <w:r>
        <w:rPr>
          <w:color w:val="000000"/>
          <w:sz w:val="16"/>
          <w:szCs w:val="16"/>
        </w:rPr>
        <w:t xml:space="preserve"> </w:t>
      </w:r>
      <w:r>
        <w:rPr>
          <w:rFonts w:eastAsia="Calibri" w:cs="Times New Roman"/>
          <w:b/>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Calibri" w:cs="Times New Roman"/>
          <w:i/>
          <w:color w:val="000000"/>
          <w:sz w:val="16"/>
          <w:szCs w:val="16"/>
        </w:rPr>
        <w:t xml:space="preserve">(Dz. Urz. UE L 119 z 04.05.2016, str. 1). </w:t>
      </w:r>
    </w:p>
  </w:footnote>
  <w:footnote w:id="5">
    <w:p w:rsidR="00DC6B42" w:rsidRDefault="00DC6B42" w:rsidP="00E726BA">
      <w:pPr>
        <w:spacing w:line="240" w:lineRule="auto"/>
        <w:ind w:hanging="142"/>
        <w:jc w:val="both"/>
        <w:rPr>
          <w:rFonts w:eastAsia="Calibri" w:cs="Times New Roman"/>
          <w:i/>
          <w:color w:val="000000"/>
          <w:sz w:val="16"/>
          <w:szCs w:val="16"/>
          <w:lang w:eastAsia="pl-PL"/>
        </w:rPr>
      </w:pPr>
      <w:r>
        <w:rPr>
          <w:color w:val="000000"/>
          <w:sz w:val="16"/>
          <w:szCs w:val="16"/>
        </w:rPr>
        <w:t xml:space="preserve">   </w:t>
      </w:r>
      <w:r>
        <w:rPr>
          <w:rStyle w:val="Odwoanieprzypisudolnego"/>
          <w:color w:val="000000"/>
          <w:sz w:val="16"/>
          <w:szCs w:val="16"/>
        </w:rPr>
        <w:footnoteRef/>
      </w:r>
      <w:r>
        <w:rPr>
          <w:color w:val="000000"/>
          <w:sz w:val="16"/>
          <w:szCs w:val="16"/>
        </w:rPr>
        <w:t xml:space="preserve"> </w:t>
      </w:r>
      <w:r>
        <w:rPr>
          <w:rFonts w:eastAsia="Calibri" w:cs="Times New Roman"/>
          <w:b/>
          <w: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w:t>
      </w:r>
      <w:r>
        <w:rPr>
          <w:rFonts w:eastAsia="Calibri" w:cs="Times New Roman"/>
          <w:i/>
          <w:color w:val="000000"/>
          <w:sz w:val="16"/>
          <w:szCs w:val="16"/>
          <w:lang w:eastAsia="pl-PL"/>
        </w:rPr>
        <w:t xml:space="preserve"> (usunięcie treści oświadczenia np. przez jego wykreślenie).</w:t>
      </w:r>
    </w:p>
    <w:p w:rsidR="00DC6B42" w:rsidRDefault="00DC6B42" w:rsidP="00E726BA">
      <w:pPr>
        <w:pStyle w:val="Tekstprzypisudolnego"/>
        <w:rPr>
          <w:kern w:val="2"/>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Nagwek1"/>
      <w:tabs>
        <w:tab w:val="left" w:pos="432"/>
      </w:tabs>
      <w:ind w:left="432" w:hanging="4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Nagwek1"/>
      <w:tabs>
        <w:tab w:val="left" w:pos="432"/>
      </w:tabs>
      <w:ind w:left="432" w:hanging="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42" w:rsidRDefault="00DC6B42">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 w15:restartNumberingAfterBreak="0">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6" w15:restartNumberingAfterBreak="0">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1" w15:restartNumberingAfterBreak="0">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6A75D5"/>
    <w:multiLevelType w:val="multilevel"/>
    <w:tmpl w:val="5D6A36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C4E1352"/>
    <w:multiLevelType w:val="multilevel"/>
    <w:tmpl w:val="42DED0DC"/>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FB0664D"/>
    <w:multiLevelType w:val="multilevel"/>
    <w:tmpl w:val="E62EF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15:restartNumberingAfterBreak="0">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47" w15:restartNumberingAfterBreak="0">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034C83"/>
    <w:multiLevelType w:val="multilevel"/>
    <w:tmpl w:val="23E685E8"/>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4" w15:restartNumberingAfterBreak="0">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284A5F"/>
    <w:multiLevelType w:val="multilevel"/>
    <w:tmpl w:val="B2561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7E50BEE"/>
    <w:multiLevelType w:val="multilevel"/>
    <w:tmpl w:val="DA16267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9" w15:restartNumberingAfterBreak="0">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15:restartNumberingAfterBreak="0">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15:restartNumberingAfterBreak="0">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15:restartNumberingAfterBreak="0">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2" w15:restartNumberingAfterBreak="0">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550F7651"/>
    <w:multiLevelType w:val="multilevel"/>
    <w:tmpl w:val="8D465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15:restartNumberingAfterBreak="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15:restartNumberingAfterBreak="0">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59001967"/>
    <w:multiLevelType w:val="multilevel"/>
    <w:tmpl w:val="BDF0325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4" w15:restartNumberingAfterBreak="0">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6" w15:restartNumberingAfterBreak="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97" w15:restartNumberingAfterBreak="0">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15:restartNumberingAfterBreak="0">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6" w15:restartNumberingAfterBreak="0">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15:restartNumberingAfterBreak="0">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9" w15:restartNumberingAfterBreak="0">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28" w15:restartNumberingAfterBreak="0">
    <w:nsid w:val="7CB87F9D"/>
    <w:multiLevelType w:val="multilevel"/>
    <w:tmpl w:val="E0C0B052"/>
    <w:lvl w:ilvl="0">
      <w:start w:val="1"/>
      <w:numFmt w:val="lowerLetter"/>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2"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7F565676"/>
    <w:multiLevelType w:val="multilevel"/>
    <w:tmpl w:val="5804F500"/>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4"/>
  </w:num>
  <w:num w:numId="2">
    <w:abstractNumId w:val="68"/>
  </w:num>
  <w:num w:numId="3">
    <w:abstractNumId w:val="19"/>
  </w:num>
  <w:num w:numId="4">
    <w:abstractNumId w:val="41"/>
  </w:num>
  <w:num w:numId="5">
    <w:abstractNumId w:val="49"/>
  </w:num>
  <w:num w:numId="6">
    <w:abstractNumId w:val="20"/>
  </w:num>
  <w:num w:numId="7">
    <w:abstractNumId w:val="75"/>
  </w:num>
  <w:num w:numId="8">
    <w:abstractNumId w:val="11"/>
  </w:num>
  <w:num w:numId="9">
    <w:abstractNumId w:val="79"/>
  </w:num>
  <w:num w:numId="10">
    <w:abstractNumId w:val="71"/>
  </w:num>
  <w:num w:numId="11">
    <w:abstractNumId w:val="96"/>
  </w:num>
  <w:num w:numId="12">
    <w:abstractNumId w:val="104"/>
  </w:num>
  <w:num w:numId="13">
    <w:abstractNumId w:val="53"/>
  </w:num>
  <w:num w:numId="14">
    <w:abstractNumId w:val="46"/>
  </w:num>
  <w:num w:numId="15">
    <w:abstractNumId w:val="136"/>
  </w:num>
  <w:num w:numId="16">
    <w:abstractNumId w:val="123"/>
  </w:num>
  <w:num w:numId="17">
    <w:abstractNumId w:val="99"/>
  </w:num>
  <w:num w:numId="18">
    <w:abstractNumId w:val="66"/>
  </w:num>
  <w:num w:numId="19">
    <w:abstractNumId w:val="15"/>
    <w:lvlOverride w:ilvl="0">
      <w:lvl w:ilvl="0">
        <w:start w:val="1"/>
        <w:numFmt w:val="decimal"/>
        <w:lvlText w:val="%1."/>
        <w:lvlJc w:val="left"/>
        <w:rPr>
          <w:rFonts w:asciiTheme="minorHAnsi" w:hAnsiTheme="minorHAnsi" w:hint="default"/>
        </w:rPr>
      </w:lvl>
    </w:lvlOverride>
  </w:num>
  <w:num w:numId="20">
    <w:abstractNumId w:val="92"/>
  </w:num>
  <w:num w:numId="21">
    <w:abstractNumId w:val="54"/>
  </w:num>
  <w:num w:numId="22">
    <w:abstractNumId w:val="117"/>
  </w:num>
  <w:num w:numId="23">
    <w:abstractNumId w:val="23"/>
  </w:num>
  <w:num w:numId="24">
    <w:abstractNumId w:val="130"/>
  </w:num>
  <w:num w:numId="25">
    <w:abstractNumId w:val="16"/>
  </w:num>
  <w:num w:numId="26">
    <w:abstractNumId w:val="98"/>
  </w:num>
  <w:num w:numId="27">
    <w:abstractNumId w:val="69"/>
  </w:num>
  <w:num w:numId="28">
    <w:abstractNumId w:val="106"/>
  </w:num>
  <w:num w:numId="29">
    <w:abstractNumId w:val="87"/>
  </w:num>
  <w:num w:numId="30">
    <w:abstractNumId w:val="102"/>
  </w:num>
  <w:num w:numId="31">
    <w:abstractNumId w:val="100"/>
  </w:num>
  <w:num w:numId="32">
    <w:abstractNumId w:val="9"/>
  </w:num>
  <w:num w:numId="33">
    <w:abstractNumId w:val="27"/>
  </w:num>
  <w:num w:numId="34">
    <w:abstractNumId w:val="67"/>
  </w:num>
  <w:num w:numId="35">
    <w:abstractNumId w:val="39"/>
  </w:num>
  <w:num w:numId="36">
    <w:abstractNumId w:val="134"/>
  </w:num>
  <w:num w:numId="37">
    <w:abstractNumId w:val="105"/>
  </w:num>
  <w:num w:numId="38">
    <w:abstractNumId w:val="42"/>
  </w:num>
  <w:num w:numId="39">
    <w:abstractNumId w:val="73"/>
  </w:num>
  <w:num w:numId="40">
    <w:abstractNumId w:val="76"/>
  </w:num>
  <w:num w:numId="41">
    <w:abstractNumId w:val="43"/>
  </w:num>
  <w:num w:numId="42">
    <w:abstractNumId w:val="40"/>
  </w:num>
  <w:num w:numId="43">
    <w:abstractNumId w:val="131"/>
  </w:num>
  <w:num w:numId="44">
    <w:abstractNumId w:val="129"/>
  </w:num>
  <w:num w:numId="45">
    <w:abstractNumId w:val="13"/>
  </w:num>
  <w:num w:numId="46">
    <w:abstractNumId w:val="82"/>
  </w:num>
  <w:num w:numId="47">
    <w:abstractNumId w:val="30"/>
  </w:num>
  <w:num w:numId="48">
    <w:abstractNumId w:val="12"/>
  </w:num>
  <w:num w:numId="49">
    <w:abstractNumId w:val="119"/>
  </w:num>
  <w:num w:numId="50">
    <w:abstractNumId w:val="25"/>
  </w:num>
  <w:num w:numId="51">
    <w:abstractNumId w:val="47"/>
  </w:num>
  <w:num w:numId="52">
    <w:abstractNumId w:val="125"/>
  </w:num>
  <w:num w:numId="53">
    <w:abstractNumId w:val="77"/>
  </w:num>
  <w:num w:numId="54">
    <w:abstractNumId w:val="14"/>
  </w:num>
  <w:num w:numId="55">
    <w:abstractNumId w:val="114"/>
  </w:num>
  <w:num w:numId="56">
    <w:abstractNumId w:val="55"/>
  </w:num>
  <w:num w:numId="57">
    <w:abstractNumId w:val="21"/>
  </w:num>
  <w:num w:numId="58">
    <w:abstractNumId w:val="78"/>
  </w:num>
  <w:num w:numId="59">
    <w:abstractNumId w:val="63"/>
  </w:num>
  <w:num w:numId="60">
    <w:abstractNumId w:val="52"/>
  </w:num>
  <w:num w:numId="61">
    <w:abstractNumId w:val="6"/>
  </w:num>
  <w:num w:numId="62">
    <w:abstractNumId w:val="24"/>
  </w:num>
  <w:num w:numId="63">
    <w:abstractNumId w:val="127"/>
  </w:num>
  <w:num w:numId="64">
    <w:abstractNumId w:val="59"/>
    <w:lvlOverride w:ilvl="0">
      <w:lvl w:ilvl="0">
        <w:start w:val="2"/>
        <w:numFmt w:val="upperRoman"/>
        <w:lvlText w:val="%1."/>
        <w:lvlJc w:val="right"/>
        <w:rPr>
          <w:rFonts w:ascii="Calibri" w:hAnsi="Calibri" w:cs="Calibri"/>
          <w:b/>
        </w:rPr>
      </w:lvl>
    </w:lvlOverride>
  </w:num>
  <w:num w:numId="65">
    <w:abstractNumId w:val="110"/>
  </w:num>
  <w:num w:numId="66">
    <w:abstractNumId w:val="111"/>
  </w:num>
  <w:num w:numId="67">
    <w:abstractNumId w:val="101"/>
  </w:num>
  <w:num w:numId="68">
    <w:abstractNumId w:val="58"/>
  </w:num>
  <w:num w:numId="69">
    <w:abstractNumId w:val="121"/>
  </w:num>
  <w:num w:numId="70">
    <w:abstractNumId w:val="122"/>
  </w:num>
  <w:num w:numId="71">
    <w:abstractNumId w:val="88"/>
  </w:num>
  <w:num w:numId="72">
    <w:abstractNumId w:val="86"/>
  </w:num>
  <w:num w:numId="73">
    <w:abstractNumId w:val="64"/>
  </w:num>
  <w:num w:numId="74">
    <w:abstractNumId w:val="7"/>
  </w:num>
  <w:num w:numId="75">
    <w:abstractNumId w:val="118"/>
  </w:num>
  <w:num w:numId="76">
    <w:abstractNumId w:val="8"/>
  </w:num>
  <w:num w:numId="77">
    <w:abstractNumId w:val="95"/>
  </w:num>
  <w:num w:numId="78">
    <w:abstractNumId w:val="65"/>
  </w:num>
  <w:num w:numId="79">
    <w:abstractNumId w:val="48"/>
  </w:num>
  <w:num w:numId="80">
    <w:abstractNumId w:val="33"/>
  </w:num>
  <w:num w:numId="81">
    <w:abstractNumId w:val="32"/>
  </w:num>
  <w:num w:numId="82">
    <w:abstractNumId w:val="22"/>
  </w:num>
  <w:num w:numId="83">
    <w:abstractNumId w:val="107"/>
  </w:num>
  <w:num w:numId="84">
    <w:abstractNumId w:val="70"/>
  </w:num>
  <w:num w:numId="85">
    <w:abstractNumId w:val="60"/>
  </w:num>
  <w:num w:numId="86">
    <w:abstractNumId w:val="44"/>
  </w:num>
  <w:num w:numId="87">
    <w:abstractNumId w:val="81"/>
  </w:num>
  <w:num w:numId="88">
    <w:abstractNumId w:val="83"/>
  </w:num>
  <w:num w:numId="89">
    <w:abstractNumId w:val="126"/>
  </w:num>
  <w:num w:numId="90">
    <w:abstractNumId w:val="103"/>
  </w:num>
  <w:num w:numId="91">
    <w:abstractNumId w:val="112"/>
  </w:num>
  <w:num w:numId="92">
    <w:abstractNumId w:val="120"/>
  </w:num>
  <w:num w:numId="93">
    <w:abstractNumId w:val="94"/>
  </w:num>
  <w:num w:numId="94">
    <w:abstractNumId w:val="18"/>
  </w:num>
  <w:num w:numId="95">
    <w:abstractNumId w:val="45"/>
  </w:num>
  <w:num w:numId="96">
    <w:abstractNumId w:val="113"/>
  </w:num>
  <w:num w:numId="97">
    <w:abstractNumId w:val="89"/>
  </w:num>
  <w:num w:numId="98">
    <w:abstractNumId w:val="10"/>
  </w:num>
  <w:num w:numId="99">
    <w:abstractNumId w:val="90"/>
  </w:num>
  <w:num w:numId="100">
    <w:abstractNumId w:val="31"/>
  </w:num>
  <w:num w:numId="101">
    <w:abstractNumId w:val="116"/>
  </w:num>
  <w:num w:numId="102">
    <w:abstractNumId w:val="10"/>
  </w:num>
  <w:num w:numId="103">
    <w:abstractNumId w:val="124"/>
  </w:num>
  <w:num w:numId="104">
    <w:abstractNumId w:val="17"/>
  </w:num>
  <w:num w:numId="105">
    <w:abstractNumId w:val="136"/>
    <w:lvlOverride w:ilvl="0">
      <w:startOverride w:val="1"/>
    </w:lvlOverride>
  </w:num>
  <w:num w:numId="106">
    <w:abstractNumId w:val="37"/>
  </w:num>
  <w:num w:numId="107">
    <w:abstractNumId w:val="108"/>
  </w:num>
  <w:num w:numId="108">
    <w:abstractNumId w:val="72"/>
  </w:num>
  <w:num w:numId="109">
    <w:abstractNumId w:val="109"/>
  </w:num>
  <w:num w:numId="110">
    <w:abstractNumId w:val="80"/>
  </w:num>
  <w:num w:numId="111">
    <w:abstractNumId w:val="50"/>
  </w:num>
  <w:num w:numId="112">
    <w:abstractNumId w:val="115"/>
  </w:num>
  <w:num w:numId="113">
    <w:abstractNumId w:val="34"/>
  </w:num>
  <w:num w:numId="114">
    <w:abstractNumId w:val="135"/>
  </w:num>
  <w:num w:numId="115">
    <w:abstractNumId w:val="133"/>
  </w:num>
  <w:num w:numId="116">
    <w:abstractNumId w:val="128"/>
  </w:num>
  <w:num w:numId="117">
    <w:abstractNumId w:val="61"/>
  </w:num>
  <w:num w:numId="118">
    <w:abstractNumId w:val="29"/>
  </w:num>
  <w:num w:numId="119">
    <w:abstractNumId w:val="91"/>
  </w:num>
  <w:num w:numId="120">
    <w:abstractNumId w:val="35"/>
  </w:num>
  <w:num w:numId="121">
    <w:abstractNumId w:val="51"/>
  </w:num>
  <w:num w:numId="122">
    <w:abstractNumId w:val="85"/>
  </w:num>
  <w:num w:numId="123">
    <w:abstractNumId w:val="57"/>
  </w:num>
  <w:num w:numId="124">
    <w:abstractNumId w:val="62"/>
  </w:num>
  <w:num w:numId="125">
    <w:abstractNumId w:val="97"/>
  </w:num>
  <w:num w:numId="126">
    <w:abstractNumId w:val="132"/>
  </w:num>
  <w:num w:numId="127">
    <w:abstractNumId w:val="15"/>
  </w:num>
  <w:num w:numId="128">
    <w:abstractNumId w:val="59"/>
  </w:num>
  <w:num w:numId="129">
    <w:abstractNumId w:val="93"/>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
  </w:num>
  <w:num w:numId="132">
    <w:abstractNumId w:val="26"/>
  </w:num>
  <w:num w:numId="133">
    <w:abstractNumId w:val="74"/>
  </w:num>
  <w:num w:numId="134">
    <w:abstractNumId w:val="38"/>
  </w:num>
  <w:num w:numId="135">
    <w:abstractNumId w:val="28"/>
  </w:num>
  <w:num w:numId="136">
    <w:abstractNumId w:val="56"/>
  </w:num>
  <w:num w:numId="137">
    <w:abstractNumId w:val="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2"/>
    <w:rsid w:val="00010591"/>
    <w:rsid w:val="0001251A"/>
    <w:rsid w:val="00012EA7"/>
    <w:rsid w:val="00013727"/>
    <w:rsid w:val="000326C7"/>
    <w:rsid w:val="00033462"/>
    <w:rsid w:val="00041482"/>
    <w:rsid w:val="000428E7"/>
    <w:rsid w:val="00043EE4"/>
    <w:rsid w:val="00052503"/>
    <w:rsid w:val="00060487"/>
    <w:rsid w:val="00060EAF"/>
    <w:rsid w:val="00064142"/>
    <w:rsid w:val="0006674E"/>
    <w:rsid w:val="000705F0"/>
    <w:rsid w:val="000775D6"/>
    <w:rsid w:val="000808D3"/>
    <w:rsid w:val="000850C7"/>
    <w:rsid w:val="00086FB8"/>
    <w:rsid w:val="00094324"/>
    <w:rsid w:val="00097267"/>
    <w:rsid w:val="0009759B"/>
    <w:rsid w:val="000A3979"/>
    <w:rsid w:val="000A45F3"/>
    <w:rsid w:val="000B4CA6"/>
    <w:rsid w:val="000C0449"/>
    <w:rsid w:val="000C1258"/>
    <w:rsid w:val="000C44F1"/>
    <w:rsid w:val="000C7EDB"/>
    <w:rsid w:val="000D0F05"/>
    <w:rsid w:val="000D342C"/>
    <w:rsid w:val="000D48DF"/>
    <w:rsid w:val="000F045F"/>
    <w:rsid w:val="000F1896"/>
    <w:rsid w:val="000F7587"/>
    <w:rsid w:val="00102D4D"/>
    <w:rsid w:val="00126205"/>
    <w:rsid w:val="0012770C"/>
    <w:rsid w:val="00127A5A"/>
    <w:rsid w:val="00136195"/>
    <w:rsid w:val="0013634F"/>
    <w:rsid w:val="00140418"/>
    <w:rsid w:val="00142ADB"/>
    <w:rsid w:val="00144B3A"/>
    <w:rsid w:val="00146CD6"/>
    <w:rsid w:val="00151544"/>
    <w:rsid w:val="00162581"/>
    <w:rsid w:val="001631F9"/>
    <w:rsid w:val="0016540E"/>
    <w:rsid w:val="001803F7"/>
    <w:rsid w:val="001856DB"/>
    <w:rsid w:val="001915A0"/>
    <w:rsid w:val="00191E9B"/>
    <w:rsid w:val="001B5C10"/>
    <w:rsid w:val="001B6A4D"/>
    <w:rsid w:val="001B6F54"/>
    <w:rsid w:val="001B75C1"/>
    <w:rsid w:val="001C3125"/>
    <w:rsid w:val="001D00A0"/>
    <w:rsid w:val="001E30E1"/>
    <w:rsid w:val="001F7338"/>
    <w:rsid w:val="00206262"/>
    <w:rsid w:val="00213A3F"/>
    <w:rsid w:val="0021400D"/>
    <w:rsid w:val="00225206"/>
    <w:rsid w:val="002321A7"/>
    <w:rsid w:val="00234225"/>
    <w:rsid w:val="0024488A"/>
    <w:rsid w:val="00247C38"/>
    <w:rsid w:val="0025378B"/>
    <w:rsid w:val="00256E71"/>
    <w:rsid w:val="002644A7"/>
    <w:rsid w:val="002646DC"/>
    <w:rsid w:val="00277147"/>
    <w:rsid w:val="00286CDF"/>
    <w:rsid w:val="002966B7"/>
    <w:rsid w:val="002A09F1"/>
    <w:rsid w:val="002A35C8"/>
    <w:rsid w:val="002B169D"/>
    <w:rsid w:val="002B1BE7"/>
    <w:rsid w:val="002B2B48"/>
    <w:rsid w:val="002B56C5"/>
    <w:rsid w:val="002D552A"/>
    <w:rsid w:val="002E0D75"/>
    <w:rsid w:val="002F1FA5"/>
    <w:rsid w:val="002F3C21"/>
    <w:rsid w:val="002F4078"/>
    <w:rsid w:val="002F5939"/>
    <w:rsid w:val="003036BD"/>
    <w:rsid w:val="00305D8E"/>
    <w:rsid w:val="00311576"/>
    <w:rsid w:val="00314447"/>
    <w:rsid w:val="003172BA"/>
    <w:rsid w:val="00324BFE"/>
    <w:rsid w:val="00325018"/>
    <w:rsid w:val="003376AA"/>
    <w:rsid w:val="00347343"/>
    <w:rsid w:val="00353E0B"/>
    <w:rsid w:val="00354054"/>
    <w:rsid w:val="003541F6"/>
    <w:rsid w:val="00364341"/>
    <w:rsid w:val="003654E8"/>
    <w:rsid w:val="00365FD9"/>
    <w:rsid w:val="00374139"/>
    <w:rsid w:val="0037463E"/>
    <w:rsid w:val="00390A11"/>
    <w:rsid w:val="003A43C7"/>
    <w:rsid w:val="003B10EB"/>
    <w:rsid w:val="003D0EB2"/>
    <w:rsid w:val="003D1525"/>
    <w:rsid w:val="003D46FF"/>
    <w:rsid w:val="003D5CF5"/>
    <w:rsid w:val="003D6B7C"/>
    <w:rsid w:val="003D794F"/>
    <w:rsid w:val="003E1CFC"/>
    <w:rsid w:val="003E2F75"/>
    <w:rsid w:val="00405AAB"/>
    <w:rsid w:val="00411E85"/>
    <w:rsid w:val="004123E0"/>
    <w:rsid w:val="00414F33"/>
    <w:rsid w:val="00415C6D"/>
    <w:rsid w:val="004235FC"/>
    <w:rsid w:val="00437480"/>
    <w:rsid w:val="00442E77"/>
    <w:rsid w:val="00455DF5"/>
    <w:rsid w:val="00462206"/>
    <w:rsid w:val="00463B8B"/>
    <w:rsid w:val="00464AD6"/>
    <w:rsid w:val="00465B35"/>
    <w:rsid w:val="004742DD"/>
    <w:rsid w:val="0047595E"/>
    <w:rsid w:val="00480586"/>
    <w:rsid w:val="00485874"/>
    <w:rsid w:val="00490EA0"/>
    <w:rsid w:val="00492ACD"/>
    <w:rsid w:val="0049470F"/>
    <w:rsid w:val="004B1C3D"/>
    <w:rsid w:val="004B2DD2"/>
    <w:rsid w:val="004B45D0"/>
    <w:rsid w:val="004B512F"/>
    <w:rsid w:val="004B5563"/>
    <w:rsid w:val="004C4C55"/>
    <w:rsid w:val="004D33AE"/>
    <w:rsid w:val="004E1527"/>
    <w:rsid w:val="004E1CB0"/>
    <w:rsid w:val="004E2818"/>
    <w:rsid w:val="004F3202"/>
    <w:rsid w:val="00520B6E"/>
    <w:rsid w:val="005356AC"/>
    <w:rsid w:val="00545F88"/>
    <w:rsid w:val="005511C5"/>
    <w:rsid w:val="005608FD"/>
    <w:rsid w:val="005615C6"/>
    <w:rsid w:val="005666D9"/>
    <w:rsid w:val="00566E3E"/>
    <w:rsid w:val="0057091A"/>
    <w:rsid w:val="00574045"/>
    <w:rsid w:val="00577161"/>
    <w:rsid w:val="00580766"/>
    <w:rsid w:val="005B04DA"/>
    <w:rsid w:val="005B603E"/>
    <w:rsid w:val="005C4B9E"/>
    <w:rsid w:val="005D4DC0"/>
    <w:rsid w:val="005D6212"/>
    <w:rsid w:val="005D72E7"/>
    <w:rsid w:val="005E16D5"/>
    <w:rsid w:val="005E3CCE"/>
    <w:rsid w:val="005E54A0"/>
    <w:rsid w:val="005E5681"/>
    <w:rsid w:val="005F4583"/>
    <w:rsid w:val="005F4A4B"/>
    <w:rsid w:val="00606303"/>
    <w:rsid w:val="00607F09"/>
    <w:rsid w:val="00611B32"/>
    <w:rsid w:val="00621753"/>
    <w:rsid w:val="00622252"/>
    <w:rsid w:val="00634F75"/>
    <w:rsid w:val="0063702D"/>
    <w:rsid w:val="006372C9"/>
    <w:rsid w:val="006406FE"/>
    <w:rsid w:val="00644104"/>
    <w:rsid w:val="006541C3"/>
    <w:rsid w:val="00673F4D"/>
    <w:rsid w:val="00676F3B"/>
    <w:rsid w:val="006830A8"/>
    <w:rsid w:val="00686D55"/>
    <w:rsid w:val="006B180C"/>
    <w:rsid w:val="006B3982"/>
    <w:rsid w:val="006B5F28"/>
    <w:rsid w:val="006C13AA"/>
    <w:rsid w:val="006C2BD9"/>
    <w:rsid w:val="006C49DD"/>
    <w:rsid w:val="006C62D4"/>
    <w:rsid w:val="006D32A0"/>
    <w:rsid w:val="006D616E"/>
    <w:rsid w:val="006E34FF"/>
    <w:rsid w:val="006E6B55"/>
    <w:rsid w:val="006F2D69"/>
    <w:rsid w:val="0070228F"/>
    <w:rsid w:val="007057CD"/>
    <w:rsid w:val="00706D9E"/>
    <w:rsid w:val="00746C5E"/>
    <w:rsid w:val="00747B37"/>
    <w:rsid w:val="00753C11"/>
    <w:rsid w:val="00754AF8"/>
    <w:rsid w:val="00763C4A"/>
    <w:rsid w:val="00766473"/>
    <w:rsid w:val="0077102D"/>
    <w:rsid w:val="00776F6D"/>
    <w:rsid w:val="00782934"/>
    <w:rsid w:val="00787575"/>
    <w:rsid w:val="0078763E"/>
    <w:rsid w:val="00791C87"/>
    <w:rsid w:val="007A2514"/>
    <w:rsid w:val="007A4C41"/>
    <w:rsid w:val="007B2636"/>
    <w:rsid w:val="007C1D4B"/>
    <w:rsid w:val="007E1692"/>
    <w:rsid w:val="007F469D"/>
    <w:rsid w:val="00801E0E"/>
    <w:rsid w:val="00803E24"/>
    <w:rsid w:val="00823993"/>
    <w:rsid w:val="008253FA"/>
    <w:rsid w:val="008314FA"/>
    <w:rsid w:val="008325D8"/>
    <w:rsid w:val="008329CC"/>
    <w:rsid w:val="00846B1C"/>
    <w:rsid w:val="00850170"/>
    <w:rsid w:val="00857E59"/>
    <w:rsid w:val="00873FBF"/>
    <w:rsid w:val="00877489"/>
    <w:rsid w:val="0088454A"/>
    <w:rsid w:val="00895F51"/>
    <w:rsid w:val="008A08AE"/>
    <w:rsid w:val="008A2758"/>
    <w:rsid w:val="008A6D65"/>
    <w:rsid w:val="008C01DF"/>
    <w:rsid w:val="008D5E7B"/>
    <w:rsid w:val="008D6C78"/>
    <w:rsid w:val="008D708F"/>
    <w:rsid w:val="008E28FF"/>
    <w:rsid w:val="008E710C"/>
    <w:rsid w:val="008E7CD4"/>
    <w:rsid w:val="008F7F95"/>
    <w:rsid w:val="00910B56"/>
    <w:rsid w:val="00913B54"/>
    <w:rsid w:val="00921D54"/>
    <w:rsid w:val="00932639"/>
    <w:rsid w:val="009346D4"/>
    <w:rsid w:val="009614BF"/>
    <w:rsid w:val="00962DA2"/>
    <w:rsid w:val="0096676C"/>
    <w:rsid w:val="00966EAE"/>
    <w:rsid w:val="00967671"/>
    <w:rsid w:val="0097648E"/>
    <w:rsid w:val="0098035B"/>
    <w:rsid w:val="00981A38"/>
    <w:rsid w:val="00990090"/>
    <w:rsid w:val="00993841"/>
    <w:rsid w:val="00997C76"/>
    <w:rsid w:val="009A04B0"/>
    <w:rsid w:val="009A58D0"/>
    <w:rsid w:val="009A6ABC"/>
    <w:rsid w:val="009B2862"/>
    <w:rsid w:val="009B5DF8"/>
    <w:rsid w:val="009C19D3"/>
    <w:rsid w:val="009C493D"/>
    <w:rsid w:val="009C67EE"/>
    <w:rsid w:val="009D422A"/>
    <w:rsid w:val="009E1775"/>
    <w:rsid w:val="009F6703"/>
    <w:rsid w:val="00A003FC"/>
    <w:rsid w:val="00A044BD"/>
    <w:rsid w:val="00A07130"/>
    <w:rsid w:val="00A10672"/>
    <w:rsid w:val="00A14E27"/>
    <w:rsid w:val="00A300D4"/>
    <w:rsid w:val="00A50DE3"/>
    <w:rsid w:val="00A60908"/>
    <w:rsid w:val="00A70028"/>
    <w:rsid w:val="00A71F44"/>
    <w:rsid w:val="00A76703"/>
    <w:rsid w:val="00A77B0A"/>
    <w:rsid w:val="00A851A9"/>
    <w:rsid w:val="00A90C8B"/>
    <w:rsid w:val="00A965F1"/>
    <w:rsid w:val="00A967F9"/>
    <w:rsid w:val="00A96822"/>
    <w:rsid w:val="00A97B68"/>
    <w:rsid w:val="00AC2B67"/>
    <w:rsid w:val="00AC50C2"/>
    <w:rsid w:val="00AD26EF"/>
    <w:rsid w:val="00AD37F6"/>
    <w:rsid w:val="00AD4FD1"/>
    <w:rsid w:val="00AD6DBB"/>
    <w:rsid w:val="00B00821"/>
    <w:rsid w:val="00B17144"/>
    <w:rsid w:val="00B1769B"/>
    <w:rsid w:val="00B26464"/>
    <w:rsid w:val="00B27CCC"/>
    <w:rsid w:val="00B33A57"/>
    <w:rsid w:val="00B43FA3"/>
    <w:rsid w:val="00B514FE"/>
    <w:rsid w:val="00B529A1"/>
    <w:rsid w:val="00B52BB1"/>
    <w:rsid w:val="00B56BF7"/>
    <w:rsid w:val="00B57429"/>
    <w:rsid w:val="00B71189"/>
    <w:rsid w:val="00B83F93"/>
    <w:rsid w:val="00B91259"/>
    <w:rsid w:val="00BA1369"/>
    <w:rsid w:val="00BA5907"/>
    <w:rsid w:val="00BA7915"/>
    <w:rsid w:val="00BB0FCB"/>
    <w:rsid w:val="00BB18D3"/>
    <w:rsid w:val="00BB2A12"/>
    <w:rsid w:val="00BB5DF8"/>
    <w:rsid w:val="00BC2D8F"/>
    <w:rsid w:val="00BC311B"/>
    <w:rsid w:val="00BC7DF4"/>
    <w:rsid w:val="00BD367E"/>
    <w:rsid w:val="00BD7AB4"/>
    <w:rsid w:val="00BD7B90"/>
    <w:rsid w:val="00BE0400"/>
    <w:rsid w:val="00BE14C4"/>
    <w:rsid w:val="00BF5852"/>
    <w:rsid w:val="00C15DCF"/>
    <w:rsid w:val="00C40C6A"/>
    <w:rsid w:val="00C44AE0"/>
    <w:rsid w:val="00C56396"/>
    <w:rsid w:val="00C576BD"/>
    <w:rsid w:val="00C627AA"/>
    <w:rsid w:val="00C65ADC"/>
    <w:rsid w:val="00C741C8"/>
    <w:rsid w:val="00C758C8"/>
    <w:rsid w:val="00CA141B"/>
    <w:rsid w:val="00CA73AD"/>
    <w:rsid w:val="00CB3F22"/>
    <w:rsid w:val="00CB5D68"/>
    <w:rsid w:val="00CC3B4F"/>
    <w:rsid w:val="00CC5973"/>
    <w:rsid w:val="00CD54AE"/>
    <w:rsid w:val="00CD7A69"/>
    <w:rsid w:val="00CE3B4F"/>
    <w:rsid w:val="00CF279B"/>
    <w:rsid w:val="00CF31A2"/>
    <w:rsid w:val="00CF4A4F"/>
    <w:rsid w:val="00CF6532"/>
    <w:rsid w:val="00D0484A"/>
    <w:rsid w:val="00D054D2"/>
    <w:rsid w:val="00D056B4"/>
    <w:rsid w:val="00D166D5"/>
    <w:rsid w:val="00D17DF5"/>
    <w:rsid w:val="00D20416"/>
    <w:rsid w:val="00D261B6"/>
    <w:rsid w:val="00D27755"/>
    <w:rsid w:val="00D33F4B"/>
    <w:rsid w:val="00D41FCF"/>
    <w:rsid w:val="00D4795A"/>
    <w:rsid w:val="00D47D92"/>
    <w:rsid w:val="00D513FA"/>
    <w:rsid w:val="00D6019A"/>
    <w:rsid w:val="00D60FD9"/>
    <w:rsid w:val="00D64D62"/>
    <w:rsid w:val="00D74EB6"/>
    <w:rsid w:val="00D80401"/>
    <w:rsid w:val="00D83ACF"/>
    <w:rsid w:val="00D96A0C"/>
    <w:rsid w:val="00DA0585"/>
    <w:rsid w:val="00DB72D6"/>
    <w:rsid w:val="00DC6B42"/>
    <w:rsid w:val="00DD1C21"/>
    <w:rsid w:val="00DD2614"/>
    <w:rsid w:val="00DD2D43"/>
    <w:rsid w:val="00DD43FA"/>
    <w:rsid w:val="00DE034D"/>
    <w:rsid w:val="00DE0796"/>
    <w:rsid w:val="00DE1A40"/>
    <w:rsid w:val="00DE5703"/>
    <w:rsid w:val="00DF0F98"/>
    <w:rsid w:val="00DF16B1"/>
    <w:rsid w:val="00DF2E21"/>
    <w:rsid w:val="00DF461F"/>
    <w:rsid w:val="00E04BBE"/>
    <w:rsid w:val="00E14B50"/>
    <w:rsid w:val="00E15CC0"/>
    <w:rsid w:val="00E167B7"/>
    <w:rsid w:val="00E26342"/>
    <w:rsid w:val="00E31024"/>
    <w:rsid w:val="00E53DC4"/>
    <w:rsid w:val="00E726BA"/>
    <w:rsid w:val="00E82799"/>
    <w:rsid w:val="00E82A9C"/>
    <w:rsid w:val="00E84C35"/>
    <w:rsid w:val="00E874F4"/>
    <w:rsid w:val="00EB05A8"/>
    <w:rsid w:val="00EB26F9"/>
    <w:rsid w:val="00EB5E7D"/>
    <w:rsid w:val="00EB6B22"/>
    <w:rsid w:val="00EC4059"/>
    <w:rsid w:val="00ED00C8"/>
    <w:rsid w:val="00ED3549"/>
    <w:rsid w:val="00ED4190"/>
    <w:rsid w:val="00ED4F0A"/>
    <w:rsid w:val="00EE0B01"/>
    <w:rsid w:val="00EE46CC"/>
    <w:rsid w:val="00EE6737"/>
    <w:rsid w:val="00EF0417"/>
    <w:rsid w:val="00EF24E7"/>
    <w:rsid w:val="00EF2AC0"/>
    <w:rsid w:val="00F01A75"/>
    <w:rsid w:val="00F01C3B"/>
    <w:rsid w:val="00F02B56"/>
    <w:rsid w:val="00F22D8E"/>
    <w:rsid w:val="00F241F2"/>
    <w:rsid w:val="00F26EE0"/>
    <w:rsid w:val="00F30E6D"/>
    <w:rsid w:val="00F35D11"/>
    <w:rsid w:val="00F4115F"/>
    <w:rsid w:val="00F4455F"/>
    <w:rsid w:val="00F65460"/>
    <w:rsid w:val="00F70D2C"/>
    <w:rsid w:val="00F805D4"/>
    <w:rsid w:val="00F86573"/>
    <w:rsid w:val="00FA5B9B"/>
    <w:rsid w:val="00FA7AB4"/>
    <w:rsid w:val="00FB3691"/>
    <w:rsid w:val="00FD0445"/>
    <w:rsid w:val="00FD1568"/>
    <w:rsid w:val="00FE1B16"/>
    <w:rsid w:val="00FE1BC3"/>
    <w:rsid w:val="00FE217B"/>
    <w:rsid w:val="00FE4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769"/>
  <w15:docId w15:val="{E7915D50-EC70-446B-B2AC-46849E4A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1D4B"/>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uiPriority w:val="34"/>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link w:val="Tekstprzypisudolnego"/>
    <w:uiPriority w:val="99"/>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27"/>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28"/>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25"/>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24"/>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26"/>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customStyle="1" w:styleId="western">
    <w:name w:val="western"/>
    <w:basedOn w:val="Normalny"/>
    <w:rsid w:val="00256E71"/>
    <w:pPr>
      <w:spacing w:before="100" w:beforeAutospacing="1" w:after="142" w:line="288" w:lineRule="auto"/>
    </w:pPr>
    <w:rPr>
      <w:rFonts w:ascii="Calibri" w:eastAsia="Times New Roman" w:hAnsi="Calibri" w:cs="Times New Roman"/>
      <w:color w:val="000000"/>
      <w:lang w:eastAsia="pl-PL"/>
    </w:rPr>
  </w:style>
  <w:style w:type="paragraph" w:styleId="Tekstprzypisudolnego">
    <w:name w:val="footnote text"/>
    <w:basedOn w:val="Normalny"/>
    <w:link w:val="TekstprzypisudolnegoZnak"/>
    <w:uiPriority w:val="99"/>
    <w:semiHidden/>
    <w:unhideWhenUsed/>
    <w:rsid w:val="00E726BA"/>
    <w:pPr>
      <w:widowControl w:val="0"/>
      <w:suppressAutoHyphens/>
      <w:spacing w:after="0" w:line="100" w:lineRule="atLeast"/>
      <w:textAlignment w:val="baseline"/>
    </w:pPr>
    <w:rPr>
      <w:rFonts w:eastAsia="Andale Sans UI" w:cs="Tahoma"/>
      <w:kern w:val="3"/>
      <w:lang w:val="de-DE" w:bidi="fa-IR"/>
    </w:rPr>
  </w:style>
  <w:style w:type="character" w:customStyle="1" w:styleId="TekstprzypisudolnegoZnak1">
    <w:name w:val="Tekst przypisu dolnego Znak1"/>
    <w:basedOn w:val="Domylnaczcionkaakapitu"/>
    <w:uiPriority w:val="99"/>
    <w:semiHidden/>
    <w:rsid w:val="00E726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098">
      <w:bodyDiv w:val="1"/>
      <w:marLeft w:val="0"/>
      <w:marRight w:val="0"/>
      <w:marTop w:val="0"/>
      <w:marBottom w:val="0"/>
      <w:divBdr>
        <w:top w:val="none" w:sz="0" w:space="0" w:color="auto"/>
        <w:left w:val="none" w:sz="0" w:space="0" w:color="auto"/>
        <w:bottom w:val="none" w:sz="0" w:space="0" w:color="auto"/>
        <w:right w:val="none" w:sz="0" w:space="0" w:color="auto"/>
      </w:divBdr>
    </w:div>
    <w:div w:id="70008521">
      <w:bodyDiv w:val="1"/>
      <w:marLeft w:val="0"/>
      <w:marRight w:val="0"/>
      <w:marTop w:val="0"/>
      <w:marBottom w:val="0"/>
      <w:divBdr>
        <w:top w:val="none" w:sz="0" w:space="0" w:color="auto"/>
        <w:left w:val="none" w:sz="0" w:space="0" w:color="auto"/>
        <w:bottom w:val="none" w:sz="0" w:space="0" w:color="auto"/>
        <w:right w:val="none" w:sz="0" w:space="0" w:color="auto"/>
      </w:divBdr>
    </w:div>
    <w:div w:id="189615221">
      <w:bodyDiv w:val="1"/>
      <w:marLeft w:val="0"/>
      <w:marRight w:val="0"/>
      <w:marTop w:val="0"/>
      <w:marBottom w:val="0"/>
      <w:divBdr>
        <w:top w:val="none" w:sz="0" w:space="0" w:color="auto"/>
        <w:left w:val="none" w:sz="0" w:space="0" w:color="auto"/>
        <w:bottom w:val="none" w:sz="0" w:space="0" w:color="auto"/>
        <w:right w:val="none" w:sz="0" w:space="0" w:color="auto"/>
      </w:divBdr>
    </w:div>
    <w:div w:id="486363434">
      <w:bodyDiv w:val="1"/>
      <w:marLeft w:val="0"/>
      <w:marRight w:val="0"/>
      <w:marTop w:val="0"/>
      <w:marBottom w:val="0"/>
      <w:divBdr>
        <w:top w:val="none" w:sz="0" w:space="0" w:color="auto"/>
        <w:left w:val="none" w:sz="0" w:space="0" w:color="auto"/>
        <w:bottom w:val="none" w:sz="0" w:space="0" w:color="auto"/>
        <w:right w:val="none" w:sz="0" w:space="0" w:color="auto"/>
      </w:divBdr>
    </w:div>
    <w:div w:id="508838586">
      <w:bodyDiv w:val="1"/>
      <w:marLeft w:val="0"/>
      <w:marRight w:val="0"/>
      <w:marTop w:val="0"/>
      <w:marBottom w:val="0"/>
      <w:divBdr>
        <w:top w:val="none" w:sz="0" w:space="0" w:color="auto"/>
        <w:left w:val="none" w:sz="0" w:space="0" w:color="auto"/>
        <w:bottom w:val="none" w:sz="0" w:space="0" w:color="auto"/>
        <w:right w:val="none" w:sz="0" w:space="0" w:color="auto"/>
      </w:divBdr>
    </w:div>
    <w:div w:id="533270170">
      <w:bodyDiv w:val="1"/>
      <w:marLeft w:val="0"/>
      <w:marRight w:val="0"/>
      <w:marTop w:val="0"/>
      <w:marBottom w:val="0"/>
      <w:divBdr>
        <w:top w:val="none" w:sz="0" w:space="0" w:color="auto"/>
        <w:left w:val="none" w:sz="0" w:space="0" w:color="auto"/>
        <w:bottom w:val="none" w:sz="0" w:space="0" w:color="auto"/>
        <w:right w:val="none" w:sz="0" w:space="0" w:color="auto"/>
      </w:divBdr>
    </w:div>
    <w:div w:id="540099097">
      <w:bodyDiv w:val="1"/>
      <w:marLeft w:val="0"/>
      <w:marRight w:val="0"/>
      <w:marTop w:val="0"/>
      <w:marBottom w:val="0"/>
      <w:divBdr>
        <w:top w:val="none" w:sz="0" w:space="0" w:color="auto"/>
        <w:left w:val="none" w:sz="0" w:space="0" w:color="auto"/>
        <w:bottom w:val="none" w:sz="0" w:space="0" w:color="auto"/>
        <w:right w:val="none" w:sz="0" w:space="0" w:color="auto"/>
      </w:divBdr>
    </w:div>
    <w:div w:id="540287280">
      <w:bodyDiv w:val="1"/>
      <w:marLeft w:val="0"/>
      <w:marRight w:val="0"/>
      <w:marTop w:val="0"/>
      <w:marBottom w:val="0"/>
      <w:divBdr>
        <w:top w:val="none" w:sz="0" w:space="0" w:color="auto"/>
        <w:left w:val="none" w:sz="0" w:space="0" w:color="auto"/>
        <w:bottom w:val="none" w:sz="0" w:space="0" w:color="auto"/>
        <w:right w:val="none" w:sz="0" w:space="0" w:color="auto"/>
      </w:divBdr>
    </w:div>
    <w:div w:id="546719992">
      <w:bodyDiv w:val="1"/>
      <w:marLeft w:val="0"/>
      <w:marRight w:val="0"/>
      <w:marTop w:val="0"/>
      <w:marBottom w:val="0"/>
      <w:divBdr>
        <w:top w:val="none" w:sz="0" w:space="0" w:color="auto"/>
        <w:left w:val="none" w:sz="0" w:space="0" w:color="auto"/>
        <w:bottom w:val="none" w:sz="0" w:space="0" w:color="auto"/>
        <w:right w:val="none" w:sz="0" w:space="0" w:color="auto"/>
      </w:divBdr>
    </w:div>
    <w:div w:id="546995941">
      <w:bodyDiv w:val="1"/>
      <w:marLeft w:val="0"/>
      <w:marRight w:val="0"/>
      <w:marTop w:val="0"/>
      <w:marBottom w:val="0"/>
      <w:divBdr>
        <w:top w:val="none" w:sz="0" w:space="0" w:color="auto"/>
        <w:left w:val="none" w:sz="0" w:space="0" w:color="auto"/>
        <w:bottom w:val="none" w:sz="0" w:space="0" w:color="auto"/>
        <w:right w:val="none" w:sz="0" w:space="0" w:color="auto"/>
      </w:divBdr>
    </w:div>
    <w:div w:id="549388483">
      <w:bodyDiv w:val="1"/>
      <w:marLeft w:val="0"/>
      <w:marRight w:val="0"/>
      <w:marTop w:val="0"/>
      <w:marBottom w:val="0"/>
      <w:divBdr>
        <w:top w:val="none" w:sz="0" w:space="0" w:color="auto"/>
        <w:left w:val="none" w:sz="0" w:space="0" w:color="auto"/>
        <w:bottom w:val="none" w:sz="0" w:space="0" w:color="auto"/>
        <w:right w:val="none" w:sz="0" w:space="0" w:color="auto"/>
      </w:divBdr>
    </w:div>
    <w:div w:id="572200949">
      <w:bodyDiv w:val="1"/>
      <w:marLeft w:val="0"/>
      <w:marRight w:val="0"/>
      <w:marTop w:val="0"/>
      <w:marBottom w:val="0"/>
      <w:divBdr>
        <w:top w:val="none" w:sz="0" w:space="0" w:color="auto"/>
        <w:left w:val="none" w:sz="0" w:space="0" w:color="auto"/>
        <w:bottom w:val="none" w:sz="0" w:space="0" w:color="auto"/>
        <w:right w:val="none" w:sz="0" w:space="0" w:color="auto"/>
      </w:divBdr>
    </w:div>
    <w:div w:id="582298528">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662441055">
      <w:bodyDiv w:val="1"/>
      <w:marLeft w:val="0"/>
      <w:marRight w:val="0"/>
      <w:marTop w:val="0"/>
      <w:marBottom w:val="0"/>
      <w:divBdr>
        <w:top w:val="none" w:sz="0" w:space="0" w:color="auto"/>
        <w:left w:val="none" w:sz="0" w:space="0" w:color="auto"/>
        <w:bottom w:val="none" w:sz="0" w:space="0" w:color="auto"/>
        <w:right w:val="none" w:sz="0" w:space="0" w:color="auto"/>
      </w:divBdr>
    </w:div>
    <w:div w:id="704062980">
      <w:bodyDiv w:val="1"/>
      <w:marLeft w:val="0"/>
      <w:marRight w:val="0"/>
      <w:marTop w:val="0"/>
      <w:marBottom w:val="0"/>
      <w:divBdr>
        <w:top w:val="none" w:sz="0" w:space="0" w:color="auto"/>
        <w:left w:val="none" w:sz="0" w:space="0" w:color="auto"/>
        <w:bottom w:val="none" w:sz="0" w:space="0" w:color="auto"/>
        <w:right w:val="none" w:sz="0" w:space="0" w:color="auto"/>
      </w:divBdr>
    </w:div>
    <w:div w:id="717241688">
      <w:bodyDiv w:val="1"/>
      <w:marLeft w:val="0"/>
      <w:marRight w:val="0"/>
      <w:marTop w:val="0"/>
      <w:marBottom w:val="0"/>
      <w:divBdr>
        <w:top w:val="none" w:sz="0" w:space="0" w:color="auto"/>
        <w:left w:val="none" w:sz="0" w:space="0" w:color="auto"/>
        <w:bottom w:val="none" w:sz="0" w:space="0" w:color="auto"/>
        <w:right w:val="none" w:sz="0" w:space="0" w:color="auto"/>
      </w:divBdr>
    </w:div>
    <w:div w:id="744498153">
      <w:bodyDiv w:val="1"/>
      <w:marLeft w:val="0"/>
      <w:marRight w:val="0"/>
      <w:marTop w:val="0"/>
      <w:marBottom w:val="0"/>
      <w:divBdr>
        <w:top w:val="none" w:sz="0" w:space="0" w:color="auto"/>
        <w:left w:val="none" w:sz="0" w:space="0" w:color="auto"/>
        <w:bottom w:val="none" w:sz="0" w:space="0" w:color="auto"/>
        <w:right w:val="none" w:sz="0" w:space="0" w:color="auto"/>
      </w:divBdr>
    </w:div>
    <w:div w:id="782959523">
      <w:bodyDiv w:val="1"/>
      <w:marLeft w:val="0"/>
      <w:marRight w:val="0"/>
      <w:marTop w:val="0"/>
      <w:marBottom w:val="0"/>
      <w:divBdr>
        <w:top w:val="none" w:sz="0" w:space="0" w:color="auto"/>
        <w:left w:val="none" w:sz="0" w:space="0" w:color="auto"/>
        <w:bottom w:val="none" w:sz="0" w:space="0" w:color="auto"/>
        <w:right w:val="none" w:sz="0" w:space="0" w:color="auto"/>
      </w:divBdr>
    </w:div>
    <w:div w:id="828447129">
      <w:bodyDiv w:val="1"/>
      <w:marLeft w:val="0"/>
      <w:marRight w:val="0"/>
      <w:marTop w:val="0"/>
      <w:marBottom w:val="0"/>
      <w:divBdr>
        <w:top w:val="none" w:sz="0" w:space="0" w:color="auto"/>
        <w:left w:val="none" w:sz="0" w:space="0" w:color="auto"/>
        <w:bottom w:val="none" w:sz="0" w:space="0" w:color="auto"/>
        <w:right w:val="none" w:sz="0" w:space="0" w:color="auto"/>
      </w:divBdr>
    </w:div>
    <w:div w:id="878972616">
      <w:bodyDiv w:val="1"/>
      <w:marLeft w:val="0"/>
      <w:marRight w:val="0"/>
      <w:marTop w:val="0"/>
      <w:marBottom w:val="0"/>
      <w:divBdr>
        <w:top w:val="none" w:sz="0" w:space="0" w:color="auto"/>
        <w:left w:val="none" w:sz="0" w:space="0" w:color="auto"/>
        <w:bottom w:val="none" w:sz="0" w:space="0" w:color="auto"/>
        <w:right w:val="none" w:sz="0" w:space="0" w:color="auto"/>
      </w:divBdr>
    </w:div>
    <w:div w:id="904602845">
      <w:bodyDiv w:val="1"/>
      <w:marLeft w:val="0"/>
      <w:marRight w:val="0"/>
      <w:marTop w:val="0"/>
      <w:marBottom w:val="0"/>
      <w:divBdr>
        <w:top w:val="none" w:sz="0" w:space="0" w:color="auto"/>
        <w:left w:val="none" w:sz="0" w:space="0" w:color="auto"/>
        <w:bottom w:val="none" w:sz="0" w:space="0" w:color="auto"/>
        <w:right w:val="none" w:sz="0" w:space="0" w:color="auto"/>
      </w:divBdr>
    </w:div>
    <w:div w:id="982856614">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031492663">
      <w:bodyDiv w:val="1"/>
      <w:marLeft w:val="0"/>
      <w:marRight w:val="0"/>
      <w:marTop w:val="0"/>
      <w:marBottom w:val="0"/>
      <w:divBdr>
        <w:top w:val="none" w:sz="0" w:space="0" w:color="auto"/>
        <w:left w:val="none" w:sz="0" w:space="0" w:color="auto"/>
        <w:bottom w:val="none" w:sz="0" w:space="0" w:color="auto"/>
        <w:right w:val="none" w:sz="0" w:space="0" w:color="auto"/>
      </w:divBdr>
    </w:div>
    <w:div w:id="1073315815">
      <w:bodyDiv w:val="1"/>
      <w:marLeft w:val="0"/>
      <w:marRight w:val="0"/>
      <w:marTop w:val="0"/>
      <w:marBottom w:val="0"/>
      <w:divBdr>
        <w:top w:val="none" w:sz="0" w:space="0" w:color="auto"/>
        <w:left w:val="none" w:sz="0" w:space="0" w:color="auto"/>
        <w:bottom w:val="none" w:sz="0" w:space="0" w:color="auto"/>
        <w:right w:val="none" w:sz="0" w:space="0" w:color="auto"/>
      </w:divBdr>
    </w:div>
    <w:div w:id="1097748956">
      <w:bodyDiv w:val="1"/>
      <w:marLeft w:val="0"/>
      <w:marRight w:val="0"/>
      <w:marTop w:val="0"/>
      <w:marBottom w:val="0"/>
      <w:divBdr>
        <w:top w:val="none" w:sz="0" w:space="0" w:color="auto"/>
        <w:left w:val="none" w:sz="0" w:space="0" w:color="auto"/>
        <w:bottom w:val="none" w:sz="0" w:space="0" w:color="auto"/>
        <w:right w:val="none" w:sz="0" w:space="0" w:color="auto"/>
      </w:divBdr>
    </w:div>
    <w:div w:id="1189836463">
      <w:bodyDiv w:val="1"/>
      <w:marLeft w:val="0"/>
      <w:marRight w:val="0"/>
      <w:marTop w:val="0"/>
      <w:marBottom w:val="0"/>
      <w:divBdr>
        <w:top w:val="none" w:sz="0" w:space="0" w:color="auto"/>
        <w:left w:val="none" w:sz="0" w:space="0" w:color="auto"/>
        <w:bottom w:val="none" w:sz="0" w:space="0" w:color="auto"/>
        <w:right w:val="none" w:sz="0" w:space="0" w:color="auto"/>
      </w:divBdr>
    </w:div>
    <w:div w:id="1220243214">
      <w:bodyDiv w:val="1"/>
      <w:marLeft w:val="0"/>
      <w:marRight w:val="0"/>
      <w:marTop w:val="0"/>
      <w:marBottom w:val="0"/>
      <w:divBdr>
        <w:top w:val="none" w:sz="0" w:space="0" w:color="auto"/>
        <w:left w:val="none" w:sz="0" w:space="0" w:color="auto"/>
        <w:bottom w:val="none" w:sz="0" w:space="0" w:color="auto"/>
        <w:right w:val="none" w:sz="0" w:space="0" w:color="auto"/>
      </w:divBdr>
    </w:div>
    <w:div w:id="1281885265">
      <w:bodyDiv w:val="1"/>
      <w:marLeft w:val="0"/>
      <w:marRight w:val="0"/>
      <w:marTop w:val="0"/>
      <w:marBottom w:val="0"/>
      <w:divBdr>
        <w:top w:val="none" w:sz="0" w:space="0" w:color="auto"/>
        <w:left w:val="none" w:sz="0" w:space="0" w:color="auto"/>
        <w:bottom w:val="none" w:sz="0" w:space="0" w:color="auto"/>
        <w:right w:val="none" w:sz="0" w:space="0" w:color="auto"/>
      </w:divBdr>
    </w:div>
    <w:div w:id="1294559253">
      <w:bodyDiv w:val="1"/>
      <w:marLeft w:val="0"/>
      <w:marRight w:val="0"/>
      <w:marTop w:val="0"/>
      <w:marBottom w:val="0"/>
      <w:divBdr>
        <w:top w:val="none" w:sz="0" w:space="0" w:color="auto"/>
        <w:left w:val="none" w:sz="0" w:space="0" w:color="auto"/>
        <w:bottom w:val="none" w:sz="0" w:space="0" w:color="auto"/>
        <w:right w:val="none" w:sz="0" w:space="0" w:color="auto"/>
      </w:divBdr>
    </w:div>
    <w:div w:id="1333067799">
      <w:bodyDiv w:val="1"/>
      <w:marLeft w:val="0"/>
      <w:marRight w:val="0"/>
      <w:marTop w:val="0"/>
      <w:marBottom w:val="0"/>
      <w:divBdr>
        <w:top w:val="none" w:sz="0" w:space="0" w:color="auto"/>
        <w:left w:val="none" w:sz="0" w:space="0" w:color="auto"/>
        <w:bottom w:val="none" w:sz="0" w:space="0" w:color="auto"/>
        <w:right w:val="none" w:sz="0" w:space="0" w:color="auto"/>
      </w:divBdr>
    </w:div>
    <w:div w:id="1348403243">
      <w:bodyDiv w:val="1"/>
      <w:marLeft w:val="0"/>
      <w:marRight w:val="0"/>
      <w:marTop w:val="0"/>
      <w:marBottom w:val="0"/>
      <w:divBdr>
        <w:top w:val="none" w:sz="0" w:space="0" w:color="auto"/>
        <w:left w:val="none" w:sz="0" w:space="0" w:color="auto"/>
        <w:bottom w:val="none" w:sz="0" w:space="0" w:color="auto"/>
        <w:right w:val="none" w:sz="0" w:space="0" w:color="auto"/>
      </w:divBdr>
    </w:div>
    <w:div w:id="1455171282">
      <w:bodyDiv w:val="1"/>
      <w:marLeft w:val="0"/>
      <w:marRight w:val="0"/>
      <w:marTop w:val="0"/>
      <w:marBottom w:val="0"/>
      <w:divBdr>
        <w:top w:val="none" w:sz="0" w:space="0" w:color="auto"/>
        <w:left w:val="none" w:sz="0" w:space="0" w:color="auto"/>
        <w:bottom w:val="none" w:sz="0" w:space="0" w:color="auto"/>
        <w:right w:val="none" w:sz="0" w:space="0" w:color="auto"/>
      </w:divBdr>
    </w:div>
    <w:div w:id="1500734871">
      <w:bodyDiv w:val="1"/>
      <w:marLeft w:val="0"/>
      <w:marRight w:val="0"/>
      <w:marTop w:val="0"/>
      <w:marBottom w:val="0"/>
      <w:divBdr>
        <w:top w:val="none" w:sz="0" w:space="0" w:color="auto"/>
        <w:left w:val="none" w:sz="0" w:space="0" w:color="auto"/>
        <w:bottom w:val="none" w:sz="0" w:space="0" w:color="auto"/>
        <w:right w:val="none" w:sz="0" w:space="0" w:color="auto"/>
      </w:divBdr>
    </w:div>
    <w:div w:id="1524827602">
      <w:bodyDiv w:val="1"/>
      <w:marLeft w:val="0"/>
      <w:marRight w:val="0"/>
      <w:marTop w:val="0"/>
      <w:marBottom w:val="0"/>
      <w:divBdr>
        <w:top w:val="none" w:sz="0" w:space="0" w:color="auto"/>
        <w:left w:val="none" w:sz="0" w:space="0" w:color="auto"/>
        <w:bottom w:val="none" w:sz="0" w:space="0" w:color="auto"/>
        <w:right w:val="none" w:sz="0" w:space="0" w:color="auto"/>
      </w:divBdr>
    </w:div>
    <w:div w:id="1542933191">
      <w:bodyDiv w:val="1"/>
      <w:marLeft w:val="0"/>
      <w:marRight w:val="0"/>
      <w:marTop w:val="0"/>
      <w:marBottom w:val="0"/>
      <w:divBdr>
        <w:top w:val="none" w:sz="0" w:space="0" w:color="auto"/>
        <w:left w:val="none" w:sz="0" w:space="0" w:color="auto"/>
        <w:bottom w:val="none" w:sz="0" w:space="0" w:color="auto"/>
        <w:right w:val="none" w:sz="0" w:space="0" w:color="auto"/>
      </w:divBdr>
    </w:div>
    <w:div w:id="1615599755">
      <w:bodyDiv w:val="1"/>
      <w:marLeft w:val="0"/>
      <w:marRight w:val="0"/>
      <w:marTop w:val="0"/>
      <w:marBottom w:val="0"/>
      <w:divBdr>
        <w:top w:val="none" w:sz="0" w:space="0" w:color="auto"/>
        <w:left w:val="none" w:sz="0" w:space="0" w:color="auto"/>
        <w:bottom w:val="none" w:sz="0" w:space="0" w:color="auto"/>
        <w:right w:val="none" w:sz="0" w:space="0" w:color="auto"/>
      </w:divBdr>
    </w:div>
    <w:div w:id="1641421964">
      <w:bodyDiv w:val="1"/>
      <w:marLeft w:val="0"/>
      <w:marRight w:val="0"/>
      <w:marTop w:val="0"/>
      <w:marBottom w:val="0"/>
      <w:divBdr>
        <w:top w:val="none" w:sz="0" w:space="0" w:color="auto"/>
        <w:left w:val="none" w:sz="0" w:space="0" w:color="auto"/>
        <w:bottom w:val="none" w:sz="0" w:space="0" w:color="auto"/>
        <w:right w:val="none" w:sz="0" w:space="0" w:color="auto"/>
      </w:divBdr>
    </w:div>
    <w:div w:id="1641840141">
      <w:bodyDiv w:val="1"/>
      <w:marLeft w:val="0"/>
      <w:marRight w:val="0"/>
      <w:marTop w:val="0"/>
      <w:marBottom w:val="0"/>
      <w:divBdr>
        <w:top w:val="none" w:sz="0" w:space="0" w:color="auto"/>
        <w:left w:val="none" w:sz="0" w:space="0" w:color="auto"/>
        <w:bottom w:val="none" w:sz="0" w:space="0" w:color="auto"/>
        <w:right w:val="none" w:sz="0" w:space="0" w:color="auto"/>
      </w:divBdr>
    </w:div>
    <w:div w:id="1690641488">
      <w:bodyDiv w:val="1"/>
      <w:marLeft w:val="0"/>
      <w:marRight w:val="0"/>
      <w:marTop w:val="0"/>
      <w:marBottom w:val="0"/>
      <w:divBdr>
        <w:top w:val="none" w:sz="0" w:space="0" w:color="auto"/>
        <w:left w:val="none" w:sz="0" w:space="0" w:color="auto"/>
        <w:bottom w:val="none" w:sz="0" w:space="0" w:color="auto"/>
        <w:right w:val="none" w:sz="0" w:space="0" w:color="auto"/>
      </w:divBdr>
    </w:div>
    <w:div w:id="1691907393">
      <w:bodyDiv w:val="1"/>
      <w:marLeft w:val="0"/>
      <w:marRight w:val="0"/>
      <w:marTop w:val="0"/>
      <w:marBottom w:val="0"/>
      <w:divBdr>
        <w:top w:val="none" w:sz="0" w:space="0" w:color="auto"/>
        <w:left w:val="none" w:sz="0" w:space="0" w:color="auto"/>
        <w:bottom w:val="none" w:sz="0" w:space="0" w:color="auto"/>
        <w:right w:val="none" w:sz="0" w:space="0" w:color="auto"/>
      </w:divBdr>
    </w:div>
    <w:div w:id="1736783071">
      <w:bodyDiv w:val="1"/>
      <w:marLeft w:val="0"/>
      <w:marRight w:val="0"/>
      <w:marTop w:val="0"/>
      <w:marBottom w:val="0"/>
      <w:divBdr>
        <w:top w:val="none" w:sz="0" w:space="0" w:color="auto"/>
        <w:left w:val="none" w:sz="0" w:space="0" w:color="auto"/>
        <w:bottom w:val="none" w:sz="0" w:space="0" w:color="auto"/>
        <w:right w:val="none" w:sz="0" w:space="0" w:color="auto"/>
      </w:divBdr>
    </w:div>
    <w:div w:id="1825505468">
      <w:bodyDiv w:val="1"/>
      <w:marLeft w:val="0"/>
      <w:marRight w:val="0"/>
      <w:marTop w:val="0"/>
      <w:marBottom w:val="0"/>
      <w:divBdr>
        <w:top w:val="none" w:sz="0" w:space="0" w:color="auto"/>
        <w:left w:val="none" w:sz="0" w:space="0" w:color="auto"/>
        <w:bottom w:val="none" w:sz="0" w:space="0" w:color="auto"/>
        <w:right w:val="none" w:sz="0" w:space="0" w:color="auto"/>
      </w:divBdr>
    </w:div>
    <w:div w:id="1839735522">
      <w:bodyDiv w:val="1"/>
      <w:marLeft w:val="0"/>
      <w:marRight w:val="0"/>
      <w:marTop w:val="0"/>
      <w:marBottom w:val="0"/>
      <w:divBdr>
        <w:top w:val="none" w:sz="0" w:space="0" w:color="auto"/>
        <w:left w:val="none" w:sz="0" w:space="0" w:color="auto"/>
        <w:bottom w:val="none" w:sz="0" w:space="0" w:color="auto"/>
        <w:right w:val="none" w:sz="0" w:space="0" w:color="auto"/>
      </w:divBdr>
    </w:div>
    <w:div w:id="1866408560">
      <w:bodyDiv w:val="1"/>
      <w:marLeft w:val="0"/>
      <w:marRight w:val="0"/>
      <w:marTop w:val="0"/>
      <w:marBottom w:val="0"/>
      <w:divBdr>
        <w:top w:val="none" w:sz="0" w:space="0" w:color="auto"/>
        <w:left w:val="none" w:sz="0" w:space="0" w:color="auto"/>
        <w:bottom w:val="none" w:sz="0" w:space="0" w:color="auto"/>
        <w:right w:val="none" w:sz="0" w:space="0" w:color="auto"/>
      </w:divBdr>
    </w:div>
    <w:div w:id="1899390085">
      <w:bodyDiv w:val="1"/>
      <w:marLeft w:val="0"/>
      <w:marRight w:val="0"/>
      <w:marTop w:val="0"/>
      <w:marBottom w:val="0"/>
      <w:divBdr>
        <w:top w:val="none" w:sz="0" w:space="0" w:color="auto"/>
        <w:left w:val="none" w:sz="0" w:space="0" w:color="auto"/>
        <w:bottom w:val="none" w:sz="0" w:space="0" w:color="auto"/>
        <w:right w:val="none" w:sz="0" w:space="0" w:color="auto"/>
      </w:divBdr>
    </w:div>
    <w:div w:id="2025785777">
      <w:bodyDiv w:val="1"/>
      <w:marLeft w:val="0"/>
      <w:marRight w:val="0"/>
      <w:marTop w:val="0"/>
      <w:marBottom w:val="0"/>
      <w:divBdr>
        <w:top w:val="none" w:sz="0" w:space="0" w:color="auto"/>
        <w:left w:val="none" w:sz="0" w:space="0" w:color="auto"/>
        <w:bottom w:val="none" w:sz="0" w:space="0" w:color="auto"/>
        <w:right w:val="none" w:sz="0" w:space="0" w:color="auto"/>
      </w:divBdr>
    </w:div>
    <w:div w:id="2041515035">
      <w:bodyDiv w:val="1"/>
      <w:marLeft w:val="0"/>
      <w:marRight w:val="0"/>
      <w:marTop w:val="0"/>
      <w:marBottom w:val="0"/>
      <w:divBdr>
        <w:top w:val="none" w:sz="0" w:space="0" w:color="auto"/>
        <w:left w:val="none" w:sz="0" w:space="0" w:color="auto"/>
        <w:bottom w:val="none" w:sz="0" w:space="0" w:color="auto"/>
        <w:right w:val="none" w:sz="0" w:space="0" w:color="auto"/>
      </w:divBdr>
    </w:div>
    <w:div w:id="2052338943">
      <w:bodyDiv w:val="1"/>
      <w:marLeft w:val="0"/>
      <w:marRight w:val="0"/>
      <w:marTop w:val="0"/>
      <w:marBottom w:val="0"/>
      <w:divBdr>
        <w:top w:val="none" w:sz="0" w:space="0" w:color="auto"/>
        <w:left w:val="none" w:sz="0" w:space="0" w:color="auto"/>
        <w:bottom w:val="none" w:sz="0" w:space="0" w:color="auto"/>
        <w:right w:val="none" w:sz="0" w:space="0" w:color="auto"/>
      </w:divBdr>
    </w:div>
    <w:div w:id="2053269317">
      <w:bodyDiv w:val="1"/>
      <w:marLeft w:val="0"/>
      <w:marRight w:val="0"/>
      <w:marTop w:val="0"/>
      <w:marBottom w:val="0"/>
      <w:divBdr>
        <w:top w:val="none" w:sz="0" w:space="0" w:color="auto"/>
        <w:left w:val="none" w:sz="0" w:space="0" w:color="auto"/>
        <w:bottom w:val="none" w:sz="0" w:space="0" w:color="auto"/>
        <w:right w:val="none" w:sz="0" w:space="0" w:color="auto"/>
      </w:divBdr>
    </w:div>
    <w:div w:id="2074620848">
      <w:bodyDiv w:val="1"/>
      <w:marLeft w:val="0"/>
      <w:marRight w:val="0"/>
      <w:marTop w:val="0"/>
      <w:marBottom w:val="0"/>
      <w:divBdr>
        <w:top w:val="none" w:sz="0" w:space="0" w:color="auto"/>
        <w:left w:val="none" w:sz="0" w:space="0" w:color="auto"/>
        <w:bottom w:val="none" w:sz="0" w:space="0" w:color="auto"/>
        <w:right w:val="none" w:sz="0" w:space="0" w:color="auto"/>
      </w:divBdr>
    </w:div>
    <w:div w:id="2074766452">
      <w:bodyDiv w:val="1"/>
      <w:marLeft w:val="0"/>
      <w:marRight w:val="0"/>
      <w:marTop w:val="0"/>
      <w:marBottom w:val="0"/>
      <w:divBdr>
        <w:top w:val="none" w:sz="0" w:space="0" w:color="auto"/>
        <w:left w:val="none" w:sz="0" w:space="0" w:color="auto"/>
        <w:bottom w:val="none" w:sz="0" w:space="0" w:color="auto"/>
        <w:right w:val="none" w:sz="0" w:space="0" w:color="auto"/>
      </w:divBdr>
    </w:div>
    <w:div w:id="2080638857">
      <w:bodyDiv w:val="1"/>
      <w:marLeft w:val="0"/>
      <w:marRight w:val="0"/>
      <w:marTop w:val="0"/>
      <w:marBottom w:val="0"/>
      <w:divBdr>
        <w:top w:val="none" w:sz="0" w:space="0" w:color="auto"/>
        <w:left w:val="none" w:sz="0" w:space="0" w:color="auto"/>
        <w:bottom w:val="none" w:sz="0" w:space="0" w:color="auto"/>
        <w:right w:val="none" w:sz="0" w:space="0" w:color="auto"/>
      </w:divBdr>
    </w:div>
    <w:div w:id="2098289627">
      <w:bodyDiv w:val="1"/>
      <w:marLeft w:val="0"/>
      <w:marRight w:val="0"/>
      <w:marTop w:val="0"/>
      <w:marBottom w:val="0"/>
      <w:divBdr>
        <w:top w:val="none" w:sz="0" w:space="0" w:color="auto"/>
        <w:left w:val="none" w:sz="0" w:space="0" w:color="auto"/>
        <w:bottom w:val="none" w:sz="0" w:space="0" w:color="auto"/>
        <w:right w:val="none" w:sz="0" w:space="0" w:color="auto"/>
      </w:divBdr>
    </w:div>
    <w:div w:id="2124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zz.torun.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wszz.toru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_publ@szpital-bielany.toru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7AF6-7FAD-4DBD-A2B4-9921DE8F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134</Pages>
  <Words>27442</Words>
  <Characters>164653</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103</cp:revision>
  <cp:lastPrinted>2018-06-25T06:44:00Z</cp:lastPrinted>
  <dcterms:created xsi:type="dcterms:W3CDTF">2018-05-11T08:53:00Z</dcterms:created>
  <dcterms:modified xsi:type="dcterms:W3CDTF">2018-06-29T05:16:00Z</dcterms:modified>
</cp:coreProperties>
</file>