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2D0991" w:rsidRDefault="00E9092F" w:rsidP="00E9092F">
      <w:pPr>
        <w:widowControl w:val="0"/>
        <w:suppressAutoHyphens/>
        <w:spacing w:after="0" w:line="100" w:lineRule="atLeast"/>
        <w:ind w:left="7080"/>
        <w:rPr>
          <w:rFonts w:ascii="Times New Roman" w:eastAsia="Times New Roman" w:hAnsi="Times New Roman" w:cs="Times New Roman"/>
          <w:b/>
          <w:lang w:eastAsia="pl-PL"/>
        </w:rPr>
      </w:pPr>
      <w:r w:rsidRPr="002D0991">
        <w:rPr>
          <w:rFonts w:ascii="Times New Roman" w:eastAsia="Times New Roman" w:hAnsi="Times New Roman" w:cs="Times New Roman"/>
          <w:b/>
          <w:lang w:eastAsia="pl-PL"/>
        </w:rPr>
        <w:t xml:space="preserve">Załącznik Nr </w:t>
      </w:r>
      <w:r w:rsidR="00AD4478">
        <w:rPr>
          <w:rFonts w:ascii="Times New Roman" w:eastAsia="Times New Roman" w:hAnsi="Times New Roman" w:cs="Times New Roman"/>
          <w:b/>
          <w:lang w:eastAsia="pl-PL"/>
        </w:rPr>
        <w:t>3</w:t>
      </w:r>
      <w:bookmarkStart w:id="0" w:name="_GoBack"/>
      <w:bookmarkEnd w:id="0"/>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DC5440" w:rsidRPr="00DC5440" w:rsidRDefault="00E9092F" w:rsidP="00DC5440">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00E17ACD" w:rsidRPr="00E17ACD">
        <w:rPr>
          <w:rFonts w:ascii="Times New Roman" w:eastAsia="Times New Roman" w:hAnsi="Times New Roman" w:cs="Times New Roman"/>
          <w:b/>
          <w:bCs/>
          <w:lang w:eastAsia="pl-PL"/>
        </w:rPr>
        <w:t>Przebudowa dróg gminnych na terenie miasta i gminy Radzyń Chełmiński - etap II</w:t>
      </w:r>
      <w:r w:rsidRPr="00E9092F">
        <w:rPr>
          <w:rFonts w:ascii="Times New Roman" w:eastAsia="Times New Roman" w:hAnsi="Times New Roman" w:cs="Times New Roman"/>
          <w:b/>
          <w:bCs/>
          <w:lang w:eastAsia="pl-PL"/>
        </w:rPr>
        <w:t>”</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E17ACD">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E17ACD">
        <w:rPr>
          <w:rFonts w:ascii="Times New Roman" w:eastAsia="Times New Roman" w:hAnsi="Times New Roman" w:cs="Times New Roman"/>
          <w:lang w:eastAsia="pl-PL"/>
        </w:rPr>
        <w:t>605</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ze zm.)</w:t>
      </w:r>
      <w:r w:rsidR="00DC5440">
        <w:rPr>
          <w:rFonts w:ascii="Times New Roman" w:eastAsia="Times New Roman" w:hAnsi="Times New Roman" w:cs="Times New Roman"/>
          <w:lang w:eastAsia="pl-PL"/>
        </w:rPr>
        <w:t xml:space="preserve"> </w:t>
      </w:r>
      <w:r w:rsidR="00DC5440" w:rsidRPr="00DC5440">
        <w:rPr>
          <w:rFonts w:ascii="Times New Roman" w:eastAsia="Times New Roman" w:hAnsi="Times New Roman" w:cs="Times New Roman"/>
          <w:lang w:eastAsia="pl-PL"/>
        </w:rPr>
        <w:t xml:space="preserve">realizowanego </w:t>
      </w:r>
      <w:r w:rsidR="00E17ACD">
        <w:rPr>
          <w:rFonts w:ascii="Times New Roman" w:eastAsia="Times New Roman" w:hAnsi="Times New Roman" w:cs="Times New Roman"/>
          <w:lang w:eastAsia="pl-PL"/>
        </w:rPr>
        <w:br/>
      </w:r>
      <w:r w:rsidR="00DC5440" w:rsidRPr="00DC5440">
        <w:rPr>
          <w:rFonts w:ascii="Times New Roman" w:eastAsia="Times New Roman" w:hAnsi="Times New Roman" w:cs="Times New Roman"/>
          <w:lang w:eastAsia="pl-PL"/>
        </w:rPr>
        <w:t>w ramach Rządow</w:t>
      </w:r>
      <w:r w:rsidR="00F66473">
        <w:rPr>
          <w:rFonts w:ascii="Times New Roman" w:eastAsia="Times New Roman" w:hAnsi="Times New Roman" w:cs="Times New Roman"/>
          <w:lang w:eastAsia="pl-PL"/>
        </w:rPr>
        <w:t>ego</w:t>
      </w:r>
      <w:r w:rsidR="00DC5440" w:rsidRPr="00DC5440">
        <w:rPr>
          <w:rFonts w:ascii="Times New Roman" w:eastAsia="Times New Roman" w:hAnsi="Times New Roman" w:cs="Times New Roman"/>
          <w:lang w:eastAsia="pl-PL"/>
        </w:rPr>
        <w:t xml:space="preserve"> Fundusz</w:t>
      </w:r>
      <w:r w:rsidR="00F66473">
        <w:rPr>
          <w:rFonts w:ascii="Times New Roman" w:eastAsia="Times New Roman" w:hAnsi="Times New Roman" w:cs="Times New Roman"/>
          <w:lang w:eastAsia="pl-PL"/>
        </w:rPr>
        <w:t>u</w:t>
      </w:r>
      <w:r w:rsidR="00DC5440" w:rsidRPr="00DC5440">
        <w:rPr>
          <w:rFonts w:ascii="Times New Roman" w:eastAsia="Times New Roman" w:hAnsi="Times New Roman" w:cs="Times New Roman"/>
          <w:lang w:eastAsia="pl-PL"/>
        </w:rPr>
        <w:t xml:space="preserve"> Polski Ład: Program Inwestycji Strategicznych w oparciu o Uchwałę Rady Ministrów  nr 84/2021 z dnia 1 lipca 2021 r. </w:t>
      </w:r>
      <w:r w:rsidR="00F66473">
        <w:rPr>
          <w:rFonts w:ascii="Times New Roman" w:eastAsia="Times New Roman" w:hAnsi="Times New Roman" w:cs="Times New Roman"/>
          <w:lang w:eastAsia="pl-PL"/>
        </w:rPr>
        <w:t>(zmienionej uchwałą nr 176/2021 z dnia 28 grudnia 2021 r.</w:t>
      </w:r>
      <w:r w:rsidR="00E17ACD">
        <w:rPr>
          <w:rFonts w:ascii="Times New Roman" w:eastAsia="Times New Roman" w:hAnsi="Times New Roman" w:cs="Times New Roman"/>
          <w:lang w:eastAsia="pl-PL"/>
        </w:rPr>
        <w:t>,</w:t>
      </w:r>
      <w:r w:rsidR="00F66473">
        <w:rPr>
          <w:rFonts w:ascii="Times New Roman" w:eastAsia="Times New Roman" w:hAnsi="Times New Roman" w:cs="Times New Roman"/>
          <w:lang w:eastAsia="pl-PL"/>
        </w:rPr>
        <w:t xml:space="preserve"> uchwałą Rady Ministrów nr 87/2022 z dnia 26 kwietnia 2022 r.</w:t>
      </w:r>
      <w:r w:rsidR="00E17ACD">
        <w:rPr>
          <w:rFonts w:ascii="Times New Roman" w:eastAsia="Times New Roman" w:hAnsi="Times New Roman" w:cs="Times New Roman"/>
          <w:lang w:eastAsia="pl-PL"/>
        </w:rPr>
        <w:t xml:space="preserve"> oraz </w:t>
      </w:r>
      <w:r w:rsidR="00E17ACD" w:rsidRPr="00E17ACD">
        <w:rPr>
          <w:rFonts w:ascii="Times New Roman" w:eastAsia="Times New Roman" w:hAnsi="Times New Roman" w:cs="Times New Roman"/>
          <w:lang w:eastAsia="pl-PL"/>
        </w:rPr>
        <w:t xml:space="preserve">uchwałą Rady Ministrów nr </w:t>
      </w:r>
      <w:r w:rsidR="00E17ACD">
        <w:rPr>
          <w:rFonts w:ascii="Times New Roman" w:eastAsia="Times New Roman" w:hAnsi="Times New Roman" w:cs="Times New Roman"/>
          <w:lang w:eastAsia="pl-PL"/>
        </w:rPr>
        <w:t>205</w:t>
      </w:r>
      <w:r w:rsidR="00E17ACD" w:rsidRPr="00E17ACD">
        <w:rPr>
          <w:rFonts w:ascii="Times New Roman" w:eastAsia="Times New Roman" w:hAnsi="Times New Roman" w:cs="Times New Roman"/>
          <w:lang w:eastAsia="pl-PL"/>
        </w:rPr>
        <w:t xml:space="preserve">/2022 z dnia </w:t>
      </w:r>
      <w:r w:rsidR="00E17ACD">
        <w:rPr>
          <w:rFonts w:ascii="Times New Roman" w:eastAsia="Times New Roman" w:hAnsi="Times New Roman" w:cs="Times New Roman"/>
          <w:lang w:eastAsia="pl-PL"/>
        </w:rPr>
        <w:t>13</w:t>
      </w:r>
      <w:r w:rsidR="00E17ACD" w:rsidRPr="00E17ACD">
        <w:rPr>
          <w:rFonts w:ascii="Times New Roman" w:eastAsia="Times New Roman" w:hAnsi="Times New Roman" w:cs="Times New Roman"/>
          <w:lang w:eastAsia="pl-PL"/>
        </w:rPr>
        <w:t xml:space="preserve"> </w:t>
      </w:r>
      <w:r w:rsidR="00E17ACD">
        <w:rPr>
          <w:rFonts w:ascii="Times New Roman" w:eastAsia="Times New Roman" w:hAnsi="Times New Roman" w:cs="Times New Roman"/>
          <w:lang w:eastAsia="pl-PL"/>
        </w:rPr>
        <w:t>października</w:t>
      </w:r>
      <w:r w:rsidR="00E17ACD" w:rsidRPr="00E17ACD">
        <w:rPr>
          <w:rFonts w:ascii="Times New Roman" w:eastAsia="Times New Roman" w:hAnsi="Times New Roman" w:cs="Times New Roman"/>
          <w:lang w:eastAsia="pl-PL"/>
        </w:rPr>
        <w:t xml:space="preserve"> 2022 r.</w:t>
      </w:r>
      <w:r w:rsidR="00F66473">
        <w:rPr>
          <w:rFonts w:ascii="Times New Roman" w:eastAsia="Times New Roman" w:hAnsi="Times New Roman" w:cs="Times New Roman"/>
          <w:lang w:eastAsia="pl-PL"/>
        </w:rPr>
        <w:t xml:space="preserve">) w sprawie ustanowienia Rządowego Funduszu Polski Ład: Programu Inwestycji Strategicznych </w:t>
      </w:r>
      <w:r w:rsidR="00DC5440" w:rsidRPr="00DC5440">
        <w:rPr>
          <w:rFonts w:ascii="Times New Roman" w:eastAsia="Times New Roman" w:hAnsi="Times New Roman" w:cs="Times New Roman"/>
          <w:lang w:eastAsia="pl-PL"/>
        </w:rPr>
        <w:t xml:space="preserve">i </w:t>
      </w:r>
      <w:r w:rsidR="003D5016">
        <w:rPr>
          <w:rFonts w:ascii="Times New Roman" w:eastAsia="Times New Roman" w:hAnsi="Times New Roman" w:cs="Times New Roman"/>
          <w:lang w:eastAsia="pl-PL"/>
        </w:rPr>
        <w:t xml:space="preserve">Regulaminu </w:t>
      </w:r>
      <w:r w:rsidR="00E17ACD">
        <w:rPr>
          <w:rFonts w:ascii="Times New Roman" w:eastAsia="Times New Roman" w:hAnsi="Times New Roman" w:cs="Times New Roman"/>
          <w:lang w:eastAsia="pl-PL"/>
        </w:rPr>
        <w:t>Ósmej</w:t>
      </w:r>
      <w:r w:rsidR="003D5016">
        <w:rPr>
          <w:rFonts w:ascii="Times New Roman" w:eastAsia="Times New Roman" w:hAnsi="Times New Roman" w:cs="Times New Roman"/>
          <w:lang w:eastAsia="pl-PL"/>
        </w:rPr>
        <w:t xml:space="preserve"> Edycji Naboru Wniosków o dofinansowanie </w:t>
      </w:r>
      <w:r w:rsidR="00D30F99">
        <w:rPr>
          <w:rFonts w:ascii="Times New Roman" w:eastAsia="Times New Roman" w:hAnsi="Times New Roman" w:cs="Times New Roman"/>
          <w:lang w:eastAsia="pl-PL"/>
        </w:rPr>
        <w:br/>
      </w:r>
      <w:r w:rsidR="003D5016">
        <w:rPr>
          <w:rFonts w:ascii="Times New Roman" w:eastAsia="Times New Roman" w:hAnsi="Times New Roman" w:cs="Times New Roman"/>
          <w:lang w:eastAsia="pl-PL"/>
        </w:rPr>
        <w:t>z Rządowego Funduszu Polski Ład: Program</w:t>
      </w:r>
      <w:r w:rsidR="00FF2366">
        <w:rPr>
          <w:rFonts w:ascii="Times New Roman" w:eastAsia="Times New Roman" w:hAnsi="Times New Roman" w:cs="Times New Roman"/>
          <w:lang w:eastAsia="pl-PL"/>
        </w:rPr>
        <w:t>u</w:t>
      </w:r>
      <w:r w:rsidR="003D5016">
        <w:rPr>
          <w:rFonts w:ascii="Times New Roman" w:eastAsia="Times New Roman" w:hAnsi="Times New Roman" w:cs="Times New Roman"/>
          <w:lang w:eastAsia="pl-PL"/>
        </w:rPr>
        <w:t xml:space="preserve"> Inwestycji Strategicznych oraz </w:t>
      </w:r>
      <w:r w:rsidR="00DC5440" w:rsidRPr="00DC5440">
        <w:rPr>
          <w:rFonts w:ascii="Times New Roman" w:eastAsia="Times New Roman" w:hAnsi="Times New Roman" w:cs="Times New Roman"/>
          <w:lang w:eastAsia="pl-PL"/>
        </w:rPr>
        <w:t>objęte wstępną Promesą Banku Gospodarstwa Krajowego w Warszawie dotyczącą dofinansowania inwestycji</w:t>
      </w:r>
      <w:r w:rsidR="00DC5440">
        <w:rPr>
          <w:rFonts w:ascii="Times New Roman" w:eastAsia="Times New Roman" w:hAnsi="Times New Roman" w:cs="Times New Roman"/>
          <w:lang w:eastAsia="pl-PL"/>
        </w:rPr>
        <w:t xml:space="preserve"> </w:t>
      </w:r>
      <w:r w:rsidR="00DC5440" w:rsidRPr="00DC5440">
        <w:rPr>
          <w:rFonts w:ascii="Times New Roman" w:eastAsia="Times New Roman" w:hAnsi="Times New Roman" w:cs="Times New Roman"/>
          <w:lang w:eastAsia="pl-PL"/>
        </w:rPr>
        <w:t xml:space="preserve">Nr </w:t>
      </w:r>
      <w:r w:rsidR="00DC5440">
        <w:rPr>
          <w:rFonts w:ascii="Times New Roman" w:eastAsia="Times New Roman" w:hAnsi="Times New Roman" w:cs="Times New Roman"/>
          <w:lang w:eastAsia="pl-PL"/>
        </w:rPr>
        <w:t>Edycja</w:t>
      </w:r>
      <w:r w:rsidR="00D30F99">
        <w:rPr>
          <w:rFonts w:ascii="Times New Roman" w:eastAsia="Times New Roman" w:hAnsi="Times New Roman" w:cs="Times New Roman"/>
          <w:lang w:eastAsia="pl-PL"/>
        </w:rPr>
        <w:t>8</w:t>
      </w:r>
      <w:r w:rsidR="00DC5440" w:rsidRPr="00DC5440">
        <w:rPr>
          <w:rFonts w:ascii="Times New Roman" w:eastAsia="Times New Roman" w:hAnsi="Times New Roman" w:cs="Times New Roman"/>
          <w:lang w:eastAsia="pl-PL"/>
        </w:rPr>
        <w:t>/202</w:t>
      </w:r>
      <w:r w:rsidR="00D30F99">
        <w:rPr>
          <w:rFonts w:ascii="Times New Roman" w:eastAsia="Times New Roman" w:hAnsi="Times New Roman" w:cs="Times New Roman"/>
          <w:lang w:eastAsia="pl-PL"/>
        </w:rPr>
        <w:t>3</w:t>
      </w:r>
      <w:r w:rsidR="00DC5440" w:rsidRPr="00DC5440">
        <w:rPr>
          <w:rFonts w:ascii="Times New Roman" w:eastAsia="Times New Roman" w:hAnsi="Times New Roman" w:cs="Times New Roman"/>
          <w:lang w:eastAsia="pl-PL"/>
        </w:rPr>
        <w:t>/</w:t>
      </w:r>
      <w:r w:rsidR="00DC5440">
        <w:rPr>
          <w:rFonts w:ascii="Times New Roman" w:eastAsia="Times New Roman" w:hAnsi="Times New Roman" w:cs="Times New Roman"/>
          <w:lang w:eastAsia="pl-PL"/>
        </w:rPr>
        <w:t>2</w:t>
      </w:r>
      <w:r w:rsidR="00D30F99">
        <w:rPr>
          <w:rFonts w:ascii="Times New Roman" w:eastAsia="Times New Roman" w:hAnsi="Times New Roman" w:cs="Times New Roman"/>
          <w:lang w:eastAsia="pl-PL"/>
        </w:rPr>
        <w:t>125</w:t>
      </w:r>
      <w:r w:rsidR="00DC5440" w:rsidRPr="00DC5440">
        <w:rPr>
          <w:rFonts w:ascii="Times New Roman" w:eastAsia="Times New Roman" w:hAnsi="Times New Roman" w:cs="Times New Roman"/>
          <w:lang w:eastAsia="pl-PL"/>
        </w:rPr>
        <w:t>/</w:t>
      </w:r>
      <w:proofErr w:type="spellStart"/>
      <w:r w:rsidR="00DC5440" w:rsidRPr="00DC5440">
        <w:rPr>
          <w:rFonts w:ascii="Times New Roman" w:eastAsia="Times New Roman" w:hAnsi="Times New Roman" w:cs="Times New Roman"/>
          <w:lang w:eastAsia="pl-PL"/>
        </w:rPr>
        <w:t>PolskiLad</w:t>
      </w:r>
      <w:proofErr w:type="spellEnd"/>
      <w:r w:rsidR="00DC5440" w:rsidRPr="00DC5440">
        <w:rPr>
          <w:rFonts w:ascii="Times New Roman" w:eastAsia="Times New Roman" w:hAnsi="Times New Roman" w:cs="Times New Roman"/>
          <w:lang w:eastAsia="pl-PL"/>
        </w:rPr>
        <w:t xml:space="preserve">, została zawarta umowa o </w:t>
      </w:r>
      <w:r w:rsidR="00DC5440">
        <w:rPr>
          <w:rFonts w:ascii="Times New Roman" w:eastAsia="Times New Roman" w:hAnsi="Times New Roman" w:cs="Times New Roman"/>
          <w:lang w:eastAsia="pl-PL"/>
        </w:rPr>
        <w:t>n</w:t>
      </w:r>
      <w:r w:rsidR="00DC5440" w:rsidRPr="00DC5440">
        <w:rPr>
          <w:rFonts w:ascii="Times New Roman" w:eastAsia="Times New Roman" w:hAnsi="Times New Roman" w:cs="Times New Roman"/>
          <w:lang w:eastAsia="pl-PL"/>
        </w:rPr>
        <w:t xml:space="preserve">astępującej treści: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E17ACD" w:rsidRDefault="00E307BA" w:rsidP="00E17ACD">
      <w:pPr>
        <w:numPr>
          <w:ilvl w:val="0"/>
          <w:numId w:val="16"/>
        </w:numPr>
        <w:spacing w:after="0" w:line="240" w:lineRule="auto"/>
        <w:ind w:left="284" w:right="46" w:hanging="284"/>
        <w:jc w:val="both"/>
      </w:pPr>
      <w:r w:rsidRPr="00F85934">
        <w:rPr>
          <w:rFonts w:ascii="Times New Roman" w:eastAsia="Times New Roman" w:hAnsi="Times New Roman" w:cs="Times New Roman"/>
          <w:bCs/>
          <w:color w:val="000000"/>
        </w:rPr>
        <w:t xml:space="preserve">Przedmiotem zamówienia jest realizacja zadania inwestycyjnego pn.: </w:t>
      </w:r>
      <w:r w:rsidR="00E17ACD" w:rsidRPr="00E17ACD">
        <w:rPr>
          <w:rFonts w:ascii="Times New Roman" w:eastAsia="Times New Roman" w:hAnsi="Times New Roman" w:cs="Times New Roman"/>
          <w:b/>
          <w:bCs/>
          <w:color w:val="000000"/>
        </w:rPr>
        <w:t>„Przebudowa dróg gminnych na terenie miasta i gminy Radzyń Chełmiński - etap II”</w:t>
      </w:r>
      <w:r w:rsidRPr="00F85934">
        <w:rPr>
          <w:rFonts w:ascii="Times New Roman" w:eastAsia="Times New Roman" w:hAnsi="Times New Roman" w:cs="Times New Roman"/>
          <w:b/>
          <w:bCs/>
          <w:color w:val="000000"/>
        </w:rPr>
        <w:t xml:space="preserve">. </w:t>
      </w:r>
      <w:r w:rsidRPr="00F85934">
        <w:rPr>
          <w:rFonts w:ascii="Times New Roman" w:eastAsia="Times New Roman" w:hAnsi="Times New Roman" w:cs="Times New Roman"/>
          <w:bCs/>
          <w:color w:val="000000"/>
        </w:rPr>
        <w:t xml:space="preserve">Zamówienie obejmuje przebudowę </w:t>
      </w:r>
      <w:r w:rsidR="00E17ACD">
        <w:rPr>
          <w:rFonts w:ascii="Times New Roman" w:eastAsia="Times New Roman" w:hAnsi="Times New Roman" w:cs="Times New Roman"/>
          <w:bCs/>
          <w:color w:val="000000"/>
        </w:rPr>
        <w:t xml:space="preserve">siedemnastu odcinków dróg gminnych na terenie miasta i gminy Radzyń Chełmiński o łącznej długości </w:t>
      </w:r>
      <w:r w:rsidR="00E17ACD" w:rsidRPr="00893B0F">
        <w:rPr>
          <w:rFonts w:ascii="Times New Roman" w:eastAsia="Times New Roman" w:hAnsi="Times New Roman" w:cs="Times New Roman"/>
          <w:b/>
          <w:bCs/>
          <w:color w:val="000000"/>
        </w:rPr>
        <w:t>11.</w:t>
      </w:r>
      <w:r w:rsidR="00E17ACD">
        <w:rPr>
          <w:rFonts w:ascii="Times New Roman" w:eastAsia="Times New Roman" w:hAnsi="Times New Roman" w:cs="Times New Roman"/>
          <w:b/>
          <w:bCs/>
          <w:color w:val="000000"/>
        </w:rPr>
        <w:t xml:space="preserve">131,00 </w:t>
      </w:r>
      <w:proofErr w:type="spellStart"/>
      <w:r w:rsidR="00E17ACD">
        <w:rPr>
          <w:rFonts w:ascii="Times New Roman" w:eastAsia="Times New Roman" w:hAnsi="Times New Roman" w:cs="Times New Roman"/>
          <w:b/>
          <w:bCs/>
          <w:color w:val="000000"/>
        </w:rPr>
        <w:t>mb</w:t>
      </w:r>
      <w:proofErr w:type="spellEnd"/>
      <w:r w:rsidR="00E17ACD">
        <w:rPr>
          <w:rFonts w:ascii="Times New Roman" w:eastAsia="Times New Roman" w:hAnsi="Times New Roman" w:cs="Times New Roman"/>
          <w:bCs/>
          <w:color w:val="000000"/>
        </w:rPr>
        <w:t>.:</w:t>
      </w:r>
    </w:p>
    <w:p w:rsidR="00E17ACD" w:rsidRDefault="00E17ACD" w:rsidP="00E17ACD">
      <w:pPr>
        <w:pStyle w:val="Akapitzlist"/>
        <w:numPr>
          <w:ilvl w:val="1"/>
          <w:numId w:val="16"/>
        </w:numPr>
        <w:spacing w:after="0" w:line="240" w:lineRule="auto"/>
        <w:ind w:left="567" w:right="46" w:hanging="283"/>
        <w:jc w:val="both"/>
      </w:pPr>
      <w:r>
        <w:rPr>
          <w:rFonts w:ascii="Times New Roman" w:eastAsia="Times New Roman" w:hAnsi="Times New Roman" w:cs="Times New Roman"/>
          <w:bCs/>
          <w:color w:val="000000"/>
        </w:rPr>
        <w:t xml:space="preserve">nr 041609C w miejscowości Stara Ruda na odcinku długości 262,00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pStyle w:val="Akapitzlist"/>
        <w:numPr>
          <w:ilvl w:val="1"/>
          <w:numId w:val="16"/>
        </w:numPr>
        <w:spacing w:after="0" w:line="240" w:lineRule="auto"/>
        <w:ind w:left="567" w:right="46" w:hanging="283"/>
        <w:jc w:val="both"/>
      </w:pPr>
      <w:r>
        <w:rPr>
          <w:rFonts w:ascii="Times New Roman" w:eastAsia="Times New Roman" w:hAnsi="Times New Roman" w:cs="Times New Roman"/>
          <w:bCs/>
          <w:color w:val="000000"/>
        </w:rPr>
        <w:t xml:space="preserve">nr 041613C w miejscowości Czeczewo na odcinku długości  995,00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pStyle w:val="Akapitzlist"/>
        <w:numPr>
          <w:ilvl w:val="1"/>
          <w:numId w:val="16"/>
        </w:numPr>
        <w:spacing w:after="0" w:line="240" w:lineRule="auto"/>
        <w:ind w:left="567" w:right="46" w:hanging="283"/>
        <w:jc w:val="both"/>
      </w:pPr>
      <w:r>
        <w:rPr>
          <w:rFonts w:ascii="Times New Roman" w:eastAsia="Times New Roman" w:hAnsi="Times New Roman" w:cs="Times New Roman"/>
          <w:bCs/>
          <w:color w:val="000000"/>
        </w:rPr>
        <w:t xml:space="preserve">nr 041615C w miejscowości Mazanki na odcinku długości    994,00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pStyle w:val="Akapitzlist"/>
        <w:numPr>
          <w:ilvl w:val="1"/>
          <w:numId w:val="16"/>
        </w:numPr>
        <w:spacing w:after="0" w:line="240" w:lineRule="auto"/>
        <w:ind w:left="567" w:right="46" w:hanging="283"/>
        <w:jc w:val="both"/>
      </w:pPr>
      <w:r>
        <w:rPr>
          <w:rFonts w:ascii="Times New Roman" w:eastAsia="Times New Roman" w:hAnsi="Times New Roman" w:cs="Times New Roman"/>
          <w:bCs/>
          <w:color w:val="000000"/>
        </w:rPr>
        <w:t xml:space="preserve">nr 041603C w miejscowości Zakrzewo-Nowy Dwór na odcinku długości 990,00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spacing w:after="0" w:line="240" w:lineRule="auto"/>
        <w:ind w:left="567" w:right="46" w:hanging="283"/>
        <w:jc w:val="both"/>
      </w:pPr>
      <w:r>
        <w:rPr>
          <w:rFonts w:ascii="Times New Roman" w:eastAsia="Times New Roman" w:hAnsi="Times New Roman" w:cs="Times New Roman"/>
          <w:b/>
          <w:bCs/>
          <w:color w:val="000000"/>
        </w:rPr>
        <w:t>5)</w:t>
      </w:r>
      <w:r>
        <w:rPr>
          <w:rFonts w:ascii="Times New Roman" w:eastAsia="Times New Roman" w:hAnsi="Times New Roman" w:cs="Times New Roman"/>
          <w:bCs/>
          <w:color w:val="000000"/>
        </w:rPr>
        <w:tab/>
        <w:t xml:space="preserve">nr 041634C w miejscowości Szumiłowo na odcinku długości 235,00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spacing w:after="0" w:line="240" w:lineRule="auto"/>
        <w:ind w:left="567" w:right="46" w:hanging="283"/>
        <w:jc w:val="both"/>
      </w:pPr>
      <w:r>
        <w:rPr>
          <w:rFonts w:ascii="Times New Roman" w:eastAsia="Times New Roman" w:hAnsi="Times New Roman" w:cs="Times New Roman"/>
          <w:b/>
          <w:bCs/>
          <w:color w:val="000000"/>
        </w:rPr>
        <w:t>6)</w:t>
      </w:r>
      <w:r>
        <w:rPr>
          <w:rFonts w:ascii="Times New Roman" w:eastAsia="Times New Roman" w:hAnsi="Times New Roman" w:cs="Times New Roman"/>
          <w:b/>
          <w:bCs/>
          <w:color w:val="000000"/>
        </w:rPr>
        <w:tab/>
      </w:r>
      <w:r>
        <w:rPr>
          <w:rFonts w:ascii="Times New Roman" w:eastAsia="Times New Roman" w:hAnsi="Times New Roman" w:cs="Times New Roman"/>
          <w:bCs/>
          <w:color w:val="000000"/>
        </w:rPr>
        <w:t xml:space="preserve">działka nr 26/2  w miejscowości Radzyń Wieś na odcinku długości 129,00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spacing w:after="0" w:line="240" w:lineRule="auto"/>
        <w:ind w:left="567" w:right="46" w:hanging="283"/>
      </w:pPr>
      <w:r>
        <w:rPr>
          <w:rFonts w:ascii="Times New Roman" w:eastAsia="Times New Roman" w:hAnsi="Times New Roman" w:cs="Times New Roman"/>
          <w:b/>
          <w:bCs/>
          <w:color w:val="000000"/>
        </w:rPr>
        <w:t xml:space="preserve">7) </w:t>
      </w:r>
      <w:r>
        <w:rPr>
          <w:rFonts w:ascii="Times New Roman" w:eastAsia="Times New Roman" w:hAnsi="Times New Roman" w:cs="Times New Roman"/>
          <w:bCs/>
          <w:color w:val="000000"/>
        </w:rPr>
        <w:t xml:space="preserve">działka nr 104/3 i 249/2 ul. Sady w m. Radzyń Chełmiński na odcinku dł. 55,00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spacing w:after="0" w:line="240" w:lineRule="auto"/>
        <w:ind w:left="567" w:right="46" w:hanging="283"/>
        <w:jc w:val="both"/>
      </w:pPr>
      <w:r>
        <w:rPr>
          <w:rFonts w:ascii="Times New Roman" w:eastAsia="Times New Roman" w:hAnsi="Times New Roman" w:cs="Times New Roman"/>
          <w:b/>
          <w:bCs/>
          <w:color w:val="000000"/>
        </w:rPr>
        <w:t>8)</w:t>
      </w:r>
      <w:r>
        <w:rPr>
          <w:rFonts w:ascii="Times New Roman" w:eastAsia="Times New Roman" w:hAnsi="Times New Roman" w:cs="Times New Roman"/>
          <w:bCs/>
          <w:color w:val="000000"/>
        </w:rPr>
        <w:t xml:space="preserve"> nr 041611C w miejscowości Stara Ruda na odcinku długości  979,00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spacing w:after="0" w:line="240" w:lineRule="auto"/>
        <w:ind w:left="567" w:right="46" w:hanging="283"/>
        <w:jc w:val="both"/>
      </w:pPr>
      <w:r>
        <w:rPr>
          <w:rFonts w:ascii="Times New Roman" w:eastAsia="Times New Roman" w:hAnsi="Times New Roman" w:cs="Times New Roman"/>
          <w:b/>
          <w:bCs/>
          <w:color w:val="000000"/>
        </w:rPr>
        <w:t xml:space="preserve">9) </w:t>
      </w:r>
      <w:r>
        <w:rPr>
          <w:rFonts w:ascii="Times New Roman" w:eastAsia="Times New Roman" w:hAnsi="Times New Roman" w:cs="Times New Roman"/>
          <w:bCs/>
          <w:color w:val="000000"/>
        </w:rPr>
        <w:t xml:space="preserve">nr 041653C w miejscowości Rywałd na odcinku długości 955,00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spacing w:after="0" w:line="240" w:lineRule="auto"/>
        <w:ind w:left="567" w:right="46" w:hanging="283"/>
        <w:jc w:val="both"/>
      </w:pPr>
      <w:r>
        <w:rPr>
          <w:rFonts w:ascii="Times New Roman" w:eastAsia="Times New Roman" w:hAnsi="Times New Roman" w:cs="Times New Roman"/>
          <w:b/>
          <w:bCs/>
          <w:color w:val="000000"/>
        </w:rPr>
        <w:t>10)</w:t>
      </w:r>
      <w:r>
        <w:rPr>
          <w:rFonts w:ascii="Times New Roman" w:eastAsia="Times New Roman" w:hAnsi="Times New Roman" w:cs="Times New Roman"/>
          <w:bCs/>
          <w:color w:val="000000"/>
        </w:rPr>
        <w:t xml:space="preserve"> nr 041616C w miejscowości Mazanki na odcinku długości 990,00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 xml:space="preserve">,   </w:t>
      </w:r>
    </w:p>
    <w:p w:rsidR="00E17ACD" w:rsidRDefault="00E17ACD" w:rsidP="00E17ACD">
      <w:pPr>
        <w:tabs>
          <w:tab w:val="left" w:pos="851"/>
        </w:tabs>
        <w:spacing w:after="0" w:line="240" w:lineRule="auto"/>
        <w:ind w:left="284" w:right="57" w:hanging="284"/>
        <w:jc w:val="both"/>
      </w:pPr>
      <w:r>
        <w:rPr>
          <w:rFonts w:ascii="Times New Roman" w:eastAsia="Times New Roman" w:hAnsi="Times New Roman" w:cs="Times New Roman"/>
          <w:b/>
          <w:bCs/>
          <w:color w:val="000000"/>
        </w:rPr>
        <w:tab/>
      </w:r>
      <w:r w:rsidRPr="00634B8E">
        <w:rPr>
          <w:rFonts w:ascii="Times New Roman" w:eastAsia="Times New Roman" w:hAnsi="Times New Roman" w:cs="Times New Roman"/>
          <w:b/>
          <w:bCs/>
          <w:color w:val="000000"/>
        </w:rPr>
        <w:t>1</w:t>
      </w:r>
      <w:r>
        <w:rPr>
          <w:rFonts w:ascii="Times New Roman" w:eastAsia="Times New Roman" w:hAnsi="Times New Roman" w:cs="Times New Roman"/>
          <w:b/>
          <w:bCs/>
          <w:color w:val="000000"/>
        </w:rPr>
        <w:t>1</w:t>
      </w:r>
      <w:r w:rsidRPr="00634B8E">
        <w:rPr>
          <w:rFonts w:ascii="Times New Roman" w:eastAsia="Times New Roman" w:hAnsi="Times New Roman" w:cs="Times New Roman"/>
          <w:b/>
          <w:bCs/>
          <w:color w:val="000000"/>
        </w:rPr>
        <w:t>)</w:t>
      </w:r>
      <w:r w:rsidRPr="00634B8E">
        <w:rPr>
          <w:rFonts w:ascii="Times New Roman" w:eastAsia="Times New Roman" w:hAnsi="Times New Roman" w:cs="Times New Roman"/>
          <w:bCs/>
          <w:color w:val="000000"/>
        </w:rPr>
        <w:t xml:space="preserve"> nr 041625C w miejscowości Kneblowo</w:t>
      </w:r>
      <w:r>
        <w:rPr>
          <w:rFonts w:ascii="Times New Roman" w:eastAsia="Times New Roman" w:hAnsi="Times New Roman" w:cs="Times New Roman"/>
          <w:bCs/>
          <w:color w:val="000000"/>
        </w:rPr>
        <w:t xml:space="preserve">  na odcinku długości 400,00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w:t>
      </w:r>
      <w:r w:rsidRPr="00634B8E">
        <w:rPr>
          <w:rFonts w:ascii="Times New Roman" w:eastAsia="Times New Roman" w:hAnsi="Times New Roman" w:cs="Times New Roman"/>
          <w:bCs/>
          <w:color w:val="000000"/>
        </w:rPr>
        <w:t xml:space="preserve">  </w:t>
      </w:r>
    </w:p>
    <w:p w:rsidR="00E17ACD" w:rsidRDefault="00E17ACD" w:rsidP="00E17ACD">
      <w:pPr>
        <w:tabs>
          <w:tab w:val="left" w:pos="851"/>
        </w:tabs>
        <w:spacing w:after="0" w:line="240" w:lineRule="auto"/>
        <w:ind w:left="284" w:right="57" w:hanging="284"/>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r>
      <w:r w:rsidRPr="00634B8E">
        <w:rPr>
          <w:rFonts w:ascii="Times New Roman" w:eastAsia="Times New Roman" w:hAnsi="Times New Roman" w:cs="Times New Roman"/>
          <w:b/>
          <w:bCs/>
          <w:color w:val="000000"/>
        </w:rPr>
        <w:t>1</w:t>
      </w:r>
      <w:r>
        <w:rPr>
          <w:rFonts w:ascii="Times New Roman" w:eastAsia="Times New Roman" w:hAnsi="Times New Roman" w:cs="Times New Roman"/>
          <w:b/>
          <w:bCs/>
          <w:color w:val="000000"/>
        </w:rPr>
        <w:t>2</w:t>
      </w:r>
      <w:r w:rsidRPr="00634B8E">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CC371E">
        <w:rPr>
          <w:rFonts w:ascii="Times New Roman" w:eastAsia="Times New Roman" w:hAnsi="Times New Roman" w:cs="Times New Roman"/>
          <w:bCs/>
          <w:color w:val="000000"/>
        </w:rPr>
        <w:t xml:space="preserve">nr 041650C w miejscowości Rywałd na odcinku długości 926,00 </w:t>
      </w:r>
      <w:proofErr w:type="spellStart"/>
      <w:r w:rsidRPr="00CC371E">
        <w:rPr>
          <w:rFonts w:ascii="Times New Roman" w:eastAsia="Times New Roman" w:hAnsi="Times New Roman" w:cs="Times New Roman"/>
          <w:bCs/>
          <w:color w:val="000000"/>
        </w:rPr>
        <w:t>mb</w:t>
      </w:r>
      <w:proofErr w:type="spellEnd"/>
      <w:r>
        <w:rPr>
          <w:rFonts w:ascii="Times New Roman" w:eastAsia="Times New Roman" w:hAnsi="Times New Roman" w:cs="Times New Roman"/>
          <w:b/>
          <w:bCs/>
          <w:color w:val="000000"/>
        </w:rPr>
        <w:t>,</w:t>
      </w:r>
    </w:p>
    <w:p w:rsidR="00E17ACD" w:rsidRDefault="00E17ACD" w:rsidP="00E17ACD">
      <w:pPr>
        <w:tabs>
          <w:tab w:val="left" w:pos="851"/>
        </w:tabs>
        <w:spacing w:after="0" w:line="240" w:lineRule="auto"/>
        <w:ind w:left="284" w:right="57" w:hanging="284"/>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t xml:space="preserve">13) </w:t>
      </w:r>
      <w:r w:rsidRPr="00893B0F">
        <w:rPr>
          <w:rFonts w:ascii="Times New Roman" w:eastAsia="Times New Roman" w:hAnsi="Times New Roman" w:cs="Times New Roman"/>
          <w:bCs/>
        </w:rPr>
        <w:t xml:space="preserve">nr 041612C w miejscowości Gołębiewo na odcinku długości 999,00 </w:t>
      </w:r>
      <w:proofErr w:type="spellStart"/>
      <w:r w:rsidRPr="00893B0F">
        <w:rPr>
          <w:rFonts w:ascii="Times New Roman" w:eastAsia="Times New Roman" w:hAnsi="Times New Roman" w:cs="Times New Roman"/>
          <w:bCs/>
        </w:rPr>
        <w:t>mb</w:t>
      </w:r>
      <w:proofErr w:type="spellEnd"/>
      <w:r w:rsidRPr="00893B0F">
        <w:rPr>
          <w:rFonts w:ascii="Times New Roman" w:eastAsia="Times New Roman" w:hAnsi="Times New Roman" w:cs="Times New Roman"/>
          <w:bCs/>
        </w:rPr>
        <w:t>,</w:t>
      </w:r>
    </w:p>
    <w:p w:rsidR="00E17ACD" w:rsidRPr="00893B0F" w:rsidRDefault="00E17ACD" w:rsidP="00E17ACD">
      <w:pPr>
        <w:tabs>
          <w:tab w:val="left" w:pos="851"/>
        </w:tabs>
        <w:spacing w:after="0" w:line="240" w:lineRule="auto"/>
        <w:ind w:left="284" w:right="57" w:hanging="284"/>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t xml:space="preserve">14) </w:t>
      </w:r>
      <w:r w:rsidRPr="00893B0F">
        <w:rPr>
          <w:rFonts w:ascii="Times New Roman" w:eastAsia="Times New Roman" w:hAnsi="Times New Roman" w:cs="Times New Roman"/>
          <w:bCs/>
          <w:color w:val="000000"/>
        </w:rPr>
        <w:t>nr 041639C w miejscowości Radzyń Wybudowanie na odcinku długości 440,00mb</w:t>
      </w:r>
      <w:r>
        <w:rPr>
          <w:rFonts w:ascii="Times New Roman" w:eastAsia="Times New Roman" w:hAnsi="Times New Roman" w:cs="Times New Roman"/>
          <w:bCs/>
          <w:color w:val="000000"/>
        </w:rPr>
        <w:t>,</w:t>
      </w:r>
    </w:p>
    <w:p w:rsidR="00E17ACD" w:rsidRDefault="00E17ACD" w:rsidP="00E17ACD">
      <w:pPr>
        <w:tabs>
          <w:tab w:val="left" w:pos="851"/>
        </w:tabs>
        <w:spacing w:after="0" w:line="240" w:lineRule="auto"/>
        <w:ind w:left="284" w:right="57" w:hanging="284"/>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t xml:space="preserve">15) </w:t>
      </w:r>
      <w:r w:rsidRPr="00893B0F">
        <w:rPr>
          <w:rFonts w:ascii="Times New Roman" w:eastAsia="Times New Roman" w:hAnsi="Times New Roman" w:cs="Times New Roman"/>
          <w:bCs/>
          <w:color w:val="000000"/>
        </w:rPr>
        <w:t>nr 041605C w miejscowości Szumiłowo na odcinku długości 500,00mb</w:t>
      </w:r>
      <w:r>
        <w:rPr>
          <w:rFonts w:ascii="Times New Roman" w:eastAsia="Times New Roman" w:hAnsi="Times New Roman" w:cs="Times New Roman"/>
          <w:bCs/>
          <w:color w:val="000000"/>
        </w:rPr>
        <w:t>,</w:t>
      </w:r>
    </w:p>
    <w:p w:rsidR="00E17ACD" w:rsidRDefault="00E17ACD" w:rsidP="00E17ACD">
      <w:pPr>
        <w:tabs>
          <w:tab w:val="left" w:pos="851"/>
        </w:tabs>
        <w:spacing w:after="0" w:line="240" w:lineRule="auto"/>
        <w:ind w:left="284" w:right="57" w:hanging="284"/>
        <w:jc w:val="both"/>
      </w:pPr>
      <w:r>
        <w:rPr>
          <w:rFonts w:ascii="Times New Roman" w:eastAsia="Times New Roman" w:hAnsi="Times New Roman" w:cs="Times New Roman"/>
          <w:b/>
          <w:bCs/>
          <w:color w:val="000000"/>
        </w:rPr>
        <w:tab/>
        <w:t>16)</w:t>
      </w:r>
      <w:r w:rsidRPr="00634B8E">
        <w:rPr>
          <w:rFonts w:ascii="Times New Roman" w:eastAsia="Times New Roman" w:hAnsi="Times New Roman" w:cs="Times New Roman"/>
          <w:b/>
          <w:bCs/>
          <w:color w:val="000000"/>
        </w:rPr>
        <w:t xml:space="preserve"> </w:t>
      </w:r>
      <w:r w:rsidRPr="00634B8E">
        <w:rPr>
          <w:rFonts w:ascii="Times New Roman" w:eastAsia="Times New Roman" w:hAnsi="Times New Roman" w:cs="Times New Roman"/>
          <w:bCs/>
          <w:color w:val="000000"/>
        </w:rPr>
        <w:t xml:space="preserve">nr 041614C w miejscowości Czeczewo na odcinku o długości 459,00 </w:t>
      </w:r>
      <w:proofErr w:type="spellStart"/>
      <w:r w:rsidRPr="00634B8E">
        <w:rPr>
          <w:rFonts w:ascii="Times New Roman" w:eastAsia="Times New Roman" w:hAnsi="Times New Roman" w:cs="Times New Roman"/>
          <w:bCs/>
          <w:color w:val="000000"/>
        </w:rPr>
        <w:t>mb</w:t>
      </w:r>
      <w:proofErr w:type="spellEnd"/>
      <w:r w:rsidRPr="00634B8E">
        <w:rPr>
          <w:rFonts w:ascii="Times New Roman" w:eastAsia="Times New Roman" w:hAnsi="Times New Roman" w:cs="Times New Roman"/>
          <w:bCs/>
          <w:color w:val="000000"/>
        </w:rPr>
        <w:t>,</w:t>
      </w:r>
    </w:p>
    <w:p w:rsidR="00E17ACD" w:rsidRDefault="00E17ACD" w:rsidP="00E17ACD">
      <w:pPr>
        <w:pStyle w:val="Akapitzlist"/>
        <w:tabs>
          <w:tab w:val="left" w:pos="851"/>
        </w:tabs>
        <w:spacing w:after="0" w:line="240" w:lineRule="auto"/>
        <w:ind w:left="284" w:right="57"/>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lastRenderedPageBreak/>
        <w:t>17)</w:t>
      </w:r>
      <w:r>
        <w:rPr>
          <w:rFonts w:ascii="Times New Roman" w:eastAsia="Times New Roman" w:hAnsi="Times New Roman" w:cs="Times New Roman"/>
          <w:bCs/>
          <w:color w:val="000000"/>
        </w:rPr>
        <w:t xml:space="preserve"> nr 041624C w miejscowości Gawłowice na odcinku o długości 823,00 </w:t>
      </w:r>
      <w:proofErr w:type="spellStart"/>
      <w:r>
        <w:rPr>
          <w:rFonts w:ascii="Times New Roman" w:eastAsia="Times New Roman" w:hAnsi="Times New Roman" w:cs="Times New Roman"/>
          <w:bCs/>
          <w:color w:val="000000"/>
        </w:rPr>
        <w:t>mb</w:t>
      </w:r>
      <w:proofErr w:type="spellEnd"/>
      <w:r>
        <w:rPr>
          <w:rFonts w:ascii="Times New Roman" w:eastAsia="Times New Roman" w:hAnsi="Times New Roman" w:cs="Times New Roman"/>
          <w:bCs/>
          <w:color w:val="000000"/>
        </w:rPr>
        <w:t>.</w:t>
      </w:r>
    </w:p>
    <w:p w:rsidR="00EE1E0E" w:rsidRDefault="00EE1E0E" w:rsidP="00E17ACD">
      <w:pPr>
        <w:spacing w:after="0" w:line="240" w:lineRule="auto"/>
        <w:ind w:right="46"/>
        <w:jc w:val="both"/>
        <w:rPr>
          <w:rFonts w:ascii="Times New Roman" w:eastAsia="Times New Roman" w:hAnsi="Times New Roman" w:cs="Times New Roman"/>
          <w:bCs/>
          <w:lang w:eastAsia="pl-PL"/>
        </w:rPr>
      </w:pPr>
    </w:p>
    <w:p w:rsidR="00D30F99" w:rsidRDefault="00D30F99" w:rsidP="00D30F99">
      <w:pPr>
        <w:spacing w:after="0" w:line="240" w:lineRule="auto"/>
        <w:ind w:left="284" w:right="46" w:hanging="284"/>
        <w:jc w:val="both"/>
        <w:rPr>
          <w:rFonts w:ascii="Times New Roman" w:eastAsia="Times New Roman" w:hAnsi="Times New Roman" w:cs="Times New Roman"/>
          <w:bCs/>
          <w:color w:val="000000"/>
        </w:rPr>
      </w:pPr>
      <w:r w:rsidRPr="00634B8E">
        <w:rPr>
          <w:rFonts w:ascii="Times New Roman" w:eastAsia="Times New Roman" w:hAnsi="Times New Roman" w:cs="Times New Roman"/>
          <w:bCs/>
          <w:color w:val="000000"/>
          <w:u w:val="single"/>
        </w:rPr>
        <w:t xml:space="preserve">Zakres robót </w:t>
      </w:r>
      <w:r>
        <w:rPr>
          <w:rFonts w:ascii="Times New Roman" w:eastAsia="Times New Roman" w:hAnsi="Times New Roman" w:cs="Times New Roman"/>
          <w:bCs/>
          <w:color w:val="000000"/>
          <w:u w:val="single"/>
        </w:rPr>
        <w:t>dla dróg z</w:t>
      </w:r>
      <w:r w:rsidRPr="00634B8E">
        <w:rPr>
          <w:rFonts w:ascii="Times New Roman" w:eastAsia="Times New Roman" w:hAnsi="Times New Roman" w:cs="Times New Roman"/>
          <w:bCs/>
          <w:color w:val="000000"/>
          <w:u w:val="single"/>
        </w:rPr>
        <w:t xml:space="preserve"> </w:t>
      </w:r>
      <w:r w:rsidRPr="00634B8E">
        <w:rPr>
          <w:rFonts w:ascii="Times New Roman" w:eastAsia="Times New Roman" w:hAnsi="Times New Roman" w:cs="Times New Roman"/>
          <w:b/>
          <w:bCs/>
          <w:color w:val="000000"/>
          <w:u w:val="single"/>
        </w:rPr>
        <w:t>poz. 1</w:t>
      </w:r>
      <w:r>
        <w:rPr>
          <w:rFonts w:ascii="Times New Roman" w:eastAsia="Times New Roman" w:hAnsi="Times New Roman" w:cs="Times New Roman"/>
          <w:b/>
          <w:bCs/>
          <w:color w:val="000000"/>
          <w:u w:val="single"/>
        </w:rPr>
        <w:t xml:space="preserve">) - </w:t>
      </w:r>
      <w:r w:rsidRPr="00634B8E">
        <w:rPr>
          <w:rFonts w:ascii="Times New Roman" w:eastAsia="Times New Roman" w:hAnsi="Times New Roman" w:cs="Times New Roman"/>
          <w:b/>
          <w:bCs/>
          <w:color w:val="000000"/>
          <w:u w:val="single"/>
        </w:rPr>
        <w:t>1</w:t>
      </w:r>
      <w:r>
        <w:rPr>
          <w:rFonts w:ascii="Times New Roman" w:eastAsia="Times New Roman" w:hAnsi="Times New Roman" w:cs="Times New Roman"/>
          <w:b/>
          <w:bCs/>
          <w:color w:val="000000"/>
          <w:u w:val="single"/>
        </w:rPr>
        <w:t xml:space="preserve">5) </w:t>
      </w:r>
      <w:r w:rsidRPr="00634B8E">
        <w:rPr>
          <w:rFonts w:ascii="Times New Roman" w:eastAsia="Times New Roman" w:hAnsi="Times New Roman" w:cs="Times New Roman"/>
          <w:bCs/>
          <w:color w:val="000000"/>
          <w:u w:val="single"/>
        </w:rPr>
        <w:t>dotyczy w szczególności:</w:t>
      </w:r>
    </w:p>
    <w:p w:rsidR="00D30F99" w:rsidRDefault="00D30F99" w:rsidP="00D30F99">
      <w:pPr>
        <w:spacing w:after="0" w:line="240" w:lineRule="auto"/>
        <w:ind w:left="709" w:right="46" w:hanging="4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Pr>
          <w:rFonts w:ascii="Times New Roman" w:eastAsia="Times New Roman" w:hAnsi="Times New Roman" w:cs="Times New Roman"/>
          <w:bCs/>
          <w:color w:val="000000"/>
        </w:rPr>
        <w:tab/>
      </w:r>
      <w:r w:rsidRPr="004850F1">
        <w:rPr>
          <w:rFonts w:ascii="Times New Roman" w:eastAsia="Times New Roman" w:hAnsi="Times New Roman" w:cs="Times New Roman"/>
          <w:bCs/>
          <w:color w:val="000000"/>
          <w:u w:val="single"/>
        </w:rPr>
        <w:t>roboty przygotowawcze</w:t>
      </w:r>
      <w:r>
        <w:rPr>
          <w:rFonts w:ascii="Times New Roman" w:eastAsia="Times New Roman" w:hAnsi="Times New Roman" w:cs="Times New Roman"/>
          <w:bCs/>
          <w:color w:val="000000"/>
        </w:rPr>
        <w:t>: roboty pomiarowe, trasa dróg w terenie równinnym</w:t>
      </w:r>
    </w:p>
    <w:p w:rsidR="00D30F99" w:rsidRDefault="00D30F99" w:rsidP="00D30F99">
      <w:pPr>
        <w:spacing w:after="0" w:line="240" w:lineRule="auto"/>
        <w:ind w:left="709" w:right="46" w:hanging="425"/>
        <w:jc w:val="both"/>
      </w:pPr>
      <w:r>
        <w:rPr>
          <w:rFonts w:ascii="Times New Roman" w:eastAsia="Times New Roman" w:hAnsi="Times New Roman" w:cs="Times New Roman"/>
          <w:bCs/>
          <w:color w:val="000000"/>
        </w:rPr>
        <w:t>b)</w:t>
      </w:r>
      <w:r>
        <w:rPr>
          <w:rFonts w:ascii="Times New Roman" w:eastAsia="Times New Roman" w:hAnsi="Times New Roman" w:cs="Times New Roman"/>
          <w:bCs/>
          <w:color w:val="000000"/>
        </w:rPr>
        <w:tab/>
      </w:r>
      <w:r w:rsidRPr="007B2E1C">
        <w:rPr>
          <w:rFonts w:ascii="Times New Roman" w:eastAsia="Times New Roman" w:hAnsi="Times New Roman" w:cs="Times New Roman"/>
          <w:bCs/>
          <w:color w:val="000000"/>
          <w:u w:val="single"/>
        </w:rPr>
        <w:t>nawierzchnia</w:t>
      </w:r>
      <w:r>
        <w:rPr>
          <w:rFonts w:ascii="Times New Roman" w:eastAsia="Times New Roman" w:hAnsi="Times New Roman" w:cs="Times New Roman"/>
          <w:bCs/>
          <w:color w:val="000000"/>
        </w:rPr>
        <w:t xml:space="preserve">: oczyszczenie mechaniczne nawierzchni drogowych; skropienie emulsją asfaltową w ilości 0,5kg/m2; wyrównanie istniejącej podbudowy mieszanką mineralno-bitumiczną asfaltową AC11W mechanicznie , średnio 50kg/m2; skropienie emulsją asfaltową w ilości 0,5kg/m2; nawierzchnia z mieszanek mineralno-bitumicznych asfaltowych AC11S o grubości 5 cm (warstwa ścieralna); </w:t>
      </w:r>
    </w:p>
    <w:p w:rsidR="00D30F99" w:rsidRDefault="00D30F99" w:rsidP="00D30F99">
      <w:pPr>
        <w:spacing w:after="0" w:line="240" w:lineRule="auto"/>
        <w:ind w:left="709" w:right="46" w:hanging="4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  </w:t>
      </w:r>
      <w:r w:rsidRPr="004850F1">
        <w:rPr>
          <w:rFonts w:ascii="Times New Roman" w:eastAsia="Times New Roman" w:hAnsi="Times New Roman" w:cs="Times New Roman"/>
          <w:bCs/>
          <w:color w:val="000000"/>
          <w:u w:val="single"/>
        </w:rPr>
        <w:t>pobocza</w:t>
      </w:r>
      <w:r>
        <w:rPr>
          <w:rFonts w:ascii="Times New Roman" w:eastAsia="Times New Roman" w:hAnsi="Times New Roman" w:cs="Times New Roman"/>
          <w:bCs/>
          <w:color w:val="000000"/>
        </w:rPr>
        <w:t>: roboty ziemne-regulacja rowów i skarp; mechaniczne przygotowanie podłoża tłuczniowego (poboczy) zgarniarkami; nawierzchnia z tłucznia kamiennego, warstwa górna o gr. 6cm – pobocza; zagęszczenie poboczy zagęszczarkami; geodezyjna inwentaryzacja powykonawcza;</w:t>
      </w:r>
    </w:p>
    <w:p w:rsidR="00D30F99" w:rsidRPr="00E8728F" w:rsidRDefault="00D30F99" w:rsidP="00D30F99">
      <w:pPr>
        <w:spacing w:after="0" w:line="240" w:lineRule="auto"/>
        <w:ind w:left="709" w:right="46" w:hanging="4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d)</w:t>
      </w:r>
      <w:r>
        <w:rPr>
          <w:rFonts w:ascii="Times New Roman" w:eastAsia="Times New Roman" w:hAnsi="Times New Roman" w:cs="Times New Roman"/>
          <w:bCs/>
          <w:color w:val="000000"/>
        </w:rPr>
        <w:tab/>
      </w:r>
      <w:r w:rsidRPr="004850F1">
        <w:rPr>
          <w:rFonts w:ascii="Times New Roman" w:eastAsia="Times New Roman" w:hAnsi="Times New Roman" w:cs="Times New Roman"/>
          <w:bCs/>
          <w:color w:val="000000"/>
          <w:u w:val="single"/>
        </w:rPr>
        <w:t>w odniesieniu do dróg określonych w poz. 5) i 7)</w:t>
      </w:r>
      <w:r>
        <w:rPr>
          <w:rFonts w:ascii="Times New Roman" w:eastAsia="Times New Roman" w:hAnsi="Times New Roman" w:cs="Times New Roman"/>
          <w:bCs/>
          <w:color w:val="000000"/>
        </w:rPr>
        <w:t xml:space="preserve">: </w:t>
      </w:r>
      <w:r w:rsidRPr="00E8728F">
        <w:rPr>
          <w:rFonts w:ascii="Times New Roman" w:eastAsia="Times New Roman" w:hAnsi="Times New Roman" w:cs="Times New Roman"/>
          <w:bCs/>
          <w:color w:val="000000"/>
        </w:rPr>
        <w:t xml:space="preserve"> regulacja pionowa studzienek dla włazów kanałowych; studzienki ściekowe uliczne o śr. 500mm z osadnikiem i syfonem do przebudowy,</w:t>
      </w:r>
    </w:p>
    <w:p w:rsidR="00D30F99" w:rsidRDefault="00D30F99" w:rsidP="00D30F99">
      <w:pPr>
        <w:spacing w:after="0" w:line="240" w:lineRule="auto"/>
        <w:ind w:left="709" w:right="46" w:hanging="425"/>
        <w:jc w:val="both"/>
        <w:rPr>
          <w:rFonts w:ascii="Times New Roman" w:eastAsia="Times New Roman" w:hAnsi="Times New Roman" w:cs="Times New Roman"/>
          <w:bCs/>
          <w:color w:val="000000"/>
          <w:u w:val="single"/>
        </w:rPr>
      </w:pPr>
    </w:p>
    <w:p w:rsidR="00D30F99" w:rsidRPr="00E8728F" w:rsidRDefault="00D30F99" w:rsidP="00D30F99">
      <w:pPr>
        <w:spacing w:after="0" w:line="240" w:lineRule="auto"/>
        <w:ind w:left="709" w:right="46" w:hanging="709"/>
        <w:jc w:val="both"/>
        <w:rPr>
          <w:u w:val="single"/>
        </w:rPr>
      </w:pPr>
      <w:r w:rsidRPr="00E8728F">
        <w:rPr>
          <w:rFonts w:ascii="Times New Roman" w:eastAsia="Times New Roman" w:hAnsi="Times New Roman" w:cs="Times New Roman"/>
          <w:bCs/>
          <w:color w:val="000000"/>
          <w:u w:val="single"/>
        </w:rPr>
        <w:t xml:space="preserve">Zakres robót dla dróg z </w:t>
      </w:r>
      <w:r w:rsidRPr="00E8728F">
        <w:rPr>
          <w:rFonts w:ascii="Times New Roman" w:eastAsia="Times New Roman" w:hAnsi="Times New Roman" w:cs="Times New Roman"/>
          <w:b/>
          <w:bCs/>
          <w:color w:val="000000"/>
          <w:u w:val="single"/>
        </w:rPr>
        <w:t>poz. 1</w:t>
      </w:r>
      <w:r>
        <w:rPr>
          <w:rFonts w:ascii="Times New Roman" w:eastAsia="Times New Roman" w:hAnsi="Times New Roman" w:cs="Times New Roman"/>
          <w:b/>
          <w:bCs/>
          <w:color w:val="000000"/>
          <w:u w:val="single"/>
        </w:rPr>
        <w:t xml:space="preserve">6) – </w:t>
      </w:r>
      <w:r w:rsidRPr="00E8728F">
        <w:rPr>
          <w:rFonts w:ascii="Times New Roman" w:eastAsia="Times New Roman" w:hAnsi="Times New Roman" w:cs="Times New Roman"/>
          <w:b/>
          <w:bCs/>
          <w:color w:val="000000"/>
          <w:u w:val="single"/>
        </w:rPr>
        <w:t>1</w:t>
      </w:r>
      <w:r>
        <w:rPr>
          <w:rFonts w:ascii="Times New Roman" w:eastAsia="Times New Roman" w:hAnsi="Times New Roman" w:cs="Times New Roman"/>
          <w:b/>
          <w:bCs/>
          <w:color w:val="000000"/>
          <w:u w:val="single"/>
        </w:rPr>
        <w:t>7)</w:t>
      </w:r>
      <w:r w:rsidRPr="00E8728F">
        <w:rPr>
          <w:rFonts w:ascii="Times New Roman" w:eastAsia="Times New Roman" w:hAnsi="Times New Roman" w:cs="Times New Roman"/>
          <w:bCs/>
          <w:color w:val="000000"/>
          <w:u w:val="single"/>
        </w:rPr>
        <w:t xml:space="preserve"> dotyczy w szczególności:</w:t>
      </w:r>
    </w:p>
    <w:p w:rsidR="00D30F99" w:rsidRDefault="00D30F99" w:rsidP="00D30F99">
      <w:pPr>
        <w:pStyle w:val="Akapitzlist"/>
        <w:numPr>
          <w:ilvl w:val="0"/>
          <w:numId w:val="17"/>
        </w:numPr>
        <w:spacing w:after="0" w:line="240" w:lineRule="auto"/>
        <w:ind w:left="709" w:right="46" w:hanging="425"/>
        <w:jc w:val="both"/>
      </w:pPr>
      <w:r w:rsidRPr="004850F1">
        <w:rPr>
          <w:rFonts w:ascii="Times New Roman" w:eastAsia="Times New Roman" w:hAnsi="Times New Roman" w:cs="Times New Roman"/>
          <w:bCs/>
          <w:color w:val="000000"/>
          <w:u w:val="single"/>
        </w:rPr>
        <w:t>roboty przygotowawcze</w:t>
      </w:r>
      <w:r>
        <w:rPr>
          <w:rFonts w:ascii="Times New Roman" w:eastAsia="Times New Roman" w:hAnsi="Times New Roman" w:cs="Times New Roman"/>
          <w:bCs/>
          <w:color w:val="000000"/>
        </w:rPr>
        <w:t>: roboty pomiarowe – trasa dróg w terenie równinnym;</w:t>
      </w:r>
    </w:p>
    <w:p w:rsidR="00D30F99" w:rsidRDefault="00D30F99" w:rsidP="00D30F99">
      <w:pPr>
        <w:pStyle w:val="Akapitzlist"/>
        <w:numPr>
          <w:ilvl w:val="0"/>
          <w:numId w:val="17"/>
        </w:numPr>
        <w:spacing w:after="0" w:line="240" w:lineRule="auto"/>
        <w:ind w:left="709" w:right="46" w:hanging="425"/>
        <w:jc w:val="both"/>
      </w:pPr>
      <w:r w:rsidRPr="004850F1">
        <w:rPr>
          <w:rFonts w:ascii="Times New Roman" w:eastAsia="Times New Roman" w:hAnsi="Times New Roman" w:cs="Times New Roman"/>
          <w:bCs/>
          <w:color w:val="000000"/>
          <w:u w:val="single"/>
        </w:rPr>
        <w:t>roboty ziemne</w:t>
      </w:r>
      <w:r>
        <w:rPr>
          <w:rFonts w:ascii="Times New Roman" w:eastAsia="Times New Roman" w:hAnsi="Times New Roman" w:cs="Times New Roman"/>
          <w:bCs/>
          <w:color w:val="000000"/>
        </w:rPr>
        <w:t xml:space="preserve">: wykonanie koryta na poszerzeniach drogi i ścięcie skarp w gruncie kat. II-IV – 20 cm głębokości koryta z wywozem do 5 km;  </w:t>
      </w:r>
    </w:p>
    <w:p w:rsidR="00D30F99" w:rsidRDefault="00D30F99" w:rsidP="00D30F99">
      <w:pPr>
        <w:pStyle w:val="Akapitzlist"/>
        <w:numPr>
          <w:ilvl w:val="0"/>
          <w:numId w:val="17"/>
        </w:numPr>
        <w:spacing w:after="0" w:line="240" w:lineRule="auto"/>
        <w:ind w:left="709" w:right="46" w:hanging="425"/>
        <w:jc w:val="both"/>
      </w:pPr>
      <w:r w:rsidRPr="004850F1">
        <w:rPr>
          <w:rFonts w:ascii="Times New Roman" w:eastAsia="Times New Roman" w:hAnsi="Times New Roman" w:cs="Times New Roman"/>
          <w:bCs/>
          <w:color w:val="000000"/>
          <w:u w:val="single"/>
        </w:rPr>
        <w:t>podbudowa</w:t>
      </w:r>
      <w:r>
        <w:rPr>
          <w:rFonts w:ascii="Times New Roman" w:eastAsia="Times New Roman" w:hAnsi="Times New Roman" w:cs="Times New Roman"/>
          <w:bCs/>
          <w:color w:val="000000"/>
        </w:rPr>
        <w:t>: profilowanie i zagęszczenie podłoża wykonywane mechanicznie w gruncie kat. II-IV pod warstwy konstrukcyjne nawierzchni;  podbudowa z gruntu stabilizowanego cementem, wapnem, popiołami lotnymi – 20 kg lepiszcza na 1 m2 podbudowy- grubość podbudowy po zagęszczeniu 20 cm; warstwa podbudowy z kruszyw naturalnych gr. 20 cm;</w:t>
      </w:r>
    </w:p>
    <w:p w:rsidR="00D30F99" w:rsidRDefault="00D30F99" w:rsidP="00D30F99">
      <w:pPr>
        <w:pStyle w:val="Akapitzlist"/>
        <w:numPr>
          <w:ilvl w:val="0"/>
          <w:numId w:val="17"/>
        </w:numPr>
        <w:spacing w:after="0" w:line="240" w:lineRule="auto"/>
        <w:ind w:left="709" w:right="46" w:hanging="425"/>
        <w:jc w:val="both"/>
      </w:pPr>
      <w:r w:rsidRPr="004850F1">
        <w:rPr>
          <w:rFonts w:ascii="Times New Roman" w:eastAsia="Times New Roman" w:hAnsi="Times New Roman" w:cs="Times New Roman"/>
          <w:bCs/>
          <w:color w:val="000000"/>
          <w:u w:val="single"/>
        </w:rPr>
        <w:t>nawierzchnia</w:t>
      </w:r>
      <w:r>
        <w:rPr>
          <w:rFonts w:ascii="Times New Roman" w:eastAsia="Times New Roman" w:hAnsi="Times New Roman" w:cs="Times New Roman"/>
          <w:bCs/>
          <w:color w:val="000000"/>
        </w:rPr>
        <w:t xml:space="preserve">: oczyszczenie nawierzchni drogowych bitumicznych w miejscach ułożenia warstwy profilowej;  skropienie emulsją asfaltową w ilości 0,5 kg/m2; nawierzchnie </w:t>
      </w:r>
      <w:r>
        <w:rPr>
          <w:rFonts w:ascii="Times New Roman" w:eastAsia="Times New Roman" w:hAnsi="Times New Roman" w:cs="Times New Roman"/>
          <w:bCs/>
          <w:color w:val="000000"/>
        </w:rPr>
        <w:br/>
        <w:t>z mieszanek mineralno-bitumicznych asfaltowych o grubości 4 cm (warstwa wiążąca) AC16W; oczyszczenie mechaniczne istniejącej nawierzchni i podbudowy; skropienie emulsją asfaltową podbudowy z kruszywa w ilości 0,7 kg/m2; nawierzchnie z mieszanek mineralno-bitumicznych asfaltowych o grubości 4 cm (warstwa ścieralna) – AC11S;</w:t>
      </w:r>
    </w:p>
    <w:p w:rsidR="00D30F99" w:rsidRDefault="00D30F99" w:rsidP="00D30F99">
      <w:pPr>
        <w:pStyle w:val="Akapitzlist"/>
        <w:numPr>
          <w:ilvl w:val="0"/>
          <w:numId w:val="17"/>
        </w:numPr>
        <w:spacing w:after="0" w:line="240" w:lineRule="auto"/>
        <w:ind w:left="709" w:right="46" w:hanging="425"/>
        <w:jc w:val="both"/>
      </w:pPr>
      <w:r w:rsidRPr="004850F1">
        <w:rPr>
          <w:rFonts w:ascii="Times New Roman" w:eastAsia="Times New Roman" w:hAnsi="Times New Roman" w:cs="Times New Roman"/>
          <w:bCs/>
          <w:color w:val="000000"/>
          <w:u w:val="single"/>
        </w:rPr>
        <w:t>oznakowanie pionowe</w:t>
      </w:r>
      <w:r>
        <w:rPr>
          <w:rFonts w:ascii="Times New Roman" w:eastAsia="Times New Roman" w:hAnsi="Times New Roman" w:cs="Times New Roman"/>
          <w:bCs/>
          <w:color w:val="000000"/>
        </w:rPr>
        <w:t xml:space="preserve">: słupki z rur stalowych ocynkowanych; pionowe znaki drogowe, </w:t>
      </w:r>
    </w:p>
    <w:p w:rsidR="00D30F99" w:rsidRPr="007B2E1C" w:rsidRDefault="00D30F99" w:rsidP="00D30F99">
      <w:pPr>
        <w:pStyle w:val="Akapitzlist"/>
        <w:numPr>
          <w:ilvl w:val="0"/>
          <w:numId w:val="17"/>
        </w:numPr>
        <w:spacing w:after="0" w:line="240" w:lineRule="auto"/>
        <w:ind w:left="709" w:right="46" w:hanging="425"/>
        <w:jc w:val="both"/>
      </w:pPr>
      <w:r w:rsidRPr="004850F1">
        <w:rPr>
          <w:rFonts w:ascii="Times New Roman" w:eastAsia="Times New Roman" w:hAnsi="Times New Roman" w:cs="Times New Roman"/>
          <w:bCs/>
          <w:color w:val="000000"/>
          <w:u w:val="single"/>
        </w:rPr>
        <w:t>pobocza</w:t>
      </w:r>
      <w:r>
        <w:rPr>
          <w:rFonts w:ascii="Times New Roman" w:eastAsia="Times New Roman" w:hAnsi="Times New Roman" w:cs="Times New Roman"/>
          <w:bCs/>
          <w:color w:val="000000"/>
        </w:rPr>
        <w:t>: nawierzchnie z tłucznia kamiennego – warstwa górna o gr. 8 cm – pobocza; zagęszczenie poboczy zagęszczarkami; geodezyjna inwentaryzacja powykonawcza;</w:t>
      </w:r>
    </w:p>
    <w:p w:rsidR="00D30F99" w:rsidRPr="007B2E1C" w:rsidRDefault="00D30F99" w:rsidP="00D30F99">
      <w:pPr>
        <w:pStyle w:val="Akapitzlist"/>
        <w:numPr>
          <w:ilvl w:val="0"/>
          <w:numId w:val="17"/>
        </w:numPr>
        <w:spacing w:after="0" w:line="240" w:lineRule="auto"/>
        <w:ind w:left="709" w:right="46" w:hanging="425"/>
        <w:jc w:val="both"/>
        <w:rPr>
          <w:rFonts w:ascii="Times New Roman" w:eastAsia="Times New Roman" w:hAnsi="Times New Roman" w:cs="Times New Roman"/>
          <w:bCs/>
          <w:color w:val="000000"/>
        </w:rPr>
      </w:pPr>
      <w:r w:rsidRPr="007B2E1C">
        <w:rPr>
          <w:rFonts w:ascii="Times New Roman" w:eastAsia="Times New Roman" w:hAnsi="Times New Roman" w:cs="Times New Roman"/>
          <w:bCs/>
          <w:color w:val="000000"/>
          <w:u w:val="single"/>
        </w:rPr>
        <w:t>Uwaga</w:t>
      </w:r>
      <w:r w:rsidRPr="007B2E1C">
        <w:t>:</w:t>
      </w:r>
      <w:r>
        <w:t xml:space="preserve"> </w:t>
      </w:r>
      <w:r w:rsidRPr="007B2E1C">
        <w:rPr>
          <w:rFonts w:ascii="Times New Roman" w:eastAsia="Times New Roman" w:hAnsi="Times New Roman" w:cs="Times New Roman"/>
          <w:bCs/>
          <w:color w:val="000000"/>
        </w:rPr>
        <w:t>Zamawiający w uzasadnionych przypadkach, po uzyskaniu zgody inspektora nadzoru inwestorskiego, dopuszcza zmianę zwiększenia grubości warstwy wiążącej kosztem warstwy ścieralnej, jednak łącznie nie mogą być mniejsze niż 8,0 cm.</w:t>
      </w:r>
    </w:p>
    <w:p w:rsidR="00D30F99" w:rsidRDefault="00D30F99" w:rsidP="00D30F99">
      <w:pPr>
        <w:spacing w:after="0" w:line="240" w:lineRule="auto"/>
        <w:ind w:left="284" w:right="46"/>
        <w:jc w:val="both"/>
        <w:rPr>
          <w:rFonts w:ascii="Times New Roman" w:eastAsia="Times New Roman" w:hAnsi="Times New Roman" w:cs="Times New Roman"/>
          <w:bCs/>
          <w:color w:val="000000"/>
        </w:rPr>
      </w:pPr>
    </w:p>
    <w:p w:rsidR="00D30F99" w:rsidRDefault="00D30F99" w:rsidP="00D30F99">
      <w:pPr>
        <w:spacing w:after="0" w:line="240" w:lineRule="auto"/>
        <w:ind w:right="46"/>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Kruszywa stosowane na podbudowę muszą być pochodzenia węglanowego (dolomitowego, bazaltowego lub granitowego). Nie dopuszcza się kruszyw pochodzenia wapiennego lub </w:t>
      </w:r>
      <w:r>
        <w:rPr>
          <w:rFonts w:ascii="Times New Roman" w:eastAsia="Times New Roman" w:hAnsi="Times New Roman" w:cs="Times New Roman"/>
          <w:b/>
          <w:bCs/>
          <w:color w:val="000000"/>
        </w:rPr>
        <w:br/>
        <w:t>z piaskowca.</w:t>
      </w:r>
    </w:p>
    <w:p w:rsidR="00D30F99" w:rsidRDefault="00D30F99" w:rsidP="00D30F99">
      <w:pPr>
        <w:spacing w:after="0" w:line="240" w:lineRule="auto"/>
        <w:ind w:right="46"/>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Realizacja inwestycji dofinansowana jest z Rządowego Funduszu Polski Ład: Program Inwestycji Strategicznych.</w:t>
      </w:r>
    </w:p>
    <w:p w:rsidR="00E307BA" w:rsidRPr="00E307BA" w:rsidRDefault="00E9092F" w:rsidP="00E307BA">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E307BA" w:rsidRPr="00E307BA">
        <w:rPr>
          <w:rFonts w:ascii="Times New Roman" w:eastAsia="Times New Roman" w:hAnsi="Times New Roman" w:cs="Times New Roman"/>
          <w:lang w:eastAsia="pl-PL"/>
        </w:rPr>
        <w:t>Realizacja inwestycji dofinansowana jest z Rządow</w:t>
      </w:r>
      <w:r w:rsidR="00F66473">
        <w:rPr>
          <w:rFonts w:ascii="Times New Roman" w:eastAsia="Times New Roman" w:hAnsi="Times New Roman" w:cs="Times New Roman"/>
          <w:lang w:eastAsia="pl-PL"/>
        </w:rPr>
        <w:t>ego</w:t>
      </w:r>
      <w:r w:rsidR="00E307BA" w:rsidRPr="00E307BA">
        <w:rPr>
          <w:rFonts w:ascii="Times New Roman" w:eastAsia="Times New Roman" w:hAnsi="Times New Roman" w:cs="Times New Roman"/>
          <w:lang w:eastAsia="pl-PL"/>
        </w:rPr>
        <w:t xml:space="preserve"> Fundusz</w:t>
      </w:r>
      <w:r w:rsidR="00F66473">
        <w:rPr>
          <w:rFonts w:ascii="Times New Roman" w:eastAsia="Times New Roman" w:hAnsi="Times New Roman" w:cs="Times New Roman"/>
          <w:lang w:eastAsia="pl-PL"/>
        </w:rPr>
        <w:t>u</w:t>
      </w:r>
      <w:r w:rsidR="00E307BA" w:rsidRPr="00E307BA">
        <w:rPr>
          <w:rFonts w:ascii="Times New Roman" w:eastAsia="Times New Roman" w:hAnsi="Times New Roman" w:cs="Times New Roman"/>
          <w:lang w:eastAsia="pl-PL"/>
        </w:rPr>
        <w:t xml:space="preserve"> Polski Ład: Program Inwestycji Strategicznych, w związku z czym zastrzega się prawo kontroli bezpośrednio przez podmiot  upoważniony w zakresie:</w:t>
      </w:r>
    </w:p>
    <w:p w:rsidR="00E307BA" w:rsidRPr="00E307BA" w:rsidRDefault="00E307BA" w:rsidP="00E307BA">
      <w:pPr>
        <w:autoSpaceDE w:val="0"/>
        <w:spacing w:after="0" w:line="240" w:lineRule="auto"/>
        <w:jc w:val="both"/>
        <w:rPr>
          <w:rFonts w:ascii="Times New Roman" w:eastAsia="Times New Roman" w:hAnsi="Times New Roman" w:cs="Times New Roman"/>
          <w:lang w:eastAsia="pl-PL"/>
        </w:rPr>
      </w:pPr>
      <w:r w:rsidRPr="00E307BA">
        <w:rPr>
          <w:rFonts w:ascii="Times New Roman" w:eastAsia="Times New Roman" w:hAnsi="Times New Roman" w:cs="Times New Roman"/>
          <w:lang w:eastAsia="pl-PL"/>
        </w:rPr>
        <w:t>-   oceny przebiegu i sposobu realizacji inwestycji,</w:t>
      </w:r>
    </w:p>
    <w:p w:rsidR="00E307BA" w:rsidRPr="00E307BA" w:rsidRDefault="00E307BA" w:rsidP="00E307BA">
      <w:pPr>
        <w:autoSpaceDE w:val="0"/>
        <w:spacing w:after="0" w:line="240" w:lineRule="auto"/>
        <w:jc w:val="both"/>
        <w:rPr>
          <w:rFonts w:ascii="Times New Roman" w:eastAsia="Times New Roman" w:hAnsi="Times New Roman" w:cs="Times New Roman"/>
          <w:lang w:eastAsia="pl-PL"/>
        </w:rPr>
      </w:pPr>
      <w:r w:rsidRPr="00E307BA">
        <w:rPr>
          <w:rFonts w:ascii="Times New Roman" w:eastAsia="Times New Roman" w:hAnsi="Times New Roman" w:cs="Times New Roman"/>
          <w:lang w:eastAsia="pl-PL"/>
        </w:rPr>
        <w:t>-   wgląd do dokumentów dotyczących realizowanego przedsięwzięcia,</w:t>
      </w:r>
    </w:p>
    <w:p w:rsidR="00E307BA" w:rsidRDefault="00E307BA" w:rsidP="00E307BA">
      <w:pPr>
        <w:autoSpaceDE w:val="0"/>
        <w:spacing w:after="0" w:line="240" w:lineRule="auto"/>
        <w:jc w:val="both"/>
        <w:rPr>
          <w:rFonts w:ascii="Times New Roman" w:eastAsia="Times New Roman" w:hAnsi="Times New Roman" w:cs="Times New Roman"/>
          <w:lang w:eastAsia="pl-PL"/>
        </w:rPr>
      </w:pPr>
      <w:r w:rsidRPr="00E307BA">
        <w:rPr>
          <w:rFonts w:ascii="Times New Roman" w:eastAsia="Times New Roman" w:hAnsi="Times New Roman" w:cs="Times New Roman"/>
          <w:lang w:eastAsia="pl-PL"/>
        </w:rPr>
        <w:t>-   uzyskania wszelkich niezbędnych informacji.</w:t>
      </w:r>
    </w:p>
    <w:p w:rsidR="00E9092F" w:rsidRPr="00E9092F" w:rsidRDefault="00E307BA" w:rsidP="00E307BA">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E9092F" w:rsidRPr="00E9092F">
        <w:rPr>
          <w:rFonts w:ascii="Times New Roman" w:eastAsia="Times New Roman" w:hAnsi="Times New Roman" w:cs="Times New Roman"/>
          <w:lang w:eastAsia="pl-PL"/>
        </w:rPr>
        <w:t xml:space="preserve">Przedmiot umowy zostanie wykonany na warunkach określonych w postanowieniach niniejszej umowy i jej załącznikach, specyfikacji warunków zamówienia i załącznikach do niej oraz </w:t>
      </w:r>
      <w:r w:rsidR="00E9092F" w:rsidRPr="00E9092F">
        <w:rPr>
          <w:rFonts w:ascii="Times New Roman" w:eastAsia="Times New Roman" w:hAnsi="Times New Roman" w:cs="Times New Roman"/>
          <w:lang w:eastAsia="pl-PL"/>
        </w:rPr>
        <w:br/>
        <w:t>w ofercie złożonej w przedmiotowym postępowaniu.</w:t>
      </w:r>
    </w:p>
    <w:p w:rsidR="00E9092F" w:rsidRPr="00E9092F" w:rsidRDefault="00E307BA" w:rsidP="00E9092F">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xml:space="preserve">.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Projekty budowlan</w:t>
      </w:r>
      <w:r w:rsidR="00AE65D8">
        <w:rPr>
          <w:rFonts w:ascii="Times New Roman" w:eastAsia="Times New Roman" w:hAnsi="Times New Roman" w:cs="Times New Roman"/>
          <w:lang w:eastAsia="pl-PL"/>
        </w:rPr>
        <w:t>e</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 xml:space="preserve">Szczegółowe </w:t>
      </w:r>
      <w:r w:rsidRPr="00E9092F">
        <w:rPr>
          <w:rFonts w:ascii="Times New Roman" w:eastAsia="Times New Roman" w:hAnsi="Times New Roman" w:cs="Times New Roman"/>
          <w:lang w:eastAsia="pl-PL"/>
        </w:rPr>
        <w:t xml:space="preserve">Specyfikacje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 xml:space="preserve">echniczne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5) Specyfikacja Warunków Zamówienia wraz z załącznikami.</w:t>
      </w:r>
    </w:p>
    <w:p w:rsidR="00E9092F" w:rsidRPr="00E9092F" w:rsidRDefault="00E307BA"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jest kompletna z punktu widzenia celu, jakiemu ma służyć i zobowiązuje się do wykonania przedmiotu umowy zgodnie ze złożoną ofertą.</w:t>
      </w:r>
    </w:p>
    <w:p w:rsidR="00E9092F" w:rsidRPr="00E9092F" w:rsidRDefault="00E307BA"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Wykonawca odpowiada za obsługę geodezyjną na etapie realizacji zamówienia oraz wykonanie geodezyjnej inwentaryzacji powykonawczej.</w:t>
      </w:r>
    </w:p>
    <w:p w:rsidR="00E9092F" w:rsidRPr="00E9092F" w:rsidRDefault="00E307BA"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E9092F" w:rsidRPr="00E9092F">
        <w:rPr>
          <w:rFonts w:ascii="Times New Roman" w:eastAsia="Times New Roman" w:hAnsi="Times New Roman" w:cs="Times New Roman"/>
          <w:lang w:eastAsia="pl-PL"/>
        </w:rPr>
        <w:t>.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zagospodarowanie i zasilanie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Przekazanie Wykonawcy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00EE1E0E">
        <w:rPr>
          <w:rFonts w:ascii="Times New Roman" w:hAnsi="Times New Roman" w:cs="Times New Roman"/>
          <w:bCs/>
        </w:rPr>
        <w:t>w odpowiedniej specjalności, obowiązaną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 xml:space="preserve">Zabezpieczenie </w:t>
      </w:r>
      <w:r w:rsidR="00F66473">
        <w:rPr>
          <w:rFonts w:ascii="Times New Roman" w:hAnsi="Times New Roman" w:cs="Times New Roman"/>
          <w:bCs/>
        </w:rPr>
        <w:t>terenu</w:t>
      </w:r>
      <w:r w:rsidRPr="002C216C">
        <w:rPr>
          <w:rFonts w:ascii="Times New Roman" w:hAnsi="Times New Roman" w:cs="Times New Roman"/>
          <w:bCs/>
        </w:rPr>
        <w:t xml:space="preserve">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1F4789" w:rsidRDefault="001F4789" w:rsidP="001F4789">
      <w:pPr>
        <w:pStyle w:val="Akapitzlist"/>
        <w:numPr>
          <w:ilvl w:val="0"/>
          <w:numId w:val="5"/>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 w toku realizacji przedmiotu umowy – naprawienie ich i doprowadzenie do stanu pierwotnego na koszt Wykonawcy.</w:t>
      </w:r>
    </w:p>
    <w:p w:rsidR="00A20C75" w:rsidRDefault="001F4789"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w:t>
      </w:r>
      <w:r w:rsidR="00A20C75" w:rsidRPr="00A20C75">
        <w:rPr>
          <w:rFonts w:ascii="Times New Roman" w:eastAsia="Times New Roman" w:hAnsi="Times New Roman" w:cs="Times New Roman"/>
          <w:lang w:eastAsia="pl-PL"/>
        </w:rPr>
        <w:t xml:space="preserve">) Wykonawca zobowiązany jest przedstawić Zamawiającemu kopię polisy najpóźniej w dniu przekazania </w:t>
      </w:r>
      <w:r>
        <w:rPr>
          <w:rFonts w:ascii="Times New Roman" w:eastAsia="Times New Roman" w:hAnsi="Times New Roman" w:cs="Times New Roman"/>
          <w:lang w:eastAsia="pl-PL"/>
        </w:rPr>
        <w:t>terenu</w:t>
      </w:r>
      <w:r w:rsidR="00A20C75" w:rsidRPr="00A20C75">
        <w:rPr>
          <w:rFonts w:ascii="Times New Roman" w:eastAsia="Times New Roman" w:hAnsi="Times New Roman" w:cs="Times New Roman"/>
          <w:lang w:eastAsia="pl-PL"/>
        </w:rPr>
        <w:t xml:space="preserve">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0</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 xml:space="preserve">Dbanie o porządek na </w:t>
      </w:r>
      <w:r w:rsidR="001F4789">
        <w:rPr>
          <w:rFonts w:ascii="Times New Roman" w:eastAsia="Times New Roman" w:hAnsi="Times New Roman" w:cs="Times New Roman"/>
          <w:lang w:eastAsia="pl-PL"/>
        </w:rPr>
        <w:t>terenie</w:t>
      </w:r>
      <w:r w:rsidRPr="00E9092F">
        <w:rPr>
          <w:rFonts w:ascii="Times New Roman" w:eastAsia="Times New Roman" w:hAnsi="Times New Roman" w:cs="Times New Roman"/>
          <w:lang w:eastAsia="pl-PL"/>
        </w:rPr>
        <w:t xml:space="preserve">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1</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2</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D0991" w:rsidRPr="00E9092F" w:rsidRDefault="002D0991" w:rsidP="00A20C75">
      <w:pPr>
        <w:autoSpaceDE w:val="0"/>
        <w:spacing w:after="0" w:line="240" w:lineRule="auto"/>
        <w:jc w:val="both"/>
        <w:rPr>
          <w:rFonts w:ascii="Times New Roman" w:eastAsia="Times New Roman" w:hAnsi="Times New Roman" w:cs="Times New Roman"/>
          <w:lang w:eastAsia="pl-PL"/>
        </w:rPr>
      </w:pP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lastRenderedPageBreak/>
        <w:t>1</w:t>
      </w:r>
      <w:r w:rsidR="004F512F">
        <w:rPr>
          <w:rFonts w:ascii="Times New Roman" w:eastAsia="Times New Roman" w:hAnsi="Times New Roman" w:cs="Times New Roman"/>
          <w:lang w:eastAsia="pl-PL"/>
        </w:rPr>
        <w:t>5</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F512F">
        <w:rPr>
          <w:rFonts w:ascii="Times New Roman" w:hAnsi="Times New Roman" w:cs="Times New Roman"/>
          <w:bCs/>
        </w:rPr>
        <w:t>6</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F512F">
        <w:rPr>
          <w:rFonts w:ascii="Times New Roman" w:hAnsi="Times New Roman" w:cs="Times New Roman"/>
          <w:bCs/>
        </w:rPr>
        <w:t>7</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t>1</w:t>
      </w:r>
      <w:r w:rsidR="004F512F">
        <w:rPr>
          <w:rFonts w:ascii="Times New Roman" w:hAnsi="Times New Roman" w:cs="Times New Roman"/>
          <w:bCs/>
        </w:rPr>
        <w:t>8</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F512F"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19</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F512F">
        <w:rPr>
          <w:rFonts w:ascii="Times New Roman" w:hAnsi="Times New Roman" w:cs="Times New Roman"/>
          <w:bCs/>
        </w:rPr>
        <w:t>0</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F512F">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F512F">
        <w:rPr>
          <w:rFonts w:ascii="Times New Roman" w:hAnsi="Times New Roman" w:cs="Times New Roman"/>
          <w:bCs/>
        </w:rPr>
        <w:t>2</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4F512F">
        <w:rPr>
          <w:rFonts w:ascii="Times New Roman" w:hAnsi="Times New Roman" w:cs="Times New Roman"/>
          <w:bCs/>
        </w:rPr>
        <w:t>3</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 xml:space="preserve">Od daty przejęcia </w:t>
      </w:r>
      <w:r w:rsidR="001F4789">
        <w:rPr>
          <w:rFonts w:ascii="Times New Roman" w:hAnsi="Times New Roman" w:cs="Times New Roman"/>
          <w:bCs/>
        </w:rPr>
        <w:t>terenu</w:t>
      </w:r>
      <w:r w:rsidR="002C216C" w:rsidRPr="005F5B66">
        <w:rPr>
          <w:rFonts w:ascii="Times New Roman" w:hAnsi="Times New Roman" w:cs="Times New Roman"/>
          <w:bCs/>
        </w:rPr>
        <w:t xml:space="preserve">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1F4789"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8</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4F512F"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29</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4F512F">
        <w:rPr>
          <w:rFonts w:ascii="Times New Roman" w:eastAsia="Times New Roman" w:hAnsi="Times New Roman" w:cs="Times New Roman"/>
          <w:lang w:eastAsia="pl-PL"/>
        </w:rPr>
        <w:t>0</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4F512F">
        <w:rPr>
          <w:rFonts w:ascii="Times New Roman" w:eastAsia="Times New Roman" w:hAnsi="Times New Roman" w:cs="Times New Roman"/>
          <w:lang w:eastAsia="pl-PL"/>
        </w:rPr>
        <w:t>1</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4F512F" w:rsidRPr="00E9092F" w:rsidRDefault="004F512F" w:rsidP="004F512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32) </w:t>
      </w:r>
      <w:r w:rsidRPr="004F512F">
        <w:rPr>
          <w:rFonts w:ascii="Times New Roman" w:eastAsia="Times New Roman" w:hAnsi="Times New Roman" w:cs="Times New Roman"/>
          <w:lang w:eastAsia="pl-PL"/>
        </w:rPr>
        <w:t>Wykonawca zobowiązany jest do wykonania i umieszczenia tablic informujących o dofinansowaniu z Programu: Rządowy Fundusz Polski Ład: Program Inwestycji Strategicznych. Miejsce umieszczenia, wzory oraz liczba zostanie ustalona z</w:t>
      </w:r>
      <w:r>
        <w:rPr>
          <w:rFonts w:ascii="Times New Roman" w:eastAsia="Times New Roman" w:hAnsi="Times New Roman" w:cs="Times New Roman"/>
          <w:lang w:eastAsia="pl-PL"/>
        </w:rPr>
        <w:t xml:space="preserve"> </w:t>
      </w:r>
      <w:r w:rsidRPr="004F512F">
        <w:rPr>
          <w:rFonts w:ascii="Times New Roman" w:eastAsia="Times New Roman" w:hAnsi="Times New Roman" w:cs="Times New Roman"/>
          <w:lang w:eastAsia="pl-PL"/>
        </w:rPr>
        <w:t>Zamawiającym.</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E307BA">
        <w:rPr>
          <w:rFonts w:ascii="Times New Roman" w:eastAsia="Times New Roman" w:hAnsi="Times New Roman" w:cs="Times New Roman"/>
          <w:b/>
          <w:lang w:eastAsia="pl-PL"/>
        </w:rPr>
        <w:t>6</w:t>
      </w:r>
      <w:r w:rsidRPr="00E9092F">
        <w:rPr>
          <w:rFonts w:ascii="Times New Roman" w:eastAsia="Times New Roman" w:hAnsi="Times New Roman" w:cs="Times New Roman"/>
          <w:b/>
          <w:lang w:eastAsia="pl-PL"/>
        </w:rPr>
        <w:t xml:space="preserve"> (</w:t>
      </w:r>
      <w:r w:rsidR="00E307BA">
        <w:rPr>
          <w:rFonts w:ascii="Times New Roman" w:eastAsia="Times New Roman" w:hAnsi="Times New Roman" w:cs="Times New Roman"/>
          <w:b/>
          <w:lang w:eastAsia="pl-PL"/>
        </w:rPr>
        <w:t>sześciu</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6C56BE" w:rsidRPr="00E9092F" w:rsidRDefault="006C56BE"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Wystąpienia anomalii pogodowych przy jednoczesnej zgodzie Zamawiającego.</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307BA" w:rsidRDefault="00E307BA"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Zamawiający wymaga zatrudnienia przez Wykonawcę, podwykonawcę lub dalszego podwykonawcę na podstawie umowy o pracę osób wykonujących 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2D0991"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xml:space="preserve">. </w:t>
      </w:r>
    </w:p>
    <w:p w:rsidR="002D0991" w:rsidRDefault="002D0991"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Pierwsze oświadczenie Wykonawca składa bez oczekiwania na wezwanie Zamawiającego w terminie 3 dni</w:t>
      </w:r>
      <w:r w:rsidR="00BD2365">
        <w:rPr>
          <w:rFonts w:ascii="Times New Roman" w:eastAsia="Times New Roman" w:hAnsi="Times New Roman" w:cs="Times New Roman"/>
          <w:lang w:eastAsia="pl-PL"/>
        </w:rPr>
        <w:t xml:space="preserve"> roboczych</w:t>
      </w:r>
      <w:r w:rsidRPr="00E9092F">
        <w:rPr>
          <w:rFonts w:ascii="Times New Roman" w:eastAsia="Times New Roman" w:hAnsi="Times New Roman" w:cs="Times New Roman"/>
          <w:lang w:eastAsia="pl-PL"/>
        </w:rPr>
        <w:t xml:space="preserve">, licząc od dnia przekazania terenu robót, kolejne w terminie 3 dni </w:t>
      </w:r>
      <w:r w:rsidR="00BD2365">
        <w:rPr>
          <w:rFonts w:ascii="Times New Roman" w:eastAsia="Times New Roman" w:hAnsi="Times New Roman" w:cs="Times New Roman"/>
          <w:lang w:eastAsia="pl-PL"/>
        </w:rPr>
        <w:t xml:space="preserve">roboczych </w:t>
      </w:r>
      <w:r w:rsidRPr="00E9092F">
        <w:rPr>
          <w:rFonts w:ascii="Times New Roman" w:eastAsia="Times New Roman" w:hAnsi="Times New Roman" w:cs="Times New Roman"/>
          <w:lang w:eastAsia="pl-PL"/>
        </w:rPr>
        <w:t>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FF2366" w:rsidRDefault="00FF2366"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r w:rsidR="00B97CE5">
        <w:rPr>
          <w:rFonts w:ascii="Times New Roman" w:eastAsia="Times New Roman" w:hAnsi="Times New Roman" w:cs="Times New Roman"/>
          <w:lang w:eastAsia="pl-PL"/>
        </w:rPr>
        <w:t>.</w:t>
      </w:r>
    </w:p>
    <w:p w:rsidR="002D0991" w:rsidRDefault="002D0991"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890D54" w:rsidRDefault="00E9092F" w:rsidP="00E307BA">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CB2E12"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w:t>
      </w:r>
      <w:r w:rsidR="00CB2E12">
        <w:rPr>
          <w:rFonts w:ascii="Times New Roman" w:eastAsia="Times New Roman" w:hAnsi="Times New Roman" w:cs="Times New Roman"/>
          <w:lang w:eastAsia="pl-PL"/>
        </w:rPr>
        <w:t xml:space="preserve">Zgodnie z zasadami dotyczącymi warunków wypłaty wynagrodzenia określonymi w </w:t>
      </w:r>
      <w:r w:rsidR="008D3C8E">
        <w:rPr>
          <w:rFonts w:ascii="Times New Roman" w:eastAsia="Times New Roman" w:hAnsi="Times New Roman" w:cs="Times New Roman"/>
          <w:lang w:eastAsia="pl-PL"/>
        </w:rPr>
        <w:t xml:space="preserve">Szczegółowych zasadach i trybie dofinansowania z Rządowego Funduszu Polski Ład: Programu Inwestycji Strategicznych stanowiącymi załącznik do Uchwały nr 84/2021 Rady Ministrów z dnia 1 lipca 2021 r. </w:t>
      </w:r>
      <w:r w:rsidR="008D3C8E">
        <w:rPr>
          <w:rFonts w:ascii="Times New Roman" w:eastAsia="Times New Roman" w:hAnsi="Times New Roman" w:cs="Times New Roman"/>
          <w:lang w:eastAsia="pl-PL"/>
        </w:rPr>
        <w:br/>
      </w:r>
      <w:r w:rsidR="00AB4E06">
        <w:rPr>
          <w:rFonts w:ascii="Times New Roman" w:eastAsia="Times New Roman" w:hAnsi="Times New Roman" w:cs="Times New Roman"/>
          <w:lang w:eastAsia="pl-PL"/>
        </w:rPr>
        <w:t xml:space="preserve">(zmienionej uchwałą nr 176/2021 z dnia 28 grudnia 2021 r. </w:t>
      </w:r>
      <w:r w:rsidR="00BD2365">
        <w:rPr>
          <w:rFonts w:ascii="Times New Roman" w:eastAsia="Times New Roman" w:hAnsi="Times New Roman" w:cs="Times New Roman"/>
          <w:lang w:eastAsia="pl-PL"/>
        </w:rPr>
        <w:t xml:space="preserve">, </w:t>
      </w:r>
      <w:r w:rsidR="00AB4E06">
        <w:rPr>
          <w:rFonts w:ascii="Times New Roman" w:eastAsia="Times New Roman" w:hAnsi="Times New Roman" w:cs="Times New Roman"/>
          <w:lang w:eastAsia="pl-PL"/>
        </w:rPr>
        <w:t>uchwałą Rady Ministrów nr 87/2022 z dnia 26 kwietnia 2022 r.</w:t>
      </w:r>
      <w:r w:rsidR="00BD2365">
        <w:rPr>
          <w:rFonts w:ascii="Times New Roman" w:eastAsia="Times New Roman" w:hAnsi="Times New Roman" w:cs="Times New Roman"/>
          <w:lang w:eastAsia="pl-PL"/>
        </w:rPr>
        <w:t>,</w:t>
      </w:r>
      <w:r w:rsidR="00BD2365" w:rsidRPr="00BD2365">
        <w:rPr>
          <w:rFonts w:ascii="Times New Roman" w:eastAsia="Times New Roman" w:hAnsi="Times New Roman" w:cs="Times New Roman"/>
          <w:lang w:eastAsia="pl-PL"/>
        </w:rPr>
        <w:t xml:space="preserve"> uchwałą Rady Ministrów nr </w:t>
      </w:r>
      <w:r w:rsidR="00BD2365">
        <w:rPr>
          <w:rFonts w:ascii="Times New Roman" w:eastAsia="Times New Roman" w:hAnsi="Times New Roman" w:cs="Times New Roman"/>
          <w:lang w:eastAsia="pl-PL"/>
        </w:rPr>
        <w:t>205</w:t>
      </w:r>
      <w:r w:rsidR="00BD2365" w:rsidRPr="00BD2365">
        <w:rPr>
          <w:rFonts w:ascii="Times New Roman" w:eastAsia="Times New Roman" w:hAnsi="Times New Roman" w:cs="Times New Roman"/>
          <w:lang w:eastAsia="pl-PL"/>
        </w:rPr>
        <w:t xml:space="preserve">/2022 z dnia </w:t>
      </w:r>
      <w:r w:rsidR="00BD2365">
        <w:rPr>
          <w:rFonts w:ascii="Times New Roman" w:eastAsia="Times New Roman" w:hAnsi="Times New Roman" w:cs="Times New Roman"/>
          <w:lang w:eastAsia="pl-PL"/>
        </w:rPr>
        <w:t>13 października</w:t>
      </w:r>
      <w:r w:rsidR="00BD2365" w:rsidRPr="00BD2365">
        <w:rPr>
          <w:rFonts w:ascii="Times New Roman" w:eastAsia="Times New Roman" w:hAnsi="Times New Roman" w:cs="Times New Roman"/>
          <w:lang w:eastAsia="pl-PL"/>
        </w:rPr>
        <w:t xml:space="preserve"> 2022 r.</w:t>
      </w:r>
      <w:r w:rsidR="00AB4E06">
        <w:rPr>
          <w:rFonts w:ascii="Times New Roman" w:eastAsia="Times New Roman" w:hAnsi="Times New Roman" w:cs="Times New Roman"/>
          <w:lang w:eastAsia="pl-PL"/>
        </w:rPr>
        <w:t xml:space="preserve">) </w:t>
      </w:r>
      <w:r w:rsidR="008D3C8E">
        <w:rPr>
          <w:rFonts w:ascii="Times New Roman" w:eastAsia="Times New Roman" w:hAnsi="Times New Roman" w:cs="Times New Roman"/>
          <w:lang w:eastAsia="pl-PL"/>
        </w:rPr>
        <w:t>w sprawie ustanowienia Rządowego Funduszu Polski Ład: Program</w:t>
      </w:r>
      <w:r w:rsidR="00AB4E06">
        <w:rPr>
          <w:rFonts w:ascii="Times New Roman" w:eastAsia="Times New Roman" w:hAnsi="Times New Roman" w:cs="Times New Roman"/>
          <w:lang w:eastAsia="pl-PL"/>
        </w:rPr>
        <w:t>u</w:t>
      </w:r>
      <w:r w:rsidR="008D3C8E">
        <w:rPr>
          <w:rFonts w:ascii="Times New Roman" w:eastAsia="Times New Roman" w:hAnsi="Times New Roman" w:cs="Times New Roman"/>
          <w:lang w:eastAsia="pl-PL"/>
        </w:rPr>
        <w:t xml:space="preserve"> Inwestycji Strategicznych, </w:t>
      </w:r>
      <w:r w:rsidR="003D5016" w:rsidRPr="003D5016">
        <w:rPr>
          <w:rFonts w:ascii="Times New Roman" w:eastAsia="Times New Roman" w:hAnsi="Times New Roman" w:cs="Times New Roman"/>
          <w:lang w:eastAsia="pl-PL"/>
        </w:rPr>
        <w:t xml:space="preserve">i Regulaminu </w:t>
      </w:r>
      <w:r w:rsidR="00BD2365">
        <w:rPr>
          <w:rFonts w:ascii="Times New Roman" w:eastAsia="Times New Roman" w:hAnsi="Times New Roman" w:cs="Times New Roman"/>
          <w:lang w:eastAsia="pl-PL"/>
        </w:rPr>
        <w:t>Ósmej</w:t>
      </w:r>
      <w:r w:rsidR="003D5016" w:rsidRPr="003D5016">
        <w:rPr>
          <w:rFonts w:ascii="Times New Roman" w:eastAsia="Times New Roman" w:hAnsi="Times New Roman" w:cs="Times New Roman"/>
          <w:lang w:eastAsia="pl-PL"/>
        </w:rPr>
        <w:t xml:space="preserve"> Edycji Naboru Wniosków o dofinansowanie z Rządowego Funduszu Polski Ład: Program</w:t>
      </w:r>
      <w:r w:rsidR="00FF2366">
        <w:rPr>
          <w:rFonts w:ascii="Times New Roman" w:eastAsia="Times New Roman" w:hAnsi="Times New Roman" w:cs="Times New Roman"/>
          <w:lang w:eastAsia="pl-PL"/>
        </w:rPr>
        <w:t>u</w:t>
      </w:r>
      <w:r w:rsidR="003D5016" w:rsidRPr="003D5016">
        <w:rPr>
          <w:rFonts w:ascii="Times New Roman" w:eastAsia="Times New Roman" w:hAnsi="Times New Roman" w:cs="Times New Roman"/>
          <w:lang w:eastAsia="pl-PL"/>
        </w:rPr>
        <w:t xml:space="preserve"> Inwestycji Strategicznych</w:t>
      </w:r>
      <w:r w:rsidR="003D5016">
        <w:rPr>
          <w:rFonts w:ascii="Times New Roman" w:eastAsia="Times New Roman" w:hAnsi="Times New Roman" w:cs="Times New Roman"/>
          <w:lang w:eastAsia="pl-PL"/>
        </w:rPr>
        <w:t>,</w:t>
      </w:r>
      <w:r w:rsidR="003D5016" w:rsidRPr="003D5016">
        <w:rPr>
          <w:rFonts w:ascii="Times New Roman" w:eastAsia="Times New Roman" w:hAnsi="Times New Roman" w:cs="Times New Roman"/>
          <w:lang w:eastAsia="pl-PL"/>
        </w:rPr>
        <w:t xml:space="preserve"> </w:t>
      </w:r>
      <w:r w:rsidR="008D3C8E">
        <w:rPr>
          <w:rFonts w:ascii="Times New Roman" w:eastAsia="Times New Roman" w:hAnsi="Times New Roman" w:cs="Times New Roman"/>
          <w:lang w:eastAsia="pl-PL"/>
        </w:rPr>
        <w:t>Wstępnej  Promesie dotyczącej dofinansowania inwestycji z Rządowego Funduszu Polski Ład: Programu Inwestycji Strategicznych Nr Edycja</w:t>
      </w:r>
      <w:r w:rsidR="00BD2365">
        <w:rPr>
          <w:rFonts w:ascii="Times New Roman" w:eastAsia="Times New Roman" w:hAnsi="Times New Roman" w:cs="Times New Roman"/>
          <w:lang w:eastAsia="pl-PL"/>
        </w:rPr>
        <w:t>8</w:t>
      </w:r>
      <w:r w:rsidR="000D5368">
        <w:rPr>
          <w:rFonts w:ascii="Times New Roman" w:eastAsia="Times New Roman" w:hAnsi="Times New Roman" w:cs="Times New Roman"/>
          <w:lang w:eastAsia="pl-PL"/>
        </w:rPr>
        <w:t>/202</w:t>
      </w:r>
      <w:r w:rsidR="00BD2365">
        <w:rPr>
          <w:rFonts w:ascii="Times New Roman" w:eastAsia="Times New Roman" w:hAnsi="Times New Roman" w:cs="Times New Roman"/>
          <w:lang w:eastAsia="pl-PL"/>
        </w:rPr>
        <w:t>3</w:t>
      </w:r>
      <w:r w:rsidR="000D5368">
        <w:rPr>
          <w:rFonts w:ascii="Times New Roman" w:eastAsia="Times New Roman" w:hAnsi="Times New Roman" w:cs="Times New Roman"/>
          <w:lang w:eastAsia="pl-PL"/>
        </w:rPr>
        <w:t>/</w:t>
      </w:r>
      <w:r w:rsidR="00BD2365">
        <w:rPr>
          <w:rFonts w:ascii="Times New Roman" w:eastAsia="Times New Roman" w:hAnsi="Times New Roman" w:cs="Times New Roman"/>
          <w:lang w:eastAsia="pl-PL"/>
        </w:rPr>
        <w:t>2125</w:t>
      </w:r>
      <w:r w:rsidR="000D5368">
        <w:rPr>
          <w:rFonts w:ascii="Times New Roman" w:eastAsia="Times New Roman" w:hAnsi="Times New Roman" w:cs="Times New Roman"/>
          <w:lang w:eastAsia="pl-PL"/>
        </w:rPr>
        <w:t>/</w:t>
      </w:r>
      <w:proofErr w:type="spellStart"/>
      <w:r w:rsidR="000D5368">
        <w:rPr>
          <w:rFonts w:ascii="Times New Roman" w:eastAsia="Times New Roman" w:hAnsi="Times New Roman" w:cs="Times New Roman"/>
          <w:lang w:eastAsia="pl-PL"/>
        </w:rPr>
        <w:t>PolskiLad</w:t>
      </w:r>
      <w:proofErr w:type="spellEnd"/>
      <w:r w:rsidR="000D5368">
        <w:rPr>
          <w:rFonts w:ascii="Times New Roman" w:eastAsia="Times New Roman" w:hAnsi="Times New Roman" w:cs="Times New Roman"/>
          <w:lang w:eastAsia="pl-PL"/>
        </w:rPr>
        <w:t xml:space="preserve"> z dnia 1</w:t>
      </w:r>
      <w:r w:rsidR="00BD2365">
        <w:rPr>
          <w:rFonts w:ascii="Times New Roman" w:eastAsia="Times New Roman" w:hAnsi="Times New Roman" w:cs="Times New Roman"/>
          <w:lang w:eastAsia="pl-PL"/>
        </w:rPr>
        <w:t>1</w:t>
      </w:r>
      <w:r w:rsidR="000D5368">
        <w:rPr>
          <w:rFonts w:ascii="Times New Roman" w:eastAsia="Times New Roman" w:hAnsi="Times New Roman" w:cs="Times New Roman"/>
          <w:lang w:eastAsia="pl-PL"/>
        </w:rPr>
        <w:t xml:space="preserve"> </w:t>
      </w:r>
      <w:r w:rsidR="00BD2365">
        <w:rPr>
          <w:rFonts w:ascii="Times New Roman" w:eastAsia="Times New Roman" w:hAnsi="Times New Roman" w:cs="Times New Roman"/>
          <w:lang w:eastAsia="pl-PL"/>
        </w:rPr>
        <w:t>października</w:t>
      </w:r>
      <w:r w:rsidR="000D5368">
        <w:rPr>
          <w:rFonts w:ascii="Times New Roman" w:eastAsia="Times New Roman" w:hAnsi="Times New Roman" w:cs="Times New Roman"/>
          <w:lang w:eastAsia="pl-PL"/>
        </w:rPr>
        <w:t xml:space="preserve"> 202</w:t>
      </w:r>
      <w:r w:rsidR="00BD2365">
        <w:rPr>
          <w:rFonts w:ascii="Times New Roman" w:eastAsia="Times New Roman" w:hAnsi="Times New Roman" w:cs="Times New Roman"/>
          <w:lang w:eastAsia="pl-PL"/>
        </w:rPr>
        <w:t>3</w:t>
      </w:r>
      <w:r w:rsidR="000D5368">
        <w:rPr>
          <w:rFonts w:ascii="Times New Roman" w:eastAsia="Times New Roman" w:hAnsi="Times New Roman" w:cs="Times New Roman"/>
          <w:lang w:eastAsia="pl-PL"/>
        </w:rPr>
        <w:t xml:space="preserve"> r. oraz Promesie  z Rządowego Funduszu Polski Ład: Program Inwestycji Strategicznych nr ……………………………………….. z dnia …………………………….. płatność </w:t>
      </w:r>
      <w:r w:rsidR="00BD2365">
        <w:rPr>
          <w:rFonts w:ascii="Times New Roman" w:eastAsia="Times New Roman" w:hAnsi="Times New Roman" w:cs="Times New Roman"/>
          <w:lang w:eastAsia="pl-PL"/>
        </w:rPr>
        <w:br/>
      </w:r>
      <w:r w:rsidR="000D5368">
        <w:rPr>
          <w:rFonts w:ascii="Times New Roman" w:eastAsia="Times New Roman" w:hAnsi="Times New Roman" w:cs="Times New Roman"/>
          <w:lang w:eastAsia="pl-PL"/>
        </w:rPr>
        <w:t>z tytułu realizacji umowy będzie dokonywana w następujący sposób:</w:t>
      </w:r>
    </w:p>
    <w:p w:rsidR="000D5368" w:rsidRDefault="000D536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Zamawiający udzieli Wykonawcy zaliczki w wysokości 5 % wynagrodzenia brutto, o którym mowa </w:t>
      </w:r>
      <w:r w:rsidR="004152E9">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w ust. 1, i będzie ona dokonana przelewem na rachunek Wykonawcy wskazany w ust. </w:t>
      </w:r>
      <w:r w:rsidR="004152E9">
        <w:rPr>
          <w:rFonts w:ascii="Times New Roman" w:eastAsia="Times New Roman" w:hAnsi="Times New Roman" w:cs="Times New Roman"/>
          <w:lang w:eastAsia="pl-PL"/>
        </w:rPr>
        <w:t>10</w:t>
      </w:r>
      <w:r>
        <w:rPr>
          <w:rFonts w:ascii="Times New Roman" w:eastAsia="Times New Roman" w:hAnsi="Times New Roman" w:cs="Times New Roman"/>
          <w:lang w:eastAsia="pl-PL"/>
        </w:rPr>
        <w:t xml:space="preserve"> na podstawie faktury Vat zaliczkowej wystawionej przez Wykonawcę w </w:t>
      </w:r>
      <w:r w:rsidR="004152E9">
        <w:rPr>
          <w:rFonts w:ascii="Times New Roman" w:eastAsia="Times New Roman" w:hAnsi="Times New Roman" w:cs="Times New Roman"/>
          <w:lang w:eastAsia="pl-PL"/>
        </w:rPr>
        <w:t>terminie</w:t>
      </w:r>
      <w:r>
        <w:rPr>
          <w:rFonts w:ascii="Times New Roman" w:eastAsia="Times New Roman" w:hAnsi="Times New Roman" w:cs="Times New Roman"/>
          <w:lang w:eastAsia="pl-PL"/>
        </w:rPr>
        <w:t xml:space="preserve"> </w:t>
      </w:r>
      <w:r w:rsidR="003D5016">
        <w:rPr>
          <w:rFonts w:ascii="Times New Roman" w:eastAsia="Times New Roman" w:hAnsi="Times New Roman" w:cs="Times New Roman"/>
          <w:lang w:eastAsia="pl-PL"/>
        </w:rPr>
        <w:t>30</w:t>
      </w:r>
      <w:r>
        <w:rPr>
          <w:rFonts w:ascii="Times New Roman" w:eastAsia="Times New Roman" w:hAnsi="Times New Roman" w:cs="Times New Roman"/>
          <w:lang w:eastAsia="pl-PL"/>
        </w:rPr>
        <w:t xml:space="preserve"> dni od podpisania umowy z 3</w:t>
      </w:r>
      <w:r w:rsidR="004152E9">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–dniowym terminem płatności,</w:t>
      </w:r>
    </w:p>
    <w:p w:rsidR="000D5368" w:rsidRDefault="000D536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Zamawiający po zakończeniu realizacji Inwestycji wypłaci Wykonawcy pozostałą kwotę wynagrodz</w:t>
      </w:r>
      <w:r w:rsidR="00B97CE5">
        <w:rPr>
          <w:rFonts w:ascii="Times New Roman" w:eastAsia="Times New Roman" w:hAnsi="Times New Roman" w:cs="Times New Roman"/>
          <w:lang w:eastAsia="pl-PL"/>
        </w:rPr>
        <w:t>enia, o którym mowa w</w:t>
      </w:r>
      <w:r w:rsidR="004A0B1A">
        <w:rPr>
          <w:rFonts w:ascii="Times New Roman" w:eastAsia="Times New Roman" w:hAnsi="Times New Roman" w:cs="Times New Roman"/>
          <w:lang w:eastAsia="pl-PL"/>
        </w:rPr>
        <w:t xml:space="preserve"> </w:t>
      </w:r>
      <w:r w:rsidR="00B97CE5">
        <w:rPr>
          <w:rFonts w:ascii="Times New Roman" w:eastAsia="Times New Roman" w:hAnsi="Times New Roman" w:cs="Times New Roman"/>
          <w:lang w:eastAsia="pl-PL"/>
        </w:rPr>
        <w:t>ust.</w:t>
      </w:r>
      <w:r w:rsidR="004A0B1A">
        <w:rPr>
          <w:rFonts w:ascii="Times New Roman" w:eastAsia="Times New Roman" w:hAnsi="Times New Roman" w:cs="Times New Roman"/>
          <w:lang w:eastAsia="pl-PL"/>
        </w:rPr>
        <w:t xml:space="preserve"> </w:t>
      </w:r>
      <w:r w:rsidR="00B97CE5">
        <w:rPr>
          <w:rFonts w:ascii="Times New Roman" w:eastAsia="Times New Roman" w:hAnsi="Times New Roman" w:cs="Times New Roman"/>
          <w:lang w:eastAsia="pl-PL"/>
        </w:rPr>
        <w:t>6 pkt 1</w:t>
      </w:r>
      <w:r w:rsidR="004A0B1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uwzględniając poniższe warunki:</w:t>
      </w:r>
    </w:p>
    <w:p w:rsidR="000D5368" w:rsidRDefault="000D536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a) rozliczenie zaliczki nastąpi w fakturze końcowej poprzez pomniejszenie kwoty należnego wynagrodzenia o wypłaconą zaliczkę,</w:t>
      </w:r>
    </w:p>
    <w:p w:rsidR="000D5368" w:rsidRDefault="000D536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w przypadku zaangażowania w roboty Podwykonawcy, rozliczenie zaliczki wymaga załączenia oś</w:t>
      </w:r>
      <w:r w:rsidR="0005150F">
        <w:rPr>
          <w:rFonts w:ascii="Times New Roman" w:eastAsia="Times New Roman" w:hAnsi="Times New Roman" w:cs="Times New Roman"/>
          <w:lang w:eastAsia="pl-PL"/>
        </w:rPr>
        <w:t>wiadczeń</w:t>
      </w:r>
      <w:r>
        <w:rPr>
          <w:rFonts w:ascii="Times New Roman" w:eastAsia="Times New Roman" w:hAnsi="Times New Roman" w:cs="Times New Roman"/>
          <w:lang w:eastAsia="pl-PL"/>
        </w:rPr>
        <w:t xml:space="preserve"> Podwykonawcy o realizacji na ich </w:t>
      </w:r>
      <w:r w:rsidR="0005150F">
        <w:rPr>
          <w:rFonts w:ascii="Times New Roman" w:eastAsia="Times New Roman" w:hAnsi="Times New Roman" w:cs="Times New Roman"/>
          <w:lang w:eastAsia="pl-PL"/>
        </w:rPr>
        <w:t>rzecz płatności za prace wykonane w ramach realizowanej umowy,</w:t>
      </w:r>
    </w:p>
    <w:p w:rsidR="0005150F" w:rsidRDefault="0005150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 przypadku braku oświadczeń, o których mowa w lit. b zaliczkę uważa się za nierozliczoną, </w:t>
      </w:r>
    </w:p>
    <w:p w:rsidR="0005150F" w:rsidRDefault="0005150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 za termin rozliczenia zaliczki przyjmuje się dzień złożenia przez Wykonawcę właściwie sporządzonej faktury końcowej za wykonane roboty budowlane wystawionej w oparciu o protokół odbioru robót,</w:t>
      </w:r>
    </w:p>
    <w:p w:rsidR="0005150F" w:rsidRDefault="0005150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e) w przypadku gdy Wykonawca nie rozliczy się z całej kwoty udzielonej zaliczki w terminie, Zamawiający niezwłocznie wezwie na piśmie Wykonawc</w:t>
      </w:r>
      <w:r w:rsidR="00D87EF8">
        <w:rPr>
          <w:rFonts w:ascii="Times New Roman" w:eastAsia="Times New Roman" w:hAnsi="Times New Roman" w:cs="Times New Roman"/>
          <w:lang w:eastAsia="pl-PL"/>
        </w:rPr>
        <w:t>ę</w:t>
      </w:r>
      <w:r>
        <w:rPr>
          <w:rFonts w:ascii="Times New Roman" w:eastAsia="Times New Roman" w:hAnsi="Times New Roman" w:cs="Times New Roman"/>
          <w:lang w:eastAsia="pl-PL"/>
        </w:rPr>
        <w:t xml:space="preserve"> do rozliczenia lub zwrotu</w:t>
      </w:r>
      <w:r w:rsidR="00D87EF8">
        <w:rPr>
          <w:rFonts w:ascii="Times New Roman" w:eastAsia="Times New Roman" w:hAnsi="Times New Roman" w:cs="Times New Roman"/>
          <w:lang w:eastAsia="pl-PL"/>
        </w:rPr>
        <w:t xml:space="preserve"> nierozliczonej kwoty zaliczki w terminie 14 dni kalendarzowych od daty otrzymania pisma,</w:t>
      </w:r>
    </w:p>
    <w:p w:rsidR="00D87EF8" w:rsidRDefault="00D87EF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 w razie zwłoki z rozliczeniem (zwrotem) całkowitej kwoty zaliczki, Zamawiającemu przysługują od Wykonawcy odsetki ustawowe za opóźnienie w transakcjach handlowych od wartości nierozliczonej w terminie zaliczki za każdy dzień zwłoki licząc od dnia stwierdzenia nieprawidłowości nie później niż 14 dnia od daty otrzymania faktury,</w:t>
      </w:r>
    </w:p>
    <w:p w:rsidR="00D87EF8" w:rsidRDefault="00D87EF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 w przypadku odstąpienia od umowy przez jedną ze stron pobrana a nierozliczona zaliczka podlega zwrotowi Zamawiającemu, niezależnie od przysługującego mu odszkodowania i kar umownych. Wykonawca zwraca Zamawiającemu w terminie 7 dni od daty odstąpienia od umowy nierozliczoną  zaliczk</w:t>
      </w:r>
      <w:r w:rsidR="004152E9">
        <w:rPr>
          <w:rFonts w:ascii="Times New Roman" w:eastAsia="Times New Roman" w:hAnsi="Times New Roman" w:cs="Times New Roman"/>
          <w:lang w:eastAsia="pl-PL"/>
        </w:rPr>
        <w:t>ę</w:t>
      </w:r>
      <w:r>
        <w:rPr>
          <w:rFonts w:ascii="Times New Roman" w:eastAsia="Times New Roman" w:hAnsi="Times New Roman" w:cs="Times New Roman"/>
          <w:lang w:eastAsia="pl-PL"/>
        </w:rPr>
        <w:t xml:space="preserve"> powiększoną o ustawowe odsetki, liczone od dnia udzielenia zaliczki do dnia jej zwrotu. Odsetki nie będą naliczane w przypadku odstąpienia od umowy z przyczyn leżących po stronie Zamawiającego.</w:t>
      </w:r>
    </w:p>
    <w:p w:rsidR="00CB2E12" w:rsidRDefault="00D87EF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Wykonawca zapewnia finansowanie zadania inwestycyjnego w części niepokrytej udziałem własnym Zamawiającego, na czas poprzedzający </w:t>
      </w:r>
      <w:r w:rsidR="006403E4">
        <w:rPr>
          <w:rFonts w:ascii="Times New Roman" w:eastAsia="Times New Roman" w:hAnsi="Times New Roman" w:cs="Times New Roman"/>
          <w:lang w:eastAsia="pl-PL"/>
        </w:rPr>
        <w:t xml:space="preserve">wypłaty z Promesy na zasadach określonych w niniejszym ustępie, z jednoczesnym zastrzeżeniem, że zaplata wynagrodzenia Wykonawcy w całości nastąpi po wykonaniu Inwestycji w terminie nie dłuższym niż 35 dni od dnia odbioru Inwestycji przez Zamawiającego. </w:t>
      </w:r>
    </w:p>
    <w:p w:rsidR="004D452F" w:rsidRPr="00E9092F" w:rsidRDefault="006403E4" w:rsidP="004D45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4D452F" w:rsidRPr="00E9092F">
        <w:rPr>
          <w:rFonts w:ascii="Times New Roman" w:eastAsia="Times New Roman" w:hAnsi="Times New Roman" w:cs="Times New Roman"/>
          <w:lang w:eastAsia="pl-PL"/>
        </w:rPr>
        <w:t xml:space="preserve">Rozliczenie za wykonanie umowy nastąpi po zakończeniu </w:t>
      </w:r>
      <w:r w:rsidR="004152E9">
        <w:rPr>
          <w:rFonts w:ascii="Times New Roman" w:eastAsia="Times New Roman" w:hAnsi="Times New Roman" w:cs="Times New Roman"/>
          <w:lang w:eastAsia="pl-PL"/>
        </w:rPr>
        <w:t>przedmiotu umowy</w:t>
      </w:r>
      <w:r w:rsidR="004D452F" w:rsidRPr="00E9092F">
        <w:rPr>
          <w:rFonts w:ascii="Times New Roman" w:eastAsia="Times New Roman" w:hAnsi="Times New Roman" w:cs="Times New Roman"/>
          <w:lang w:eastAsia="pl-PL"/>
        </w:rPr>
        <w:t xml:space="preserve"> i dokonaniu odbioru </w:t>
      </w:r>
      <w:r w:rsidR="004152E9">
        <w:rPr>
          <w:rFonts w:ascii="Times New Roman" w:eastAsia="Times New Roman" w:hAnsi="Times New Roman" w:cs="Times New Roman"/>
          <w:lang w:eastAsia="pl-PL"/>
        </w:rPr>
        <w:t xml:space="preserve">końcowego </w:t>
      </w:r>
      <w:r w:rsidR="004D452F" w:rsidRPr="00E9092F">
        <w:rPr>
          <w:rFonts w:ascii="Times New Roman" w:eastAsia="Times New Roman" w:hAnsi="Times New Roman" w:cs="Times New Roman"/>
          <w:lang w:eastAsia="pl-PL"/>
        </w:rPr>
        <w:t>z udziałem Zamawiającego, Inspektora Nadzoru i Wykonawcy</w:t>
      </w:r>
      <w:r w:rsidR="004152E9">
        <w:rPr>
          <w:rFonts w:ascii="Times New Roman" w:eastAsia="Times New Roman" w:hAnsi="Times New Roman" w:cs="Times New Roman"/>
          <w:lang w:eastAsia="pl-PL"/>
        </w:rPr>
        <w:t>.</w:t>
      </w:r>
      <w:r w:rsidR="004D452F" w:rsidRPr="00E9092F">
        <w:rPr>
          <w:rFonts w:ascii="Times New Roman" w:eastAsia="Times New Roman" w:hAnsi="Times New Roman" w:cs="Times New Roman"/>
          <w:lang w:eastAsia="pl-PL"/>
        </w:rPr>
        <w:t xml:space="preserve"> </w:t>
      </w:r>
    </w:p>
    <w:p w:rsidR="00700DF5" w:rsidRPr="00700DF5" w:rsidRDefault="004D452F" w:rsidP="00700DF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700DF5" w:rsidRPr="00700DF5">
        <w:rPr>
          <w:rFonts w:ascii="Times New Roman" w:eastAsia="Times New Roman" w:hAnsi="Times New Roman" w:cs="Times New Roman"/>
          <w:lang w:eastAsia="pl-PL"/>
        </w:rPr>
        <w:t xml:space="preserve">Wynagrodzenie Wykonawcy, rozliczane będzie na podstawie faktury </w:t>
      </w:r>
      <w:r w:rsidR="00700DF5">
        <w:rPr>
          <w:rFonts w:ascii="Times New Roman" w:eastAsia="Times New Roman" w:hAnsi="Times New Roman" w:cs="Times New Roman"/>
          <w:lang w:eastAsia="pl-PL"/>
        </w:rPr>
        <w:t>końcowej</w:t>
      </w:r>
      <w:r w:rsidR="00700DF5" w:rsidRPr="00700DF5">
        <w:rPr>
          <w:rFonts w:ascii="Times New Roman" w:eastAsia="Times New Roman" w:hAnsi="Times New Roman" w:cs="Times New Roman"/>
          <w:lang w:eastAsia="pl-PL"/>
        </w:rPr>
        <w:t xml:space="preserve">, wystawionej przez Wykonawcę w oparciu o protokół odbioru </w:t>
      </w:r>
      <w:r>
        <w:rPr>
          <w:rFonts w:ascii="Times New Roman" w:eastAsia="Times New Roman" w:hAnsi="Times New Roman" w:cs="Times New Roman"/>
          <w:lang w:eastAsia="pl-PL"/>
        </w:rPr>
        <w:t>końcowego ro</w:t>
      </w:r>
      <w:r w:rsidR="00700DF5" w:rsidRPr="00700DF5">
        <w:rPr>
          <w:rFonts w:ascii="Times New Roman" w:eastAsia="Times New Roman" w:hAnsi="Times New Roman" w:cs="Times New Roman"/>
          <w:lang w:eastAsia="pl-PL"/>
        </w:rPr>
        <w:t>bót</w:t>
      </w:r>
      <w:r>
        <w:rPr>
          <w:rFonts w:ascii="Times New Roman" w:eastAsia="Times New Roman" w:hAnsi="Times New Roman" w:cs="Times New Roman"/>
          <w:lang w:eastAsia="pl-PL"/>
        </w:rPr>
        <w:t>,</w:t>
      </w:r>
      <w:r w:rsidR="00700DF5" w:rsidRPr="00700DF5">
        <w:rPr>
          <w:rFonts w:ascii="Times New Roman" w:eastAsia="Times New Roman" w:hAnsi="Times New Roman" w:cs="Times New Roman"/>
          <w:lang w:eastAsia="pl-PL"/>
        </w:rPr>
        <w:t xml:space="preserve"> przekazane</w:t>
      </w:r>
      <w:r>
        <w:rPr>
          <w:rFonts w:ascii="Times New Roman" w:eastAsia="Times New Roman" w:hAnsi="Times New Roman" w:cs="Times New Roman"/>
          <w:lang w:eastAsia="pl-PL"/>
        </w:rPr>
        <w:t>j</w:t>
      </w:r>
      <w:r w:rsidR="00700DF5" w:rsidRPr="00700DF5">
        <w:rPr>
          <w:rFonts w:ascii="Times New Roman" w:eastAsia="Times New Roman" w:hAnsi="Times New Roman" w:cs="Times New Roman"/>
          <w:lang w:eastAsia="pl-PL"/>
        </w:rPr>
        <w:t xml:space="preserve"> Zamawiającemu niezwłocznie, lecz nie później niż w terminie 5 dni po dokonanym odbiorze, w formie papierowej/ ustrukturyzowanej faktury elektronicznej wraz z dowodami potwierdzającymi zapłatę przez Wykonawcę wymagalnego wynagrodzenia podwykonawcy lub dalszym podwykonawcom /jeżeli dotyczy/</w:t>
      </w:r>
      <w:r w:rsidR="004152E9">
        <w:rPr>
          <w:rFonts w:ascii="Times New Roman" w:eastAsia="Times New Roman" w:hAnsi="Times New Roman" w:cs="Times New Roman"/>
          <w:lang w:eastAsia="pl-PL"/>
        </w:rPr>
        <w:t xml:space="preserve"> oraz sprawdzeniu i zatwierdzeniu przez Inspektora Nadzoru</w:t>
      </w:r>
      <w:r w:rsidR="00700DF5" w:rsidRPr="00700DF5">
        <w:rPr>
          <w:rFonts w:ascii="Times New Roman" w:eastAsia="Times New Roman" w:hAnsi="Times New Roman" w:cs="Times New Roman"/>
          <w:lang w:eastAsia="pl-PL"/>
        </w:rPr>
        <w:t xml:space="preserve">. </w:t>
      </w:r>
    </w:p>
    <w:p w:rsidR="004D452F" w:rsidRPr="00E9092F" w:rsidRDefault="00700DF5" w:rsidP="004D452F">
      <w:pPr>
        <w:autoSpaceDE w:val="0"/>
        <w:spacing w:after="0" w:line="240" w:lineRule="auto"/>
        <w:jc w:val="both"/>
        <w:rPr>
          <w:rFonts w:ascii="Times New Roman" w:eastAsia="Times New Roman" w:hAnsi="Times New Roman" w:cs="Times New Roman"/>
          <w:lang w:eastAsia="pl-PL"/>
        </w:rPr>
      </w:pPr>
      <w:r w:rsidRPr="00700DF5">
        <w:rPr>
          <w:rFonts w:ascii="Times New Roman" w:eastAsia="Times New Roman" w:hAnsi="Times New Roman" w:cs="Times New Roman"/>
          <w:b/>
          <w:lang w:eastAsia="pl-PL"/>
        </w:rPr>
        <w:t>10.</w:t>
      </w:r>
      <w:r w:rsidR="004D452F">
        <w:rPr>
          <w:rFonts w:ascii="Times New Roman" w:eastAsia="Times New Roman" w:hAnsi="Times New Roman" w:cs="Times New Roman"/>
          <w:b/>
          <w:lang w:eastAsia="pl-PL"/>
        </w:rPr>
        <w:t xml:space="preserve"> </w:t>
      </w:r>
      <w:r w:rsidRPr="00700DF5">
        <w:rPr>
          <w:rFonts w:ascii="Times New Roman" w:eastAsia="Times New Roman" w:hAnsi="Times New Roman" w:cs="Times New Roman"/>
          <w:b/>
          <w:lang w:eastAsia="pl-PL"/>
        </w:rPr>
        <w:t>Płatność za fakturę końcową będzie dokonana przelewem w ramach podzielonej płatności VAT na rachunek  bankowy Wykonawcy: ……………………………….. lub na inne konto bankowe Wykonawcy zgłoszone do Białej listy podatników VAT, w terminie nie dłuższym niż 3</w:t>
      </w:r>
      <w:r w:rsidR="004152E9">
        <w:rPr>
          <w:rFonts w:ascii="Times New Roman" w:eastAsia="Times New Roman" w:hAnsi="Times New Roman" w:cs="Times New Roman"/>
          <w:b/>
          <w:lang w:eastAsia="pl-PL"/>
        </w:rPr>
        <w:t>0</w:t>
      </w:r>
      <w:r w:rsidRPr="00700DF5">
        <w:rPr>
          <w:rFonts w:ascii="Times New Roman" w:eastAsia="Times New Roman" w:hAnsi="Times New Roman" w:cs="Times New Roman"/>
          <w:b/>
          <w:lang w:eastAsia="pl-PL"/>
        </w:rPr>
        <w:t xml:space="preserve"> dni </w:t>
      </w:r>
      <w:r w:rsidRPr="004152E9">
        <w:rPr>
          <w:rFonts w:ascii="Times New Roman" w:eastAsia="Times New Roman" w:hAnsi="Times New Roman" w:cs="Times New Roman"/>
          <w:lang w:eastAsia="pl-PL"/>
        </w:rPr>
        <w:t>od</w:t>
      </w:r>
      <w:r w:rsidRPr="00700DF5">
        <w:rPr>
          <w:rFonts w:ascii="Times New Roman" w:eastAsia="Times New Roman" w:hAnsi="Times New Roman" w:cs="Times New Roman"/>
          <w:b/>
          <w:lang w:eastAsia="pl-PL"/>
        </w:rPr>
        <w:t xml:space="preserve"> </w:t>
      </w:r>
      <w:r w:rsidR="004D452F" w:rsidRPr="00E9092F">
        <w:rPr>
          <w:rFonts w:ascii="Times New Roman" w:eastAsia="Times New Roman" w:hAnsi="Times New Roman" w:cs="Times New Roman"/>
          <w:lang w:eastAsia="pl-PL"/>
        </w:rPr>
        <w:t>daty otrzymania przez Zamawiającego faktury wraz z protokoł</w:t>
      </w:r>
      <w:r w:rsidR="004D452F">
        <w:rPr>
          <w:rFonts w:ascii="Times New Roman" w:eastAsia="Times New Roman" w:hAnsi="Times New Roman" w:cs="Times New Roman"/>
          <w:lang w:eastAsia="pl-PL"/>
        </w:rPr>
        <w:t>em</w:t>
      </w:r>
      <w:r w:rsidR="004D452F" w:rsidRPr="00E9092F">
        <w:rPr>
          <w:rFonts w:ascii="Times New Roman" w:eastAsia="Times New Roman" w:hAnsi="Times New Roman" w:cs="Times New Roman"/>
          <w:lang w:eastAsia="pl-PL"/>
        </w:rPr>
        <w:t xml:space="preserve"> odbioru robót oraz dowodami potwierdzającymi zapłatę przez Wykonawcę wymagalnego wynagrodzenia podwykonawcy lub dalszych podwykonawcom /jeżeli dotyczy/.</w:t>
      </w:r>
    </w:p>
    <w:p w:rsidR="004D452F" w:rsidRPr="00700DF5" w:rsidRDefault="004D452F" w:rsidP="004D452F">
      <w:pPr>
        <w:autoSpaceDE w:val="0"/>
        <w:spacing w:after="0" w:line="240" w:lineRule="auto"/>
        <w:jc w:val="both"/>
        <w:rPr>
          <w:rFonts w:ascii="Times New Roman" w:eastAsia="Times New Roman" w:hAnsi="Times New Roman" w:cs="Times New Roman"/>
          <w:lang w:eastAsia="pl-PL"/>
        </w:rPr>
      </w:pPr>
      <w:r w:rsidRPr="00700DF5">
        <w:rPr>
          <w:rFonts w:ascii="Times New Roman" w:eastAsia="Times New Roman" w:hAnsi="Times New Roman" w:cs="Times New Roman"/>
          <w:lang w:eastAsia="pl-PL"/>
        </w:rPr>
        <w:t>W przypadku niedostarczenia dowodu, o którym mowa wyżej, Zamawiający zatrzyma z danej należności Wykonawcy, kwotę w wysokości należności podwykonawcy lub dalszego podwykonawcy do czasu otrzymania tego dowodu. Fakt zatrzymania płatności części należności dla Wykonawcy nie powoduje naliczenia odsetek z tytułu odroczenia terminu płatności do momentu dostarczenia dowodu.</w:t>
      </w:r>
    </w:p>
    <w:p w:rsidR="00700DF5" w:rsidRDefault="00700DF5" w:rsidP="00700DF5">
      <w:pPr>
        <w:autoSpaceDE w:val="0"/>
        <w:spacing w:after="0" w:line="240" w:lineRule="auto"/>
        <w:jc w:val="both"/>
        <w:rPr>
          <w:rFonts w:ascii="Times New Roman" w:eastAsia="Times New Roman" w:hAnsi="Times New Roman" w:cs="Times New Roman"/>
          <w:lang w:eastAsia="pl-PL"/>
        </w:rPr>
      </w:pPr>
      <w:r w:rsidRPr="00700DF5">
        <w:rPr>
          <w:rFonts w:ascii="Times New Roman" w:eastAsia="Times New Roman" w:hAnsi="Times New Roman" w:cs="Times New Roman"/>
          <w:lang w:eastAsia="pl-PL"/>
        </w:rPr>
        <w:t>11.</w:t>
      </w:r>
      <w:r w:rsidR="004D452F">
        <w:rPr>
          <w:rFonts w:ascii="Times New Roman" w:eastAsia="Times New Roman" w:hAnsi="Times New Roman" w:cs="Times New Roman"/>
          <w:lang w:eastAsia="pl-PL"/>
        </w:rPr>
        <w:t xml:space="preserve"> </w:t>
      </w:r>
      <w:r w:rsidRPr="00700DF5">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4D45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w:t>
      </w:r>
      <w:r w:rsidR="00E9092F" w:rsidRPr="00E9092F">
        <w:rPr>
          <w:rFonts w:ascii="Times New Roman" w:eastAsia="Times New Roman" w:hAnsi="Times New Roman" w:cs="Times New Roman"/>
          <w:lang w:eastAsia="pl-PL"/>
        </w:rPr>
        <w:t xml:space="preserve">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D1E5C"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4. </w:t>
      </w:r>
      <w:r w:rsidR="004D1E5C">
        <w:rPr>
          <w:rFonts w:ascii="Times New Roman" w:eastAsia="Times New Roman" w:hAnsi="Times New Roman" w:cs="Times New Roman"/>
          <w:lang w:eastAsia="pl-PL"/>
        </w:rPr>
        <w:t>Odbiór końcowy będzie dokonywany po zakończeniu przez Wykonawcę całości robót budowlanych składających się na przedmiot umowy, na podstawie oświadczenia Kierownika budowy wpisanego do dziennika budowy i potwierdzenia tego faktu przez Inspektora nadzoru, po zgłoszeniu gotowości do ich odbioru. Zamawiający przystępuje do odbioru w terminie 5 dni roboczych od otrzymania zawiadomienia.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w:t>
      </w:r>
      <w:r w:rsidR="004D1E5C">
        <w:rPr>
          <w:rFonts w:ascii="Times New Roman" w:eastAsia="Times New Roman" w:hAnsi="Times New Roman" w:cs="Times New Roman"/>
          <w:lang w:eastAsia="pl-PL"/>
        </w:rPr>
        <w:t>Zgłoszenie Wykonawcy do odbioru wykonanych robót (odbiór końcowy) nastąpi najpóźniej w dniu zakończenia wszystkich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Wraz z podpisaniem protokołu odbioru końcowego, Wykonawca przekaże Zamawiającemu dokumentację powykonawczą wraz z niezbędnymi dokumentami, takimi jak: protokoły odbiorów, atesty i zezwolenia dotyczące zastosowanych materiałów budowlanych zamontowanych lub wykonanych </w:t>
      </w:r>
      <w:r w:rsidR="004D1E5C">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4D1E5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w:t>
      </w:r>
      <w:r w:rsidR="004D1E5C">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E9092F" w:rsidRPr="00E9092F" w:rsidRDefault="004D1E5C"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890D54" w:rsidRPr="00525F63"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00890D54" w:rsidRPr="00525F63">
        <w:rPr>
          <w:rFonts w:ascii="Times New Roman" w:eastAsia="Times New Roman" w:hAnsi="Times New Roman" w:cs="Times New Roman"/>
          <w:lang w:eastAsia="pl-PL"/>
        </w:rPr>
        <w:t>Pzp</w:t>
      </w:r>
      <w:proofErr w:type="spellEnd"/>
      <w:r w:rsidR="00890D54" w:rsidRPr="00525F63">
        <w:rPr>
          <w:rFonts w:ascii="Times New Roman" w:eastAsia="Times New Roman" w:hAnsi="Times New Roman" w:cs="Times New Roman"/>
          <w:lang w:eastAsia="pl-PL"/>
        </w:rPr>
        <w:t>.</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890D54" w:rsidRPr="00525F63">
        <w:rPr>
          <w:rFonts w:ascii="Times New Roman" w:eastAsia="Times New Roman" w:hAnsi="Times New Roman" w:cs="Times New Roman"/>
          <w:lang w:eastAsia="pl-PL"/>
        </w:rPr>
        <w:t xml:space="preserve">. </w:t>
      </w:r>
      <w:r w:rsidR="004D452F"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004D452F" w:rsidRPr="004D452F">
        <w:rPr>
          <w:rFonts w:ascii="Times New Roman" w:eastAsia="Times New Roman" w:hAnsi="Times New Roman" w:cs="Times New Roman"/>
          <w:lang w:eastAsia="pl-PL"/>
        </w:rPr>
        <w:t>administracyjno</w:t>
      </w:r>
      <w:proofErr w:type="spellEnd"/>
      <w:r w:rsidR="004D452F"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uczestniczącego w realizacji umowy, zmiany albo rezygnacji </w:t>
      </w:r>
      <w:r w:rsidR="002D0991">
        <w:rPr>
          <w:rFonts w:ascii="Times New Roman" w:eastAsia="Times New Roman" w:hAnsi="Times New Roman" w:cs="Times New Roman"/>
          <w:lang w:eastAsia="pl-PL"/>
        </w:rPr>
        <w:br/>
      </w:r>
      <w:r w:rsidR="004D452F" w:rsidRPr="004D452F">
        <w:rPr>
          <w:rFonts w:ascii="Times New Roman" w:eastAsia="Times New Roman" w:hAnsi="Times New Roman" w:cs="Times New Roman"/>
          <w:lang w:eastAsia="pl-PL"/>
        </w:rPr>
        <w:t xml:space="preserve">z podwykonawcy uczestniczącego w realizacji umowy,  w sytuacji, gdy zmiana albo rezygnacja </w:t>
      </w:r>
      <w:r w:rsidR="002D0991">
        <w:rPr>
          <w:rFonts w:ascii="Times New Roman" w:eastAsia="Times New Roman" w:hAnsi="Times New Roman" w:cs="Times New Roman"/>
          <w:lang w:eastAsia="pl-PL"/>
        </w:rPr>
        <w:br/>
      </w:r>
      <w:r w:rsidR="004D452F" w:rsidRPr="004D452F">
        <w:rPr>
          <w:rFonts w:ascii="Times New Roman" w:eastAsia="Times New Roman" w:hAnsi="Times New Roman" w:cs="Times New Roman"/>
          <w:lang w:eastAsia="pl-PL"/>
        </w:rPr>
        <w:t xml:space="preserve">z podwykonawcy dotyczy podmiotu, na którego zasoby Wykonawca powoływał się, na zasadach określonych w art. 118 ustawy </w:t>
      </w:r>
      <w:proofErr w:type="spellStart"/>
      <w:r w:rsidR="004D452F" w:rsidRPr="004D452F">
        <w:rPr>
          <w:rFonts w:ascii="Times New Roman" w:eastAsia="Times New Roman" w:hAnsi="Times New Roman" w:cs="Times New Roman"/>
          <w:lang w:eastAsia="pl-PL"/>
        </w:rPr>
        <w:t>Pzp</w:t>
      </w:r>
      <w:proofErr w:type="spellEnd"/>
      <w:r w:rsidR="004D452F" w:rsidRPr="004D452F">
        <w:rPr>
          <w:rFonts w:ascii="Times New Roman" w:eastAsia="Times New Roman" w:hAnsi="Times New Roman" w:cs="Times New Roman"/>
          <w:lang w:eastAsia="pl-PL"/>
        </w:rPr>
        <w:t>, w celu wykazania spełniania warunków udziału w postępowaniu. W takiej sytuacji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4</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Każda zmiana niniejszej Umowy wymaga formy pisemnego aneksu pod rygorem nieważności.</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890D54"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890D54"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4D452F" w:rsidRDefault="00E9092F" w:rsidP="0051218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4E72CC" w:rsidRDefault="00E9092F" w:rsidP="003D5016">
      <w:pPr>
        <w:widowControl w:val="0"/>
        <w:suppressAutoHyphens/>
        <w:spacing w:after="0" w:line="100" w:lineRule="atLeast"/>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sectPr w:rsidR="004E72CC" w:rsidSect="00D87EF8">
      <w:footerReference w:type="even" r:id="rId8"/>
      <w:footerReference w:type="default" r:id="rId9"/>
      <w:headerReference w:type="first" r:id="rId10"/>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A8" w:rsidRDefault="002553A8">
      <w:pPr>
        <w:spacing w:after="0" w:line="240" w:lineRule="auto"/>
      </w:pPr>
      <w:r>
        <w:separator/>
      </w:r>
    </w:p>
  </w:endnote>
  <w:endnote w:type="continuationSeparator" w:id="0">
    <w:p w:rsidR="002553A8" w:rsidRDefault="0025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87EF8" w:rsidRDefault="00D87E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D4478">
      <w:rPr>
        <w:rStyle w:val="Numerstrony"/>
        <w:noProof/>
      </w:rPr>
      <w:t>12</w:t>
    </w:r>
    <w:r>
      <w:rPr>
        <w:rStyle w:val="Numerstrony"/>
      </w:rPr>
      <w:fldChar w:fldCharType="end"/>
    </w:r>
  </w:p>
  <w:p w:rsidR="00D87EF8" w:rsidRDefault="00D87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A8" w:rsidRDefault="002553A8">
      <w:pPr>
        <w:spacing w:after="0" w:line="240" w:lineRule="auto"/>
      </w:pPr>
      <w:r>
        <w:separator/>
      </w:r>
    </w:p>
  </w:footnote>
  <w:footnote w:type="continuationSeparator" w:id="0">
    <w:p w:rsidR="002553A8" w:rsidRDefault="00255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E307BA">
    <w:pPr>
      <w:pStyle w:val="Nagwek"/>
      <w:jc w:val="right"/>
    </w:pPr>
    <w:r>
      <w:rPr>
        <w:noProof/>
        <w:lang w:eastAsia="pl-PL"/>
      </w:rPr>
      <w:drawing>
        <wp:inline distT="0" distB="0" distL="0" distR="0" wp14:anchorId="5BC019E1" wp14:editId="73ADBC27">
          <wp:extent cx="2475230" cy="871855"/>
          <wp:effectExtent l="0" t="0" r="127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5326F20"/>
    <w:multiLevelType w:val="hybridMultilevel"/>
    <w:tmpl w:val="BAFABB7A"/>
    <w:lvl w:ilvl="0" w:tplc="1C2C4E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EB906D4"/>
    <w:multiLevelType w:val="hybridMultilevel"/>
    <w:tmpl w:val="EC22551A"/>
    <w:lvl w:ilvl="0" w:tplc="BE0A4008">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F5B4B42"/>
    <w:multiLevelType w:val="multilevel"/>
    <w:tmpl w:val="D31C68A6"/>
    <w:lvl w:ilvl="0">
      <w:start w:val="1"/>
      <w:numFmt w:val="decimal"/>
      <w:lvlText w:val="%1."/>
      <w:lvlJc w:val="left"/>
      <w:pPr>
        <w:ind w:left="427" w:hanging="360"/>
      </w:pPr>
      <w:rPr>
        <w:rFonts w:ascii="Times New Roman" w:eastAsia="Times New Roman" w:hAnsi="Times New Roman" w:cs="Times New Roman"/>
        <w:b/>
        <w:i w:val="0"/>
        <w:strike w:val="0"/>
        <w:dstrike w:val="0"/>
        <w:color w:val="000000"/>
        <w:position w:val="0"/>
        <w:sz w:val="22"/>
        <w:szCs w:val="22"/>
        <w:highlight w:val="white"/>
        <w:u w:val="none" w:color="000000"/>
        <w:vertAlign w:val="baseline"/>
      </w:rPr>
    </w:lvl>
    <w:lvl w:ilvl="1">
      <w:start w:val="1"/>
      <w:numFmt w:val="decimal"/>
      <w:lvlText w:val="%2)"/>
      <w:lvlJc w:val="left"/>
      <w:pPr>
        <w:ind w:left="1080" w:hanging="360"/>
      </w:pPr>
      <w:rPr>
        <w:rFonts w:ascii="Times New Roman" w:eastAsia="Times New Roman" w:hAnsi="Times New Roman" w:cs="Times New Roman"/>
        <w:b/>
        <w:i w:val="0"/>
        <w:strike w:val="0"/>
        <w:dstrike w:val="0"/>
        <w:color w:val="000000"/>
        <w:position w:val="0"/>
        <w:sz w:val="22"/>
        <w:szCs w:val="22"/>
        <w:highlight w:val="white"/>
        <w:u w:val="none" w:color="000000"/>
        <w:vertAlign w:val="baseline"/>
      </w:rPr>
    </w:lvl>
    <w:lvl w:ilvl="2">
      <w:start w:val="1"/>
      <w:numFmt w:val="lowerLetter"/>
      <w:lvlText w:val="%3)"/>
      <w:lvlJc w:val="left"/>
      <w:pPr>
        <w:ind w:left="144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16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8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0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2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4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76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8">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1B03BD6"/>
    <w:multiLevelType w:val="hybridMultilevel"/>
    <w:tmpl w:val="D460E594"/>
    <w:lvl w:ilvl="0" w:tplc="1A40921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BEE27C4"/>
    <w:multiLevelType w:val="multilevel"/>
    <w:tmpl w:val="804EC43C"/>
    <w:lvl w:ilvl="0">
      <w:start w:val="1"/>
      <w:numFmt w:val="lowerLetter"/>
      <w:lvlText w:val="%1)"/>
      <w:lvlJc w:val="left"/>
      <w:pPr>
        <w:ind w:left="644" w:hanging="360"/>
      </w:pPr>
      <w:rPr>
        <w:rFonts w:ascii="Times New Roman" w:hAnsi="Times New Roman"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3C20B0"/>
    <w:multiLevelType w:val="hybridMultilevel"/>
    <w:tmpl w:val="F6ACC136"/>
    <w:lvl w:ilvl="0" w:tplc="93940A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16"/>
  </w:num>
  <w:num w:numId="3">
    <w:abstractNumId w:val="5"/>
  </w:num>
  <w:num w:numId="4">
    <w:abstractNumId w:val="8"/>
  </w:num>
  <w:num w:numId="5">
    <w:abstractNumId w:val="0"/>
  </w:num>
  <w:num w:numId="6">
    <w:abstractNumId w:val="1"/>
  </w:num>
  <w:num w:numId="7">
    <w:abstractNumId w:val="13"/>
  </w:num>
  <w:num w:numId="8">
    <w:abstractNumId w:val="11"/>
  </w:num>
  <w:num w:numId="9">
    <w:abstractNumId w:val="15"/>
  </w:num>
  <w:num w:numId="10">
    <w:abstractNumId w:val="3"/>
  </w:num>
  <w:num w:numId="11">
    <w:abstractNumId w:val="2"/>
  </w:num>
  <w:num w:numId="12">
    <w:abstractNumId w:val="9"/>
  </w:num>
  <w:num w:numId="13">
    <w:abstractNumId w:val="14"/>
  </w:num>
  <w:num w:numId="14">
    <w:abstractNumId w:val="6"/>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5150F"/>
    <w:rsid w:val="0009506D"/>
    <w:rsid w:val="000C3700"/>
    <w:rsid w:val="000D5368"/>
    <w:rsid w:val="00150ACE"/>
    <w:rsid w:val="00177355"/>
    <w:rsid w:val="001F4789"/>
    <w:rsid w:val="002213B2"/>
    <w:rsid w:val="002553A8"/>
    <w:rsid w:val="002968DD"/>
    <w:rsid w:val="002C216C"/>
    <w:rsid w:val="002D0991"/>
    <w:rsid w:val="003A7F06"/>
    <w:rsid w:val="003D5016"/>
    <w:rsid w:val="00401421"/>
    <w:rsid w:val="004152E9"/>
    <w:rsid w:val="004373A9"/>
    <w:rsid w:val="00443353"/>
    <w:rsid w:val="004657C6"/>
    <w:rsid w:val="00476A86"/>
    <w:rsid w:val="00496238"/>
    <w:rsid w:val="004A0B1A"/>
    <w:rsid w:val="004D1E5C"/>
    <w:rsid w:val="004D452F"/>
    <w:rsid w:val="004E72CC"/>
    <w:rsid w:val="004F512F"/>
    <w:rsid w:val="00512184"/>
    <w:rsid w:val="00537104"/>
    <w:rsid w:val="00590BF6"/>
    <w:rsid w:val="005E043E"/>
    <w:rsid w:val="00630412"/>
    <w:rsid w:val="00632DE4"/>
    <w:rsid w:val="006403E4"/>
    <w:rsid w:val="006C56BE"/>
    <w:rsid w:val="00700DF5"/>
    <w:rsid w:val="007253FF"/>
    <w:rsid w:val="00797E77"/>
    <w:rsid w:val="007E2FD8"/>
    <w:rsid w:val="008402D6"/>
    <w:rsid w:val="00890D54"/>
    <w:rsid w:val="008D3C8E"/>
    <w:rsid w:val="008D4A5E"/>
    <w:rsid w:val="008F238C"/>
    <w:rsid w:val="00944F29"/>
    <w:rsid w:val="0095572B"/>
    <w:rsid w:val="00A05FDB"/>
    <w:rsid w:val="00A20C75"/>
    <w:rsid w:val="00A6753C"/>
    <w:rsid w:val="00AB4E06"/>
    <w:rsid w:val="00AD4478"/>
    <w:rsid w:val="00AE65D8"/>
    <w:rsid w:val="00B54520"/>
    <w:rsid w:val="00B97A6C"/>
    <w:rsid w:val="00B97CE5"/>
    <w:rsid w:val="00BA7DFF"/>
    <w:rsid w:val="00BD2365"/>
    <w:rsid w:val="00C57DBF"/>
    <w:rsid w:val="00C7033A"/>
    <w:rsid w:val="00CB2E12"/>
    <w:rsid w:val="00D30F99"/>
    <w:rsid w:val="00D87EF8"/>
    <w:rsid w:val="00DC5440"/>
    <w:rsid w:val="00E17ACD"/>
    <w:rsid w:val="00E307BA"/>
    <w:rsid w:val="00E82426"/>
    <w:rsid w:val="00E9092F"/>
    <w:rsid w:val="00ED4CD5"/>
    <w:rsid w:val="00EE1E0E"/>
    <w:rsid w:val="00F40EF7"/>
    <w:rsid w:val="00F469D3"/>
    <w:rsid w:val="00F66473"/>
    <w:rsid w:val="00F928F6"/>
    <w:rsid w:val="00FF206F"/>
    <w:rsid w:val="00FF2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Pages>
  <Words>6418</Words>
  <Characters>38514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29</cp:revision>
  <cp:lastPrinted>2024-01-29T09:38:00Z</cp:lastPrinted>
  <dcterms:created xsi:type="dcterms:W3CDTF">2021-06-01T11:19:00Z</dcterms:created>
  <dcterms:modified xsi:type="dcterms:W3CDTF">2024-01-29T09:38:00Z</dcterms:modified>
</cp:coreProperties>
</file>