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B88CC" w14:textId="3E0C5460" w:rsidR="00A3295E" w:rsidRPr="00A3295E" w:rsidRDefault="00A3295E" w:rsidP="00A3295E">
      <w:pPr>
        <w:tabs>
          <w:tab w:val="left" w:pos="3750"/>
          <w:tab w:val="left" w:pos="8647"/>
        </w:tabs>
        <w:spacing w:after="120" w:line="240" w:lineRule="auto"/>
        <w:ind w:right="142"/>
        <w:outlineLvl w:val="0"/>
        <w:rPr>
          <w:rFonts w:ascii="Calibri" w:hAnsi="Calibri" w:cs="Calibri"/>
          <w:bCs/>
        </w:rPr>
      </w:pPr>
      <w:r w:rsidRPr="00A3295E">
        <w:rPr>
          <w:rFonts w:ascii="Calibri" w:hAnsi="Calibri" w:cs="Calibri"/>
          <w:bCs/>
        </w:rPr>
        <w:t>Poznań, dnia 23.10.2024 roku</w:t>
      </w:r>
    </w:p>
    <w:p w14:paraId="4C0AAA55" w14:textId="0BD6ACC7" w:rsidR="00345FDA" w:rsidRPr="00A3295E" w:rsidRDefault="00345FDA" w:rsidP="00697A81">
      <w:pPr>
        <w:tabs>
          <w:tab w:val="left" w:pos="3750"/>
          <w:tab w:val="left" w:pos="8647"/>
        </w:tabs>
        <w:spacing w:after="120" w:line="240" w:lineRule="auto"/>
        <w:ind w:right="142"/>
        <w:jc w:val="center"/>
        <w:outlineLvl w:val="0"/>
        <w:rPr>
          <w:rFonts w:cstheme="minorHAnsi"/>
          <w:b/>
          <w:sz w:val="26"/>
          <w:szCs w:val="26"/>
        </w:rPr>
      </w:pPr>
      <w:r w:rsidRPr="00A3295E">
        <w:rPr>
          <w:rFonts w:cstheme="minorHAnsi"/>
          <w:b/>
          <w:sz w:val="24"/>
          <w:szCs w:val="24"/>
        </w:rPr>
        <w:t>Zaproszenie do składania</w:t>
      </w:r>
      <w:r w:rsidRPr="00A3295E">
        <w:rPr>
          <w:rFonts w:cstheme="minorHAnsi"/>
          <w:b/>
          <w:sz w:val="26"/>
          <w:szCs w:val="26"/>
        </w:rPr>
        <w:t xml:space="preserve"> ofert</w:t>
      </w:r>
      <w:r w:rsidR="00A3295E" w:rsidRPr="00A3295E">
        <w:rPr>
          <w:rFonts w:cstheme="minorHAnsi"/>
          <w:b/>
          <w:sz w:val="26"/>
          <w:szCs w:val="26"/>
        </w:rPr>
        <w:t xml:space="preserve"> </w:t>
      </w:r>
    </w:p>
    <w:p w14:paraId="68A9584A" w14:textId="47090C5C" w:rsidR="00DA6EC2" w:rsidRDefault="003E0C9D" w:rsidP="00DA6EC2">
      <w:pPr>
        <w:pStyle w:val="Akapitzlist"/>
        <w:tabs>
          <w:tab w:val="left" w:pos="8647"/>
        </w:tabs>
        <w:spacing w:after="0" w:line="240" w:lineRule="auto"/>
        <w:ind w:left="425" w:right="142"/>
        <w:jc w:val="center"/>
        <w:outlineLvl w:val="0"/>
        <w:rPr>
          <w:b/>
        </w:rPr>
      </w:pPr>
      <w:r w:rsidRPr="003E0C9D">
        <w:rPr>
          <w:b/>
        </w:rPr>
        <w:t xml:space="preserve">na usługi w zakresie prania i czyszczenia asortymentu pochodzącego z obiektów Uniwersytetu Ekonomicznego w Poznaniu zlokalizowanych w Poznaniu i wskazanych </w:t>
      </w:r>
      <w:r w:rsidR="00DA6EC2">
        <w:rPr>
          <w:b/>
        </w:rPr>
        <w:br/>
      </w:r>
      <w:r w:rsidRPr="003E0C9D">
        <w:rPr>
          <w:b/>
        </w:rPr>
        <w:t xml:space="preserve">w </w:t>
      </w:r>
      <w:r w:rsidRPr="00DA6EC2">
        <w:rPr>
          <w:b/>
        </w:rPr>
        <w:t>umowie, w okresie od 1 stycznia 202</w:t>
      </w:r>
      <w:r w:rsidR="00B60B25" w:rsidRPr="00DA6EC2">
        <w:rPr>
          <w:b/>
        </w:rPr>
        <w:t>5</w:t>
      </w:r>
      <w:r w:rsidRPr="00DA6EC2">
        <w:rPr>
          <w:b/>
        </w:rPr>
        <w:t xml:space="preserve"> roku do 31 grudnia 202</w:t>
      </w:r>
      <w:r w:rsidR="00EA3500">
        <w:rPr>
          <w:b/>
        </w:rPr>
        <w:t>6</w:t>
      </w:r>
      <w:r w:rsidRPr="00DA6EC2">
        <w:rPr>
          <w:b/>
        </w:rPr>
        <w:t xml:space="preserve"> roku</w:t>
      </w:r>
    </w:p>
    <w:p w14:paraId="728D098A" w14:textId="43ACF995" w:rsidR="003E0C9D" w:rsidRPr="003D7C60" w:rsidRDefault="003E0C9D" w:rsidP="00DA6EC2">
      <w:pPr>
        <w:pStyle w:val="Akapitzlist"/>
        <w:tabs>
          <w:tab w:val="left" w:pos="8647"/>
        </w:tabs>
        <w:spacing w:after="0" w:line="240" w:lineRule="auto"/>
        <w:ind w:left="425" w:right="142"/>
        <w:jc w:val="center"/>
        <w:outlineLvl w:val="0"/>
        <w:rPr>
          <w:rFonts w:cstheme="minorHAnsi"/>
          <w:b/>
          <w:bCs/>
          <w:color w:val="000000"/>
        </w:rPr>
      </w:pPr>
    </w:p>
    <w:p w14:paraId="294FA48F" w14:textId="5D431BC4" w:rsidR="00345FDA" w:rsidRPr="003D7C60" w:rsidRDefault="00345FDA" w:rsidP="003D7C60">
      <w:pPr>
        <w:pStyle w:val="Akapitzlist"/>
        <w:numPr>
          <w:ilvl w:val="0"/>
          <w:numId w:val="14"/>
        </w:numPr>
        <w:tabs>
          <w:tab w:val="left" w:pos="8647"/>
        </w:tabs>
        <w:spacing w:after="0" w:line="240" w:lineRule="auto"/>
        <w:ind w:left="425" w:right="142" w:hanging="425"/>
        <w:jc w:val="both"/>
        <w:outlineLvl w:val="0"/>
        <w:rPr>
          <w:rFonts w:cstheme="minorHAnsi"/>
          <w:b/>
          <w:bCs/>
          <w:color w:val="000000"/>
        </w:rPr>
      </w:pPr>
      <w:r w:rsidRPr="003D7C60">
        <w:rPr>
          <w:rFonts w:asciiTheme="minorHAnsi" w:hAnsiTheme="minorHAnsi" w:cstheme="minorHAnsi"/>
          <w:b/>
          <w:bCs/>
          <w:color w:val="000000"/>
        </w:rPr>
        <w:t>ZAMAWIAJĄCY</w:t>
      </w:r>
    </w:p>
    <w:p w14:paraId="6F68D51E" w14:textId="77777777" w:rsidR="00345FDA" w:rsidRPr="00597028" w:rsidRDefault="00345FDA" w:rsidP="00697A81">
      <w:pPr>
        <w:widowControl w:val="0"/>
        <w:tabs>
          <w:tab w:val="left" w:pos="8647"/>
        </w:tabs>
        <w:autoSpaceDE w:val="0"/>
        <w:autoSpaceDN w:val="0"/>
        <w:adjustRightInd w:val="0"/>
        <w:spacing w:after="0" w:line="240" w:lineRule="auto"/>
        <w:ind w:left="425" w:right="142"/>
        <w:jc w:val="both"/>
        <w:textAlignment w:val="baseline"/>
        <w:rPr>
          <w:rFonts w:cstheme="minorHAnsi"/>
          <w:color w:val="000000"/>
        </w:rPr>
      </w:pPr>
      <w:r w:rsidRPr="00597028">
        <w:rPr>
          <w:rFonts w:cstheme="minorHAnsi"/>
          <w:color w:val="000000"/>
        </w:rPr>
        <w:t>UNIWERSYTET EKONOMICZNY W POZNANIU</w:t>
      </w:r>
    </w:p>
    <w:p w14:paraId="23C4D191" w14:textId="77777777" w:rsidR="00345FDA" w:rsidRPr="00597028" w:rsidRDefault="00345FDA" w:rsidP="00697A81">
      <w:pPr>
        <w:widowControl w:val="0"/>
        <w:tabs>
          <w:tab w:val="left" w:pos="8647"/>
        </w:tabs>
        <w:autoSpaceDE w:val="0"/>
        <w:autoSpaceDN w:val="0"/>
        <w:adjustRightInd w:val="0"/>
        <w:spacing w:after="0" w:line="240" w:lineRule="auto"/>
        <w:ind w:left="425" w:right="142"/>
        <w:jc w:val="both"/>
        <w:textAlignment w:val="baseline"/>
        <w:rPr>
          <w:rFonts w:cstheme="minorHAnsi"/>
          <w:color w:val="000000"/>
        </w:rPr>
      </w:pPr>
      <w:r w:rsidRPr="00597028">
        <w:rPr>
          <w:rFonts w:cstheme="minorHAnsi"/>
          <w:color w:val="000000"/>
        </w:rPr>
        <w:t xml:space="preserve">al. Niepodległości 10 </w:t>
      </w:r>
    </w:p>
    <w:p w14:paraId="50A87048" w14:textId="77777777" w:rsidR="00345FDA" w:rsidRPr="00597028" w:rsidRDefault="00345FDA" w:rsidP="00697A81">
      <w:pPr>
        <w:widowControl w:val="0"/>
        <w:tabs>
          <w:tab w:val="left" w:pos="8647"/>
        </w:tabs>
        <w:autoSpaceDE w:val="0"/>
        <w:autoSpaceDN w:val="0"/>
        <w:adjustRightInd w:val="0"/>
        <w:spacing w:after="0" w:line="240" w:lineRule="auto"/>
        <w:ind w:left="425" w:right="142"/>
        <w:jc w:val="both"/>
        <w:textAlignment w:val="baseline"/>
        <w:rPr>
          <w:rFonts w:cstheme="minorHAnsi"/>
          <w:color w:val="000000"/>
        </w:rPr>
      </w:pPr>
      <w:r w:rsidRPr="00597028">
        <w:rPr>
          <w:rFonts w:cstheme="minorHAnsi"/>
          <w:color w:val="000000"/>
        </w:rPr>
        <w:t xml:space="preserve">61-875 Poznań </w:t>
      </w:r>
    </w:p>
    <w:p w14:paraId="68E8545E" w14:textId="77777777" w:rsidR="00345FDA" w:rsidRPr="00597028" w:rsidRDefault="00345FDA" w:rsidP="00697A81">
      <w:pPr>
        <w:widowControl w:val="0"/>
        <w:tabs>
          <w:tab w:val="left" w:pos="8647"/>
        </w:tabs>
        <w:autoSpaceDE w:val="0"/>
        <w:autoSpaceDN w:val="0"/>
        <w:adjustRightInd w:val="0"/>
        <w:spacing w:after="0" w:line="240" w:lineRule="auto"/>
        <w:ind w:left="425" w:right="142"/>
        <w:jc w:val="both"/>
        <w:textAlignment w:val="baseline"/>
        <w:rPr>
          <w:rFonts w:cstheme="minorHAnsi"/>
          <w:color w:val="000000"/>
        </w:rPr>
      </w:pPr>
      <w:r w:rsidRPr="00597028">
        <w:rPr>
          <w:rFonts w:cstheme="minorHAnsi"/>
          <w:color w:val="000000"/>
        </w:rPr>
        <w:t>NIP: 7770005497</w:t>
      </w:r>
    </w:p>
    <w:p w14:paraId="33F98EAA" w14:textId="77777777" w:rsidR="00345FDA" w:rsidRDefault="00345FDA" w:rsidP="00697A81">
      <w:pPr>
        <w:widowControl w:val="0"/>
        <w:tabs>
          <w:tab w:val="left" w:pos="8647"/>
        </w:tabs>
        <w:autoSpaceDE w:val="0"/>
        <w:autoSpaceDN w:val="0"/>
        <w:adjustRightInd w:val="0"/>
        <w:spacing w:after="0" w:line="240" w:lineRule="auto"/>
        <w:ind w:left="425" w:right="142"/>
        <w:jc w:val="both"/>
        <w:textAlignment w:val="baseline"/>
        <w:rPr>
          <w:rFonts w:cstheme="minorHAnsi"/>
          <w:color w:val="000000"/>
        </w:rPr>
      </w:pPr>
      <w:r w:rsidRPr="00597028">
        <w:rPr>
          <w:rFonts w:cstheme="minorHAnsi"/>
          <w:color w:val="000000"/>
        </w:rPr>
        <w:t>REGON: 000001525</w:t>
      </w:r>
    </w:p>
    <w:p w14:paraId="07E2D48C" w14:textId="77777777" w:rsidR="00E81207" w:rsidRPr="00006341" w:rsidRDefault="00E81207" w:rsidP="00006341">
      <w:pPr>
        <w:widowControl w:val="0"/>
        <w:tabs>
          <w:tab w:val="left" w:pos="8647"/>
        </w:tabs>
        <w:autoSpaceDE w:val="0"/>
        <w:autoSpaceDN w:val="0"/>
        <w:adjustRightInd w:val="0"/>
        <w:spacing w:after="0" w:line="240" w:lineRule="auto"/>
        <w:ind w:left="425" w:right="142"/>
        <w:jc w:val="both"/>
        <w:textAlignment w:val="baseline"/>
        <w:rPr>
          <w:rFonts w:cstheme="minorHAnsi"/>
          <w:color w:val="000000"/>
          <w:sz w:val="16"/>
          <w:szCs w:val="16"/>
        </w:rPr>
      </w:pPr>
    </w:p>
    <w:p w14:paraId="4850AFBA" w14:textId="77777777" w:rsidR="00345FDA" w:rsidRPr="00597028" w:rsidRDefault="00345FDA" w:rsidP="00697A81">
      <w:pPr>
        <w:pStyle w:val="Akapitzlist"/>
        <w:numPr>
          <w:ilvl w:val="0"/>
          <w:numId w:val="14"/>
        </w:numPr>
        <w:tabs>
          <w:tab w:val="left" w:pos="8647"/>
        </w:tabs>
        <w:spacing w:after="0" w:line="240" w:lineRule="auto"/>
        <w:ind w:left="425" w:right="142" w:hanging="425"/>
        <w:jc w:val="both"/>
        <w:outlineLvl w:val="0"/>
        <w:rPr>
          <w:rFonts w:asciiTheme="minorHAnsi" w:hAnsiTheme="minorHAnsi" w:cstheme="minorHAnsi"/>
          <w:b/>
        </w:rPr>
      </w:pPr>
      <w:r w:rsidRPr="00597028">
        <w:rPr>
          <w:rFonts w:asciiTheme="minorHAnsi" w:hAnsiTheme="minorHAnsi" w:cstheme="minorHAnsi"/>
          <w:b/>
          <w:bCs/>
          <w:color w:val="000000"/>
        </w:rPr>
        <w:t>TRYB UDZIELENIA ZAMÓWIENIA</w:t>
      </w:r>
    </w:p>
    <w:p w14:paraId="5A724A9C" w14:textId="2D3445CB" w:rsidR="00846CAA" w:rsidRPr="00912097" w:rsidRDefault="00345FDA" w:rsidP="00661E21">
      <w:pPr>
        <w:widowControl w:val="0"/>
        <w:tabs>
          <w:tab w:val="left" w:pos="8647"/>
        </w:tabs>
        <w:autoSpaceDE w:val="0"/>
        <w:autoSpaceDN w:val="0"/>
        <w:adjustRightInd w:val="0"/>
        <w:spacing w:after="0" w:line="240" w:lineRule="auto"/>
        <w:ind w:left="426" w:right="142"/>
        <w:jc w:val="both"/>
        <w:textAlignment w:val="baseline"/>
        <w:rPr>
          <w:rFonts w:cstheme="minorHAnsi"/>
        </w:rPr>
      </w:pPr>
      <w:r w:rsidRPr="00912097">
        <w:rPr>
          <w:rFonts w:cstheme="minorHAnsi"/>
        </w:rPr>
        <w:t xml:space="preserve">Zapytanie ofertowe o wartości </w:t>
      </w:r>
      <w:r w:rsidRPr="001B239B">
        <w:rPr>
          <w:rFonts w:cstheme="minorHAnsi"/>
        </w:rPr>
        <w:t xml:space="preserve">szacunkowej nieprzekraczającej równowartości </w:t>
      </w:r>
      <w:r w:rsidR="008A18B5" w:rsidRPr="001B239B">
        <w:rPr>
          <w:rFonts w:cstheme="minorHAnsi"/>
        </w:rPr>
        <w:t>13</w:t>
      </w:r>
      <w:r w:rsidR="00846CAA" w:rsidRPr="001B239B">
        <w:rPr>
          <w:rFonts w:cstheme="minorHAnsi"/>
        </w:rPr>
        <w:t xml:space="preserve">0 000 PLN </w:t>
      </w:r>
      <w:r w:rsidRPr="001B239B">
        <w:rPr>
          <w:rFonts w:cstheme="minorHAnsi"/>
        </w:rPr>
        <w:t xml:space="preserve">prowadzone zgodnie z zarządzeniem </w:t>
      </w:r>
      <w:r w:rsidR="008A18B5" w:rsidRPr="001B239B">
        <w:rPr>
          <w:rFonts w:cstheme="minorHAnsi"/>
        </w:rPr>
        <w:t xml:space="preserve">nr </w:t>
      </w:r>
      <w:r w:rsidR="00DF685A" w:rsidRPr="001B239B">
        <w:t>73</w:t>
      </w:r>
      <w:r w:rsidR="00FA1669" w:rsidRPr="001B239B">
        <w:t xml:space="preserve">/2023 </w:t>
      </w:r>
      <w:r w:rsidRPr="001B239B">
        <w:rPr>
          <w:rFonts w:cstheme="minorHAnsi"/>
        </w:rPr>
        <w:t xml:space="preserve">Rektora Uniwersytetu Ekonomicznego </w:t>
      </w:r>
      <w:r w:rsidR="00FC54D7" w:rsidRPr="001B239B">
        <w:rPr>
          <w:rFonts w:cstheme="minorHAnsi"/>
        </w:rPr>
        <w:br/>
      </w:r>
      <w:r w:rsidRPr="001B239B">
        <w:rPr>
          <w:rFonts w:cstheme="minorHAnsi"/>
        </w:rPr>
        <w:t xml:space="preserve">w Poznaniu z dnia </w:t>
      </w:r>
      <w:r w:rsidR="00FA1669" w:rsidRPr="001B239B">
        <w:t>2</w:t>
      </w:r>
      <w:r w:rsidR="00DF685A" w:rsidRPr="001B239B">
        <w:t>8</w:t>
      </w:r>
      <w:r w:rsidR="00FA1669" w:rsidRPr="001B239B">
        <w:t xml:space="preserve"> </w:t>
      </w:r>
      <w:r w:rsidR="00DF685A" w:rsidRPr="001B239B">
        <w:t xml:space="preserve">grudnia </w:t>
      </w:r>
      <w:r w:rsidR="00FA1669" w:rsidRPr="001B239B">
        <w:t>2023</w:t>
      </w:r>
      <w:r w:rsidR="00FA1669" w:rsidRPr="001B239B">
        <w:rPr>
          <w:rFonts w:cstheme="minorHAnsi"/>
        </w:rPr>
        <w:t xml:space="preserve"> </w:t>
      </w:r>
      <w:r w:rsidR="00846CAA" w:rsidRPr="001B239B">
        <w:rPr>
          <w:rFonts w:cstheme="minorHAnsi"/>
        </w:rPr>
        <w:t xml:space="preserve">roku w sprawie zasad postępowania przy udzielaniu zamówień publicznych w Uniwersytecie Ekonomicznym </w:t>
      </w:r>
      <w:r w:rsidR="00846CAA" w:rsidRPr="00912097">
        <w:rPr>
          <w:rFonts w:cstheme="minorHAnsi"/>
        </w:rPr>
        <w:t xml:space="preserve">w Poznaniu z </w:t>
      </w:r>
      <w:proofErr w:type="spellStart"/>
      <w:r w:rsidR="00846CAA" w:rsidRPr="00912097">
        <w:rPr>
          <w:rFonts w:cstheme="minorHAnsi"/>
        </w:rPr>
        <w:t>późn</w:t>
      </w:r>
      <w:proofErr w:type="spellEnd"/>
      <w:r w:rsidR="00846CAA" w:rsidRPr="00912097">
        <w:rPr>
          <w:rFonts w:cstheme="minorHAnsi"/>
        </w:rPr>
        <w:t>. zm.</w:t>
      </w:r>
    </w:p>
    <w:p w14:paraId="446AE825" w14:textId="77777777" w:rsidR="008F1EF5" w:rsidRPr="00912097" w:rsidRDefault="008F1EF5" w:rsidP="00661E21">
      <w:pPr>
        <w:widowControl w:val="0"/>
        <w:autoSpaceDE w:val="0"/>
        <w:autoSpaceDN w:val="0"/>
        <w:adjustRightInd w:val="0"/>
        <w:spacing w:after="0" w:line="240" w:lineRule="auto"/>
        <w:ind w:left="426" w:right="-30"/>
        <w:textAlignment w:val="baseline"/>
        <w:rPr>
          <w:rFonts w:cstheme="minorHAnsi"/>
          <w:color w:val="0070C0"/>
        </w:rPr>
      </w:pPr>
      <w:r w:rsidRPr="00912097">
        <w:rPr>
          <w:rFonts w:cstheme="minorHAnsi"/>
        </w:rPr>
        <w:t xml:space="preserve">Zapytanie ofertowe zamieszczono na stronie: </w:t>
      </w:r>
      <w:hyperlink r:id="rId8" w:history="1">
        <w:r w:rsidRPr="00912097">
          <w:rPr>
            <w:rStyle w:val="Hipercze"/>
            <w:rFonts w:cstheme="minorHAnsi"/>
            <w:color w:val="0070C0"/>
          </w:rPr>
          <w:t>https://platformazakupowa.pl/pn/uep/proceedings</w:t>
        </w:r>
      </w:hyperlink>
    </w:p>
    <w:p w14:paraId="4ED5A386" w14:textId="13A7C633" w:rsidR="00006341" w:rsidRPr="00912097" w:rsidRDefault="00006341" w:rsidP="00006341">
      <w:pPr>
        <w:widowControl w:val="0"/>
        <w:tabs>
          <w:tab w:val="left" w:pos="8647"/>
        </w:tabs>
        <w:autoSpaceDE w:val="0"/>
        <w:autoSpaceDN w:val="0"/>
        <w:adjustRightInd w:val="0"/>
        <w:spacing w:after="0" w:line="240" w:lineRule="auto"/>
        <w:ind w:left="709" w:right="142"/>
        <w:jc w:val="both"/>
        <w:textAlignment w:val="baseline"/>
        <w:rPr>
          <w:rFonts w:cstheme="minorHAnsi"/>
          <w:sz w:val="16"/>
          <w:szCs w:val="16"/>
        </w:rPr>
      </w:pPr>
    </w:p>
    <w:p w14:paraId="74B922F0" w14:textId="77777777" w:rsidR="00121708" w:rsidRPr="00597028" w:rsidRDefault="00121708" w:rsidP="00421CFC">
      <w:pPr>
        <w:tabs>
          <w:tab w:val="left" w:pos="8647"/>
        </w:tabs>
        <w:spacing w:after="0"/>
        <w:ind w:right="142"/>
        <w:jc w:val="both"/>
        <w:outlineLvl w:val="0"/>
        <w:rPr>
          <w:rFonts w:cstheme="minorHAnsi"/>
          <w:b/>
        </w:rPr>
      </w:pPr>
      <w:r w:rsidRPr="00597028">
        <w:rPr>
          <w:rFonts w:cstheme="minorHAnsi"/>
          <w:b/>
        </w:rPr>
        <w:t>II</w:t>
      </w:r>
      <w:r w:rsidR="00345FDA" w:rsidRPr="00597028">
        <w:rPr>
          <w:rFonts w:cstheme="minorHAnsi"/>
          <w:b/>
        </w:rPr>
        <w:t>I</w:t>
      </w:r>
      <w:r w:rsidRPr="00597028">
        <w:rPr>
          <w:rFonts w:cstheme="minorHAnsi"/>
          <w:b/>
        </w:rPr>
        <w:t>. OPIS PRZEDMIOTU ZAMÓWIENIA:</w:t>
      </w:r>
    </w:p>
    <w:p w14:paraId="7D7E3CDB" w14:textId="77C40A1F" w:rsidR="00121708" w:rsidRPr="00C60E99" w:rsidRDefault="00121708" w:rsidP="00BA3623">
      <w:pPr>
        <w:numPr>
          <w:ilvl w:val="0"/>
          <w:numId w:val="5"/>
        </w:numPr>
        <w:tabs>
          <w:tab w:val="left" w:pos="8647"/>
        </w:tabs>
        <w:spacing w:after="0" w:line="240" w:lineRule="auto"/>
        <w:ind w:left="567" w:right="142" w:hanging="283"/>
        <w:jc w:val="both"/>
        <w:rPr>
          <w:rFonts w:cstheme="minorHAnsi"/>
        </w:rPr>
      </w:pPr>
      <w:r w:rsidRPr="00597028">
        <w:rPr>
          <w:rFonts w:cstheme="minorHAnsi"/>
        </w:rPr>
        <w:t xml:space="preserve">Przedmiotem zamówienia jest realizacja </w:t>
      </w:r>
      <w:r w:rsidR="00C43123" w:rsidRPr="003E0C9D">
        <w:rPr>
          <w:rFonts w:ascii="Calibri" w:hAnsi="Calibri"/>
          <w:b/>
        </w:rPr>
        <w:t xml:space="preserve">na usługi w zakresie prania i czyszczenia asortymentu pochodzącego z obiektów </w:t>
      </w:r>
      <w:r w:rsidR="00C43123" w:rsidRPr="00EA3500">
        <w:rPr>
          <w:rFonts w:ascii="Calibri" w:hAnsi="Calibri"/>
          <w:b/>
        </w:rPr>
        <w:t>Uniwersytetu Ekonomicznego w Poznaniu zlokalizowanych w Poznaniu i wskazanych w projekcie umowy, w okresie od 1 stycznia 202</w:t>
      </w:r>
      <w:r w:rsidR="00B60B25" w:rsidRPr="00EA3500">
        <w:rPr>
          <w:rFonts w:ascii="Calibri" w:hAnsi="Calibri"/>
          <w:b/>
        </w:rPr>
        <w:t>5</w:t>
      </w:r>
      <w:r w:rsidR="00C43123" w:rsidRPr="00EA3500">
        <w:rPr>
          <w:rFonts w:ascii="Calibri" w:hAnsi="Calibri"/>
          <w:b/>
        </w:rPr>
        <w:t xml:space="preserve"> roku do 31 grudnia 202</w:t>
      </w:r>
      <w:r w:rsidR="00EA3500" w:rsidRPr="00EA3500">
        <w:rPr>
          <w:rFonts w:ascii="Calibri" w:hAnsi="Calibri"/>
          <w:b/>
        </w:rPr>
        <w:t>6</w:t>
      </w:r>
      <w:r w:rsidR="00C43123" w:rsidRPr="00EA3500">
        <w:rPr>
          <w:rFonts w:ascii="Calibri" w:hAnsi="Calibri"/>
          <w:b/>
        </w:rPr>
        <w:t xml:space="preserve"> roku</w:t>
      </w:r>
      <w:r w:rsidR="00430FD1" w:rsidRPr="00EA3500">
        <w:rPr>
          <w:rFonts w:cstheme="minorHAnsi"/>
        </w:rPr>
        <w:t>, z zastrzeż</w:t>
      </w:r>
      <w:r w:rsidR="00430FD1" w:rsidRPr="00C60E99">
        <w:rPr>
          <w:rFonts w:cstheme="minorHAnsi"/>
        </w:rPr>
        <w:t xml:space="preserve">eniem możliwości przedłużenia, o którym mowa w § 1 ust. 2 </w:t>
      </w:r>
      <w:r w:rsidR="008F1EF5" w:rsidRPr="00C60E99">
        <w:rPr>
          <w:rFonts w:cstheme="minorHAnsi"/>
        </w:rPr>
        <w:t xml:space="preserve">projektu </w:t>
      </w:r>
      <w:r w:rsidR="00430FD1" w:rsidRPr="00C60E99">
        <w:rPr>
          <w:rFonts w:cstheme="minorHAnsi"/>
        </w:rPr>
        <w:t>umowy</w:t>
      </w:r>
      <w:r w:rsidRPr="00C60E99">
        <w:rPr>
          <w:rFonts w:cstheme="minorHAnsi"/>
        </w:rPr>
        <w:t xml:space="preserve">. </w:t>
      </w:r>
    </w:p>
    <w:p w14:paraId="6EF19E82" w14:textId="77777777" w:rsidR="00121708" w:rsidRPr="00597028" w:rsidRDefault="00121708" w:rsidP="00BA3623">
      <w:pPr>
        <w:numPr>
          <w:ilvl w:val="0"/>
          <w:numId w:val="5"/>
        </w:numPr>
        <w:tabs>
          <w:tab w:val="left" w:pos="851"/>
          <w:tab w:val="left" w:pos="8647"/>
        </w:tabs>
        <w:spacing w:before="120" w:after="0" w:line="240" w:lineRule="auto"/>
        <w:ind w:left="567" w:hanging="283"/>
        <w:jc w:val="both"/>
        <w:rPr>
          <w:rFonts w:cstheme="minorHAnsi"/>
        </w:rPr>
      </w:pPr>
      <w:r w:rsidRPr="00597028">
        <w:rPr>
          <w:rFonts w:cstheme="minorHAnsi"/>
        </w:rPr>
        <w:t>Wykonanie usługi prania obejmuje:</w:t>
      </w:r>
    </w:p>
    <w:p w14:paraId="465AD24B" w14:textId="77777777" w:rsidR="00121708" w:rsidRPr="00597028" w:rsidRDefault="00121708" w:rsidP="00661E21">
      <w:pPr>
        <w:pStyle w:val="Akapitzlist"/>
        <w:numPr>
          <w:ilvl w:val="0"/>
          <w:numId w:val="6"/>
        </w:numPr>
        <w:tabs>
          <w:tab w:val="left" w:pos="8647"/>
        </w:tabs>
        <w:spacing w:after="0" w:line="240" w:lineRule="auto"/>
        <w:ind w:left="851" w:right="142" w:hanging="284"/>
        <w:jc w:val="both"/>
        <w:rPr>
          <w:rFonts w:asciiTheme="minorHAnsi" w:hAnsiTheme="minorHAnsi" w:cstheme="minorHAnsi"/>
        </w:rPr>
      </w:pPr>
      <w:r w:rsidRPr="00597028">
        <w:rPr>
          <w:rFonts w:asciiTheme="minorHAnsi" w:hAnsiTheme="minorHAnsi" w:cstheme="minorHAnsi"/>
        </w:rPr>
        <w:t xml:space="preserve">pranie wodne, suszenie, maglowanie, prasowanie, znakowanie, drobne naprawy krawieckie (dot. wyłącznie odzieży roboczej – zszycie małych rozerwań, przyszycie guzików, wszycie zamka wraz z zamkiem) niżej wymienionego asortymentu: </w:t>
      </w:r>
    </w:p>
    <w:p w14:paraId="7FCAB3AD" w14:textId="77777777" w:rsidR="00121708" w:rsidRPr="00597028" w:rsidRDefault="00121708" w:rsidP="001F243A">
      <w:pPr>
        <w:pStyle w:val="Akapitzlist"/>
        <w:numPr>
          <w:ilvl w:val="0"/>
          <w:numId w:val="32"/>
        </w:numPr>
        <w:tabs>
          <w:tab w:val="left" w:pos="8647"/>
        </w:tabs>
        <w:spacing w:after="0" w:line="240" w:lineRule="auto"/>
        <w:ind w:left="1134" w:right="142" w:hanging="283"/>
        <w:jc w:val="both"/>
        <w:rPr>
          <w:rFonts w:asciiTheme="minorHAnsi" w:hAnsiTheme="minorHAnsi" w:cstheme="minorHAnsi"/>
        </w:rPr>
      </w:pPr>
      <w:r w:rsidRPr="00597028">
        <w:rPr>
          <w:rFonts w:asciiTheme="minorHAnsi" w:hAnsiTheme="minorHAnsi" w:cstheme="minorHAnsi"/>
        </w:rPr>
        <w:t xml:space="preserve">ręczniki frotte, ręczniki kuchenne, </w:t>
      </w:r>
    </w:p>
    <w:p w14:paraId="1E5BFB3F" w14:textId="77777777" w:rsidR="00121708" w:rsidRPr="00597028" w:rsidRDefault="00121708" w:rsidP="001F243A">
      <w:pPr>
        <w:pStyle w:val="Akapitzlist"/>
        <w:numPr>
          <w:ilvl w:val="0"/>
          <w:numId w:val="32"/>
        </w:numPr>
        <w:tabs>
          <w:tab w:val="left" w:pos="8647"/>
        </w:tabs>
        <w:spacing w:after="0" w:line="240" w:lineRule="auto"/>
        <w:ind w:left="1134" w:right="142" w:hanging="283"/>
        <w:jc w:val="both"/>
        <w:rPr>
          <w:rFonts w:asciiTheme="minorHAnsi" w:hAnsiTheme="minorHAnsi" w:cstheme="minorHAnsi"/>
        </w:rPr>
      </w:pPr>
      <w:r w:rsidRPr="00597028">
        <w:rPr>
          <w:rFonts w:asciiTheme="minorHAnsi" w:hAnsiTheme="minorHAnsi" w:cstheme="minorHAnsi"/>
        </w:rPr>
        <w:t>firany, zasłony, flagi,</w:t>
      </w:r>
    </w:p>
    <w:p w14:paraId="49C25C0E" w14:textId="3570C107" w:rsidR="00B01A83" w:rsidRPr="00597028" w:rsidRDefault="00121708" w:rsidP="001F243A">
      <w:pPr>
        <w:pStyle w:val="Akapitzlist"/>
        <w:numPr>
          <w:ilvl w:val="0"/>
          <w:numId w:val="32"/>
        </w:numPr>
        <w:tabs>
          <w:tab w:val="left" w:pos="8647"/>
        </w:tabs>
        <w:spacing w:after="0" w:line="240" w:lineRule="auto"/>
        <w:ind w:left="1134" w:right="142" w:hanging="283"/>
        <w:jc w:val="both"/>
        <w:rPr>
          <w:rFonts w:asciiTheme="minorHAnsi" w:hAnsiTheme="minorHAnsi" w:cstheme="minorHAnsi"/>
        </w:rPr>
      </w:pPr>
      <w:r w:rsidRPr="00597028">
        <w:rPr>
          <w:rFonts w:asciiTheme="minorHAnsi" w:hAnsiTheme="minorHAnsi" w:cstheme="minorHAnsi"/>
        </w:rPr>
        <w:t>kitle białe płócienne, fartuchy, bluzy, spodnie, koszule flanelowe,</w:t>
      </w:r>
      <w:r w:rsidR="00B01A83" w:rsidRPr="00597028">
        <w:rPr>
          <w:rFonts w:asciiTheme="minorHAnsi" w:hAnsiTheme="minorHAnsi" w:cstheme="minorHAnsi"/>
        </w:rPr>
        <w:t xml:space="preserve"> bawełniane</w:t>
      </w:r>
      <w:r w:rsidR="00A3295E">
        <w:rPr>
          <w:rFonts w:asciiTheme="minorHAnsi" w:hAnsiTheme="minorHAnsi" w:cstheme="minorHAnsi"/>
        </w:rPr>
        <w:t xml:space="preserve">, </w:t>
      </w:r>
    </w:p>
    <w:p w14:paraId="40525975" w14:textId="3964C889" w:rsidR="00121708" w:rsidRDefault="00121708" w:rsidP="001F243A">
      <w:pPr>
        <w:pStyle w:val="Akapitzlist"/>
        <w:numPr>
          <w:ilvl w:val="0"/>
          <w:numId w:val="32"/>
        </w:numPr>
        <w:tabs>
          <w:tab w:val="left" w:pos="8647"/>
        </w:tabs>
        <w:spacing w:after="0" w:line="240" w:lineRule="auto"/>
        <w:ind w:left="1134" w:right="142" w:hanging="283"/>
        <w:jc w:val="both"/>
        <w:rPr>
          <w:rFonts w:asciiTheme="minorHAnsi" w:hAnsiTheme="minorHAnsi" w:cstheme="minorHAnsi"/>
        </w:rPr>
      </w:pPr>
      <w:proofErr w:type="spellStart"/>
      <w:r w:rsidRPr="00597028">
        <w:rPr>
          <w:rFonts w:asciiTheme="minorHAnsi" w:hAnsiTheme="minorHAnsi" w:cstheme="minorHAnsi"/>
        </w:rPr>
        <w:t>t-shirty</w:t>
      </w:r>
      <w:proofErr w:type="spellEnd"/>
      <w:r w:rsidRPr="00597028">
        <w:rPr>
          <w:rFonts w:asciiTheme="minorHAnsi" w:hAnsiTheme="minorHAnsi" w:cstheme="minorHAnsi"/>
        </w:rPr>
        <w:t xml:space="preserve">, polary, czapki, </w:t>
      </w:r>
    </w:p>
    <w:p w14:paraId="7E826908" w14:textId="77777777" w:rsidR="00CF3E76" w:rsidRDefault="00E01F8E" w:rsidP="006B2D7F">
      <w:pPr>
        <w:pStyle w:val="Akapitzlist"/>
        <w:numPr>
          <w:ilvl w:val="0"/>
          <w:numId w:val="32"/>
        </w:numPr>
        <w:tabs>
          <w:tab w:val="left" w:pos="8647"/>
        </w:tabs>
        <w:spacing w:after="0" w:line="240" w:lineRule="auto"/>
        <w:ind w:left="1134" w:right="142" w:hanging="283"/>
        <w:jc w:val="both"/>
        <w:rPr>
          <w:rFonts w:asciiTheme="minorHAnsi" w:hAnsiTheme="minorHAnsi" w:cstheme="minorHAnsi"/>
        </w:rPr>
      </w:pPr>
      <w:r>
        <w:rPr>
          <w:rFonts w:asciiTheme="minorHAnsi" w:hAnsiTheme="minorHAnsi" w:cstheme="minorHAnsi"/>
        </w:rPr>
        <w:t>ś</w:t>
      </w:r>
      <w:r w:rsidR="006B2D7F">
        <w:rPr>
          <w:rFonts w:asciiTheme="minorHAnsi" w:hAnsiTheme="minorHAnsi" w:cstheme="minorHAnsi"/>
        </w:rPr>
        <w:t>cianki reklamowe</w:t>
      </w:r>
    </w:p>
    <w:p w14:paraId="323EA536" w14:textId="3C9E499B" w:rsidR="001F5308" w:rsidRPr="006B2D7F" w:rsidRDefault="00CF3E76" w:rsidP="006B2D7F">
      <w:pPr>
        <w:pStyle w:val="Akapitzlist"/>
        <w:numPr>
          <w:ilvl w:val="0"/>
          <w:numId w:val="32"/>
        </w:numPr>
        <w:tabs>
          <w:tab w:val="left" w:pos="8647"/>
        </w:tabs>
        <w:spacing w:after="0" w:line="240" w:lineRule="auto"/>
        <w:ind w:left="1134" w:right="142" w:hanging="283"/>
        <w:jc w:val="both"/>
        <w:rPr>
          <w:rFonts w:asciiTheme="minorHAnsi" w:hAnsiTheme="minorHAnsi" w:cstheme="minorHAnsi"/>
        </w:rPr>
      </w:pPr>
      <w:r w:rsidRPr="00CF3E76">
        <w:rPr>
          <w:rFonts w:asciiTheme="minorHAnsi" w:hAnsiTheme="minorHAnsi" w:cstheme="minorHAnsi"/>
        </w:rPr>
        <w:t>pokrowc</w:t>
      </w:r>
      <w:r>
        <w:rPr>
          <w:rFonts w:asciiTheme="minorHAnsi" w:hAnsiTheme="minorHAnsi" w:cstheme="minorHAnsi"/>
        </w:rPr>
        <w:t>e</w:t>
      </w:r>
      <w:r w:rsidRPr="00CF3E76">
        <w:rPr>
          <w:rFonts w:asciiTheme="minorHAnsi" w:hAnsiTheme="minorHAnsi" w:cstheme="minorHAnsi"/>
        </w:rPr>
        <w:t xml:space="preserve"> na </w:t>
      </w:r>
      <w:proofErr w:type="spellStart"/>
      <w:r w:rsidRPr="00CF3E76">
        <w:rPr>
          <w:rFonts w:asciiTheme="minorHAnsi" w:hAnsiTheme="minorHAnsi" w:cstheme="minorHAnsi"/>
        </w:rPr>
        <w:t>puf</w:t>
      </w:r>
      <w:r w:rsidR="00A879FC">
        <w:rPr>
          <w:rFonts w:asciiTheme="minorHAnsi" w:hAnsiTheme="minorHAnsi" w:cstheme="minorHAnsi"/>
        </w:rPr>
        <w:t>ę</w:t>
      </w:r>
      <w:proofErr w:type="spellEnd"/>
      <w:r w:rsidRPr="00CF3E76">
        <w:rPr>
          <w:rFonts w:asciiTheme="minorHAnsi" w:hAnsiTheme="minorHAnsi" w:cstheme="minorHAnsi"/>
        </w:rPr>
        <w:t xml:space="preserve"> „kostk</w:t>
      </w:r>
      <w:r w:rsidR="00A879FC">
        <w:rPr>
          <w:rFonts w:asciiTheme="minorHAnsi" w:hAnsiTheme="minorHAnsi" w:cstheme="minorHAnsi"/>
        </w:rPr>
        <w:t>a</w:t>
      </w:r>
      <w:r w:rsidRPr="00CF3E76">
        <w:rPr>
          <w:rFonts w:asciiTheme="minorHAnsi" w:hAnsiTheme="minorHAnsi" w:cstheme="minorHAnsi"/>
        </w:rPr>
        <w:t>” 60</w:t>
      </w:r>
      <w:r w:rsidR="00A879FC">
        <w:rPr>
          <w:rFonts w:asciiTheme="minorHAnsi" w:hAnsiTheme="minorHAnsi" w:cstheme="minorHAnsi"/>
        </w:rPr>
        <w:t xml:space="preserve"> cm </w:t>
      </w:r>
      <w:r w:rsidRPr="00CF3E76">
        <w:rPr>
          <w:rFonts w:asciiTheme="minorHAnsi" w:hAnsiTheme="minorHAnsi" w:cstheme="minorHAnsi"/>
        </w:rPr>
        <w:t>x</w:t>
      </w:r>
      <w:r w:rsidR="00A879FC">
        <w:rPr>
          <w:rFonts w:asciiTheme="minorHAnsi" w:hAnsiTheme="minorHAnsi" w:cstheme="minorHAnsi"/>
        </w:rPr>
        <w:t xml:space="preserve"> </w:t>
      </w:r>
      <w:r w:rsidRPr="00CF3E76">
        <w:rPr>
          <w:rFonts w:asciiTheme="minorHAnsi" w:hAnsiTheme="minorHAnsi" w:cstheme="minorHAnsi"/>
        </w:rPr>
        <w:t>60</w:t>
      </w:r>
      <w:r w:rsidR="00A879FC">
        <w:rPr>
          <w:rFonts w:asciiTheme="minorHAnsi" w:hAnsiTheme="minorHAnsi" w:cstheme="minorHAnsi"/>
        </w:rPr>
        <w:t xml:space="preserve"> cm</w:t>
      </w:r>
    </w:p>
    <w:p w14:paraId="2854DBF0" w14:textId="77777777" w:rsidR="00121708" w:rsidRPr="00597028" w:rsidRDefault="00121708" w:rsidP="001F243A">
      <w:pPr>
        <w:pStyle w:val="Akapitzlist"/>
        <w:numPr>
          <w:ilvl w:val="0"/>
          <w:numId w:val="1"/>
        </w:numPr>
        <w:tabs>
          <w:tab w:val="left" w:pos="851"/>
          <w:tab w:val="left" w:pos="8647"/>
        </w:tabs>
        <w:spacing w:after="0" w:line="240" w:lineRule="auto"/>
        <w:ind w:left="851" w:right="142" w:hanging="284"/>
        <w:jc w:val="both"/>
        <w:rPr>
          <w:rFonts w:asciiTheme="minorHAnsi" w:hAnsiTheme="minorHAnsi" w:cstheme="minorHAnsi"/>
        </w:rPr>
      </w:pPr>
      <w:r w:rsidRPr="00597028">
        <w:rPr>
          <w:rFonts w:asciiTheme="minorHAnsi" w:hAnsiTheme="minorHAnsi" w:cstheme="minorHAnsi"/>
        </w:rPr>
        <w:t>czyszczenie chemiczne niżej wymienionego asortymentu:</w:t>
      </w:r>
    </w:p>
    <w:p w14:paraId="7007BF3F" w14:textId="77777777" w:rsidR="00121708" w:rsidRPr="00597028" w:rsidRDefault="00121708" w:rsidP="001F243A">
      <w:pPr>
        <w:pStyle w:val="Akapitzlist"/>
        <w:numPr>
          <w:ilvl w:val="0"/>
          <w:numId w:val="23"/>
        </w:numPr>
        <w:tabs>
          <w:tab w:val="left" w:pos="8647"/>
        </w:tabs>
        <w:spacing w:after="0" w:line="240" w:lineRule="auto"/>
        <w:ind w:left="1134" w:right="142" w:hanging="283"/>
        <w:jc w:val="both"/>
        <w:rPr>
          <w:rFonts w:asciiTheme="minorHAnsi" w:hAnsiTheme="minorHAnsi" w:cstheme="minorHAnsi"/>
        </w:rPr>
      </w:pPr>
      <w:r w:rsidRPr="00597028">
        <w:rPr>
          <w:rFonts w:asciiTheme="minorHAnsi" w:hAnsiTheme="minorHAnsi" w:cstheme="minorHAnsi"/>
        </w:rPr>
        <w:t xml:space="preserve">sukna, </w:t>
      </w:r>
    </w:p>
    <w:p w14:paraId="7440CE3E" w14:textId="77777777" w:rsidR="00121708" w:rsidRPr="00597028" w:rsidRDefault="00121708" w:rsidP="001F243A">
      <w:pPr>
        <w:pStyle w:val="Akapitzlist"/>
        <w:numPr>
          <w:ilvl w:val="0"/>
          <w:numId w:val="23"/>
        </w:numPr>
        <w:tabs>
          <w:tab w:val="left" w:pos="8647"/>
        </w:tabs>
        <w:spacing w:after="0" w:line="240" w:lineRule="auto"/>
        <w:ind w:left="1134" w:right="142" w:hanging="283"/>
        <w:jc w:val="both"/>
        <w:rPr>
          <w:rFonts w:asciiTheme="minorHAnsi" w:hAnsiTheme="minorHAnsi" w:cstheme="minorHAnsi"/>
        </w:rPr>
      </w:pPr>
      <w:r w:rsidRPr="00597028">
        <w:rPr>
          <w:rFonts w:asciiTheme="minorHAnsi" w:hAnsiTheme="minorHAnsi" w:cstheme="minorHAnsi"/>
        </w:rPr>
        <w:t xml:space="preserve">togi, birety, </w:t>
      </w:r>
    </w:p>
    <w:p w14:paraId="1007AA69" w14:textId="695B0C59" w:rsidR="00121708" w:rsidRDefault="00A3295E" w:rsidP="001F243A">
      <w:pPr>
        <w:pStyle w:val="Akapitzlist"/>
        <w:numPr>
          <w:ilvl w:val="0"/>
          <w:numId w:val="23"/>
        </w:numPr>
        <w:tabs>
          <w:tab w:val="left" w:pos="8647"/>
        </w:tabs>
        <w:spacing w:after="0" w:line="240" w:lineRule="auto"/>
        <w:ind w:left="1134" w:right="142" w:hanging="283"/>
        <w:jc w:val="both"/>
        <w:rPr>
          <w:rFonts w:asciiTheme="minorHAnsi" w:hAnsiTheme="minorHAnsi" w:cstheme="minorHAnsi"/>
        </w:rPr>
      </w:pPr>
      <w:r>
        <w:rPr>
          <w:rFonts w:cs="Calibri"/>
          <w:sz w:val="20"/>
          <w:szCs w:val="20"/>
        </w:rPr>
        <w:t>k</w:t>
      </w:r>
      <w:r w:rsidRPr="00EC00D8">
        <w:rPr>
          <w:rFonts w:cs="Calibri"/>
          <w:sz w:val="20"/>
          <w:szCs w:val="20"/>
        </w:rPr>
        <w:t>amizelki służbowe/bezrękawniki</w:t>
      </w:r>
      <w:r>
        <w:rPr>
          <w:rFonts w:asciiTheme="minorHAnsi" w:hAnsiTheme="minorHAnsi" w:cstheme="minorHAnsi"/>
        </w:rPr>
        <w:t xml:space="preserve"> </w:t>
      </w:r>
      <w:r w:rsidR="006B2D7F">
        <w:rPr>
          <w:rFonts w:asciiTheme="minorHAnsi" w:hAnsiTheme="minorHAnsi" w:cstheme="minorHAnsi"/>
        </w:rPr>
        <w:t>kurtki ocieplane,</w:t>
      </w:r>
    </w:p>
    <w:p w14:paraId="546D809D" w14:textId="10704AB2" w:rsidR="006B2D7F" w:rsidRPr="00597028" w:rsidRDefault="006B2D7F" w:rsidP="001F243A">
      <w:pPr>
        <w:pStyle w:val="Akapitzlist"/>
        <w:numPr>
          <w:ilvl w:val="0"/>
          <w:numId w:val="23"/>
        </w:numPr>
        <w:tabs>
          <w:tab w:val="left" w:pos="8647"/>
        </w:tabs>
        <w:spacing w:after="0" w:line="240" w:lineRule="auto"/>
        <w:ind w:left="1134" w:right="142" w:hanging="283"/>
        <w:jc w:val="both"/>
        <w:rPr>
          <w:rFonts w:asciiTheme="minorHAnsi" w:hAnsiTheme="minorHAnsi" w:cstheme="minorHAnsi"/>
        </w:rPr>
      </w:pPr>
      <w:r w:rsidRPr="00597028">
        <w:rPr>
          <w:rFonts w:asciiTheme="minorHAnsi" w:hAnsiTheme="minorHAnsi" w:cstheme="minorHAnsi"/>
        </w:rPr>
        <w:t>garnitury</w:t>
      </w:r>
      <w:r w:rsidR="00FA1669">
        <w:rPr>
          <w:rFonts w:asciiTheme="minorHAnsi" w:hAnsiTheme="minorHAnsi" w:cstheme="minorHAnsi"/>
        </w:rPr>
        <w:t>.</w:t>
      </w:r>
    </w:p>
    <w:p w14:paraId="11213213" w14:textId="42C0C9D9" w:rsidR="00121708" w:rsidRPr="00597028" w:rsidRDefault="00121708" w:rsidP="001F243A">
      <w:pPr>
        <w:numPr>
          <w:ilvl w:val="0"/>
          <w:numId w:val="5"/>
        </w:numPr>
        <w:tabs>
          <w:tab w:val="left" w:pos="567"/>
          <w:tab w:val="left" w:pos="8647"/>
        </w:tabs>
        <w:spacing w:after="0" w:line="240" w:lineRule="auto"/>
        <w:ind w:left="567" w:hanging="283"/>
        <w:jc w:val="both"/>
        <w:rPr>
          <w:rFonts w:cstheme="minorHAnsi"/>
        </w:rPr>
      </w:pPr>
      <w:r w:rsidRPr="00597028">
        <w:rPr>
          <w:rFonts w:cstheme="minorHAnsi"/>
        </w:rPr>
        <w:t>W ramach świadczonych usług, Wykonawca zobowiązany jest zapewnić: transport pranego asortymentu w obie strony</w:t>
      </w:r>
      <w:r w:rsidR="007E396B" w:rsidRPr="00597028">
        <w:rPr>
          <w:rFonts w:cstheme="minorHAnsi"/>
        </w:rPr>
        <w:t>,</w:t>
      </w:r>
      <w:r w:rsidRPr="00597028">
        <w:rPr>
          <w:rFonts w:cstheme="minorHAnsi"/>
        </w:rPr>
        <w:t xml:space="preserve"> tj. odbiór brudn</w:t>
      </w:r>
      <w:r w:rsidR="00492B7E">
        <w:rPr>
          <w:rFonts w:cstheme="minorHAnsi"/>
        </w:rPr>
        <w:t>ego asortymentu</w:t>
      </w:r>
      <w:r w:rsidRPr="00597028">
        <w:rPr>
          <w:rFonts w:cstheme="minorHAnsi"/>
        </w:rPr>
        <w:t xml:space="preserve"> i dostarczenie czyst</w:t>
      </w:r>
      <w:r w:rsidR="00492B7E">
        <w:rPr>
          <w:rFonts w:cstheme="minorHAnsi"/>
        </w:rPr>
        <w:t>ego</w:t>
      </w:r>
      <w:r w:rsidRPr="00597028">
        <w:rPr>
          <w:rFonts w:cstheme="minorHAnsi"/>
        </w:rPr>
        <w:t xml:space="preserve"> do miejsc</w:t>
      </w:r>
      <w:r w:rsidR="00492B7E">
        <w:rPr>
          <w:rFonts w:cstheme="minorHAnsi"/>
        </w:rPr>
        <w:t>a</w:t>
      </w:r>
      <w:r w:rsidRPr="00597028">
        <w:rPr>
          <w:rFonts w:cstheme="minorHAnsi"/>
        </w:rPr>
        <w:t xml:space="preserve"> odbioru. Przewóz odbywać się będzie środkami transportowymi Usługodawcy, na jego koszt i ryzyko. </w:t>
      </w:r>
    </w:p>
    <w:p w14:paraId="418AB1A8" w14:textId="790C5907" w:rsidR="00121708" w:rsidRPr="00597028" w:rsidRDefault="00121708" w:rsidP="001F243A">
      <w:pPr>
        <w:numPr>
          <w:ilvl w:val="0"/>
          <w:numId w:val="5"/>
        </w:numPr>
        <w:tabs>
          <w:tab w:val="left" w:pos="567"/>
          <w:tab w:val="left" w:pos="8647"/>
        </w:tabs>
        <w:spacing w:after="0" w:line="240" w:lineRule="auto"/>
        <w:ind w:left="567" w:hanging="283"/>
        <w:jc w:val="both"/>
        <w:rPr>
          <w:rFonts w:cstheme="minorHAnsi"/>
          <w:lang w:eastAsia="pl-PL"/>
        </w:rPr>
      </w:pPr>
      <w:r w:rsidRPr="00597028">
        <w:rPr>
          <w:rFonts w:cstheme="minorHAnsi"/>
        </w:rPr>
        <w:t xml:space="preserve">Wykonawca  zobowiązany jest stosować do prania środki posiadające atesty PZH i oznakowanie CE. </w:t>
      </w:r>
    </w:p>
    <w:p w14:paraId="00CE6110" w14:textId="77777777" w:rsidR="00121708" w:rsidRPr="00597028" w:rsidRDefault="00121708" w:rsidP="001F243A">
      <w:pPr>
        <w:numPr>
          <w:ilvl w:val="0"/>
          <w:numId w:val="5"/>
        </w:numPr>
        <w:tabs>
          <w:tab w:val="left" w:pos="567"/>
          <w:tab w:val="left" w:pos="8647"/>
        </w:tabs>
        <w:spacing w:after="0" w:line="240" w:lineRule="auto"/>
        <w:ind w:left="567" w:hanging="283"/>
        <w:jc w:val="both"/>
        <w:rPr>
          <w:rFonts w:cstheme="minorHAnsi"/>
        </w:rPr>
      </w:pPr>
      <w:r w:rsidRPr="00597028">
        <w:rPr>
          <w:rFonts w:cstheme="minorHAnsi"/>
          <w:lang w:eastAsia="pl-PL"/>
        </w:rPr>
        <w:t xml:space="preserve">Cały asortyment oddawany do prania musi być prany zgodnie z zaleceniami producenta. </w:t>
      </w:r>
    </w:p>
    <w:p w14:paraId="086E4CED" w14:textId="2EE95DD8" w:rsidR="00121708" w:rsidRPr="00597028" w:rsidRDefault="00121708" w:rsidP="001F243A">
      <w:pPr>
        <w:numPr>
          <w:ilvl w:val="0"/>
          <w:numId w:val="5"/>
        </w:numPr>
        <w:tabs>
          <w:tab w:val="left" w:pos="567"/>
          <w:tab w:val="left" w:pos="8647"/>
        </w:tabs>
        <w:spacing w:after="0" w:line="240" w:lineRule="auto"/>
        <w:ind w:left="567" w:hanging="283"/>
        <w:jc w:val="both"/>
        <w:rPr>
          <w:rFonts w:cstheme="minorHAnsi"/>
        </w:rPr>
      </w:pPr>
      <w:r w:rsidRPr="00597028">
        <w:rPr>
          <w:rFonts w:cstheme="minorHAnsi"/>
        </w:rPr>
        <w:t>Pranie odzieży roboczej zgodnie z ustalonym przez Zamawiającego harmonogramem tj. odbiór brudn</w:t>
      </w:r>
      <w:r w:rsidR="00492B7E">
        <w:rPr>
          <w:rFonts w:cstheme="minorHAnsi"/>
        </w:rPr>
        <w:t>ego</w:t>
      </w:r>
      <w:r w:rsidRPr="00597028">
        <w:rPr>
          <w:rFonts w:cstheme="minorHAnsi"/>
        </w:rPr>
        <w:t xml:space="preserve"> </w:t>
      </w:r>
      <w:r w:rsidR="00492B7E">
        <w:rPr>
          <w:rFonts w:cstheme="minorHAnsi"/>
        </w:rPr>
        <w:t>asortymentu</w:t>
      </w:r>
      <w:r w:rsidR="00492B7E" w:rsidRPr="00597028">
        <w:rPr>
          <w:rFonts w:cstheme="minorHAnsi"/>
        </w:rPr>
        <w:t xml:space="preserve"> </w:t>
      </w:r>
      <w:r w:rsidRPr="00597028">
        <w:rPr>
          <w:rFonts w:cstheme="minorHAnsi"/>
        </w:rPr>
        <w:t>w pierwszy i trzeci czwartek każdego miesiąca w godzinach 8.00 – 12.00 z siedzib Zamawiającego na terenie miasta Poznania (</w:t>
      </w:r>
      <w:r w:rsidR="00693BDE">
        <w:rPr>
          <w:rFonts w:cstheme="minorHAnsi"/>
        </w:rPr>
        <w:t xml:space="preserve">w szczególności z </w:t>
      </w:r>
      <w:r w:rsidRPr="00597028">
        <w:rPr>
          <w:rFonts w:cstheme="minorHAnsi"/>
        </w:rPr>
        <w:t xml:space="preserve">ul. </w:t>
      </w:r>
      <w:r w:rsidRPr="00597028">
        <w:rPr>
          <w:rFonts w:cstheme="minorHAnsi"/>
        </w:rPr>
        <w:lastRenderedPageBreak/>
        <w:t>Towarow</w:t>
      </w:r>
      <w:r w:rsidR="00693BDE">
        <w:rPr>
          <w:rFonts w:cstheme="minorHAnsi"/>
        </w:rPr>
        <w:t>ej</w:t>
      </w:r>
      <w:r w:rsidR="00492B7E">
        <w:rPr>
          <w:rFonts w:cstheme="minorHAnsi"/>
        </w:rPr>
        <w:t xml:space="preserve"> </w:t>
      </w:r>
      <w:r w:rsidRPr="00597028">
        <w:rPr>
          <w:rFonts w:cstheme="minorHAnsi"/>
        </w:rPr>
        <w:t>55), dostawa czyst</w:t>
      </w:r>
      <w:r w:rsidR="00492B7E">
        <w:rPr>
          <w:rFonts w:cstheme="minorHAnsi"/>
        </w:rPr>
        <w:t>ego asortymentu</w:t>
      </w:r>
      <w:r w:rsidRPr="00597028">
        <w:rPr>
          <w:rFonts w:cstheme="minorHAnsi"/>
        </w:rPr>
        <w:t xml:space="preserve"> do miejsc odbioru w drugi i czwarty czwartek każdego miesiąca w godzinach od 8.00 – 12.00. </w:t>
      </w:r>
    </w:p>
    <w:p w14:paraId="64FF4624" w14:textId="28F91183" w:rsidR="00121708" w:rsidRPr="00597028" w:rsidRDefault="00121708" w:rsidP="001F243A">
      <w:pPr>
        <w:numPr>
          <w:ilvl w:val="0"/>
          <w:numId w:val="5"/>
        </w:numPr>
        <w:tabs>
          <w:tab w:val="left" w:pos="567"/>
          <w:tab w:val="left" w:pos="8647"/>
        </w:tabs>
        <w:spacing w:after="0" w:line="240" w:lineRule="auto"/>
        <w:ind w:left="567" w:hanging="283"/>
        <w:jc w:val="both"/>
        <w:rPr>
          <w:rFonts w:cstheme="minorHAnsi"/>
        </w:rPr>
      </w:pPr>
      <w:r w:rsidRPr="00597028">
        <w:rPr>
          <w:rFonts w:cstheme="minorHAnsi"/>
        </w:rPr>
        <w:t xml:space="preserve">Pranie asortymentu na zlecenie telefoniczne upoważnionego pracownika Działu Zarządzania Infrastrukturą. </w:t>
      </w:r>
    </w:p>
    <w:p w14:paraId="3032CDD9" w14:textId="598F016D" w:rsidR="00121708" w:rsidRPr="00597028" w:rsidRDefault="00121708" w:rsidP="001F243A">
      <w:pPr>
        <w:numPr>
          <w:ilvl w:val="0"/>
          <w:numId w:val="5"/>
        </w:numPr>
        <w:tabs>
          <w:tab w:val="left" w:pos="567"/>
          <w:tab w:val="left" w:pos="8647"/>
        </w:tabs>
        <w:spacing w:after="0" w:line="240" w:lineRule="auto"/>
        <w:ind w:left="567" w:hanging="283"/>
        <w:jc w:val="both"/>
        <w:rPr>
          <w:rFonts w:cstheme="minorHAnsi"/>
        </w:rPr>
      </w:pPr>
      <w:r w:rsidRPr="00597028">
        <w:rPr>
          <w:rFonts w:cstheme="minorHAnsi"/>
        </w:rPr>
        <w:t xml:space="preserve">Zwrot czystego asortymentu powinien być przez Wykonawcę odpowiednio posegregowany, oznaczony i zapakowany w sposób zabezpieczający przed pognieceniem i zabrudzeniem podczas transportu. </w:t>
      </w:r>
    </w:p>
    <w:p w14:paraId="280FDC3E" w14:textId="6F5268E1" w:rsidR="00121708" w:rsidRPr="00597028" w:rsidRDefault="00121708" w:rsidP="001F243A">
      <w:pPr>
        <w:numPr>
          <w:ilvl w:val="0"/>
          <w:numId w:val="5"/>
        </w:numPr>
        <w:tabs>
          <w:tab w:val="left" w:pos="567"/>
          <w:tab w:val="left" w:pos="8647"/>
        </w:tabs>
        <w:spacing w:after="0" w:line="240" w:lineRule="auto"/>
        <w:ind w:left="567" w:hanging="283"/>
        <w:jc w:val="both"/>
        <w:rPr>
          <w:rFonts w:cstheme="minorHAnsi"/>
          <w:lang w:eastAsia="pl-PL"/>
        </w:rPr>
      </w:pPr>
      <w:r w:rsidRPr="00597028">
        <w:rPr>
          <w:rFonts w:cstheme="minorHAnsi"/>
        </w:rPr>
        <w:t xml:space="preserve">Realizowanie usług w terminie zwykłym – wykonanie usługi w ciągu siedmiu dni (liczonych </w:t>
      </w:r>
      <w:r w:rsidR="001F243A">
        <w:rPr>
          <w:rFonts w:cstheme="minorHAnsi"/>
        </w:rPr>
        <w:br/>
      </w:r>
      <w:r w:rsidRPr="00597028">
        <w:rPr>
          <w:rFonts w:cstheme="minorHAnsi"/>
        </w:rPr>
        <w:t xml:space="preserve">z odbiorem i zwrotem) lub w terminie ekspresowym </w:t>
      </w:r>
      <w:r w:rsidR="00945DAF" w:rsidRPr="00597028">
        <w:rPr>
          <w:rFonts w:cstheme="minorHAnsi"/>
        </w:rPr>
        <w:t>–</w:t>
      </w:r>
      <w:r w:rsidRPr="00597028">
        <w:rPr>
          <w:rFonts w:cstheme="minorHAnsi"/>
        </w:rPr>
        <w:t xml:space="preserve"> w ciągu 48 godzin</w:t>
      </w:r>
      <w:r w:rsidR="007D499A" w:rsidRPr="00597028">
        <w:rPr>
          <w:rFonts w:cstheme="minorHAnsi"/>
        </w:rPr>
        <w:t xml:space="preserve"> </w:t>
      </w:r>
      <w:r w:rsidRPr="00597028">
        <w:rPr>
          <w:rFonts w:cstheme="minorHAnsi"/>
        </w:rPr>
        <w:t xml:space="preserve">(liczonych </w:t>
      </w:r>
      <w:r w:rsidR="00945DAF" w:rsidRPr="00597028">
        <w:rPr>
          <w:rFonts w:cstheme="minorHAnsi"/>
        </w:rPr>
        <w:br/>
      </w:r>
      <w:r w:rsidRPr="00597028">
        <w:rPr>
          <w:rFonts w:cstheme="minorHAnsi"/>
        </w:rPr>
        <w:t xml:space="preserve">z odbiorem i zwrotem). Termin biegnie od dnia zgłoszenia zlecenia (telefonicznego lub drogą mailową). </w:t>
      </w:r>
    </w:p>
    <w:p w14:paraId="03810B45" w14:textId="77777777" w:rsidR="00697A81" w:rsidRPr="00597028" w:rsidRDefault="00697A81" w:rsidP="001F243A">
      <w:pPr>
        <w:numPr>
          <w:ilvl w:val="0"/>
          <w:numId w:val="5"/>
        </w:numPr>
        <w:tabs>
          <w:tab w:val="left" w:pos="567"/>
          <w:tab w:val="left" w:pos="8647"/>
        </w:tabs>
        <w:spacing w:after="0" w:line="240" w:lineRule="auto"/>
        <w:ind w:left="567" w:hanging="283"/>
        <w:jc w:val="both"/>
        <w:rPr>
          <w:rFonts w:cstheme="minorHAnsi"/>
          <w:lang w:eastAsia="pl-PL"/>
        </w:rPr>
      </w:pPr>
      <w:r w:rsidRPr="00597028">
        <w:rPr>
          <w:rFonts w:cstheme="minorHAnsi"/>
        </w:rPr>
        <w:t>W koszt prania należy wkalkulować wszystkie niezbędne do realizacji przedmiotu zamówienia koszty.</w:t>
      </w:r>
    </w:p>
    <w:p w14:paraId="089A1A41" w14:textId="77777777" w:rsidR="00697A81" w:rsidRPr="00597028" w:rsidRDefault="00697A81" w:rsidP="001F243A">
      <w:pPr>
        <w:numPr>
          <w:ilvl w:val="0"/>
          <w:numId w:val="5"/>
        </w:numPr>
        <w:tabs>
          <w:tab w:val="left" w:pos="567"/>
          <w:tab w:val="left" w:pos="8647"/>
        </w:tabs>
        <w:autoSpaceDE w:val="0"/>
        <w:autoSpaceDN w:val="0"/>
        <w:spacing w:after="0" w:line="240" w:lineRule="auto"/>
        <w:ind w:left="567" w:hanging="283"/>
        <w:contextualSpacing/>
        <w:jc w:val="both"/>
        <w:rPr>
          <w:rFonts w:cstheme="minorHAnsi"/>
          <w:bCs/>
        </w:rPr>
      </w:pPr>
      <w:r w:rsidRPr="00597028">
        <w:rPr>
          <w:rFonts w:cstheme="minorHAnsi"/>
        </w:rPr>
        <w:t>Ilości wymienione w załączniku nr 1 (Formularz oferty) do zaproszenia do składania ofert są szacunkowe i mogą ulec zmianom w zależności od bieżących potrzeb Zamawiającego.</w:t>
      </w:r>
      <w:r w:rsidRPr="00597028">
        <w:rPr>
          <w:rFonts w:eastAsia="TimesNewRoman" w:cstheme="minorHAnsi"/>
        </w:rPr>
        <w:t xml:space="preserve"> Jednakże łączna suma wartości usług częściowych nie może przekroczyć maksymalnej wartości umowy. W związku z tym ostateczna całkowita wartość umowy wynikająca </w:t>
      </w:r>
      <w:r w:rsidR="00945DAF" w:rsidRPr="00597028">
        <w:rPr>
          <w:rFonts w:eastAsia="TimesNewRoman" w:cstheme="minorHAnsi"/>
        </w:rPr>
        <w:br/>
      </w:r>
      <w:r w:rsidRPr="00597028">
        <w:rPr>
          <w:rFonts w:eastAsia="TimesNewRoman" w:cstheme="minorHAnsi"/>
        </w:rPr>
        <w:t xml:space="preserve">z sumowania cen częściowych wykonanych usług na podstawie zamówień Zamawiającego w okresie trwania umowy może być niższa niż wskazana w umowie jej maksymalna wartość brutto. Wykonawcy w takim wypadku nie będzie przysługiwać roszczenie </w:t>
      </w:r>
      <w:r w:rsidR="00945DAF" w:rsidRPr="00597028">
        <w:rPr>
          <w:rFonts w:eastAsia="TimesNewRoman" w:cstheme="minorHAnsi"/>
        </w:rPr>
        <w:br/>
      </w:r>
      <w:r w:rsidRPr="00597028">
        <w:rPr>
          <w:rFonts w:eastAsia="TimesNewRoman" w:cstheme="minorHAnsi"/>
        </w:rPr>
        <w:t>o zapłatę różnicy pomiędzy wartością maksymalną</w:t>
      </w:r>
      <w:r w:rsidR="00945DAF" w:rsidRPr="00597028">
        <w:rPr>
          <w:rFonts w:eastAsia="TimesNewRoman" w:cstheme="minorHAnsi"/>
        </w:rPr>
        <w:t>,</w:t>
      </w:r>
      <w:r w:rsidRPr="00597028">
        <w:rPr>
          <w:rFonts w:eastAsia="TimesNewRoman" w:cstheme="minorHAnsi"/>
        </w:rPr>
        <w:t xml:space="preserve"> a ustaloną w sposób opisany powyżej.</w:t>
      </w:r>
    </w:p>
    <w:p w14:paraId="1AEDEE55" w14:textId="77777777" w:rsidR="00697A81" w:rsidRPr="00597028" w:rsidRDefault="00697A81" w:rsidP="001F243A">
      <w:pPr>
        <w:pStyle w:val="Zwykytekst"/>
        <w:numPr>
          <w:ilvl w:val="0"/>
          <w:numId w:val="5"/>
        </w:numPr>
        <w:tabs>
          <w:tab w:val="left" w:pos="567"/>
          <w:tab w:val="left" w:pos="8647"/>
        </w:tabs>
        <w:ind w:left="567" w:hanging="283"/>
        <w:jc w:val="both"/>
        <w:rPr>
          <w:rFonts w:asciiTheme="minorHAnsi" w:hAnsiTheme="minorHAnsi" w:cstheme="minorHAnsi"/>
          <w:sz w:val="22"/>
          <w:szCs w:val="22"/>
        </w:rPr>
      </w:pPr>
      <w:r w:rsidRPr="00597028">
        <w:rPr>
          <w:rFonts w:asciiTheme="minorHAnsi" w:hAnsiTheme="minorHAnsi" w:cstheme="minorHAnsi"/>
          <w:bCs/>
          <w:sz w:val="22"/>
          <w:szCs w:val="22"/>
        </w:rPr>
        <w:t>Zamawiający zastrzega sobie prawo, że w</w:t>
      </w:r>
      <w:r w:rsidRPr="00597028">
        <w:rPr>
          <w:rFonts w:asciiTheme="minorHAnsi" w:hAnsiTheme="minorHAnsi" w:cstheme="minorHAnsi"/>
          <w:sz w:val="22"/>
          <w:szCs w:val="22"/>
        </w:rPr>
        <w:t xml:space="preserve"> razie wyczerpania przewidzianej </w:t>
      </w:r>
      <w:r w:rsidRPr="00597028">
        <w:rPr>
          <w:rFonts w:asciiTheme="minorHAnsi" w:hAnsiTheme="minorHAnsi" w:cstheme="minorHAnsi"/>
          <w:sz w:val="22"/>
          <w:szCs w:val="22"/>
        </w:rPr>
        <w:br/>
        <w:t xml:space="preserve">w formularzu oferty szacowanej (dla danej usługi) ilości maksymalnej, Zamawiający może zamówić kontynuowanie tej usługi na tych samych zasadach w miejsce innej usługi objętej zamówieniem pod warunkiem nieprzekroczenia kwoty maksymalnego łącznego wynagrodzenia Wykonawcy, na które opiewa niniejsza umowa. </w:t>
      </w:r>
    </w:p>
    <w:p w14:paraId="34DCE7A1" w14:textId="6F34C528" w:rsidR="00697A81" w:rsidRPr="00597028" w:rsidRDefault="00697A81" w:rsidP="001F243A">
      <w:pPr>
        <w:pStyle w:val="Zwykytekst"/>
        <w:numPr>
          <w:ilvl w:val="0"/>
          <w:numId w:val="5"/>
        </w:numPr>
        <w:tabs>
          <w:tab w:val="left" w:pos="567"/>
          <w:tab w:val="left" w:pos="8647"/>
        </w:tabs>
        <w:ind w:left="567" w:hanging="283"/>
        <w:jc w:val="both"/>
        <w:rPr>
          <w:rFonts w:asciiTheme="minorHAnsi" w:hAnsiTheme="minorHAnsi" w:cstheme="minorHAnsi"/>
          <w:sz w:val="22"/>
          <w:szCs w:val="22"/>
        </w:rPr>
      </w:pPr>
      <w:r w:rsidRPr="00597028">
        <w:rPr>
          <w:rFonts w:asciiTheme="minorHAnsi" w:hAnsiTheme="minorHAnsi" w:cstheme="minorHAnsi"/>
          <w:sz w:val="22"/>
          <w:szCs w:val="22"/>
        </w:rPr>
        <w:t>Zamawiający nie ma obowiązku wyczerpania całego przedmiotu zamówienia (zastrzega sobie możliwość zamówienia mniejszej ilości usług lub rezygnacji z niektórych).</w:t>
      </w:r>
      <w:r w:rsidRPr="00597028">
        <w:rPr>
          <w:rFonts w:asciiTheme="minorHAnsi" w:eastAsia="TimesNewRoman" w:hAnsiTheme="minorHAnsi" w:cstheme="minorHAnsi"/>
          <w:sz w:val="22"/>
          <w:szCs w:val="22"/>
        </w:rPr>
        <w:t xml:space="preserve"> </w:t>
      </w:r>
      <w:r w:rsidRPr="00597028">
        <w:rPr>
          <w:rFonts w:asciiTheme="minorHAnsi" w:eastAsia="TimesNewRoman" w:hAnsiTheme="minorHAnsi" w:cstheme="minorHAnsi"/>
          <w:sz w:val="22"/>
          <w:szCs w:val="22"/>
        </w:rPr>
        <w:br/>
        <w:t xml:space="preserve">W związku z tym ostateczna całkowita wartość umowy wynikająca z sumowania cen częściowych wykonanych usług na podstawie zamówień Zamawiającego w okresie trwania umowy może być niższa niż wskazana w umowie kwota maksymalnego wynagrodzenia. Wykonawcy w takim wypadku nie będzie przysługiwać roszczenie o zapłatę różnicy pomiędzy wartością maksymalną a ustaloną w sposób opisany powyżej, żądać zapłaty kary umownej, odstąpić od umowy ani </w:t>
      </w:r>
      <w:r w:rsidRPr="00597028">
        <w:rPr>
          <w:rFonts w:asciiTheme="minorHAnsi" w:hAnsiTheme="minorHAnsi" w:cstheme="minorHAnsi"/>
          <w:sz w:val="22"/>
          <w:szCs w:val="22"/>
        </w:rPr>
        <w:t>występować wobec Zamawiającego z jakimikolwiek innymi roszczeniami.</w:t>
      </w:r>
    </w:p>
    <w:p w14:paraId="19AEE089" w14:textId="77777777" w:rsidR="00697A81" w:rsidRPr="00597028" w:rsidRDefault="00697A81" w:rsidP="001F243A">
      <w:pPr>
        <w:numPr>
          <w:ilvl w:val="0"/>
          <w:numId w:val="5"/>
        </w:numPr>
        <w:tabs>
          <w:tab w:val="left" w:pos="567"/>
          <w:tab w:val="left" w:pos="8647"/>
        </w:tabs>
        <w:spacing w:after="0" w:line="240" w:lineRule="auto"/>
        <w:ind w:left="567" w:hanging="283"/>
        <w:jc w:val="both"/>
        <w:rPr>
          <w:rFonts w:cstheme="minorHAnsi"/>
        </w:rPr>
      </w:pPr>
      <w:r w:rsidRPr="00597028">
        <w:rPr>
          <w:rFonts w:cstheme="minorHAnsi"/>
        </w:rPr>
        <w:t xml:space="preserve">Wykonawca nie może powierzyć przekazanych danych innemu podmiotowi, powinien również wskazać konkretne osoby upoważnione do wykonywania czynności związanych </w:t>
      </w:r>
      <w:r w:rsidR="00945DAF" w:rsidRPr="00597028">
        <w:rPr>
          <w:rFonts w:cstheme="minorHAnsi"/>
        </w:rPr>
        <w:br/>
      </w:r>
      <w:r w:rsidRPr="00597028">
        <w:rPr>
          <w:rFonts w:cstheme="minorHAnsi"/>
        </w:rPr>
        <w:t xml:space="preserve">z realizacją umowy po stronie Wykonawcy. </w:t>
      </w:r>
    </w:p>
    <w:p w14:paraId="64E8A176" w14:textId="7B7B8010" w:rsidR="00121708" w:rsidRPr="00597028" w:rsidRDefault="00121708" w:rsidP="001F243A">
      <w:pPr>
        <w:numPr>
          <w:ilvl w:val="0"/>
          <w:numId w:val="5"/>
        </w:numPr>
        <w:tabs>
          <w:tab w:val="left" w:pos="567"/>
          <w:tab w:val="left" w:pos="8647"/>
        </w:tabs>
        <w:autoSpaceDE w:val="0"/>
        <w:spacing w:after="0" w:line="240" w:lineRule="auto"/>
        <w:ind w:left="567" w:hanging="283"/>
        <w:jc w:val="both"/>
        <w:rPr>
          <w:rFonts w:cstheme="minorHAnsi"/>
          <w:lang w:eastAsia="ar-SA"/>
        </w:rPr>
      </w:pPr>
      <w:r w:rsidRPr="00597028">
        <w:rPr>
          <w:rFonts w:cstheme="minorHAnsi"/>
          <w:lang w:eastAsia="pl-PL"/>
        </w:rPr>
        <w:t xml:space="preserve">Roczne ilości sztuk każdego asortymentu są podane szacunkowo i Zamawiający może zmniejszyć podaną ilość/wagę wynikającą z rzeczywistego zapotrzebowania, a w związku </w:t>
      </w:r>
      <w:r w:rsidR="00217432">
        <w:rPr>
          <w:rFonts w:cstheme="minorHAnsi"/>
          <w:lang w:eastAsia="pl-PL"/>
        </w:rPr>
        <w:br/>
      </w:r>
      <w:r w:rsidRPr="00597028">
        <w:rPr>
          <w:rFonts w:cstheme="minorHAnsi"/>
          <w:lang w:eastAsia="pl-PL"/>
        </w:rPr>
        <w:t xml:space="preserve">z tym zmniejszeniem Wykonawcy nie przysługują żadne roszczenia do Zamawiającego. </w:t>
      </w:r>
    </w:p>
    <w:p w14:paraId="4B8726D3" w14:textId="77777777" w:rsidR="00121708" w:rsidRPr="00597028" w:rsidRDefault="00121708" w:rsidP="001F243A">
      <w:pPr>
        <w:numPr>
          <w:ilvl w:val="0"/>
          <w:numId w:val="5"/>
        </w:numPr>
        <w:tabs>
          <w:tab w:val="left" w:pos="567"/>
          <w:tab w:val="left" w:pos="8647"/>
        </w:tabs>
        <w:autoSpaceDE w:val="0"/>
        <w:spacing w:after="0" w:line="240" w:lineRule="auto"/>
        <w:ind w:left="567" w:hanging="283"/>
        <w:jc w:val="both"/>
        <w:rPr>
          <w:rFonts w:cstheme="minorHAnsi"/>
          <w:lang w:eastAsia="ar-SA"/>
        </w:rPr>
      </w:pPr>
      <w:r w:rsidRPr="00597028">
        <w:rPr>
          <w:rFonts w:cstheme="minorHAnsi"/>
        </w:rPr>
        <w:t>Zamawiający nie ponosi odpowiedzialności za szkody wyrządzone przez Wykonawcę podczas wykonywania przedmiotu zamówienia.</w:t>
      </w:r>
    </w:p>
    <w:p w14:paraId="1AE94944" w14:textId="5B283AD8" w:rsidR="00697A81" w:rsidRPr="00A3295E" w:rsidRDefault="00697A81" w:rsidP="001F243A">
      <w:pPr>
        <w:numPr>
          <w:ilvl w:val="0"/>
          <w:numId w:val="5"/>
        </w:numPr>
        <w:tabs>
          <w:tab w:val="left" w:pos="567"/>
          <w:tab w:val="left" w:pos="8647"/>
        </w:tabs>
        <w:autoSpaceDE w:val="0"/>
        <w:spacing w:after="0" w:line="240" w:lineRule="auto"/>
        <w:ind w:left="567" w:hanging="283"/>
        <w:jc w:val="both"/>
        <w:rPr>
          <w:rFonts w:cstheme="minorHAnsi"/>
          <w:lang w:eastAsia="ar-SA"/>
        </w:rPr>
      </w:pPr>
      <w:r w:rsidRPr="00597028">
        <w:rPr>
          <w:rFonts w:cstheme="minorHAnsi"/>
        </w:rPr>
        <w:t>Zamawiający dopuszcza zmianę terminu rozpoczęcia świadczenia usług w przypadku, gdy umowa z </w:t>
      </w:r>
      <w:r w:rsidRPr="00A3295E">
        <w:rPr>
          <w:rFonts w:cstheme="minorHAnsi"/>
        </w:rPr>
        <w:t>Wykonawcą zostanie zawarta po dniu</w:t>
      </w:r>
      <w:r w:rsidR="00E01F8E" w:rsidRPr="00A3295E">
        <w:rPr>
          <w:rFonts w:cstheme="minorHAnsi"/>
        </w:rPr>
        <w:t>.</w:t>
      </w:r>
      <w:r w:rsidRPr="00A3295E">
        <w:rPr>
          <w:rFonts w:cstheme="minorHAnsi"/>
        </w:rPr>
        <w:t xml:space="preserve"> </w:t>
      </w:r>
      <w:r w:rsidR="007B2F75" w:rsidRPr="00A3295E">
        <w:rPr>
          <w:rFonts w:cstheme="minorHAnsi"/>
        </w:rPr>
        <w:t xml:space="preserve">        </w:t>
      </w:r>
    </w:p>
    <w:p w14:paraId="02AC7CAA" w14:textId="77777777" w:rsidR="00121708" w:rsidRPr="00A3295E" w:rsidRDefault="00121708" w:rsidP="00006341">
      <w:pPr>
        <w:tabs>
          <w:tab w:val="left" w:pos="567"/>
          <w:tab w:val="left" w:pos="1125"/>
          <w:tab w:val="left" w:pos="8647"/>
        </w:tabs>
        <w:spacing w:after="0"/>
        <w:ind w:left="568" w:right="142" w:hanging="284"/>
        <w:jc w:val="both"/>
        <w:rPr>
          <w:rFonts w:cstheme="minorHAnsi"/>
          <w:b/>
          <w:sz w:val="16"/>
          <w:szCs w:val="16"/>
        </w:rPr>
      </w:pPr>
    </w:p>
    <w:p w14:paraId="2E3739C2" w14:textId="77777777" w:rsidR="00121708" w:rsidRPr="00A3295E" w:rsidRDefault="00121708" w:rsidP="00421CFC">
      <w:pPr>
        <w:tabs>
          <w:tab w:val="left" w:pos="8647"/>
        </w:tabs>
        <w:spacing w:after="0"/>
        <w:ind w:right="142"/>
        <w:jc w:val="both"/>
        <w:rPr>
          <w:rFonts w:cstheme="minorHAnsi"/>
          <w:b/>
        </w:rPr>
      </w:pPr>
      <w:r w:rsidRPr="00A3295E">
        <w:rPr>
          <w:rFonts w:cstheme="minorHAnsi"/>
          <w:b/>
        </w:rPr>
        <w:t>III. OSOBY UPRAWNIONE DO KONTAKTU Z WYKONAWCAMI</w:t>
      </w:r>
    </w:p>
    <w:p w14:paraId="09702526" w14:textId="73F97EEC" w:rsidR="00F81B22" w:rsidRPr="00A3295E" w:rsidRDefault="0035211A" w:rsidP="00F81B22">
      <w:pPr>
        <w:tabs>
          <w:tab w:val="left" w:pos="8647"/>
        </w:tabs>
        <w:spacing w:after="0" w:line="240" w:lineRule="auto"/>
        <w:ind w:left="709" w:right="142" w:hanging="283"/>
        <w:jc w:val="both"/>
        <w:rPr>
          <w:rFonts w:cstheme="minorHAnsi"/>
        </w:rPr>
      </w:pPr>
      <w:r w:rsidRPr="00A3295E">
        <w:rPr>
          <w:rFonts w:cstheme="minorHAnsi"/>
        </w:rPr>
        <w:t>i</w:t>
      </w:r>
      <w:r w:rsidR="00713E2B" w:rsidRPr="00A3295E">
        <w:rPr>
          <w:rFonts w:cstheme="minorHAnsi"/>
        </w:rPr>
        <w:t>nż. Judyta Dzierżyńska</w:t>
      </w:r>
      <w:r w:rsidR="00E606E9" w:rsidRPr="00A3295E">
        <w:rPr>
          <w:rFonts w:cstheme="minorHAnsi"/>
        </w:rPr>
        <w:t xml:space="preserve"> </w:t>
      </w:r>
      <w:r w:rsidR="00A879FC" w:rsidRPr="00A3295E">
        <w:rPr>
          <w:rFonts w:cstheme="minorHAnsi"/>
        </w:rPr>
        <w:t xml:space="preserve">– </w:t>
      </w:r>
      <w:r w:rsidR="00E606E9" w:rsidRPr="00A3295E">
        <w:rPr>
          <w:rFonts w:cstheme="minorHAnsi"/>
        </w:rPr>
        <w:t>kierownik</w:t>
      </w:r>
      <w:r w:rsidR="00A879FC" w:rsidRPr="00A3295E">
        <w:rPr>
          <w:rFonts w:cstheme="minorHAnsi"/>
        </w:rPr>
        <w:t xml:space="preserve"> Działu Zarządzania Infrastrukturą, tel. 61 639 27 01 </w:t>
      </w:r>
      <w:r w:rsidR="00A879FC" w:rsidRPr="00A3295E">
        <w:rPr>
          <w:rFonts w:cstheme="minorHAnsi"/>
        </w:rPr>
        <w:br/>
        <w:t>(w godz. 8:00-15:00);</w:t>
      </w:r>
      <w:r w:rsidR="00A3295E" w:rsidRPr="00A3295E">
        <w:rPr>
          <w:rFonts w:cstheme="minorHAnsi"/>
        </w:rPr>
        <w:t xml:space="preserve"> </w:t>
      </w:r>
    </w:p>
    <w:p w14:paraId="6F9F9564" w14:textId="312D56A8" w:rsidR="00F81B22" w:rsidRPr="00A3295E" w:rsidRDefault="0035211A" w:rsidP="00F81B22">
      <w:pPr>
        <w:tabs>
          <w:tab w:val="left" w:pos="8647"/>
        </w:tabs>
        <w:spacing w:after="0" w:line="240" w:lineRule="auto"/>
        <w:ind w:left="709" w:right="142" w:hanging="283"/>
        <w:jc w:val="both"/>
        <w:rPr>
          <w:rFonts w:cstheme="minorHAnsi"/>
        </w:rPr>
      </w:pPr>
      <w:r w:rsidRPr="00A3295E">
        <w:rPr>
          <w:rFonts w:cstheme="minorHAnsi"/>
        </w:rPr>
        <w:t xml:space="preserve">mgr inż. </w:t>
      </w:r>
      <w:r w:rsidR="00F81B22" w:rsidRPr="00A3295E">
        <w:rPr>
          <w:rFonts w:cstheme="minorHAnsi"/>
        </w:rPr>
        <w:t>Iwona Pospieszna–</w:t>
      </w:r>
      <w:proofErr w:type="spellStart"/>
      <w:r w:rsidR="00F81B22" w:rsidRPr="00A3295E">
        <w:rPr>
          <w:rFonts w:cstheme="minorHAnsi"/>
        </w:rPr>
        <w:t>Filakiewicz</w:t>
      </w:r>
      <w:proofErr w:type="spellEnd"/>
      <w:r w:rsidR="00F81B22" w:rsidRPr="00A3295E">
        <w:rPr>
          <w:rFonts w:cstheme="minorHAnsi"/>
        </w:rPr>
        <w:t xml:space="preserve"> – z-ca kierownik Działu Zarządzania Infrastrukturą tel.: 61 639 27 08 (w godz. 8.00-15.00)</w:t>
      </w:r>
      <w:r w:rsidR="00A879FC" w:rsidRPr="00A3295E">
        <w:rPr>
          <w:rFonts w:cstheme="minorHAnsi"/>
        </w:rPr>
        <w:t>;</w:t>
      </w:r>
    </w:p>
    <w:p w14:paraId="78F25F8E" w14:textId="45ADFF0C" w:rsidR="00F81B22" w:rsidRPr="00A3295E" w:rsidRDefault="00A879FC" w:rsidP="00F81B22">
      <w:pPr>
        <w:tabs>
          <w:tab w:val="left" w:pos="8647"/>
        </w:tabs>
        <w:spacing w:after="0" w:line="240" w:lineRule="auto"/>
        <w:ind w:left="709" w:right="142" w:hanging="283"/>
        <w:jc w:val="both"/>
        <w:rPr>
          <w:rFonts w:cstheme="minorHAnsi"/>
        </w:rPr>
      </w:pPr>
      <w:r w:rsidRPr="00A3295E">
        <w:rPr>
          <w:rFonts w:cstheme="minorHAnsi"/>
        </w:rPr>
        <w:t xml:space="preserve">Agnieszka Wołyniec </w:t>
      </w:r>
      <w:r w:rsidR="00F81B22" w:rsidRPr="00A3295E">
        <w:rPr>
          <w:rFonts w:cstheme="minorHAnsi"/>
        </w:rPr>
        <w:t xml:space="preserve">– Dział Zarządzania Infrastrukturą tel.: 61 639 27 </w:t>
      </w:r>
      <w:r w:rsidRPr="00A3295E">
        <w:rPr>
          <w:rFonts w:cstheme="minorHAnsi"/>
        </w:rPr>
        <w:t xml:space="preserve">85 </w:t>
      </w:r>
      <w:r w:rsidR="00F81B22" w:rsidRPr="00A3295E">
        <w:rPr>
          <w:rFonts w:cstheme="minorHAnsi"/>
        </w:rPr>
        <w:t>(w godz. 8.00-15.00)</w:t>
      </w:r>
      <w:r w:rsidRPr="00A3295E">
        <w:rPr>
          <w:rFonts w:cstheme="minorHAnsi"/>
        </w:rPr>
        <w:t>.</w:t>
      </w:r>
    </w:p>
    <w:p w14:paraId="25DF4560" w14:textId="77777777" w:rsidR="00DF685A" w:rsidRDefault="00DF685A" w:rsidP="001D4A3D">
      <w:pPr>
        <w:spacing w:after="0" w:line="276" w:lineRule="auto"/>
        <w:jc w:val="both"/>
        <w:rPr>
          <w:rFonts w:cstheme="minorHAnsi"/>
          <w:b/>
        </w:rPr>
      </w:pPr>
    </w:p>
    <w:p w14:paraId="06DAF4B7" w14:textId="77777777" w:rsidR="00DF685A" w:rsidRDefault="00DF685A" w:rsidP="001D4A3D">
      <w:pPr>
        <w:spacing w:after="0" w:line="276" w:lineRule="auto"/>
        <w:jc w:val="both"/>
        <w:rPr>
          <w:rFonts w:cstheme="minorHAnsi"/>
          <w:b/>
        </w:rPr>
      </w:pPr>
    </w:p>
    <w:p w14:paraId="4D14B510" w14:textId="01752A0D" w:rsidR="001D4A3D" w:rsidRPr="00597028" w:rsidRDefault="00121708" w:rsidP="001D4A3D">
      <w:pPr>
        <w:spacing w:after="0" w:line="276" w:lineRule="auto"/>
        <w:jc w:val="both"/>
        <w:rPr>
          <w:rFonts w:cstheme="minorHAnsi"/>
        </w:rPr>
      </w:pPr>
      <w:r w:rsidRPr="00597028">
        <w:rPr>
          <w:rFonts w:cstheme="minorHAnsi"/>
          <w:b/>
        </w:rPr>
        <w:t xml:space="preserve">IV. </w:t>
      </w:r>
      <w:r w:rsidR="001D4A3D" w:rsidRPr="00597028">
        <w:rPr>
          <w:rFonts w:cstheme="minorHAnsi"/>
          <w:b/>
        </w:rPr>
        <w:t>WARUNKI UDZIAŁU W POSTĘPOWANIU</w:t>
      </w:r>
      <w:r w:rsidR="001D4A3D" w:rsidRPr="00597028">
        <w:rPr>
          <w:rFonts w:cstheme="minorHAnsi"/>
        </w:rPr>
        <w:t xml:space="preserve"> </w:t>
      </w:r>
    </w:p>
    <w:p w14:paraId="2E72FE55" w14:textId="77777777" w:rsidR="001D4A3D" w:rsidRPr="00597028" w:rsidRDefault="001D4A3D" w:rsidP="00A4576E">
      <w:pPr>
        <w:pStyle w:val="Akapitzlist"/>
        <w:spacing w:after="0"/>
        <w:ind w:left="284" w:firstLine="142"/>
        <w:jc w:val="both"/>
        <w:rPr>
          <w:rFonts w:asciiTheme="minorHAnsi" w:hAnsiTheme="minorHAnsi" w:cstheme="minorHAnsi"/>
        </w:rPr>
      </w:pPr>
      <w:r w:rsidRPr="00597028">
        <w:rPr>
          <w:rFonts w:asciiTheme="minorHAnsi" w:hAnsiTheme="minorHAnsi" w:cstheme="minorHAnsi"/>
        </w:rPr>
        <w:t>O udzielenie zamówienia mogą ubiegać się Wykonawcy, którzy:</w:t>
      </w:r>
    </w:p>
    <w:p w14:paraId="0C93BC5A" w14:textId="77777777" w:rsidR="001D4A3D" w:rsidRPr="00597028" w:rsidRDefault="001D4A3D" w:rsidP="00A4576E">
      <w:pPr>
        <w:numPr>
          <w:ilvl w:val="0"/>
          <w:numId w:val="8"/>
        </w:numPr>
        <w:tabs>
          <w:tab w:val="left" w:pos="709"/>
        </w:tabs>
        <w:spacing w:after="0" w:line="240" w:lineRule="auto"/>
        <w:ind w:left="709" w:hanging="283"/>
        <w:jc w:val="both"/>
        <w:rPr>
          <w:rFonts w:cstheme="minorHAnsi"/>
        </w:rPr>
      </w:pPr>
      <w:r w:rsidRPr="00597028">
        <w:rPr>
          <w:rFonts w:cstheme="minorHAnsi"/>
        </w:rPr>
        <w:t>Znajdują się w sytuacji ekonomicznej i finansowej zapewniającej wykonanie zamówienia.</w:t>
      </w:r>
    </w:p>
    <w:p w14:paraId="1AAD8863" w14:textId="615E47B3" w:rsidR="001D4A3D" w:rsidRPr="00597028" w:rsidRDefault="001D4A3D" w:rsidP="00A4576E">
      <w:pPr>
        <w:pStyle w:val="Akapitzlist"/>
        <w:numPr>
          <w:ilvl w:val="0"/>
          <w:numId w:val="8"/>
        </w:numPr>
        <w:tabs>
          <w:tab w:val="left" w:pos="709"/>
        </w:tabs>
        <w:spacing w:after="0" w:line="240" w:lineRule="auto"/>
        <w:ind w:left="709" w:hanging="283"/>
        <w:jc w:val="both"/>
        <w:rPr>
          <w:rFonts w:asciiTheme="minorHAnsi" w:hAnsiTheme="minorHAnsi" w:cstheme="minorHAnsi"/>
        </w:rPr>
      </w:pPr>
      <w:r w:rsidRPr="00597028">
        <w:rPr>
          <w:rFonts w:asciiTheme="minorHAnsi" w:hAnsiTheme="minorHAnsi" w:cstheme="minorHAnsi"/>
        </w:rPr>
        <w:t xml:space="preserve">Posiadają opłacone ubezpieczenie OC w zakresie prowadzonej działalności gospodarczej na sumę ubezpieczenia nie mniejszą niż </w:t>
      </w:r>
      <w:r w:rsidR="00D928EC">
        <w:rPr>
          <w:rFonts w:asciiTheme="minorHAnsi" w:hAnsiTheme="minorHAnsi" w:cstheme="minorHAnsi"/>
        </w:rPr>
        <w:t>10</w:t>
      </w:r>
      <w:r w:rsidRPr="00597028">
        <w:rPr>
          <w:rFonts w:asciiTheme="minorHAnsi" w:hAnsiTheme="minorHAnsi" w:cstheme="minorHAnsi"/>
        </w:rPr>
        <w:t xml:space="preserve">.000 złotych (lub równowartość) w tym </w:t>
      </w:r>
      <w:r w:rsidR="00D928EC">
        <w:rPr>
          <w:rFonts w:asciiTheme="minorHAnsi" w:hAnsiTheme="minorHAnsi" w:cstheme="minorHAnsi"/>
        </w:rPr>
        <w:t>5</w:t>
      </w:r>
      <w:r w:rsidRPr="00597028">
        <w:rPr>
          <w:rFonts w:asciiTheme="minorHAnsi" w:hAnsiTheme="minorHAnsi" w:cstheme="minorHAnsi"/>
        </w:rPr>
        <w:t>.000 zł (lub równowartość) na jedno zdarzenie. W przypadku złożenia dokumentu ubezpieczenia opiewającego na walutę inną niż PLN, Zamawiający przeliczy tę kwotę na PLN według średniego kursu NBP z dnia z dnia złożenia oferty.</w:t>
      </w:r>
    </w:p>
    <w:p w14:paraId="0E560094" w14:textId="662B860B" w:rsidR="001D4A3D" w:rsidRPr="00597028" w:rsidRDefault="001D4A3D" w:rsidP="00A4576E">
      <w:pPr>
        <w:pStyle w:val="Akapitzlist"/>
        <w:numPr>
          <w:ilvl w:val="0"/>
          <w:numId w:val="8"/>
        </w:numPr>
        <w:tabs>
          <w:tab w:val="left" w:pos="709"/>
        </w:tabs>
        <w:spacing w:after="0" w:line="240" w:lineRule="auto"/>
        <w:ind w:left="709" w:hanging="283"/>
        <w:jc w:val="both"/>
        <w:rPr>
          <w:rFonts w:asciiTheme="minorHAnsi" w:hAnsiTheme="minorHAnsi" w:cstheme="minorHAnsi"/>
        </w:rPr>
      </w:pPr>
      <w:r w:rsidRPr="00597028">
        <w:rPr>
          <w:rFonts w:asciiTheme="minorHAnsi" w:hAnsiTheme="minorHAnsi" w:cstheme="minorHAnsi"/>
        </w:rPr>
        <w:t>Nie podlegają wykluczeniu z postępowania o udzielenie zamówienia publicznego na podstawie art. 24 ustawy z dnia 29 stycznia 2004 roku Prawo Zamówień Publicznych</w:t>
      </w:r>
      <w:r w:rsidR="008930F4">
        <w:rPr>
          <w:rFonts w:asciiTheme="minorHAnsi" w:hAnsiTheme="minorHAnsi" w:cstheme="minorHAnsi"/>
        </w:rPr>
        <w:t xml:space="preserve">, oraz </w:t>
      </w:r>
      <w:r w:rsidR="008930F4" w:rsidRPr="001E3ECE">
        <w:rPr>
          <w:rFonts w:asciiTheme="minorHAnsi" w:hAnsiTheme="minorHAnsi" w:cstheme="minorHAnsi"/>
          <w:bCs/>
        </w:rPr>
        <w:t xml:space="preserve">o których mowa w art. 7 ust. 1 ustawy z dnia 13 kwietnia 2022 r. o </w:t>
      </w:r>
      <w:r w:rsidR="008930F4" w:rsidRPr="001E3ECE">
        <w:rPr>
          <w:rFonts w:asciiTheme="minorHAnsi" w:hAnsiTheme="minorHAnsi" w:cstheme="minorHAnsi"/>
        </w:rPr>
        <w:t>szczególnych rozwiązaniach w zakresie przeciwdziałania wspieraniu agresji na Ukrainę oraz służących ochronie bezpieczeństwa narodowego</w:t>
      </w:r>
      <w:r w:rsidR="008930F4">
        <w:rPr>
          <w:rFonts w:asciiTheme="minorHAnsi" w:hAnsiTheme="minorHAnsi" w:cstheme="minorHAnsi"/>
        </w:rPr>
        <w:t>.</w:t>
      </w:r>
    </w:p>
    <w:p w14:paraId="28D583C5" w14:textId="77777777" w:rsidR="00076816" w:rsidRPr="00006341" w:rsidRDefault="00076816" w:rsidP="0035267C">
      <w:pPr>
        <w:tabs>
          <w:tab w:val="left" w:pos="8647"/>
        </w:tabs>
        <w:spacing w:after="0"/>
        <w:ind w:right="142"/>
        <w:jc w:val="both"/>
        <w:rPr>
          <w:rFonts w:cstheme="minorHAnsi"/>
          <w:b/>
          <w:sz w:val="16"/>
          <w:szCs w:val="16"/>
        </w:rPr>
      </w:pPr>
    </w:p>
    <w:p w14:paraId="222CD37E" w14:textId="77777777" w:rsidR="00121708" w:rsidRPr="00597028" w:rsidRDefault="001D4A3D" w:rsidP="0035267C">
      <w:pPr>
        <w:tabs>
          <w:tab w:val="left" w:pos="8647"/>
        </w:tabs>
        <w:spacing w:after="0"/>
        <w:ind w:right="142"/>
        <w:jc w:val="both"/>
        <w:rPr>
          <w:rFonts w:cstheme="minorHAnsi"/>
        </w:rPr>
      </w:pPr>
      <w:r w:rsidRPr="00597028">
        <w:rPr>
          <w:rFonts w:cstheme="minorHAnsi"/>
          <w:b/>
        </w:rPr>
        <w:t xml:space="preserve">V. </w:t>
      </w:r>
      <w:r w:rsidR="00121708" w:rsidRPr="00597028">
        <w:rPr>
          <w:rFonts w:cstheme="minorHAnsi"/>
          <w:b/>
        </w:rPr>
        <w:t>WYMAGANIA DOTYCZĄCE OFERTY</w:t>
      </w:r>
      <w:r w:rsidR="00121708" w:rsidRPr="00597028">
        <w:rPr>
          <w:rFonts w:cstheme="minorHAnsi"/>
        </w:rPr>
        <w:t>:</w:t>
      </w:r>
    </w:p>
    <w:p w14:paraId="2CBA41B8" w14:textId="77777777"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Oferta musi zostać złożona na formularzu oferty stanowiącym załącznik nr 1 do niniejszego zaproszenia.</w:t>
      </w:r>
    </w:p>
    <w:p w14:paraId="00780B7C" w14:textId="77777777"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Oferta musi zawierać nazwę, adres, numer telefonu, NIP.</w:t>
      </w:r>
    </w:p>
    <w:p w14:paraId="185D4D25" w14:textId="712E9C51"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Ofertę należy złożyć w języku polskim</w:t>
      </w:r>
      <w:r w:rsidR="005766BF">
        <w:rPr>
          <w:rFonts w:cstheme="minorHAnsi"/>
        </w:rPr>
        <w:t>.</w:t>
      </w:r>
      <w:r w:rsidRPr="00597028">
        <w:rPr>
          <w:rFonts w:cstheme="minorHAnsi"/>
        </w:rPr>
        <w:t xml:space="preserve"> </w:t>
      </w:r>
    </w:p>
    <w:p w14:paraId="4E6547A7" w14:textId="63062C04"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 xml:space="preserve">Oferta powinna być podpisana przez osoby upoważnione do reprezentowania Firmy na zewnątrz (zgodnie z dokumentami rejestracyjnymi lub załączonym </w:t>
      </w:r>
      <w:r w:rsidR="00D928EC">
        <w:rPr>
          <w:rFonts w:cstheme="minorHAnsi"/>
        </w:rPr>
        <w:t>P</w:t>
      </w:r>
      <w:r w:rsidRPr="00597028">
        <w:rPr>
          <w:rFonts w:cstheme="minorHAnsi"/>
        </w:rPr>
        <w:t>ełnomocnictwem).</w:t>
      </w:r>
    </w:p>
    <w:p w14:paraId="1E7AB463" w14:textId="77777777"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Oferta powinna zawierać cenę netto i brutto. Cena musi być wyrażona w złotych polskich.</w:t>
      </w:r>
      <w:r w:rsidR="00AA5BFA" w:rsidRPr="00597028">
        <w:rPr>
          <w:rFonts w:cstheme="minorHAnsi"/>
          <w:color w:val="000000"/>
        </w:rPr>
        <w:t xml:space="preserve"> Złożenie przez danego Wykonawcę większej liczby ofert spowoduje odrzucenie wszystkich ofert tego Wykonawcy.</w:t>
      </w:r>
    </w:p>
    <w:p w14:paraId="64670C89" w14:textId="77777777"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Cena powinna być określona jednoznacznie. Oferty wariantowe zostaną odrzucone.</w:t>
      </w:r>
    </w:p>
    <w:p w14:paraId="6058C40D" w14:textId="77777777" w:rsidR="00AA5BFA" w:rsidRPr="00597028" w:rsidRDefault="00AA5BFA" w:rsidP="0035267C">
      <w:pPr>
        <w:numPr>
          <w:ilvl w:val="0"/>
          <w:numId w:val="7"/>
        </w:numPr>
        <w:tabs>
          <w:tab w:val="left" w:pos="8647"/>
        </w:tabs>
        <w:spacing w:after="0" w:line="240" w:lineRule="auto"/>
        <w:ind w:right="142" w:hanging="294"/>
        <w:jc w:val="both"/>
        <w:rPr>
          <w:rFonts w:cstheme="minorHAnsi"/>
        </w:rPr>
      </w:pPr>
      <w:r w:rsidRPr="00597028">
        <w:rPr>
          <w:rFonts w:cstheme="minorHAnsi"/>
        </w:rPr>
        <w:t>Ceny podane przez Wykonawcę muszą umożliwiać mu realizację przedmiotu zamówienia zgodnie z postanowieniami zawartej z nim umowy. Obowiązek wykazania, że oferta nie zawiera rażąco niskiej ceny spoczywa na Wykonawcy.</w:t>
      </w:r>
    </w:p>
    <w:p w14:paraId="48661039" w14:textId="77777777"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Wynagrodzenie Wykonawcy będzie regulowane przelewem w ciągu 30 dni od daty otrzymania przez Zamawiającego prawidłowej i zgodnej z umową faktury.</w:t>
      </w:r>
    </w:p>
    <w:p w14:paraId="0E892AF5" w14:textId="77777777" w:rsidR="00121708" w:rsidRPr="00597028" w:rsidRDefault="00121708" w:rsidP="0035267C">
      <w:pPr>
        <w:numPr>
          <w:ilvl w:val="0"/>
          <w:numId w:val="7"/>
        </w:numPr>
        <w:tabs>
          <w:tab w:val="left" w:pos="8647"/>
        </w:tabs>
        <w:spacing w:after="0" w:line="240" w:lineRule="auto"/>
        <w:ind w:right="142" w:hanging="294"/>
        <w:jc w:val="both"/>
        <w:rPr>
          <w:rFonts w:cstheme="minorHAnsi"/>
        </w:rPr>
      </w:pPr>
      <w:r w:rsidRPr="00597028">
        <w:rPr>
          <w:rFonts w:cstheme="minorHAnsi"/>
        </w:rPr>
        <w:t xml:space="preserve">Pozostałe warunki realizacji zamówienia określa projekt umowy stanowiący załącznik </w:t>
      </w:r>
      <w:r w:rsidR="00AA5BFA" w:rsidRPr="00597028">
        <w:rPr>
          <w:rFonts w:cstheme="minorHAnsi"/>
        </w:rPr>
        <w:br/>
      </w:r>
      <w:r w:rsidRPr="00597028">
        <w:rPr>
          <w:rFonts w:cstheme="minorHAnsi"/>
        </w:rPr>
        <w:t xml:space="preserve">nr </w:t>
      </w:r>
      <w:r w:rsidR="00C124C4" w:rsidRPr="00597028">
        <w:rPr>
          <w:rFonts w:cstheme="minorHAnsi"/>
        </w:rPr>
        <w:t>3</w:t>
      </w:r>
      <w:r w:rsidRPr="00597028">
        <w:rPr>
          <w:rFonts w:cstheme="minorHAnsi"/>
        </w:rPr>
        <w:t xml:space="preserve"> do zaproszenia.</w:t>
      </w:r>
    </w:p>
    <w:p w14:paraId="3F41C116" w14:textId="77777777" w:rsidR="00FE6B8F" w:rsidRPr="00597028" w:rsidRDefault="00FE6B8F" w:rsidP="0035267C">
      <w:pPr>
        <w:numPr>
          <w:ilvl w:val="0"/>
          <w:numId w:val="7"/>
        </w:numPr>
        <w:tabs>
          <w:tab w:val="left" w:pos="8647"/>
        </w:tabs>
        <w:spacing w:after="0" w:line="240" w:lineRule="auto"/>
        <w:ind w:right="142" w:hanging="294"/>
        <w:jc w:val="both"/>
        <w:rPr>
          <w:rFonts w:cstheme="minorHAnsi"/>
        </w:rPr>
      </w:pPr>
      <w:r w:rsidRPr="00597028">
        <w:rPr>
          <w:rFonts w:cstheme="minorHAnsi"/>
          <w:color w:val="000000"/>
        </w:rPr>
        <w:t>Zamawiający nie dopuszcza składania ofert częściowych.</w:t>
      </w:r>
    </w:p>
    <w:p w14:paraId="589938CA" w14:textId="77777777" w:rsidR="002C4CFF" w:rsidRPr="005766BF" w:rsidRDefault="002C4CFF" w:rsidP="0035267C">
      <w:pPr>
        <w:numPr>
          <w:ilvl w:val="0"/>
          <w:numId w:val="7"/>
        </w:numPr>
        <w:tabs>
          <w:tab w:val="left" w:pos="8647"/>
        </w:tabs>
        <w:spacing w:after="0" w:line="240" w:lineRule="auto"/>
        <w:ind w:right="142" w:hanging="294"/>
        <w:jc w:val="both"/>
        <w:rPr>
          <w:rFonts w:cstheme="minorHAnsi"/>
        </w:rPr>
      </w:pPr>
      <w:r w:rsidRPr="00597028">
        <w:rPr>
          <w:rFonts w:cstheme="minorHAnsi"/>
          <w:color w:val="000000"/>
        </w:rPr>
        <w:t xml:space="preserve">Wszelkie koszty związane opracowaniem i dostarczeniem oferty oraz uczestnictwa </w:t>
      </w:r>
      <w:r w:rsidRPr="00597028">
        <w:rPr>
          <w:rFonts w:cstheme="minorHAnsi"/>
          <w:color w:val="000000"/>
        </w:rPr>
        <w:br/>
        <w:t xml:space="preserve">w postępowaniu, niezależnie od wyniku postępowania, ponoszą Wykonawcy. Zamawiający nie odpowiada za koszty poniesione przez Wykonawców w związku </w:t>
      </w:r>
      <w:r w:rsidRPr="00597028">
        <w:rPr>
          <w:rFonts w:cstheme="minorHAnsi"/>
          <w:color w:val="000000"/>
        </w:rPr>
        <w:br/>
        <w:t>z przygotowaniem i złożeniem oferty.</w:t>
      </w:r>
    </w:p>
    <w:p w14:paraId="068BF21B" w14:textId="77777777" w:rsidR="005766BF" w:rsidRPr="00006341" w:rsidRDefault="005766BF" w:rsidP="005766BF">
      <w:pPr>
        <w:tabs>
          <w:tab w:val="left" w:pos="8647"/>
        </w:tabs>
        <w:spacing w:after="0" w:line="240" w:lineRule="auto"/>
        <w:ind w:left="720" w:right="142"/>
        <w:jc w:val="both"/>
        <w:rPr>
          <w:rFonts w:cstheme="minorHAnsi"/>
          <w:b/>
          <w:sz w:val="16"/>
          <w:szCs w:val="16"/>
        </w:rPr>
      </w:pPr>
    </w:p>
    <w:p w14:paraId="49BE9E0E" w14:textId="6A331322" w:rsidR="005766BF" w:rsidRPr="00041AFE" w:rsidRDefault="005766BF" w:rsidP="00041AFE">
      <w:pPr>
        <w:spacing w:after="0" w:line="240" w:lineRule="auto"/>
        <w:jc w:val="both"/>
        <w:rPr>
          <w:rFonts w:cstheme="minorHAnsi"/>
          <w:b/>
          <w:bCs/>
        </w:rPr>
      </w:pPr>
      <w:r w:rsidRPr="00041AFE">
        <w:rPr>
          <w:rFonts w:cstheme="minorHAnsi"/>
          <w:b/>
        </w:rPr>
        <w:t xml:space="preserve">VI </w:t>
      </w:r>
      <w:r w:rsidRPr="00041AFE">
        <w:rPr>
          <w:rFonts w:cstheme="minorHAnsi"/>
          <w:b/>
          <w:bCs/>
        </w:rPr>
        <w:t xml:space="preserve">SPOSÓB POROZUMIEWANIA SIĘ ZAMAWIAJĄCEGO Z WYKONAWCAMI </w:t>
      </w:r>
    </w:p>
    <w:p w14:paraId="30C26C1C" w14:textId="45480CB2" w:rsidR="005766BF" w:rsidRPr="00041AFE" w:rsidRDefault="005766BF" w:rsidP="005766BF">
      <w:pPr>
        <w:pStyle w:val="Akapitzlist"/>
        <w:numPr>
          <w:ilvl w:val="0"/>
          <w:numId w:val="25"/>
        </w:numPr>
        <w:spacing w:line="240" w:lineRule="auto"/>
        <w:ind w:left="709" w:hanging="283"/>
        <w:jc w:val="both"/>
        <w:rPr>
          <w:rFonts w:asciiTheme="minorHAnsi" w:hAnsiTheme="minorHAnsi" w:cstheme="minorHAnsi"/>
        </w:rPr>
      </w:pPr>
      <w:r w:rsidRPr="00041AFE">
        <w:rPr>
          <w:rFonts w:asciiTheme="minorHAnsi" w:hAnsiTheme="minorHAnsi" w:cstheme="minorHAnsi"/>
        </w:rPr>
        <w:t xml:space="preserve">Zamawiający lub Wykonawca przekazują oświadczenia, wnioski, zawiadomienia oraz informacje drogą elektroniczną. Postępowanie prowadzone jest w języku polskim </w:t>
      </w:r>
      <w:r w:rsidR="00E01F8E">
        <w:rPr>
          <w:rFonts w:asciiTheme="minorHAnsi" w:hAnsiTheme="minorHAnsi" w:cstheme="minorHAnsi"/>
        </w:rPr>
        <w:br/>
      </w:r>
      <w:r w:rsidRPr="00041AFE">
        <w:rPr>
          <w:rFonts w:asciiTheme="minorHAnsi" w:hAnsiTheme="minorHAnsi" w:cstheme="minorHAnsi"/>
        </w:rPr>
        <w:t xml:space="preserve">w formie elektronicznej za pośrednictwem dedykowanej platformy zakupowej (dalej zwana „platformą”), na profilu nabywcy Zamawiającego: https://platformazakupowa.pl/pn/uep. </w:t>
      </w:r>
    </w:p>
    <w:p w14:paraId="2DBA2CAA" w14:textId="781BD935" w:rsidR="005766BF" w:rsidRPr="00041AFE" w:rsidRDefault="005766BF" w:rsidP="005766BF">
      <w:pPr>
        <w:pStyle w:val="Akapitzlist"/>
        <w:numPr>
          <w:ilvl w:val="0"/>
          <w:numId w:val="25"/>
        </w:numPr>
        <w:spacing w:line="240" w:lineRule="auto"/>
        <w:ind w:left="709" w:hanging="283"/>
        <w:jc w:val="both"/>
        <w:rPr>
          <w:rFonts w:asciiTheme="minorHAnsi" w:hAnsiTheme="minorHAnsi" w:cstheme="minorHAnsi"/>
        </w:rPr>
      </w:pPr>
      <w:r w:rsidRPr="00041AFE">
        <w:rPr>
          <w:rFonts w:asciiTheme="minorHAnsi" w:hAnsiTheme="minorHAnsi" w:cstheme="minorHAnsi"/>
        </w:rPr>
        <w:t xml:space="preserve">Wnioski o wyjaśnienie treści niniejszego zapytania ofertowego należy przekazywać </w:t>
      </w:r>
      <w:r w:rsidR="00E01F8E">
        <w:rPr>
          <w:rFonts w:asciiTheme="minorHAnsi" w:hAnsiTheme="minorHAnsi" w:cstheme="minorHAnsi"/>
        </w:rPr>
        <w:br/>
      </w:r>
      <w:r w:rsidRPr="00041AFE">
        <w:rPr>
          <w:rFonts w:asciiTheme="minorHAnsi" w:hAnsiTheme="minorHAnsi" w:cstheme="minorHAnsi"/>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5A503BF7" w14:textId="197D7306" w:rsidR="005766BF" w:rsidRPr="00041AFE" w:rsidRDefault="005766BF" w:rsidP="005766BF">
      <w:pPr>
        <w:pStyle w:val="Akapitzlist"/>
        <w:numPr>
          <w:ilvl w:val="0"/>
          <w:numId w:val="25"/>
        </w:numPr>
        <w:spacing w:line="240" w:lineRule="auto"/>
        <w:ind w:left="709" w:hanging="283"/>
        <w:jc w:val="both"/>
        <w:rPr>
          <w:rFonts w:asciiTheme="minorHAnsi" w:hAnsiTheme="minorHAnsi" w:cstheme="minorHAnsi"/>
        </w:rPr>
      </w:pPr>
      <w:r w:rsidRPr="00041AFE">
        <w:rPr>
          <w:rFonts w:asciiTheme="minorHAnsi" w:hAnsiTheme="minorHAnsi" w:cstheme="minorHAnsi"/>
        </w:rPr>
        <w:t xml:space="preserve">Zamawiający informuje, iż wszystkie informacje dotyczące niniejszego postępowania, </w:t>
      </w:r>
      <w:r w:rsidR="00E01F8E">
        <w:rPr>
          <w:rFonts w:asciiTheme="minorHAnsi" w:hAnsiTheme="minorHAnsi" w:cstheme="minorHAnsi"/>
        </w:rPr>
        <w:br/>
      </w:r>
      <w:r w:rsidRPr="00041AFE">
        <w:rPr>
          <w:rFonts w:asciiTheme="minorHAnsi" w:hAnsiTheme="minorHAnsi" w:cstheme="minorHAnsi"/>
        </w:rPr>
        <w:t>w tym odpowiedzi na pytania, zmiana treści zapytania ofertowego, informacja z otwarcia ofert, rozstrzygnięcie bądź unieważnienie postępowania będzie przekazywał Wykonawcom w formie elektronicznej za pośrednictwem platformy</w:t>
      </w:r>
      <w:r w:rsidR="00D928EC">
        <w:rPr>
          <w:rFonts w:asciiTheme="minorHAnsi" w:hAnsiTheme="minorHAnsi" w:cstheme="minorHAnsi"/>
        </w:rPr>
        <w:t xml:space="preserve"> zakupowej</w:t>
      </w:r>
      <w:r w:rsidRPr="00041AFE">
        <w:rPr>
          <w:rFonts w:asciiTheme="minorHAnsi" w:hAnsiTheme="minorHAnsi" w:cstheme="minorHAnsi"/>
        </w:rPr>
        <w:t xml:space="preserve">. </w:t>
      </w:r>
    </w:p>
    <w:p w14:paraId="53195423" w14:textId="77777777" w:rsidR="005766BF" w:rsidRPr="00041AFE" w:rsidRDefault="005766BF" w:rsidP="005766BF">
      <w:pPr>
        <w:pStyle w:val="Akapitzlist"/>
        <w:widowControl w:val="0"/>
        <w:numPr>
          <w:ilvl w:val="0"/>
          <w:numId w:val="25"/>
        </w:numPr>
        <w:tabs>
          <w:tab w:val="right" w:pos="709"/>
        </w:tabs>
        <w:autoSpaceDE w:val="0"/>
        <w:autoSpaceDN w:val="0"/>
        <w:adjustRightInd w:val="0"/>
        <w:spacing w:after="0" w:line="240" w:lineRule="auto"/>
        <w:ind w:left="709" w:hanging="283"/>
        <w:jc w:val="both"/>
        <w:textAlignment w:val="baseline"/>
        <w:rPr>
          <w:rFonts w:asciiTheme="minorHAnsi" w:hAnsiTheme="minorHAnsi" w:cstheme="minorHAnsi"/>
          <w:color w:val="000000"/>
        </w:rPr>
      </w:pPr>
      <w:r w:rsidRPr="00041AFE">
        <w:rPr>
          <w:rFonts w:asciiTheme="minorHAnsi" w:hAnsiTheme="minorHAnsi" w:cstheme="minorHAnsi"/>
          <w:color w:val="000000"/>
        </w:rPr>
        <w:t>Wykonawca zobowiązany jest przekazywać dokumenty, oświadczenia, wnioski, zawiadomienia oraz informacje w sposób umożliwiający zapoznanie się przez Zamawiającego z ich treścią tj. od poniedziałku od piątku w godz. 7.30 -15.30.</w:t>
      </w:r>
    </w:p>
    <w:p w14:paraId="0DBDA1A7" w14:textId="77777777" w:rsidR="005766BF" w:rsidRPr="00041AFE" w:rsidRDefault="005766BF" w:rsidP="005766BF">
      <w:pPr>
        <w:pStyle w:val="Akapitzlist"/>
        <w:widowControl w:val="0"/>
        <w:numPr>
          <w:ilvl w:val="0"/>
          <w:numId w:val="25"/>
        </w:numPr>
        <w:tabs>
          <w:tab w:val="right" w:pos="709"/>
        </w:tabs>
        <w:autoSpaceDE w:val="0"/>
        <w:autoSpaceDN w:val="0"/>
        <w:adjustRightInd w:val="0"/>
        <w:spacing w:after="0" w:line="240" w:lineRule="auto"/>
        <w:ind w:left="709" w:hanging="283"/>
        <w:jc w:val="both"/>
        <w:textAlignment w:val="baseline"/>
        <w:rPr>
          <w:rFonts w:asciiTheme="minorHAnsi" w:hAnsiTheme="minorHAnsi" w:cstheme="minorHAnsi"/>
          <w:color w:val="000000"/>
        </w:rPr>
      </w:pPr>
      <w:r w:rsidRPr="00041AFE">
        <w:rPr>
          <w:rFonts w:asciiTheme="minorHAnsi" w:hAnsiTheme="minorHAnsi" w:cstheme="minorHAnsi"/>
          <w:color w:val="000000"/>
        </w:rPr>
        <w:t>Wykonawca może zwrócić się do Zamawiającego z pytaniami dotyczącymi treści niniejszego Zapytania ofertowego.</w:t>
      </w:r>
    </w:p>
    <w:p w14:paraId="3EEF3C77" w14:textId="77777777" w:rsidR="005766BF" w:rsidRPr="00041AFE" w:rsidRDefault="005766BF" w:rsidP="005766BF">
      <w:pPr>
        <w:pStyle w:val="Akapitzlist"/>
        <w:widowControl w:val="0"/>
        <w:numPr>
          <w:ilvl w:val="0"/>
          <w:numId w:val="25"/>
        </w:numPr>
        <w:tabs>
          <w:tab w:val="right" w:pos="709"/>
        </w:tabs>
        <w:autoSpaceDE w:val="0"/>
        <w:autoSpaceDN w:val="0"/>
        <w:adjustRightInd w:val="0"/>
        <w:spacing w:after="0" w:line="240" w:lineRule="auto"/>
        <w:ind w:left="709" w:hanging="283"/>
        <w:jc w:val="both"/>
        <w:textAlignment w:val="baseline"/>
        <w:rPr>
          <w:rFonts w:asciiTheme="minorHAnsi" w:hAnsiTheme="minorHAnsi" w:cstheme="minorHAnsi"/>
          <w:color w:val="000000"/>
        </w:rPr>
      </w:pPr>
      <w:r w:rsidRPr="00041AFE">
        <w:rPr>
          <w:rFonts w:asciiTheme="minorHAnsi" w:hAnsiTheme="minorHAnsi" w:cstheme="minorHAnsi"/>
          <w:color w:val="000000"/>
        </w:rPr>
        <w:t>Pytania należy przesłać w terminie nie późniejszym niż dzień, w którym upływa połowa terminu składania ofert. Jeżeli pytanie wpłynie do zamawiającego po upływie wskazanego terminu, Zamawiający może pozostawić pytanie bez rozpoznania.</w:t>
      </w:r>
    </w:p>
    <w:p w14:paraId="7AEF6EEE" w14:textId="77777777" w:rsidR="005766BF" w:rsidRPr="00041AFE" w:rsidRDefault="005766BF" w:rsidP="005766BF">
      <w:pPr>
        <w:pStyle w:val="Akapitzlist"/>
        <w:widowControl w:val="0"/>
        <w:numPr>
          <w:ilvl w:val="0"/>
          <w:numId w:val="25"/>
        </w:numPr>
        <w:tabs>
          <w:tab w:val="right" w:pos="709"/>
        </w:tabs>
        <w:autoSpaceDE w:val="0"/>
        <w:autoSpaceDN w:val="0"/>
        <w:adjustRightInd w:val="0"/>
        <w:spacing w:after="0" w:line="240" w:lineRule="auto"/>
        <w:ind w:left="709" w:hanging="283"/>
        <w:jc w:val="both"/>
        <w:textAlignment w:val="baseline"/>
        <w:rPr>
          <w:rFonts w:asciiTheme="minorHAnsi" w:hAnsiTheme="minorHAnsi" w:cstheme="minorHAnsi"/>
          <w:color w:val="000000"/>
        </w:rPr>
      </w:pPr>
      <w:r w:rsidRPr="00041AFE">
        <w:rPr>
          <w:rFonts w:asciiTheme="minorHAnsi" w:hAnsiTheme="minorHAnsi" w:cstheme="minorHAnsi"/>
          <w:color w:val="000000"/>
        </w:rPr>
        <w:t>Zamawiający niezwłocznie udzieli wyjaśnień, zamieszczając treść pytania i odpowiedzi, bez ujawnienia źródła zapytania na stronie internetowej, na której zostało opublikowane niniejsze zapytanie ofertowe.</w:t>
      </w:r>
    </w:p>
    <w:p w14:paraId="4E7F8829" w14:textId="77777777" w:rsidR="005766BF" w:rsidRPr="00041AFE" w:rsidRDefault="005766BF" w:rsidP="005766BF">
      <w:pPr>
        <w:pStyle w:val="Akapitzlist"/>
        <w:widowControl w:val="0"/>
        <w:numPr>
          <w:ilvl w:val="0"/>
          <w:numId w:val="25"/>
        </w:numPr>
        <w:tabs>
          <w:tab w:val="right" w:pos="709"/>
        </w:tabs>
        <w:autoSpaceDE w:val="0"/>
        <w:autoSpaceDN w:val="0"/>
        <w:adjustRightInd w:val="0"/>
        <w:spacing w:after="0" w:line="240" w:lineRule="auto"/>
        <w:ind w:left="709" w:hanging="283"/>
        <w:jc w:val="both"/>
        <w:textAlignment w:val="baseline"/>
        <w:rPr>
          <w:rFonts w:asciiTheme="minorHAnsi" w:hAnsiTheme="minorHAnsi" w:cstheme="minorHAnsi"/>
          <w:color w:val="000000"/>
        </w:rPr>
      </w:pPr>
      <w:r w:rsidRPr="00041AFE">
        <w:rPr>
          <w:rFonts w:asciiTheme="minorHAnsi" w:hAnsiTheme="minorHAnsi" w:cstheme="minorHAnsi"/>
          <w:color w:val="000000"/>
        </w:rPr>
        <w:t xml:space="preserve"> W uzasadnionych przypadkach Zamawiający może przed upływem terminu składania ofert zmienić treść niniejszego zapytania ofertowego. Dokonaną w ten sposób zmianę Zamawiający niezwłocznie zamieści na stronie internetowej, w miejscu zamieszczenia zapytania ofertowego. Zmiana ta będzie wiążąca przy składaniu ofert.</w:t>
      </w:r>
    </w:p>
    <w:p w14:paraId="0D9775B9" w14:textId="77777777" w:rsidR="005766BF" w:rsidRPr="00041AFE" w:rsidRDefault="005766BF" w:rsidP="005766BF">
      <w:pPr>
        <w:pStyle w:val="Akapitzlist"/>
        <w:widowControl w:val="0"/>
        <w:numPr>
          <w:ilvl w:val="0"/>
          <w:numId w:val="25"/>
        </w:numPr>
        <w:tabs>
          <w:tab w:val="right" w:pos="709"/>
        </w:tabs>
        <w:autoSpaceDE w:val="0"/>
        <w:autoSpaceDN w:val="0"/>
        <w:adjustRightInd w:val="0"/>
        <w:spacing w:after="0" w:line="240" w:lineRule="auto"/>
        <w:ind w:left="709" w:hanging="283"/>
        <w:jc w:val="both"/>
        <w:textAlignment w:val="baseline"/>
        <w:rPr>
          <w:rFonts w:asciiTheme="minorHAnsi" w:hAnsiTheme="minorHAnsi" w:cstheme="minorHAnsi"/>
          <w:color w:val="000000"/>
        </w:rPr>
      </w:pPr>
      <w:r w:rsidRPr="00041AFE">
        <w:rPr>
          <w:rFonts w:asciiTheme="minorHAnsi" w:hAnsiTheme="minorHAnsi" w:cstheme="minorHAnsi"/>
          <w:color w:val="000000"/>
        </w:rPr>
        <w:t>Jeżeli na skutek zmiany będzie konieczne wydłużenie terminu składania ofert, Zamawiający przedłuży ten termin o czas niezbędny na przygotowanie ofert.</w:t>
      </w:r>
    </w:p>
    <w:p w14:paraId="09248862" w14:textId="77777777" w:rsidR="00121708" w:rsidRPr="00006341" w:rsidRDefault="00121708" w:rsidP="0035267C">
      <w:pPr>
        <w:pStyle w:val="Akapitzlist"/>
        <w:tabs>
          <w:tab w:val="left" w:pos="8647"/>
        </w:tabs>
        <w:spacing w:after="0" w:line="240" w:lineRule="auto"/>
        <w:ind w:right="142" w:hanging="294"/>
        <w:jc w:val="both"/>
        <w:rPr>
          <w:rFonts w:asciiTheme="minorHAnsi" w:hAnsiTheme="minorHAnsi" w:cstheme="minorHAnsi"/>
          <w:sz w:val="16"/>
          <w:szCs w:val="16"/>
        </w:rPr>
      </w:pPr>
    </w:p>
    <w:p w14:paraId="5990D9C3" w14:textId="77777777" w:rsidR="00121708" w:rsidRPr="00041AFE" w:rsidRDefault="00121708" w:rsidP="00697A81">
      <w:pPr>
        <w:tabs>
          <w:tab w:val="left" w:pos="8647"/>
        </w:tabs>
        <w:spacing w:after="0" w:line="240" w:lineRule="auto"/>
        <w:ind w:right="142"/>
        <w:jc w:val="both"/>
        <w:rPr>
          <w:rFonts w:cstheme="minorHAnsi"/>
          <w:b/>
        </w:rPr>
      </w:pPr>
      <w:r w:rsidRPr="00041AFE">
        <w:rPr>
          <w:rFonts w:cstheme="minorHAnsi"/>
          <w:b/>
        </w:rPr>
        <w:t>VI. DOKUMENTY, KTÓRE WYKONAWCA MUSI ZŁOŻYĆ WRAZ Z OFERTĄ:</w:t>
      </w:r>
    </w:p>
    <w:p w14:paraId="6446D625" w14:textId="77777777" w:rsidR="00121708" w:rsidRPr="00041AFE" w:rsidRDefault="00121708" w:rsidP="00FA04D8">
      <w:pPr>
        <w:pStyle w:val="Akapitzlist"/>
        <w:numPr>
          <w:ilvl w:val="0"/>
          <w:numId w:val="4"/>
        </w:numPr>
        <w:tabs>
          <w:tab w:val="left" w:pos="8647"/>
        </w:tabs>
        <w:spacing w:after="0" w:line="240" w:lineRule="auto"/>
        <w:ind w:right="142" w:hanging="294"/>
        <w:jc w:val="both"/>
        <w:rPr>
          <w:rFonts w:asciiTheme="minorHAnsi" w:hAnsiTheme="minorHAnsi" w:cstheme="minorHAnsi"/>
        </w:rPr>
      </w:pPr>
      <w:r w:rsidRPr="00041AFE">
        <w:rPr>
          <w:rFonts w:asciiTheme="minorHAnsi" w:hAnsiTheme="minorHAnsi" w:cstheme="minorHAnsi"/>
        </w:rPr>
        <w:t>Wypełnioną ofertę (</w:t>
      </w:r>
      <w:r w:rsidRPr="00041AFE">
        <w:rPr>
          <w:rFonts w:asciiTheme="minorHAnsi" w:hAnsiTheme="minorHAnsi" w:cstheme="minorHAnsi"/>
          <w:b/>
        </w:rPr>
        <w:t>załącznik nr 1</w:t>
      </w:r>
      <w:r w:rsidRPr="00041AFE">
        <w:rPr>
          <w:rFonts w:asciiTheme="minorHAnsi" w:hAnsiTheme="minorHAnsi" w:cstheme="minorHAnsi"/>
        </w:rPr>
        <w:t xml:space="preserve"> do niniejszego zaproszenia).</w:t>
      </w:r>
    </w:p>
    <w:p w14:paraId="0C923ABD" w14:textId="77777777" w:rsidR="00121708" w:rsidRPr="00041AFE" w:rsidRDefault="00121708" w:rsidP="00FA04D8">
      <w:pPr>
        <w:pStyle w:val="Akapitzlist"/>
        <w:numPr>
          <w:ilvl w:val="0"/>
          <w:numId w:val="4"/>
        </w:numPr>
        <w:tabs>
          <w:tab w:val="left" w:pos="8647"/>
        </w:tabs>
        <w:spacing w:after="0" w:line="240" w:lineRule="auto"/>
        <w:ind w:right="142" w:hanging="294"/>
        <w:jc w:val="both"/>
        <w:rPr>
          <w:rFonts w:asciiTheme="minorHAnsi" w:hAnsiTheme="minorHAnsi" w:cstheme="minorHAnsi"/>
        </w:rPr>
      </w:pPr>
      <w:r w:rsidRPr="00041AFE">
        <w:rPr>
          <w:rFonts w:asciiTheme="minorHAnsi" w:hAnsiTheme="minorHAnsi" w:cstheme="minorHAnsi"/>
        </w:rPr>
        <w:t>Wypełniony wykaz asortymentu (</w:t>
      </w:r>
      <w:r w:rsidRPr="00041AFE">
        <w:rPr>
          <w:rFonts w:asciiTheme="minorHAnsi" w:hAnsiTheme="minorHAnsi" w:cstheme="minorHAnsi"/>
          <w:b/>
        </w:rPr>
        <w:t>załącznik nr 2</w:t>
      </w:r>
      <w:r w:rsidRPr="00041AFE">
        <w:rPr>
          <w:rFonts w:asciiTheme="minorHAnsi" w:hAnsiTheme="minorHAnsi" w:cstheme="minorHAnsi"/>
        </w:rPr>
        <w:t xml:space="preserve"> do niniejszego zaproszenia).</w:t>
      </w:r>
    </w:p>
    <w:p w14:paraId="276DE02F" w14:textId="77777777" w:rsidR="00121708" w:rsidRPr="00041AFE" w:rsidRDefault="00121708" w:rsidP="00FA04D8">
      <w:pPr>
        <w:pStyle w:val="Akapitzlist"/>
        <w:numPr>
          <w:ilvl w:val="0"/>
          <w:numId w:val="4"/>
        </w:numPr>
        <w:tabs>
          <w:tab w:val="left" w:pos="8647"/>
        </w:tabs>
        <w:spacing w:after="0" w:line="240" w:lineRule="auto"/>
        <w:ind w:right="142" w:hanging="294"/>
        <w:jc w:val="both"/>
        <w:rPr>
          <w:rFonts w:asciiTheme="minorHAnsi" w:hAnsiTheme="minorHAnsi" w:cstheme="minorHAnsi"/>
        </w:rPr>
      </w:pPr>
      <w:r w:rsidRPr="00041AFE">
        <w:rPr>
          <w:rFonts w:asciiTheme="minorHAnsi" w:hAnsiTheme="minorHAnsi" w:cstheme="minorHAnsi"/>
        </w:rPr>
        <w:t xml:space="preserve">Kopia umowy/polisy albo innego dokumentu potwierdzającego posiadanie ubezpieczenia OC, o którym mowa w pkt. </w:t>
      </w:r>
      <w:r w:rsidR="00C124C4" w:rsidRPr="00041AFE">
        <w:rPr>
          <w:rFonts w:asciiTheme="minorHAnsi" w:hAnsiTheme="minorHAnsi" w:cstheme="minorHAnsi"/>
        </w:rPr>
        <w:t>I</w:t>
      </w:r>
      <w:r w:rsidRPr="00041AFE">
        <w:rPr>
          <w:rFonts w:asciiTheme="minorHAnsi" w:hAnsiTheme="minorHAnsi" w:cstheme="minorHAnsi"/>
        </w:rPr>
        <w:t>V.2.</w:t>
      </w:r>
    </w:p>
    <w:p w14:paraId="3D3E3B79" w14:textId="77777777" w:rsidR="00121708" w:rsidRPr="00041AFE" w:rsidRDefault="00121708" w:rsidP="00FA04D8">
      <w:pPr>
        <w:pStyle w:val="Akapitzlist"/>
        <w:numPr>
          <w:ilvl w:val="0"/>
          <w:numId w:val="4"/>
        </w:numPr>
        <w:tabs>
          <w:tab w:val="left" w:pos="8647"/>
        </w:tabs>
        <w:spacing w:after="0" w:line="240" w:lineRule="auto"/>
        <w:ind w:right="142" w:hanging="294"/>
        <w:jc w:val="both"/>
        <w:rPr>
          <w:rFonts w:asciiTheme="minorHAnsi" w:hAnsiTheme="minorHAnsi" w:cstheme="minorHAnsi"/>
        </w:rPr>
      </w:pPr>
      <w:r w:rsidRPr="00041AFE">
        <w:rPr>
          <w:rFonts w:asciiTheme="minorHAnsi" w:hAnsiTheme="minorHAnsi" w:cstheme="minorHAnsi"/>
        </w:rPr>
        <w:t xml:space="preserve">Pełnomocnictwo do reprezentowania Wykonawcy, o ile umocowanie nie wynika </w:t>
      </w:r>
      <w:r w:rsidR="00FE6B8F" w:rsidRPr="00041AFE">
        <w:rPr>
          <w:rFonts w:asciiTheme="minorHAnsi" w:hAnsiTheme="minorHAnsi" w:cstheme="minorHAnsi"/>
        </w:rPr>
        <w:br/>
      </w:r>
      <w:r w:rsidRPr="00041AFE">
        <w:rPr>
          <w:rFonts w:asciiTheme="minorHAnsi" w:hAnsiTheme="minorHAnsi" w:cstheme="minorHAnsi"/>
        </w:rPr>
        <w:t>z innego dokumentu przedłożonego wraz z ofertą.</w:t>
      </w:r>
    </w:p>
    <w:p w14:paraId="177C66FA" w14:textId="1511AB71" w:rsidR="00121708" w:rsidRPr="00041AFE" w:rsidRDefault="00121708" w:rsidP="00FA04D8">
      <w:pPr>
        <w:pStyle w:val="Akapitzlist"/>
        <w:numPr>
          <w:ilvl w:val="0"/>
          <w:numId w:val="4"/>
        </w:numPr>
        <w:tabs>
          <w:tab w:val="left" w:pos="8647"/>
        </w:tabs>
        <w:spacing w:after="0" w:line="240" w:lineRule="auto"/>
        <w:ind w:right="142" w:hanging="294"/>
        <w:jc w:val="both"/>
        <w:rPr>
          <w:rFonts w:asciiTheme="minorHAnsi" w:hAnsiTheme="minorHAnsi" w:cstheme="minorHAnsi"/>
        </w:rPr>
      </w:pPr>
      <w:r w:rsidRPr="00041AFE">
        <w:rPr>
          <w:rFonts w:asciiTheme="minorHAnsi" w:hAnsiTheme="minorHAnsi" w:cstheme="minorHAnsi"/>
        </w:rPr>
        <w:t>W przypadku złożenia oferty wspólnej</w:t>
      </w:r>
      <w:r w:rsidR="00126AD0" w:rsidRPr="00041AFE">
        <w:rPr>
          <w:rFonts w:asciiTheme="minorHAnsi" w:hAnsiTheme="minorHAnsi" w:cstheme="minorHAnsi"/>
        </w:rPr>
        <w:t>,</w:t>
      </w:r>
      <w:r w:rsidRPr="00041AFE">
        <w:rPr>
          <w:rFonts w:asciiTheme="minorHAnsi" w:hAnsiTheme="minorHAnsi" w:cstheme="minorHAnsi"/>
        </w:rPr>
        <w:t xml:space="preserve"> do oferty powinno być załączone pełnomocnictwo do złożenia oferty i zawarcia umowy w imieniu Wykonawców występujących wspólnie.</w:t>
      </w:r>
    </w:p>
    <w:p w14:paraId="477BC33D" w14:textId="531656DE" w:rsidR="00F13B1A" w:rsidRPr="00041AFE" w:rsidRDefault="00F13B1A" w:rsidP="00F13B1A">
      <w:pPr>
        <w:numPr>
          <w:ilvl w:val="0"/>
          <w:numId w:val="4"/>
        </w:numPr>
        <w:spacing w:after="0" w:line="240" w:lineRule="auto"/>
        <w:jc w:val="both"/>
        <w:rPr>
          <w:rFonts w:cstheme="minorHAnsi"/>
        </w:rPr>
      </w:pPr>
      <w:r w:rsidRPr="00041AFE">
        <w:rPr>
          <w:rFonts w:cstheme="minorHAnsi"/>
        </w:rPr>
        <w:t xml:space="preserve">Oświadczenie Wykonawcy dotyczące niepodlegania wykluczeniu  </w:t>
      </w:r>
      <w:r w:rsidRPr="00041AFE">
        <w:rPr>
          <w:rFonts w:eastAsia="Calibri" w:cstheme="minorHAnsi"/>
        </w:rPr>
        <w:t>(</w:t>
      </w:r>
      <w:r w:rsidR="00445620" w:rsidRPr="00041AFE">
        <w:rPr>
          <w:rFonts w:eastAsia="Calibri" w:cstheme="minorHAnsi"/>
          <w:b/>
        </w:rPr>
        <w:t>załącznik nr 5</w:t>
      </w:r>
      <w:r w:rsidRPr="00041AFE">
        <w:rPr>
          <w:rFonts w:eastAsia="Calibri" w:cstheme="minorHAnsi"/>
        </w:rPr>
        <w:t xml:space="preserve"> do </w:t>
      </w:r>
      <w:r w:rsidRPr="00041AFE">
        <w:rPr>
          <w:rFonts w:cstheme="minorHAnsi"/>
          <w:color w:val="000000"/>
        </w:rPr>
        <w:t>niniejszego zapytania)</w:t>
      </w:r>
      <w:r w:rsidR="00E01F8E">
        <w:rPr>
          <w:rFonts w:cstheme="minorHAnsi"/>
          <w:color w:val="000000"/>
        </w:rPr>
        <w:t>.</w:t>
      </w:r>
    </w:p>
    <w:p w14:paraId="5389EA9F" w14:textId="77777777" w:rsidR="00121708" w:rsidRPr="00597028" w:rsidRDefault="00121708" w:rsidP="00EC6BB2">
      <w:pPr>
        <w:tabs>
          <w:tab w:val="left" w:pos="8647"/>
        </w:tabs>
        <w:spacing w:before="160" w:after="0"/>
        <w:ind w:left="426" w:right="142" w:hanging="426"/>
        <w:jc w:val="both"/>
        <w:rPr>
          <w:rFonts w:cstheme="minorHAnsi"/>
          <w:b/>
        </w:rPr>
      </w:pPr>
      <w:r w:rsidRPr="00597028">
        <w:rPr>
          <w:rFonts w:cstheme="minorHAnsi"/>
          <w:b/>
        </w:rPr>
        <w:t>VII. MIEJSCE I TERMIN SKŁADANIA OFERT:</w:t>
      </w:r>
    </w:p>
    <w:p w14:paraId="6CFAB73E" w14:textId="63E0218C" w:rsidR="00846CAA" w:rsidRPr="00AE28DC" w:rsidRDefault="00121708" w:rsidP="00EC6BB2">
      <w:pPr>
        <w:numPr>
          <w:ilvl w:val="0"/>
          <w:numId w:val="9"/>
        </w:numPr>
        <w:tabs>
          <w:tab w:val="left" w:pos="8647"/>
        </w:tabs>
        <w:spacing w:after="0" w:line="240" w:lineRule="auto"/>
        <w:ind w:left="567" w:right="142" w:hanging="283"/>
        <w:jc w:val="both"/>
        <w:rPr>
          <w:rFonts w:cstheme="minorHAnsi"/>
          <w:color w:val="FF0000"/>
        </w:rPr>
      </w:pPr>
      <w:r w:rsidRPr="00041AFE">
        <w:rPr>
          <w:rFonts w:cstheme="minorHAnsi"/>
        </w:rPr>
        <w:t xml:space="preserve">Termin składania ofert upływa </w:t>
      </w:r>
      <w:r w:rsidRPr="00A3295E">
        <w:rPr>
          <w:rFonts w:cstheme="minorHAnsi"/>
        </w:rPr>
        <w:t>dnia</w:t>
      </w:r>
      <w:r w:rsidR="00293D92" w:rsidRPr="00A3295E">
        <w:rPr>
          <w:rFonts w:cstheme="minorHAnsi"/>
        </w:rPr>
        <w:t xml:space="preserve"> </w:t>
      </w:r>
      <w:r w:rsidR="00A3295E" w:rsidRPr="00A3295E">
        <w:rPr>
          <w:rFonts w:cstheme="minorHAnsi"/>
        </w:rPr>
        <w:t>31</w:t>
      </w:r>
      <w:r w:rsidR="00D928EC" w:rsidRPr="00A3295E">
        <w:rPr>
          <w:rFonts w:cstheme="minorHAnsi"/>
        </w:rPr>
        <w:t xml:space="preserve"> października </w:t>
      </w:r>
      <w:r w:rsidR="00472025">
        <w:rPr>
          <w:rFonts w:cstheme="minorHAnsi"/>
        </w:rPr>
        <w:t xml:space="preserve"> 2024 </w:t>
      </w:r>
      <w:bookmarkStart w:id="0" w:name="_GoBack"/>
      <w:bookmarkEnd w:id="0"/>
      <w:r w:rsidR="00126AD0" w:rsidRPr="00A3295E">
        <w:rPr>
          <w:rFonts w:cstheme="minorHAnsi"/>
        </w:rPr>
        <w:t xml:space="preserve">roku </w:t>
      </w:r>
      <w:r w:rsidR="0099797E" w:rsidRPr="00A3295E">
        <w:rPr>
          <w:rFonts w:cstheme="minorHAnsi"/>
        </w:rPr>
        <w:t xml:space="preserve">o </w:t>
      </w:r>
      <w:r w:rsidR="00126AD0" w:rsidRPr="00217432">
        <w:rPr>
          <w:rFonts w:cstheme="minorHAnsi"/>
        </w:rPr>
        <w:t>godzin</w:t>
      </w:r>
      <w:r w:rsidR="00B91EDF" w:rsidRPr="00217432">
        <w:rPr>
          <w:rFonts w:cstheme="minorHAnsi"/>
        </w:rPr>
        <w:t>ie</w:t>
      </w:r>
      <w:r w:rsidR="00126AD0" w:rsidRPr="00217432">
        <w:rPr>
          <w:rFonts w:cstheme="minorHAnsi"/>
        </w:rPr>
        <w:t xml:space="preserve"> </w:t>
      </w:r>
      <w:r w:rsidR="00D928EC">
        <w:rPr>
          <w:rFonts w:cstheme="minorHAnsi"/>
        </w:rPr>
        <w:t>1</w:t>
      </w:r>
      <w:r w:rsidR="00A3295E">
        <w:rPr>
          <w:rFonts w:cstheme="minorHAnsi"/>
        </w:rPr>
        <w:t>0</w:t>
      </w:r>
      <w:r w:rsidR="00126AD0" w:rsidRPr="00217432">
        <w:rPr>
          <w:rFonts w:cstheme="minorHAnsi"/>
        </w:rPr>
        <w:t>.00</w:t>
      </w:r>
      <w:r w:rsidR="002B7713" w:rsidRPr="00217432">
        <w:rPr>
          <w:rFonts w:cstheme="minorHAnsi"/>
          <w:b/>
        </w:rPr>
        <w:t>.</w:t>
      </w:r>
    </w:p>
    <w:p w14:paraId="4A77FD2D" w14:textId="699484D6" w:rsidR="005766BF" w:rsidRDefault="005766BF" w:rsidP="00EC6BB2">
      <w:pPr>
        <w:spacing w:after="0" w:line="240" w:lineRule="auto"/>
        <w:ind w:left="567" w:hanging="283"/>
        <w:jc w:val="both"/>
        <w:rPr>
          <w:rFonts w:eastAsia="Andale Sans UI" w:cstheme="minorHAnsi"/>
          <w:kern w:val="3"/>
          <w:lang w:eastAsia="ja-JP" w:bidi="fa-IR"/>
        </w:rPr>
      </w:pPr>
      <w:r w:rsidRPr="00041AFE">
        <w:rPr>
          <w:rFonts w:cstheme="minorHAnsi"/>
        </w:rPr>
        <w:t xml:space="preserve">2. Oferta wraz z dokumentami wskazanymi powinna być złożona za pośrednictwem: https://platformazakupowa.pl/pn/uep na stronie dotyczącej niniejszego postępowania. Składanie ofert w danym zapytaniu ofertowym nie wymaga od Wykonawcy założenia konta na platformie. Uwaga! Za datę przekazania oferty przyjmuje się datę jej przekazania </w:t>
      </w:r>
      <w:r w:rsidR="008C07AB">
        <w:rPr>
          <w:rFonts w:cstheme="minorHAnsi"/>
        </w:rPr>
        <w:br/>
      </w:r>
      <w:r w:rsidRPr="00041AFE">
        <w:rPr>
          <w:rFonts w:cstheme="minorHAnsi"/>
        </w:rPr>
        <w:t xml:space="preserve">w platformie poprzez kliknięcie przycisku “Złóż ofertę”, ewentualne dołączenie wymaganych przez Zamawiającego dokumentów </w:t>
      </w:r>
      <w:r w:rsidRPr="00A3295E">
        <w:rPr>
          <w:rFonts w:cstheme="minorHAnsi"/>
        </w:rPr>
        <w:t xml:space="preserve">i wyświetlenie się komunikatu, że oferta została złożona. Szczegółowa instrukcja dla Wykonawców dotycząca składania ofert znajduje się na stronie internetowej pod adresem: </w:t>
      </w:r>
      <w:hyperlink r:id="rId9" w:history="1">
        <w:r w:rsidR="00744DF7" w:rsidRPr="00A3295E">
          <w:rPr>
            <w:rStyle w:val="Hipercze"/>
            <w:rFonts w:cstheme="minorHAnsi"/>
            <w:color w:val="auto"/>
          </w:rPr>
          <w:t>https://platformazakupowa.pl/strona/45-instrukcje</w:t>
        </w:r>
      </w:hyperlink>
      <w:r w:rsidRPr="00A3295E">
        <w:rPr>
          <w:rFonts w:eastAsia="Andale Sans UI" w:cstheme="minorHAnsi"/>
          <w:kern w:val="3"/>
          <w:lang w:eastAsia="ja-JP" w:bidi="fa-IR"/>
        </w:rPr>
        <w:t xml:space="preserve"> Zamawiający informuje, iż należy posługiwać się numerem postępowania </w:t>
      </w:r>
      <w:r w:rsidRPr="00041AFE">
        <w:rPr>
          <w:rFonts w:eastAsia="Andale Sans UI" w:cstheme="minorHAnsi"/>
          <w:kern w:val="3"/>
          <w:lang w:eastAsia="ja-JP" w:bidi="fa-IR"/>
        </w:rPr>
        <w:t>wskazanym przez Zamawiającego w niniejszym zapytaniu ofertowym.</w:t>
      </w:r>
    </w:p>
    <w:p w14:paraId="70414FA2" w14:textId="5189D349" w:rsidR="00CF0248" w:rsidRPr="00041AFE" w:rsidRDefault="00121708" w:rsidP="00EC6BB2">
      <w:pPr>
        <w:numPr>
          <w:ilvl w:val="0"/>
          <w:numId w:val="9"/>
        </w:numPr>
        <w:tabs>
          <w:tab w:val="left" w:pos="8647"/>
        </w:tabs>
        <w:spacing w:after="0" w:line="240" w:lineRule="auto"/>
        <w:ind w:left="567" w:right="142" w:hanging="283"/>
        <w:jc w:val="both"/>
        <w:rPr>
          <w:rFonts w:cstheme="minorHAnsi"/>
        </w:rPr>
      </w:pPr>
      <w:r w:rsidRPr="00041AFE">
        <w:rPr>
          <w:rFonts w:cstheme="minorHAnsi"/>
        </w:rPr>
        <w:t>Nie przewiduje się publicznego otwarcia ofert.</w:t>
      </w:r>
    </w:p>
    <w:p w14:paraId="1498EE4B" w14:textId="153E8FBE" w:rsidR="00121708" w:rsidRPr="00041AFE" w:rsidRDefault="00121708" w:rsidP="00EC6BB2">
      <w:pPr>
        <w:numPr>
          <w:ilvl w:val="0"/>
          <w:numId w:val="9"/>
        </w:numPr>
        <w:tabs>
          <w:tab w:val="left" w:pos="8647"/>
        </w:tabs>
        <w:spacing w:after="0" w:line="240" w:lineRule="auto"/>
        <w:ind w:left="567" w:right="142" w:hanging="283"/>
        <w:jc w:val="both"/>
        <w:rPr>
          <w:rFonts w:cstheme="minorHAnsi"/>
        </w:rPr>
      </w:pPr>
      <w:r w:rsidRPr="00041AFE">
        <w:rPr>
          <w:rFonts w:cstheme="minorHAnsi"/>
        </w:rPr>
        <w:t xml:space="preserve">O wynikach postępowania Wykonawcy zostaną poinformowani </w:t>
      </w:r>
      <w:r w:rsidR="00F13B1A" w:rsidRPr="00041AFE">
        <w:rPr>
          <w:rFonts w:cstheme="minorHAnsi"/>
        </w:rPr>
        <w:t xml:space="preserve">za pośrednictwem https://platformazakupowa.pl/pn/uep </w:t>
      </w:r>
      <w:r w:rsidRPr="00041AFE">
        <w:rPr>
          <w:rFonts w:cstheme="minorHAnsi"/>
        </w:rPr>
        <w:t>na adres wskazany przez nich w ofercie.</w:t>
      </w:r>
    </w:p>
    <w:p w14:paraId="49FA7136" w14:textId="77777777" w:rsidR="00121708" w:rsidRPr="00041AFE" w:rsidRDefault="00121708" w:rsidP="00EC6BB2">
      <w:pPr>
        <w:numPr>
          <w:ilvl w:val="0"/>
          <w:numId w:val="9"/>
        </w:numPr>
        <w:tabs>
          <w:tab w:val="left" w:pos="8647"/>
        </w:tabs>
        <w:spacing w:after="0" w:line="240" w:lineRule="auto"/>
        <w:ind w:left="567" w:right="142" w:hanging="283"/>
        <w:jc w:val="both"/>
        <w:rPr>
          <w:rFonts w:cstheme="minorHAnsi"/>
        </w:rPr>
      </w:pPr>
      <w:r w:rsidRPr="00041AFE">
        <w:rPr>
          <w:rFonts w:cstheme="minorHAnsi"/>
        </w:rPr>
        <w:t>Termin związania ofertą wynosi 30 dni od daty otwarcia ofert.</w:t>
      </w:r>
    </w:p>
    <w:p w14:paraId="27D606C6" w14:textId="77777777" w:rsidR="00121708" w:rsidRPr="00041AFE" w:rsidRDefault="00121708" w:rsidP="00EC6BB2">
      <w:pPr>
        <w:numPr>
          <w:ilvl w:val="0"/>
          <w:numId w:val="9"/>
        </w:numPr>
        <w:tabs>
          <w:tab w:val="left" w:pos="8647"/>
        </w:tabs>
        <w:spacing w:after="0" w:line="240" w:lineRule="auto"/>
        <w:ind w:left="567" w:right="142" w:hanging="283"/>
        <w:jc w:val="both"/>
        <w:rPr>
          <w:rFonts w:cstheme="minorHAnsi"/>
        </w:rPr>
      </w:pPr>
      <w:r w:rsidRPr="00041AFE">
        <w:rPr>
          <w:rFonts w:cstheme="minorHAnsi"/>
        </w:rPr>
        <w:t>Zamawiający może w każdym czasie wezwać Wykonawcę do uzupełnienia złożonych dokumentów, wyznaczając mu po temu stosowny termin albo zażądać złożenia dodatkowych wyjaśnień. Niezłożenie przez Wykonawcę wymaganych dokumentów albo wyjaśnień może spowodować odrzucenie oferty.</w:t>
      </w:r>
    </w:p>
    <w:p w14:paraId="70AC6264" w14:textId="2E06449A" w:rsidR="00AB0C2E" w:rsidRPr="00CD6DD3" w:rsidRDefault="00AB0C2E" w:rsidP="00EC6BB2">
      <w:pPr>
        <w:pStyle w:val="Akapitzlist"/>
        <w:widowControl w:val="0"/>
        <w:numPr>
          <w:ilvl w:val="0"/>
          <w:numId w:val="9"/>
        </w:numPr>
        <w:autoSpaceDE w:val="0"/>
        <w:autoSpaceDN w:val="0"/>
        <w:adjustRightInd w:val="0"/>
        <w:spacing w:after="0" w:line="240" w:lineRule="auto"/>
        <w:ind w:left="567" w:hanging="283"/>
        <w:jc w:val="both"/>
        <w:textAlignment w:val="baseline"/>
        <w:rPr>
          <w:rFonts w:cstheme="minorHAnsi"/>
        </w:rPr>
      </w:pPr>
      <w:r w:rsidRPr="00EC6BB2">
        <w:rPr>
          <w:rFonts w:cstheme="minorHAnsi"/>
          <w:color w:val="000000"/>
        </w:rPr>
        <w:t>Wykonawca może przed upływem terminu składania ofert zmienić lub wycofać ofertę.</w:t>
      </w:r>
      <w:r w:rsidR="00F13B1A" w:rsidRPr="00CD6DD3">
        <w:rPr>
          <w:rFonts w:cstheme="minorHAnsi"/>
        </w:rPr>
        <w:t xml:space="preserve"> </w:t>
      </w:r>
      <w:r w:rsidR="00F13B1A" w:rsidRPr="00EC6BB2">
        <w:rPr>
          <w:rFonts w:cstheme="minorHAnsi"/>
          <w:color w:val="000000"/>
        </w:rPr>
        <w:t xml:space="preserve">wysyłając wiadomość </w:t>
      </w:r>
      <w:r w:rsidR="00F13B1A" w:rsidRPr="00CD6DD3">
        <w:rPr>
          <w:rFonts w:cstheme="minorHAnsi"/>
        </w:rPr>
        <w:t xml:space="preserve">za pośrednictwem: https://platformazakupowa.pl/pn/uep </w:t>
      </w:r>
      <w:r w:rsidR="00F13B1A" w:rsidRPr="00EC6BB2">
        <w:rPr>
          <w:rFonts w:cstheme="minorHAnsi"/>
          <w:color w:val="000000"/>
        </w:rPr>
        <w:t xml:space="preserve">wysyłając wiadomość </w:t>
      </w:r>
      <w:r w:rsidR="00F13B1A" w:rsidRPr="00CD6DD3">
        <w:rPr>
          <w:rFonts w:cstheme="minorHAnsi"/>
        </w:rPr>
        <w:t>za pośrednictwem: https://platformazakupowa.pl/pn/uep</w:t>
      </w:r>
      <w:r w:rsidR="00BF52D8" w:rsidRPr="00EC6BB2">
        <w:rPr>
          <w:rFonts w:cstheme="minorHAnsi"/>
          <w:color w:val="000000"/>
        </w:rPr>
        <w:t>7.</w:t>
      </w:r>
      <w:r w:rsidRPr="00EC6BB2">
        <w:rPr>
          <w:rFonts w:cstheme="minorHAnsi"/>
          <w:color w:val="000000"/>
        </w:rPr>
        <w:t>Zamawiający dokona oceny złożonych ofert pod względem ich formalnej zgodności z treścią niniejszego ofertowego zaproszenia do składania ofert.</w:t>
      </w:r>
    </w:p>
    <w:p w14:paraId="3B46028F" w14:textId="77777777" w:rsidR="00E81207" w:rsidRPr="00006341" w:rsidRDefault="00E81207" w:rsidP="00006341">
      <w:pPr>
        <w:tabs>
          <w:tab w:val="left" w:pos="8647"/>
        </w:tabs>
        <w:spacing w:after="0"/>
        <w:ind w:left="709" w:right="142" w:hanging="425"/>
        <w:jc w:val="both"/>
        <w:rPr>
          <w:rFonts w:cstheme="minorHAnsi"/>
          <w:b/>
          <w:sz w:val="16"/>
          <w:szCs w:val="16"/>
        </w:rPr>
      </w:pPr>
    </w:p>
    <w:p w14:paraId="07DCF667" w14:textId="214BBBCE" w:rsidR="00121708" w:rsidRPr="00597028" w:rsidRDefault="00BF52D8" w:rsidP="00006341">
      <w:pPr>
        <w:tabs>
          <w:tab w:val="left" w:pos="8647"/>
        </w:tabs>
        <w:spacing w:after="0"/>
        <w:ind w:left="567" w:right="142" w:hanging="567"/>
        <w:jc w:val="both"/>
        <w:rPr>
          <w:rFonts w:cstheme="minorHAnsi"/>
          <w:b/>
        </w:rPr>
      </w:pPr>
      <w:r>
        <w:rPr>
          <w:rFonts w:cstheme="minorHAnsi"/>
          <w:b/>
        </w:rPr>
        <w:t>VIII</w:t>
      </w:r>
      <w:r w:rsidR="00121708" w:rsidRPr="00597028">
        <w:rPr>
          <w:rFonts w:cstheme="minorHAnsi"/>
          <w:b/>
        </w:rPr>
        <w:t>. OPIS KRYTERIÓW, KTÓRYM ZAMAWIAJĄCY BĘDZIE SIĘ KIEROWAŁ PRZY WYBORZE OFERTY:</w:t>
      </w:r>
    </w:p>
    <w:p w14:paraId="0DF69CEC" w14:textId="77777777" w:rsidR="002E0A5E" w:rsidRDefault="002E0A5E" w:rsidP="00744DF7">
      <w:pPr>
        <w:tabs>
          <w:tab w:val="left" w:pos="8647"/>
        </w:tabs>
        <w:ind w:left="426" w:right="142" w:hanging="142"/>
        <w:jc w:val="both"/>
        <w:rPr>
          <w:rFonts w:cstheme="minorHAnsi"/>
          <w:b/>
        </w:rPr>
      </w:pPr>
    </w:p>
    <w:p w14:paraId="7A943717" w14:textId="7F7A32AA" w:rsidR="00121708" w:rsidRPr="00597028" w:rsidRDefault="00121708" w:rsidP="00744DF7">
      <w:pPr>
        <w:tabs>
          <w:tab w:val="left" w:pos="8647"/>
        </w:tabs>
        <w:ind w:left="426" w:right="142" w:hanging="142"/>
        <w:jc w:val="both"/>
        <w:rPr>
          <w:rFonts w:cstheme="minorHAnsi"/>
          <w:b/>
        </w:rPr>
      </w:pPr>
      <w:r w:rsidRPr="00597028">
        <w:rPr>
          <w:rFonts w:cstheme="minorHAnsi"/>
          <w:b/>
        </w:rPr>
        <w:t>Kryteria oceny ofert:</w:t>
      </w:r>
      <w:r w:rsidR="000D467D" w:rsidRPr="00597028">
        <w:rPr>
          <w:rFonts w:cstheme="minorHAnsi"/>
          <w:b/>
        </w:rPr>
        <w:t xml:space="preserve"> cena oferty 100%</w:t>
      </w:r>
    </w:p>
    <w:p w14:paraId="231275BA" w14:textId="77777777" w:rsidR="00AB0C2E" w:rsidRPr="00597028" w:rsidRDefault="00AB0C2E" w:rsidP="00EC6BB2">
      <w:pPr>
        <w:tabs>
          <w:tab w:val="left" w:pos="284"/>
        </w:tabs>
        <w:spacing w:after="120" w:line="240" w:lineRule="auto"/>
        <w:ind w:left="284"/>
        <w:jc w:val="both"/>
        <w:rPr>
          <w:rFonts w:cstheme="minorHAnsi"/>
        </w:rPr>
      </w:pPr>
      <w:r w:rsidRPr="00597028">
        <w:rPr>
          <w:rFonts w:cstheme="minorHAnsi"/>
          <w:color w:val="000000"/>
        </w:rPr>
        <w:t>Zamówienie zostanie udzielone temu Wykonawcy, który zaproponuje najniższą cenę</w:t>
      </w:r>
      <w:r w:rsidRPr="00597028">
        <w:rPr>
          <w:rFonts w:cstheme="minorHAnsi"/>
        </w:rPr>
        <w:t>.</w:t>
      </w:r>
    </w:p>
    <w:p w14:paraId="163B2A87" w14:textId="064592E8" w:rsidR="00AB0C2E" w:rsidRPr="00597028" w:rsidRDefault="00AB0C2E" w:rsidP="00006341">
      <w:pPr>
        <w:tabs>
          <w:tab w:val="left" w:pos="284"/>
        </w:tabs>
        <w:spacing w:after="120" w:line="240" w:lineRule="auto"/>
        <w:ind w:left="284"/>
        <w:jc w:val="both"/>
        <w:rPr>
          <w:rFonts w:cstheme="minorHAnsi"/>
        </w:rPr>
      </w:pPr>
      <w:r w:rsidRPr="00597028">
        <w:rPr>
          <w:rFonts w:cstheme="minorHAnsi"/>
        </w:rPr>
        <w:t>W przypadku zaoferowania przez dwóch lub więcej Wykonawców takiej samej najniższej ceny, Zamawiający przeprowadzi z tymi Wykonawcami dodatkowe negocjacje. Negocjacje te mogą się odbyć drogą e-mailową. O wyborze oferty zadecyduje cena oferty brutto zaproponowana przez Wykonawców w trakcie tych negocjacji.</w:t>
      </w:r>
    </w:p>
    <w:p w14:paraId="634EE9B9" w14:textId="18AE183D" w:rsidR="00246976" w:rsidRPr="00246976" w:rsidRDefault="00AB0C2E" w:rsidP="00EC6BB2">
      <w:pPr>
        <w:tabs>
          <w:tab w:val="left" w:pos="284"/>
        </w:tabs>
        <w:spacing w:after="120" w:line="240" w:lineRule="auto"/>
        <w:ind w:left="284"/>
        <w:jc w:val="both"/>
        <w:rPr>
          <w:rFonts w:cstheme="minorHAnsi"/>
          <w:color w:val="000000"/>
        </w:rPr>
      </w:pPr>
      <w:r w:rsidRPr="00597028">
        <w:rPr>
          <w:rFonts w:cstheme="minorHAnsi"/>
          <w:color w:val="000000"/>
        </w:rPr>
        <w:t xml:space="preserve">Zamawiający jest uprawniony do wyboru kolejnej najkorzystniejszej oferty w przypadku, gdyby Wykonawca, którego oferta została uznana za najkorzystniejszą odmówił </w:t>
      </w:r>
      <w:r w:rsidR="00DC2778">
        <w:rPr>
          <w:rFonts w:cstheme="minorHAnsi"/>
          <w:color w:val="000000"/>
        </w:rPr>
        <w:t xml:space="preserve">podpisania umowy lub </w:t>
      </w:r>
      <w:r w:rsidRPr="00597028">
        <w:rPr>
          <w:rFonts w:cstheme="minorHAnsi"/>
          <w:color w:val="000000"/>
        </w:rPr>
        <w:t xml:space="preserve">realizacji przedmiotu zamówienia lub gdyby realizacja zamówienia </w:t>
      </w:r>
      <w:r w:rsidR="00DC2778">
        <w:rPr>
          <w:rFonts w:cstheme="minorHAnsi"/>
          <w:color w:val="000000"/>
        </w:rPr>
        <w:t>prze tego</w:t>
      </w:r>
      <w:r w:rsidRPr="00597028">
        <w:rPr>
          <w:rFonts w:cstheme="minorHAnsi"/>
          <w:color w:val="000000"/>
        </w:rPr>
        <w:t xml:space="preserve"> Wykonawc</w:t>
      </w:r>
      <w:r w:rsidR="00DC2778">
        <w:rPr>
          <w:rFonts w:cstheme="minorHAnsi"/>
          <w:color w:val="000000"/>
        </w:rPr>
        <w:t>ę</w:t>
      </w:r>
      <w:r w:rsidRPr="00597028">
        <w:rPr>
          <w:rFonts w:cstheme="minorHAnsi"/>
          <w:color w:val="000000"/>
        </w:rPr>
        <w:t xml:space="preserve"> stała się niemożliwa z innych obiektywnych przyczyn</w:t>
      </w:r>
      <w:r w:rsidR="00246976">
        <w:rPr>
          <w:rFonts w:cstheme="minorHAnsi"/>
          <w:color w:val="000000"/>
        </w:rPr>
        <w:t>, chyba, że Wykonawca został wpisany</w:t>
      </w:r>
      <w:r w:rsidR="00246976" w:rsidRPr="00246976">
        <w:rPr>
          <w:rFonts w:cstheme="minorHAnsi"/>
          <w:color w:val="000000"/>
        </w:rPr>
        <w:t xml:space="preserve"> na listę osób i podmiotów, wobec których są stosowane środki, o których mowa na podstawie </w:t>
      </w:r>
      <w:r w:rsidR="00246976" w:rsidRPr="00246976">
        <w:rPr>
          <w:rFonts w:cstheme="minorHAnsi"/>
          <w:bCs/>
          <w:color w:val="000000"/>
        </w:rPr>
        <w:t xml:space="preserve">ustawy </w:t>
      </w:r>
      <w:r w:rsidR="00D928EC">
        <w:rPr>
          <w:rFonts w:cstheme="minorHAnsi"/>
          <w:bCs/>
          <w:color w:val="000000"/>
        </w:rPr>
        <w:br/>
      </w:r>
      <w:r w:rsidR="00246976" w:rsidRPr="00246976">
        <w:rPr>
          <w:rFonts w:cstheme="minorHAnsi"/>
          <w:bCs/>
          <w:color w:val="000000"/>
        </w:rPr>
        <w:t xml:space="preserve">z dnia 13 kwietnia 2022 r. o </w:t>
      </w:r>
      <w:r w:rsidR="00246976" w:rsidRPr="00246976">
        <w:rPr>
          <w:rFonts w:cstheme="minorHAnsi"/>
          <w:color w:val="000000"/>
        </w:rPr>
        <w:t>szczególnych rozwiązaniach w zakresie przeciwdziałania wspieraniu agresji na Ukrainę oraz służących ochronie bezpieczeństwa narodowego.</w:t>
      </w:r>
    </w:p>
    <w:p w14:paraId="537C3D7E" w14:textId="25C9885D" w:rsidR="00AB0C2E" w:rsidRPr="003D7C60" w:rsidRDefault="00AB0C2E" w:rsidP="00EC6BB2">
      <w:pPr>
        <w:tabs>
          <w:tab w:val="left" w:pos="284"/>
        </w:tabs>
        <w:spacing w:after="120" w:line="240" w:lineRule="auto"/>
        <w:ind w:left="284"/>
        <w:jc w:val="both"/>
        <w:rPr>
          <w:rFonts w:cstheme="minorHAnsi"/>
          <w:color w:val="FF0000"/>
        </w:rPr>
      </w:pPr>
      <w:r w:rsidRPr="00AA035E">
        <w:rPr>
          <w:rFonts w:cstheme="minorHAnsi"/>
          <w:color w:val="000000"/>
        </w:rPr>
        <w:t xml:space="preserve">Zamawiający jest uprawniony do poprawienia w tekście oferty oczywistych omyłek pisarskich lub rachunkowych, niezwłocznie zawiadamiając o tym Wykonawcę drogą elektroniczną (zawiadomienie zostanie wysłane na adres mailowy podany w ofercie – załącznik nr 1 do Zaproszenia). </w:t>
      </w:r>
    </w:p>
    <w:p w14:paraId="604FFCBD" w14:textId="77777777" w:rsidR="00121708" w:rsidRPr="00AA035E" w:rsidRDefault="00AB0C2E" w:rsidP="00EC6BB2">
      <w:pPr>
        <w:tabs>
          <w:tab w:val="left" w:pos="284"/>
          <w:tab w:val="left" w:pos="8647"/>
        </w:tabs>
        <w:spacing w:after="120" w:line="240" w:lineRule="auto"/>
        <w:ind w:left="284" w:right="142"/>
        <w:jc w:val="both"/>
        <w:rPr>
          <w:rFonts w:cstheme="minorHAnsi"/>
          <w:color w:val="000000"/>
        </w:rPr>
      </w:pPr>
      <w:r w:rsidRPr="00AA035E">
        <w:rPr>
          <w:rFonts w:cstheme="minorHAnsi"/>
          <w:color w:val="000000"/>
        </w:rPr>
        <w:t>Zamawiający poprawiając omyłki rachunkowe uwzględnia konsekwencje rachunkowe dokonanych poprawek.</w:t>
      </w:r>
    </w:p>
    <w:p w14:paraId="779FC310" w14:textId="74427573" w:rsidR="007B2F75" w:rsidRPr="00F81B22" w:rsidRDefault="00BF52D8" w:rsidP="00EC6BB2">
      <w:pPr>
        <w:tabs>
          <w:tab w:val="left" w:pos="284"/>
        </w:tabs>
        <w:spacing w:after="0" w:line="240" w:lineRule="auto"/>
        <w:ind w:left="284"/>
        <w:jc w:val="both"/>
        <w:rPr>
          <w:rFonts w:cstheme="minorHAnsi"/>
        </w:rPr>
      </w:pPr>
      <w:r w:rsidRPr="00F81B22">
        <w:rPr>
          <w:rFonts w:cstheme="minorHAnsi"/>
        </w:rPr>
        <w:t xml:space="preserve">O wynikach postępowania Wykonawcy zostaną poinformowani za pośrednictwem </w:t>
      </w:r>
      <w:r w:rsidRPr="003D7C60">
        <w:rPr>
          <w:rFonts w:cstheme="minorHAnsi"/>
        </w:rPr>
        <w:t>https://platformazakupowa.pl/pn/uep</w:t>
      </w:r>
      <w:r w:rsidR="007B2F75" w:rsidRPr="003D7C60">
        <w:rPr>
          <w:rFonts w:cstheme="minorHAnsi"/>
        </w:rPr>
        <w:t xml:space="preserve">. </w:t>
      </w:r>
    </w:p>
    <w:p w14:paraId="470B25F0" w14:textId="77777777" w:rsidR="007B2F75" w:rsidRPr="00006341" w:rsidRDefault="007B2F75" w:rsidP="007B2F75">
      <w:pPr>
        <w:spacing w:after="0" w:line="276" w:lineRule="auto"/>
        <w:jc w:val="both"/>
        <w:rPr>
          <w:rFonts w:cstheme="minorHAnsi"/>
          <w:sz w:val="16"/>
          <w:szCs w:val="16"/>
        </w:rPr>
      </w:pPr>
    </w:p>
    <w:p w14:paraId="11BB3C09" w14:textId="77777777" w:rsidR="00AB0C2E" w:rsidRPr="00AA035E" w:rsidRDefault="00AB0C2E" w:rsidP="00EC6BB2">
      <w:pPr>
        <w:tabs>
          <w:tab w:val="left" w:pos="284"/>
        </w:tabs>
        <w:spacing w:after="0" w:line="276" w:lineRule="auto"/>
        <w:ind w:left="426" w:hanging="142"/>
        <w:jc w:val="both"/>
        <w:rPr>
          <w:rFonts w:cstheme="minorHAnsi"/>
        </w:rPr>
      </w:pPr>
      <w:r w:rsidRPr="00AA035E">
        <w:rPr>
          <w:rFonts w:cstheme="minorHAnsi"/>
        </w:rPr>
        <w:t>Oferta zostanie odrzucona:</w:t>
      </w:r>
    </w:p>
    <w:p w14:paraId="56FAE28F" w14:textId="77777777" w:rsidR="00AB0C2E" w:rsidRPr="00AA035E" w:rsidRDefault="00AB0C2E" w:rsidP="00EC6BB2">
      <w:pPr>
        <w:pStyle w:val="Default"/>
        <w:numPr>
          <w:ilvl w:val="0"/>
          <w:numId w:val="31"/>
        </w:numPr>
        <w:tabs>
          <w:tab w:val="left" w:pos="709"/>
        </w:tabs>
        <w:ind w:left="709" w:hanging="283"/>
        <w:jc w:val="both"/>
        <w:rPr>
          <w:rFonts w:asciiTheme="minorHAnsi" w:hAnsiTheme="minorHAnsi" w:cstheme="minorHAnsi"/>
          <w:sz w:val="22"/>
          <w:szCs w:val="22"/>
        </w:rPr>
      </w:pPr>
      <w:r w:rsidRPr="00AA035E">
        <w:rPr>
          <w:rFonts w:asciiTheme="minorHAnsi" w:hAnsiTheme="minorHAnsi" w:cstheme="minorHAnsi"/>
          <w:sz w:val="22"/>
          <w:szCs w:val="22"/>
        </w:rPr>
        <w:t>jeżeli jej treść nie odpowiada treści niniejszego zapytania ofertowego,</w:t>
      </w:r>
    </w:p>
    <w:p w14:paraId="3256ED84" w14:textId="77777777" w:rsidR="00AB0C2E" w:rsidRPr="00AA035E" w:rsidRDefault="00AB0C2E" w:rsidP="00EC6BB2">
      <w:pPr>
        <w:pStyle w:val="Default"/>
        <w:numPr>
          <w:ilvl w:val="0"/>
          <w:numId w:val="31"/>
        </w:numPr>
        <w:tabs>
          <w:tab w:val="left" w:pos="709"/>
        </w:tabs>
        <w:ind w:left="709" w:hanging="283"/>
        <w:jc w:val="both"/>
        <w:rPr>
          <w:rFonts w:asciiTheme="minorHAnsi" w:hAnsiTheme="minorHAnsi" w:cstheme="minorHAnsi"/>
          <w:color w:val="auto"/>
          <w:sz w:val="22"/>
          <w:szCs w:val="22"/>
        </w:rPr>
      </w:pPr>
      <w:r w:rsidRPr="00AA035E">
        <w:rPr>
          <w:rFonts w:asciiTheme="minorHAnsi" w:hAnsiTheme="minorHAnsi" w:cstheme="minorHAnsi"/>
          <w:color w:val="auto"/>
          <w:sz w:val="22"/>
          <w:szCs w:val="22"/>
        </w:rPr>
        <w:t>zawiera rażąco niską cenę,</w:t>
      </w:r>
    </w:p>
    <w:p w14:paraId="4BE2B9E5" w14:textId="4182A528" w:rsidR="00AB0C2E" w:rsidRPr="00AA035E" w:rsidRDefault="00AB0C2E" w:rsidP="00EC6BB2">
      <w:pPr>
        <w:pStyle w:val="Default"/>
        <w:numPr>
          <w:ilvl w:val="0"/>
          <w:numId w:val="31"/>
        </w:numPr>
        <w:tabs>
          <w:tab w:val="left" w:pos="709"/>
        </w:tabs>
        <w:ind w:left="709" w:hanging="283"/>
        <w:jc w:val="both"/>
        <w:rPr>
          <w:rFonts w:asciiTheme="minorHAnsi" w:hAnsiTheme="minorHAnsi" w:cstheme="minorHAnsi"/>
          <w:sz w:val="22"/>
          <w:szCs w:val="22"/>
        </w:rPr>
      </w:pPr>
      <w:r w:rsidRPr="00AA035E">
        <w:rPr>
          <w:rFonts w:asciiTheme="minorHAnsi" w:hAnsiTheme="minorHAnsi" w:cstheme="minorHAnsi"/>
          <w:sz w:val="22"/>
          <w:szCs w:val="22"/>
        </w:rPr>
        <w:t>jeżeli jest niezgodna z obowiązującymi przepisami prawa</w:t>
      </w:r>
      <w:r w:rsidR="002B7713">
        <w:rPr>
          <w:rFonts w:asciiTheme="minorHAnsi" w:hAnsiTheme="minorHAnsi" w:cstheme="minorHAnsi"/>
          <w:sz w:val="22"/>
          <w:szCs w:val="22"/>
        </w:rPr>
        <w:t>,</w:t>
      </w:r>
    </w:p>
    <w:p w14:paraId="67445BB4" w14:textId="77777777" w:rsidR="00BF52D8" w:rsidRPr="00AA035E" w:rsidRDefault="00BF52D8" w:rsidP="00EC6BB2">
      <w:pPr>
        <w:pStyle w:val="Akapitzlist"/>
        <w:numPr>
          <w:ilvl w:val="0"/>
          <w:numId w:val="31"/>
        </w:numPr>
        <w:tabs>
          <w:tab w:val="left" w:pos="709"/>
        </w:tabs>
        <w:spacing w:after="0" w:line="240" w:lineRule="auto"/>
        <w:ind w:left="709" w:hanging="283"/>
        <w:jc w:val="both"/>
        <w:rPr>
          <w:rFonts w:asciiTheme="minorHAnsi" w:hAnsiTheme="minorHAnsi" w:cstheme="minorHAnsi"/>
        </w:rPr>
      </w:pPr>
      <w:r w:rsidRPr="00AA035E">
        <w:rPr>
          <w:rFonts w:asciiTheme="minorHAnsi" w:hAnsiTheme="minorHAnsi" w:cstheme="minorHAnsi"/>
        </w:rPr>
        <w:t>została złożona po terminie składania ofert,</w:t>
      </w:r>
    </w:p>
    <w:p w14:paraId="39896715" w14:textId="5495B2B8" w:rsidR="00BF52D8" w:rsidRPr="00AA035E" w:rsidRDefault="00BF52D8" w:rsidP="00EC6BB2">
      <w:pPr>
        <w:pStyle w:val="Akapitzlist"/>
        <w:numPr>
          <w:ilvl w:val="0"/>
          <w:numId w:val="31"/>
        </w:numPr>
        <w:tabs>
          <w:tab w:val="left" w:pos="709"/>
        </w:tabs>
        <w:spacing w:after="0" w:line="240" w:lineRule="auto"/>
        <w:ind w:left="709" w:hanging="283"/>
        <w:jc w:val="both"/>
        <w:rPr>
          <w:rFonts w:asciiTheme="minorHAnsi" w:hAnsiTheme="minorHAnsi" w:cstheme="minorHAnsi"/>
        </w:rPr>
      </w:pPr>
      <w:r w:rsidRPr="00AA035E">
        <w:rPr>
          <w:rFonts w:asciiTheme="minorHAnsi" w:hAnsiTheme="minorHAnsi" w:cstheme="minorHAnsi"/>
        </w:rPr>
        <w:t xml:space="preserve">zawiera błędy w obliczeniu ceny, których nie można poprawić </w:t>
      </w:r>
      <w:r w:rsidR="002E0A5E">
        <w:rPr>
          <w:rFonts w:asciiTheme="minorHAnsi" w:hAnsiTheme="minorHAnsi" w:cstheme="minorHAnsi"/>
        </w:rPr>
        <w:t>w sposób opisany wyżej</w:t>
      </w:r>
      <w:r w:rsidR="00406EC4">
        <w:rPr>
          <w:rFonts w:asciiTheme="minorHAnsi" w:hAnsiTheme="minorHAnsi" w:cstheme="minorHAnsi"/>
        </w:rPr>
        <w:t>,</w:t>
      </w:r>
    </w:p>
    <w:p w14:paraId="52B26ACE" w14:textId="6F71FB73" w:rsidR="00806130" w:rsidRPr="00AA035E" w:rsidRDefault="00806130" w:rsidP="00EC6BB2">
      <w:pPr>
        <w:pStyle w:val="Default"/>
        <w:numPr>
          <w:ilvl w:val="0"/>
          <w:numId w:val="31"/>
        </w:numPr>
        <w:tabs>
          <w:tab w:val="left" w:pos="709"/>
        </w:tabs>
        <w:ind w:left="709" w:hanging="283"/>
        <w:jc w:val="both"/>
        <w:rPr>
          <w:rFonts w:asciiTheme="minorHAnsi" w:hAnsiTheme="minorHAnsi" w:cstheme="minorHAnsi"/>
          <w:sz w:val="22"/>
          <w:szCs w:val="22"/>
        </w:rPr>
      </w:pPr>
      <w:r w:rsidRPr="00AA035E">
        <w:rPr>
          <w:rFonts w:asciiTheme="minorHAnsi" w:hAnsiTheme="minorHAnsi" w:cstheme="minorHAnsi"/>
          <w:sz w:val="22"/>
          <w:szCs w:val="22"/>
        </w:rPr>
        <w:t xml:space="preserve">została złożona przez Wykonawcę podlegającego wykluczeniu na podstawie </w:t>
      </w:r>
      <w:r w:rsidRPr="00AA035E">
        <w:rPr>
          <w:rFonts w:asciiTheme="minorHAnsi" w:hAnsiTheme="minorHAnsi" w:cstheme="minorHAnsi"/>
          <w:bCs/>
          <w:sz w:val="22"/>
          <w:szCs w:val="22"/>
        </w:rPr>
        <w:t xml:space="preserve">ustawy z dnia 13 kwietnia 2022 r. o </w:t>
      </w:r>
      <w:r w:rsidRPr="00AA035E">
        <w:rPr>
          <w:rFonts w:asciiTheme="minorHAnsi" w:hAnsiTheme="minorHAnsi" w:cstheme="minorHAnsi"/>
          <w:sz w:val="22"/>
          <w:szCs w:val="22"/>
        </w:rPr>
        <w:t>szczególnych rozwiązaniach w zakresie przeciwdziałania wspieraniu agresji na Ukrainę oraz służących ochronie bezpieczeństwa narodowego.</w:t>
      </w:r>
    </w:p>
    <w:p w14:paraId="540250F8" w14:textId="03E249CD" w:rsidR="00AB0C2E" w:rsidRPr="00AA035E" w:rsidRDefault="00AB0C2E" w:rsidP="00EC6BB2">
      <w:pPr>
        <w:tabs>
          <w:tab w:val="left" w:pos="426"/>
          <w:tab w:val="left" w:pos="8647"/>
        </w:tabs>
        <w:spacing w:before="120"/>
        <w:ind w:left="425" w:right="142" w:hanging="142"/>
        <w:jc w:val="both"/>
        <w:rPr>
          <w:rFonts w:cstheme="minorHAnsi"/>
          <w:color w:val="000000"/>
        </w:rPr>
      </w:pPr>
      <w:r w:rsidRPr="00AA035E">
        <w:rPr>
          <w:rFonts w:cstheme="minorHAnsi"/>
          <w:color w:val="000000"/>
        </w:rPr>
        <w:t xml:space="preserve">Z tytułu odrzucenia oferty Wykonawcom nie przysługują żadne roszczenia </w:t>
      </w:r>
      <w:r w:rsidR="002E0A5E">
        <w:rPr>
          <w:rFonts w:cstheme="minorHAnsi"/>
          <w:color w:val="000000"/>
        </w:rPr>
        <w:t>wobec</w:t>
      </w:r>
      <w:r w:rsidR="002E0A5E" w:rsidRPr="00AA035E">
        <w:rPr>
          <w:rFonts w:cstheme="minorHAnsi"/>
          <w:color w:val="000000"/>
        </w:rPr>
        <w:t xml:space="preserve"> </w:t>
      </w:r>
      <w:r w:rsidR="00D928EC">
        <w:rPr>
          <w:rFonts w:cstheme="minorHAnsi"/>
          <w:color w:val="000000"/>
        </w:rPr>
        <w:t>Z</w:t>
      </w:r>
      <w:r w:rsidRPr="00AA035E">
        <w:rPr>
          <w:rFonts w:cstheme="minorHAnsi"/>
          <w:color w:val="000000"/>
        </w:rPr>
        <w:t>amawiające</w:t>
      </w:r>
      <w:r w:rsidR="002E0A5E">
        <w:rPr>
          <w:rFonts w:cstheme="minorHAnsi"/>
          <w:color w:val="000000"/>
        </w:rPr>
        <w:t>go</w:t>
      </w:r>
      <w:r w:rsidR="00E30EFF" w:rsidRPr="00AA035E">
        <w:rPr>
          <w:rFonts w:cstheme="minorHAnsi"/>
          <w:color w:val="000000"/>
        </w:rPr>
        <w:t>.</w:t>
      </w:r>
    </w:p>
    <w:p w14:paraId="4546B722" w14:textId="48D8C554" w:rsidR="00AB0C2E" w:rsidRPr="00597028" w:rsidRDefault="00000440" w:rsidP="00AB0C2E">
      <w:pPr>
        <w:spacing w:after="0" w:line="276" w:lineRule="auto"/>
        <w:jc w:val="both"/>
        <w:rPr>
          <w:rFonts w:cstheme="minorHAnsi"/>
          <w:b/>
        </w:rPr>
      </w:pPr>
      <w:r>
        <w:rPr>
          <w:rFonts w:cstheme="minorHAnsi"/>
          <w:b/>
        </w:rPr>
        <w:t>I</w:t>
      </w:r>
      <w:r w:rsidR="00121708" w:rsidRPr="00597028">
        <w:rPr>
          <w:rFonts w:cstheme="minorHAnsi"/>
          <w:b/>
        </w:rPr>
        <w:t xml:space="preserve">X. </w:t>
      </w:r>
      <w:r w:rsidR="00AB0C2E" w:rsidRPr="00597028">
        <w:rPr>
          <w:rFonts w:cstheme="minorHAnsi"/>
          <w:b/>
          <w:bCs/>
          <w:color w:val="000000"/>
        </w:rPr>
        <w:t>UNIEWAŻNIENIE ZAPYTANIA OFERTOWEGO. ZAMKNIĘCIE POSTĘPOWANIA OFERTOWEGO.</w:t>
      </w:r>
    </w:p>
    <w:p w14:paraId="44EC6300" w14:textId="77777777" w:rsidR="00AB0C2E" w:rsidRPr="00597028" w:rsidRDefault="00AB0C2E" w:rsidP="002B7713">
      <w:pPr>
        <w:pStyle w:val="Akapitzlist"/>
        <w:numPr>
          <w:ilvl w:val="0"/>
          <w:numId w:val="22"/>
        </w:numPr>
        <w:spacing w:after="0" w:line="276" w:lineRule="auto"/>
        <w:ind w:left="567" w:hanging="283"/>
        <w:jc w:val="both"/>
        <w:rPr>
          <w:rFonts w:asciiTheme="minorHAnsi" w:hAnsiTheme="minorHAnsi" w:cstheme="minorHAnsi"/>
          <w:color w:val="000000"/>
        </w:rPr>
      </w:pPr>
      <w:r w:rsidRPr="00597028">
        <w:rPr>
          <w:rFonts w:asciiTheme="minorHAnsi" w:hAnsiTheme="minorHAnsi" w:cstheme="minorHAnsi"/>
          <w:color w:val="000000"/>
        </w:rPr>
        <w:t xml:space="preserve">Zapytanie ofertowe zostanie unieważnione, jeżeli: </w:t>
      </w:r>
    </w:p>
    <w:p w14:paraId="3B9ED410" w14:textId="77777777" w:rsidR="00AB0C2E" w:rsidRPr="00597028" w:rsidRDefault="00AB0C2E" w:rsidP="00EC6BB2">
      <w:pPr>
        <w:pStyle w:val="Akapitzlist"/>
        <w:numPr>
          <w:ilvl w:val="0"/>
          <w:numId w:val="21"/>
        </w:numPr>
        <w:spacing w:after="0" w:line="276" w:lineRule="auto"/>
        <w:ind w:left="851" w:hanging="284"/>
        <w:jc w:val="both"/>
        <w:rPr>
          <w:rFonts w:asciiTheme="minorHAnsi" w:hAnsiTheme="minorHAnsi" w:cstheme="minorHAnsi"/>
          <w:color w:val="000000"/>
        </w:rPr>
      </w:pPr>
      <w:r w:rsidRPr="00597028">
        <w:rPr>
          <w:rFonts w:asciiTheme="minorHAnsi" w:hAnsiTheme="minorHAnsi" w:cstheme="minorHAnsi"/>
          <w:color w:val="000000"/>
        </w:rPr>
        <w:t xml:space="preserve">nie zostanie złożona co najmniej jedna prawidłowa oferta, </w:t>
      </w:r>
    </w:p>
    <w:p w14:paraId="573A3437" w14:textId="77777777" w:rsidR="00AB0C2E" w:rsidRPr="00597028" w:rsidRDefault="00AB0C2E" w:rsidP="00EC6BB2">
      <w:pPr>
        <w:pStyle w:val="Akapitzlist"/>
        <w:numPr>
          <w:ilvl w:val="0"/>
          <w:numId w:val="21"/>
        </w:numPr>
        <w:spacing w:after="0" w:line="276" w:lineRule="auto"/>
        <w:ind w:left="851" w:hanging="284"/>
        <w:jc w:val="both"/>
        <w:rPr>
          <w:rFonts w:asciiTheme="minorHAnsi" w:hAnsiTheme="minorHAnsi" w:cstheme="minorHAnsi"/>
          <w:color w:val="000000"/>
        </w:rPr>
      </w:pPr>
      <w:r w:rsidRPr="00597028">
        <w:rPr>
          <w:rFonts w:asciiTheme="minorHAnsi" w:hAnsiTheme="minorHAnsi" w:cstheme="minorHAnsi"/>
          <w:color w:val="000000"/>
        </w:rPr>
        <w:t>zostaną odrzucone wszystkie złożone oferty,</w:t>
      </w:r>
    </w:p>
    <w:p w14:paraId="6EF209FA" w14:textId="448FDE67" w:rsidR="00AB0C2E" w:rsidRPr="00597028" w:rsidRDefault="00AB0C2E" w:rsidP="00EC6BB2">
      <w:pPr>
        <w:pStyle w:val="Akapitzlist"/>
        <w:numPr>
          <w:ilvl w:val="0"/>
          <w:numId w:val="21"/>
        </w:numPr>
        <w:spacing w:after="0" w:line="276" w:lineRule="auto"/>
        <w:ind w:left="851" w:hanging="284"/>
        <w:jc w:val="both"/>
        <w:rPr>
          <w:rFonts w:asciiTheme="minorHAnsi" w:hAnsiTheme="minorHAnsi" w:cstheme="minorHAnsi"/>
          <w:color w:val="000000"/>
        </w:rPr>
      </w:pPr>
      <w:r w:rsidRPr="00597028">
        <w:rPr>
          <w:rFonts w:asciiTheme="minorHAnsi" w:hAnsiTheme="minorHAnsi" w:cstheme="minorHAnsi"/>
          <w:color w:val="000000"/>
        </w:rPr>
        <w:t xml:space="preserve">gdy cena najkorzystniejszej oferty przewyższa kwotę, którą zamawiający zamierza przeznaczyć na sfinansowanie zamówienia, chyba że Zamawiający może zwiększyć tę kwotę do ceny </w:t>
      </w:r>
      <w:r w:rsidR="002E0A5E">
        <w:rPr>
          <w:rFonts w:asciiTheme="minorHAnsi" w:hAnsiTheme="minorHAnsi" w:cstheme="minorHAnsi"/>
          <w:color w:val="000000"/>
        </w:rPr>
        <w:t>najtańszej</w:t>
      </w:r>
      <w:r w:rsidR="002E0A5E" w:rsidRPr="00597028">
        <w:rPr>
          <w:rFonts w:asciiTheme="minorHAnsi" w:hAnsiTheme="minorHAnsi" w:cstheme="minorHAnsi"/>
          <w:color w:val="000000"/>
        </w:rPr>
        <w:t xml:space="preserve"> </w:t>
      </w:r>
      <w:r w:rsidRPr="00597028">
        <w:rPr>
          <w:rFonts w:asciiTheme="minorHAnsi" w:hAnsiTheme="minorHAnsi" w:cstheme="minorHAnsi"/>
          <w:color w:val="000000"/>
        </w:rPr>
        <w:t xml:space="preserve">oferty. </w:t>
      </w:r>
    </w:p>
    <w:p w14:paraId="5675C084" w14:textId="1D77A240" w:rsidR="00AB0C2E" w:rsidRPr="00597028" w:rsidRDefault="00AB0C2E" w:rsidP="002B7713">
      <w:pPr>
        <w:pStyle w:val="Akapitzlist"/>
        <w:numPr>
          <w:ilvl w:val="0"/>
          <w:numId w:val="22"/>
        </w:numPr>
        <w:spacing w:after="120" w:line="276" w:lineRule="auto"/>
        <w:ind w:left="567" w:hanging="283"/>
        <w:jc w:val="both"/>
        <w:rPr>
          <w:rFonts w:asciiTheme="minorHAnsi" w:hAnsiTheme="minorHAnsi" w:cstheme="minorHAnsi"/>
        </w:rPr>
      </w:pPr>
      <w:r w:rsidRPr="00597028">
        <w:rPr>
          <w:rFonts w:asciiTheme="minorHAnsi" w:hAnsiTheme="minorHAnsi" w:cstheme="minorHAnsi"/>
          <w:color w:val="000000"/>
        </w:rPr>
        <w:t>Zamawiający zastrzega sobie uprawnienie do zamknięcia postępowania bez dokonania wyboru oferty lub unieważnienia postępowania bez podawania przyczyn. W takim przypadku Wykonawcom nie przysługują żadne roszczenia względem Zamawiającego</w:t>
      </w:r>
      <w:r w:rsidR="00D928EC">
        <w:rPr>
          <w:rFonts w:asciiTheme="minorHAnsi" w:hAnsiTheme="minorHAnsi" w:cstheme="minorHAnsi"/>
          <w:color w:val="000000"/>
        </w:rPr>
        <w:t xml:space="preserve"> </w:t>
      </w:r>
      <w:r w:rsidRPr="00597028">
        <w:rPr>
          <w:rFonts w:asciiTheme="minorHAnsi" w:hAnsiTheme="minorHAnsi" w:cstheme="minorHAnsi"/>
          <w:color w:val="000000"/>
        </w:rPr>
        <w:t>w przypadku skorzystania przez niego z któregokolwiek z powyższych uprawnień. W tym zakresie Wykonawcy zrzekają się wszelkich roszczeń wobec Zamawiającego.</w:t>
      </w:r>
    </w:p>
    <w:p w14:paraId="7E677C2A" w14:textId="138D7162" w:rsidR="00121708" w:rsidRPr="00597028" w:rsidRDefault="00AB0C2E" w:rsidP="00AB0C2E">
      <w:pPr>
        <w:tabs>
          <w:tab w:val="left" w:pos="8647"/>
        </w:tabs>
        <w:spacing w:after="0"/>
        <w:ind w:right="142"/>
        <w:jc w:val="both"/>
        <w:rPr>
          <w:rFonts w:cstheme="minorHAnsi"/>
          <w:b/>
        </w:rPr>
      </w:pPr>
      <w:r w:rsidRPr="00597028">
        <w:rPr>
          <w:rFonts w:cstheme="minorHAnsi"/>
          <w:b/>
        </w:rPr>
        <w:t xml:space="preserve">X. </w:t>
      </w:r>
      <w:r w:rsidR="00121708" w:rsidRPr="00597028">
        <w:rPr>
          <w:rFonts w:cstheme="minorHAnsi"/>
          <w:b/>
        </w:rPr>
        <w:t>UMOWA</w:t>
      </w:r>
    </w:p>
    <w:p w14:paraId="63134CE5" w14:textId="53C3F785" w:rsidR="00121708" w:rsidRPr="00597028" w:rsidRDefault="00121708" w:rsidP="00EC6BB2">
      <w:pPr>
        <w:numPr>
          <w:ilvl w:val="0"/>
          <w:numId w:val="11"/>
        </w:numPr>
        <w:tabs>
          <w:tab w:val="clear" w:pos="720"/>
          <w:tab w:val="left" w:pos="567"/>
          <w:tab w:val="left" w:pos="8647"/>
        </w:tabs>
        <w:spacing w:after="0" w:line="240" w:lineRule="auto"/>
        <w:ind w:left="567" w:right="142" w:hanging="283"/>
        <w:jc w:val="both"/>
        <w:rPr>
          <w:rFonts w:cstheme="minorHAnsi"/>
        </w:rPr>
      </w:pPr>
      <w:r w:rsidRPr="00597028">
        <w:rPr>
          <w:rFonts w:cstheme="minorHAnsi"/>
        </w:rPr>
        <w:t>Zamawiający zawrze umowę w możliwie najkrótszym terminie od dnia przekazania</w:t>
      </w:r>
      <w:r w:rsidR="002E0A5E">
        <w:rPr>
          <w:rFonts w:cstheme="minorHAnsi"/>
        </w:rPr>
        <w:t xml:space="preserve"> wykonawcom</w:t>
      </w:r>
      <w:r w:rsidRPr="00597028">
        <w:rPr>
          <w:rFonts w:cstheme="minorHAnsi"/>
        </w:rPr>
        <w:t xml:space="preserve"> zawiadomienia o wyborze oferty</w:t>
      </w:r>
      <w:r w:rsidR="002B7713">
        <w:rPr>
          <w:rFonts w:cstheme="minorHAnsi"/>
        </w:rPr>
        <w:t>.</w:t>
      </w:r>
      <w:r w:rsidRPr="00597028">
        <w:rPr>
          <w:rFonts w:cstheme="minorHAnsi"/>
        </w:rPr>
        <w:t xml:space="preserve"> </w:t>
      </w:r>
    </w:p>
    <w:p w14:paraId="39DDC3AE" w14:textId="77777777" w:rsidR="00121708" w:rsidRPr="00597028" w:rsidRDefault="00121708" w:rsidP="00EC6BB2">
      <w:pPr>
        <w:numPr>
          <w:ilvl w:val="0"/>
          <w:numId w:val="11"/>
        </w:numPr>
        <w:tabs>
          <w:tab w:val="clear" w:pos="720"/>
          <w:tab w:val="left" w:pos="567"/>
          <w:tab w:val="left" w:pos="8647"/>
        </w:tabs>
        <w:spacing w:after="0" w:line="240" w:lineRule="auto"/>
        <w:ind w:left="567" w:right="142" w:hanging="283"/>
        <w:jc w:val="both"/>
        <w:rPr>
          <w:rFonts w:cstheme="minorHAnsi"/>
        </w:rPr>
      </w:pPr>
      <w:r w:rsidRPr="00597028">
        <w:rPr>
          <w:rFonts w:cstheme="minorHAnsi"/>
        </w:rPr>
        <w:t>Uchylenie się Wykonawcy od zawarcia umowy skutkować będzie wyborem Wykonawcy, który zaoferował kolejno najniższą cenę.</w:t>
      </w:r>
    </w:p>
    <w:p w14:paraId="01F86F67" w14:textId="11983ECE" w:rsidR="0099797E" w:rsidRPr="0099797E" w:rsidRDefault="0099797E" w:rsidP="00EC6BB2">
      <w:pPr>
        <w:pStyle w:val="Akapitzlist"/>
        <w:numPr>
          <w:ilvl w:val="0"/>
          <w:numId w:val="11"/>
        </w:numPr>
        <w:tabs>
          <w:tab w:val="clear" w:pos="720"/>
          <w:tab w:val="left" w:pos="567"/>
        </w:tabs>
        <w:spacing w:after="0" w:line="276" w:lineRule="auto"/>
        <w:ind w:left="567" w:hanging="283"/>
        <w:jc w:val="both"/>
        <w:rPr>
          <w:rFonts w:cstheme="minorHAnsi"/>
        </w:rPr>
      </w:pPr>
      <w:r w:rsidRPr="0099797E">
        <w:rPr>
          <w:rFonts w:cstheme="minorHAnsi"/>
        </w:rPr>
        <w:t>Wykonawca, którego oferta została wybrana</w:t>
      </w:r>
      <w:r w:rsidR="002E0A5E">
        <w:rPr>
          <w:rFonts w:cstheme="minorHAnsi"/>
        </w:rPr>
        <w:t>,</w:t>
      </w:r>
      <w:r w:rsidRPr="0099797E">
        <w:rPr>
          <w:rFonts w:cstheme="minorHAnsi"/>
        </w:rPr>
        <w:t xml:space="preserve"> zostanie </w:t>
      </w:r>
      <w:r>
        <w:rPr>
          <w:rFonts w:cstheme="minorHAnsi"/>
        </w:rPr>
        <w:t xml:space="preserve">poinformowany </w:t>
      </w:r>
      <w:r w:rsidRPr="0099797E">
        <w:rPr>
          <w:rFonts w:cstheme="minorHAnsi"/>
        </w:rPr>
        <w:t xml:space="preserve">drogą mailową na adres wskazany przez niego w ofercie, </w:t>
      </w:r>
      <w:r>
        <w:rPr>
          <w:rFonts w:cstheme="minorHAnsi"/>
        </w:rPr>
        <w:t>o terminie i miejscu</w:t>
      </w:r>
      <w:r w:rsidRPr="0099797E">
        <w:rPr>
          <w:rFonts w:cstheme="minorHAnsi"/>
        </w:rPr>
        <w:t xml:space="preserve"> zawarcia umowy.</w:t>
      </w:r>
    </w:p>
    <w:p w14:paraId="3C2E3DF5" w14:textId="0948249A" w:rsidR="00CE1E30" w:rsidRPr="00597028" w:rsidRDefault="00CE1E30" w:rsidP="00CE1E30">
      <w:pPr>
        <w:spacing w:before="160" w:after="0"/>
        <w:rPr>
          <w:rFonts w:cstheme="minorHAnsi"/>
          <w:b/>
        </w:rPr>
      </w:pPr>
      <w:r w:rsidRPr="00597028">
        <w:rPr>
          <w:rFonts w:cstheme="minorHAnsi"/>
          <w:b/>
        </w:rPr>
        <w:t>ZAŁĄCZNIKI:</w:t>
      </w:r>
    </w:p>
    <w:p w14:paraId="4C4FB9AB" w14:textId="677E9B07" w:rsidR="003D6993" w:rsidRPr="003D6993" w:rsidRDefault="00CE1E30" w:rsidP="003D6993">
      <w:pPr>
        <w:numPr>
          <w:ilvl w:val="0"/>
          <w:numId w:val="10"/>
        </w:numPr>
        <w:spacing w:after="0" w:line="240" w:lineRule="auto"/>
        <w:ind w:left="851" w:hanging="425"/>
        <w:rPr>
          <w:rFonts w:cstheme="minorHAnsi"/>
        </w:rPr>
      </w:pPr>
      <w:r w:rsidRPr="00597028">
        <w:rPr>
          <w:rFonts w:cstheme="minorHAnsi"/>
        </w:rPr>
        <w:t>Załącznik nr 1 - Formularz oferty</w:t>
      </w:r>
    </w:p>
    <w:p w14:paraId="3F4CB4FA" w14:textId="6F300D58" w:rsidR="00CE1E30" w:rsidRPr="00A57371" w:rsidRDefault="00CE1E30" w:rsidP="00863352">
      <w:pPr>
        <w:numPr>
          <w:ilvl w:val="0"/>
          <w:numId w:val="10"/>
        </w:numPr>
        <w:tabs>
          <w:tab w:val="clear" w:pos="720"/>
          <w:tab w:val="num" w:pos="709"/>
        </w:tabs>
        <w:spacing w:after="0" w:line="240" w:lineRule="auto"/>
        <w:ind w:left="851" w:hanging="425"/>
        <w:rPr>
          <w:rFonts w:cstheme="minorHAnsi"/>
        </w:rPr>
      </w:pPr>
      <w:r w:rsidRPr="00A57371">
        <w:rPr>
          <w:rFonts w:cstheme="minorHAnsi"/>
        </w:rPr>
        <w:t>Załącznik nr 2 - Wykaz asortymentu</w:t>
      </w:r>
    </w:p>
    <w:p w14:paraId="7CC7A3CC" w14:textId="645D5B84" w:rsidR="00CE1E30" w:rsidRPr="00597028" w:rsidRDefault="00CE1E30" w:rsidP="00863352">
      <w:pPr>
        <w:numPr>
          <w:ilvl w:val="0"/>
          <w:numId w:val="10"/>
        </w:numPr>
        <w:tabs>
          <w:tab w:val="clear" w:pos="720"/>
          <w:tab w:val="num" w:pos="709"/>
        </w:tabs>
        <w:spacing w:after="0" w:line="240" w:lineRule="auto"/>
        <w:ind w:left="851" w:hanging="425"/>
        <w:rPr>
          <w:rFonts w:cstheme="minorHAnsi"/>
        </w:rPr>
      </w:pPr>
      <w:r w:rsidRPr="00597028">
        <w:rPr>
          <w:rFonts w:cstheme="minorHAnsi"/>
        </w:rPr>
        <w:t>Załącznik nr 3 - Projekt umowy</w:t>
      </w:r>
    </w:p>
    <w:p w14:paraId="11E3C62B" w14:textId="7512914E" w:rsidR="00CE1E30" w:rsidRDefault="00CE1E30" w:rsidP="00863352">
      <w:pPr>
        <w:numPr>
          <w:ilvl w:val="0"/>
          <w:numId w:val="10"/>
        </w:numPr>
        <w:tabs>
          <w:tab w:val="clear" w:pos="720"/>
          <w:tab w:val="num" w:pos="709"/>
        </w:tabs>
        <w:spacing w:after="0" w:line="240" w:lineRule="auto"/>
        <w:ind w:left="851" w:hanging="425"/>
        <w:rPr>
          <w:rFonts w:cstheme="minorHAnsi"/>
        </w:rPr>
      </w:pPr>
      <w:r w:rsidRPr="00597028">
        <w:rPr>
          <w:rFonts w:cstheme="minorHAnsi"/>
        </w:rPr>
        <w:t>Załącznik nr 4 - Klauzula informacyjna z art. 13 RODO</w:t>
      </w:r>
    </w:p>
    <w:p w14:paraId="6A36193D" w14:textId="5B216A49" w:rsidR="00CE1E30" w:rsidRPr="003D6993" w:rsidRDefault="008930F4" w:rsidP="003D6993">
      <w:pPr>
        <w:numPr>
          <w:ilvl w:val="0"/>
          <w:numId w:val="10"/>
        </w:numPr>
        <w:spacing w:after="0" w:line="240" w:lineRule="auto"/>
        <w:ind w:left="851" w:right="142" w:hanging="425"/>
        <w:rPr>
          <w:rFonts w:cstheme="minorHAnsi"/>
        </w:rPr>
      </w:pPr>
      <w:r w:rsidRPr="003D6993">
        <w:rPr>
          <w:rFonts w:cstheme="minorHAnsi"/>
        </w:rPr>
        <w:t>Załącznik nr 5 - Oświadczenie</w:t>
      </w:r>
      <w:r w:rsidRPr="003D6993">
        <w:rPr>
          <w:rFonts w:cstheme="minorHAnsi"/>
          <w:bCs/>
        </w:rPr>
        <w:t xml:space="preserve"> o niepodleganiu wykluczeniu</w:t>
      </w:r>
    </w:p>
    <w:p w14:paraId="38732D26" w14:textId="696DBD93" w:rsidR="00121708" w:rsidRDefault="00121708" w:rsidP="00697A81">
      <w:pPr>
        <w:tabs>
          <w:tab w:val="left" w:pos="8647"/>
        </w:tabs>
        <w:spacing w:after="0" w:line="240" w:lineRule="auto"/>
        <w:ind w:right="142"/>
        <w:jc w:val="center"/>
        <w:rPr>
          <w:rFonts w:cstheme="minorHAnsi"/>
        </w:rPr>
      </w:pPr>
    </w:p>
    <w:p w14:paraId="320E8CA4" w14:textId="73363A0E" w:rsidR="00F81B22" w:rsidRDefault="00F81B22" w:rsidP="00697A81">
      <w:pPr>
        <w:tabs>
          <w:tab w:val="left" w:pos="8647"/>
        </w:tabs>
        <w:spacing w:after="0" w:line="240" w:lineRule="auto"/>
        <w:ind w:right="142"/>
        <w:jc w:val="center"/>
        <w:rPr>
          <w:rFonts w:cstheme="minorHAnsi"/>
        </w:rPr>
      </w:pPr>
    </w:p>
    <w:p w14:paraId="025E1A0F" w14:textId="6F1A655F" w:rsidR="00F81B22" w:rsidRDefault="00F81B22" w:rsidP="00697A81">
      <w:pPr>
        <w:tabs>
          <w:tab w:val="left" w:pos="8647"/>
        </w:tabs>
        <w:spacing w:after="0" w:line="240" w:lineRule="auto"/>
        <w:ind w:right="142"/>
        <w:jc w:val="center"/>
        <w:rPr>
          <w:rFonts w:cstheme="minorHAnsi"/>
        </w:rPr>
      </w:pPr>
    </w:p>
    <w:p w14:paraId="62AFE8FE" w14:textId="118A5662" w:rsidR="00F81B22" w:rsidRDefault="00F81B22" w:rsidP="00697A81">
      <w:pPr>
        <w:tabs>
          <w:tab w:val="left" w:pos="8647"/>
        </w:tabs>
        <w:spacing w:after="0" w:line="240" w:lineRule="auto"/>
        <w:ind w:right="142"/>
        <w:jc w:val="center"/>
        <w:rPr>
          <w:rFonts w:cstheme="minorHAnsi"/>
        </w:rPr>
      </w:pPr>
    </w:p>
    <w:p w14:paraId="0320959E" w14:textId="141881BA" w:rsidR="00F81B22" w:rsidRDefault="00F81B22" w:rsidP="00697A81">
      <w:pPr>
        <w:tabs>
          <w:tab w:val="left" w:pos="8647"/>
        </w:tabs>
        <w:spacing w:after="0" w:line="240" w:lineRule="auto"/>
        <w:ind w:right="142"/>
        <w:jc w:val="center"/>
        <w:rPr>
          <w:rFonts w:cstheme="minorHAnsi"/>
        </w:rPr>
      </w:pPr>
    </w:p>
    <w:p w14:paraId="0B358050" w14:textId="1E8828F9" w:rsidR="00F81B22" w:rsidRDefault="00F81B22" w:rsidP="00697A81">
      <w:pPr>
        <w:tabs>
          <w:tab w:val="left" w:pos="8647"/>
        </w:tabs>
        <w:spacing w:after="0" w:line="240" w:lineRule="auto"/>
        <w:ind w:right="142"/>
        <w:jc w:val="center"/>
        <w:rPr>
          <w:rFonts w:cstheme="minorHAnsi"/>
        </w:rPr>
      </w:pPr>
    </w:p>
    <w:p w14:paraId="68989CDD" w14:textId="41C6C445" w:rsidR="00F81B22" w:rsidRDefault="00F81B22" w:rsidP="00697A81">
      <w:pPr>
        <w:tabs>
          <w:tab w:val="left" w:pos="8647"/>
        </w:tabs>
        <w:spacing w:after="0" w:line="240" w:lineRule="auto"/>
        <w:ind w:right="142"/>
        <w:jc w:val="center"/>
        <w:rPr>
          <w:rFonts w:cstheme="minorHAnsi"/>
        </w:rPr>
      </w:pPr>
    </w:p>
    <w:p w14:paraId="016459D2" w14:textId="01D67D19" w:rsidR="00F81B22" w:rsidRDefault="00F81B22" w:rsidP="00697A81">
      <w:pPr>
        <w:tabs>
          <w:tab w:val="left" w:pos="8647"/>
        </w:tabs>
        <w:spacing w:after="0" w:line="240" w:lineRule="auto"/>
        <w:ind w:right="142"/>
        <w:jc w:val="center"/>
        <w:rPr>
          <w:rFonts w:cstheme="minorHAnsi"/>
        </w:rPr>
      </w:pPr>
    </w:p>
    <w:p w14:paraId="1C89D737" w14:textId="77777777" w:rsidR="00F81B22" w:rsidRPr="00597028" w:rsidRDefault="00F81B22" w:rsidP="00697A81">
      <w:pPr>
        <w:tabs>
          <w:tab w:val="left" w:pos="8647"/>
        </w:tabs>
        <w:spacing w:after="0" w:line="240" w:lineRule="auto"/>
        <w:ind w:right="142"/>
        <w:jc w:val="center"/>
        <w:rPr>
          <w:rFonts w:cstheme="minorHAnsi"/>
        </w:rPr>
      </w:pPr>
    </w:p>
    <w:p w14:paraId="6095B1F8" w14:textId="77777777" w:rsidR="00F24639" w:rsidRDefault="00F24639" w:rsidP="00697A81">
      <w:pPr>
        <w:tabs>
          <w:tab w:val="left" w:pos="8647"/>
        </w:tabs>
        <w:ind w:right="142"/>
        <w:jc w:val="both"/>
        <w:rPr>
          <w:rFonts w:cstheme="minorHAnsi"/>
        </w:rPr>
      </w:pPr>
    </w:p>
    <w:p w14:paraId="5632B6BF" w14:textId="77777777" w:rsidR="00F24639" w:rsidRDefault="00F24639" w:rsidP="00697A81">
      <w:pPr>
        <w:tabs>
          <w:tab w:val="left" w:pos="8647"/>
        </w:tabs>
        <w:ind w:right="142"/>
        <w:jc w:val="both"/>
        <w:rPr>
          <w:rFonts w:cstheme="minorHAnsi"/>
        </w:rPr>
      </w:pPr>
    </w:p>
    <w:p w14:paraId="0B5C45F3" w14:textId="77777777" w:rsidR="00F24639" w:rsidRDefault="00F24639" w:rsidP="00697A81">
      <w:pPr>
        <w:tabs>
          <w:tab w:val="left" w:pos="8647"/>
        </w:tabs>
        <w:ind w:right="142"/>
        <w:jc w:val="both"/>
        <w:rPr>
          <w:rFonts w:cstheme="minorHAnsi"/>
        </w:rPr>
      </w:pPr>
    </w:p>
    <w:p w14:paraId="4CFFE4C8" w14:textId="77777777" w:rsidR="00F24639" w:rsidRDefault="00F24639" w:rsidP="00697A81">
      <w:pPr>
        <w:tabs>
          <w:tab w:val="left" w:pos="8647"/>
        </w:tabs>
        <w:ind w:right="142"/>
        <w:jc w:val="both"/>
        <w:rPr>
          <w:rFonts w:cstheme="minorHAnsi"/>
        </w:rPr>
      </w:pPr>
    </w:p>
    <w:p w14:paraId="3597EB8A" w14:textId="6DF43771" w:rsidR="00E31728" w:rsidRPr="00597028" w:rsidRDefault="00500616" w:rsidP="00697A81">
      <w:pPr>
        <w:tabs>
          <w:tab w:val="left" w:pos="8647"/>
        </w:tabs>
        <w:ind w:right="142"/>
        <w:jc w:val="both"/>
        <w:rPr>
          <w:rFonts w:cstheme="minorHAnsi"/>
        </w:rPr>
      </w:pPr>
      <w:r w:rsidRPr="003D6993">
        <w:rPr>
          <w:rFonts w:cstheme="minorHAnsi"/>
          <w:noProof/>
          <w:lang w:eastAsia="pl-PL"/>
        </w:rPr>
        <mc:AlternateContent>
          <mc:Choice Requires="wps">
            <w:drawing>
              <wp:anchor distT="45720" distB="45720" distL="114300" distR="114300" simplePos="0" relativeHeight="251659776" behindDoc="0" locked="0" layoutInCell="1" allowOverlap="1" wp14:anchorId="393DBE32" wp14:editId="299775F0">
                <wp:simplePos x="0" y="0"/>
                <wp:positionH relativeFrom="column">
                  <wp:posOffset>-170180</wp:posOffset>
                </wp:positionH>
                <wp:positionV relativeFrom="paragraph">
                  <wp:posOffset>1832610</wp:posOffset>
                </wp:positionV>
                <wp:extent cx="6391275" cy="14192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19225"/>
                        </a:xfrm>
                        <a:prstGeom prst="rect">
                          <a:avLst/>
                        </a:prstGeom>
                        <a:solidFill>
                          <a:srgbClr val="FFFFFF"/>
                        </a:solidFill>
                        <a:ln w="9525">
                          <a:noFill/>
                          <a:miter lim="800000"/>
                          <a:headEnd/>
                          <a:tailEnd/>
                        </a:ln>
                      </wps:spPr>
                      <wps:txbx>
                        <w:txbxContent>
                          <w:p w14:paraId="7416A4EE" w14:textId="77777777" w:rsidR="00EA3500" w:rsidRPr="0053761F" w:rsidRDefault="00EA3500" w:rsidP="00F24639">
                            <w:pPr>
                              <w:spacing w:after="0"/>
                              <w:ind w:left="7230" w:right="-2835"/>
                              <w:rPr>
                                <w:b/>
                                <w:color w:val="006600"/>
                                <w:spacing w:val="-8"/>
                                <w:sz w:val="16"/>
                                <w:szCs w:val="16"/>
                              </w:rPr>
                            </w:pPr>
                            <w:r w:rsidRPr="0053761F">
                              <w:rPr>
                                <w:b/>
                                <w:color w:val="006600"/>
                                <w:spacing w:val="-8"/>
                                <w:sz w:val="16"/>
                                <w:szCs w:val="16"/>
                              </w:rPr>
                              <w:t>Uniwersytet Ekonomiczny w Poznaniu</w:t>
                            </w:r>
                          </w:p>
                          <w:p w14:paraId="23C221BE" w14:textId="77777777" w:rsidR="00EA3500" w:rsidRPr="0053761F" w:rsidRDefault="00EA3500" w:rsidP="00F24639">
                            <w:pPr>
                              <w:spacing w:after="0"/>
                              <w:ind w:left="7230" w:right="-2835"/>
                              <w:rPr>
                                <w:b/>
                                <w:color w:val="006600"/>
                                <w:spacing w:val="-8"/>
                                <w:sz w:val="16"/>
                                <w:szCs w:val="16"/>
                              </w:rPr>
                            </w:pPr>
                            <w:r>
                              <w:rPr>
                                <w:b/>
                                <w:color w:val="006600"/>
                                <w:spacing w:val="-8"/>
                                <w:sz w:val="16"/>
                                <w:szCs w:val="16"/>
                              </w:rPr>
                              <w:t>Dział Zarządzania Infrastrukturą</w:t>
                            </w:r>
                          </w:p>
                          <w:p w14:paraId="6995436C" w14:textId="77777777" w:rsidR="00EA3500" w:rsidRPr="0053761F" w:rsidRDefault="00EA3500" w:rsidP="00F24639">
                            <w:pPr>
                              <w:spacing w:after="0"/>
                              <w:ind w:left="7230" w:right="-2835"/>
                              <w:rPr>
                                <w:color w:val="006600"/>
                                <w:spacing w:val="-8"/>
                                <w:sz w:val="16"/>
                                <w:szCs w:val="16"/>
                              </w:rPr>
                            </w:pPr>
                            <w:r w:rsidRPr="0053761F">
                              <w:rPr>
                                <w:color w:val="006600"/>
                                <w:spacing w:val="-8"/>
                                <w:sz w:val="16"/>
                                <w:szCs w:val="16"/>
                              </w:rPr>
                              <w:t>al. Niepodległości 10</w:t>
                            </w:r>
                          </w:p>
                          <w:p w14:paraId="1E48786D" w14:textId="77777777" w:rsidR="00EA3500" w:rsidRPr="0053761F" w:rsidRDefault="00EA3500" w:rsidP="00F24639">
                            <w:pPr>
                              <w:spacing w:after="0"/>
                              <w:ind w:left="7230" w:right="-2835"/>
                              <w:rPr>
                                <w:color w:val="006600"/>
                                <w:spacing w:val="-8"/>
                                <w:sz w:val="16"/>
                                <w:szCs w:val="16"/>
                              </w:rPr>
                            </w:pPr>
                            <w:r w:rsidRPr="0053761F">
                              <w:rPr>
                                <w:color w:val="006600"/>
                                <w:spacing w:val="-8"/>
                                <w:sz w:val="16"/>
                                <w:szCs w:val="16"/>
                              </w:rPr>
                              <w:t>61-875 Poznań</w:t>
                            </w:r>
                          </w:p>
                          <w:p w14:paraId="5D40C08B" w14:textId="77777777" w:rsidR="00EA3500" w:rsidRPr="0053761F" w:rsidRDefault="00EA3500" w:rsidP="00F24639">
                            <w:pPr>
                              <w:spacing w:after="0"/>
                              <w:ind w:left="7230" w:right="-2835"/>
                              <w:rPr>
                                <w:color w:val="006600"/>
                                <w:spacing w:val="-8"/>
                                <w:sz w:val="16"/>
                                <w:szCs w:val="16"/>
                              </w:rPr>
                            </w:pPr>
                            <w:r>
                              <w:rPr>
                                <w:color w:val="006600"/>
                                <w:spacing w:val="-8"/>
                                <w:sz w:val="16"/>
                                <w:szCs w:val="16"/>
                              </w:rPr>
                              <w:t>tel. +48 61 856 95 8</w:t>
                            </w:r>
                            <w:r w:rsidRPr="0053761F">
                              <w:rPr>
                                <w:color w:val="006600"/>
                                <w:spacing w:val="-8"/>
                                <w:sz w:val="16"/>
                                <w:szCs w:val="16"/>
                              </w:rPr>
                              <w:t>0</w:t>
                            </w:r>
                          </w:p>
                          <w:p w14:paraId="18277143" w14:textId="77777777" w:rsidR="00EA3500" w:rsidRPr="0053761F" w:rsidRDefault="00EA3500" w:rsidP="00F24639">
                            <w:pPr>
                              <w:spacing w:after="0"/>
                              <w:ind w:left="7230" w:right="-2835"/>
                              <w:rPr>
                                <w:color w:val="006600"/>
                                <w:spacing w:val="-8"/>
                                <w:sz w:val="16"/>
                                <w:szCs w:val="16"/>
                              </w:rPr>
                            </w:pPr>
                            <w:r>
                              <w:rPr>
                                <w:color w:val="006600"/>
                                <w:spacing w:val="-8"/>
                                <w:sz w:val="16"/>
                                <w:szCs w:val="16"/>
                              </w:rPr>
                              <w:t>dzi</w:t>
                            </w:r>
                            <w:r w:rsidRPr="0053761F">
                              <w:rPr>
                                <w:color w:val="006600"/>
                                <w:spacing w:val="-8"/>
                                <w:sz w:val="16"/>
                                <w:szCs w:val="16"/>
                              </w:rPr>
                              <w:t>@ue.poznan.pl</w:t>
                            </w:r>
                          </w:p>
                          <w:p w14:paraId="3C30C5DF" w14:textId="77777777" w:rsidR="00EA3500" w:rsidRPr="0053761F" w:rsidRDefault="00EA3500" w:rsidP="00F24639">
                            <w:pPr>
                              <w:spacing w:after="0"/>
                              <w:ind w:left="7230" w:right="-2835"/>
                              <w:jc w:val="center"/>
                              <w:rPr>
                                <w:color w:val="006600"/>
                                <w:spacing w:val="-8"/>
                                <w:sz w:val="16"/>
                                <w:szCs w:val="16"/>
                              </w:rPr>
                            </w:pPr>
                          </w:p>
                          <w:p w14:paraId="3623CE22" w14:textId="77777777" w:rsidR="00EA3500" w:rsidRPr="0053761F" w:rsidRDefault="00EA3500" w:rsidP="00F24639">
                            <w:pPr>
                              <w:spacing w:after="0"/>
                              <w:ind w:left="7230" w:right="-2835"/>
                              <w:rPr>
                                <w:b/>
                                <w:color w:val="006600"/>
                                <w:spacing w:val="-8"/>
                                <w:sz w:val="16"/>
                                <w:szCs w:val="16"/>
                              </w:rPr>
                            </w:pPr>
                            <w:r w:rsidRPr="0053761F">
                              <w:rPr>
                                <w:b/>
                                <w:color w:val="006600"/>
                                <w:spacing w:val="-8"/>
                                <w:sz w:val="16"/>
                                <w:szCs w:val="16"/>
                              </w:rPr>
                              <w:t>www.ue.poznan.pl</w:t>
                            </w:r>
                          </w:p>
                          <w:p w14:paraId="16A7CB31" w14:textId="77777777" w:rsidR="00EA3500" w:rsidRPr="00B358B4" w:rsidRDefault="00EA3500" w:rsidP="00EA3500">
                            <w:pPr>
                              <w:pStyle w:val="Stopka"/>
                              <w:rPr>
                                <w:sz w:val="16"/>
                                <w:szCs w:val="16"/>
                              </w:rPr>
                            </w:pPr>
                          </w:p>
                          <w:p w14:paraId="249AB0C7" w14:textId="77777777" w:rsidR="003D6993" w:rsidRDefault="003D6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3DBE32" id="_x0000_t202" coordsize="21600,21600" o:spt="202" path="m,l,21600r21600,l21600,xe">
                <v:stroke joinstyle="miter"/>
                <v:path gradientshapeok="t" o:connecttype="rect"/>
              </v:shapetype>
              <v:shape id="Pole tekstowe 2" o:spid="_x0000_s1026" type="#_x0000_t202" style="position:absolute;left:0;text-align:left;margin-left:-13.4pt;margin-top:144.3pt;width:503.25pt;height:111.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" stroked="f">
                <v:textbox>
                  <w:txbxContent>
                    <w:p w14:paraId="7416A4EE" w14:textId="77777777" w:rsidR="00EA3500" w:rsidRPr="0053761F" w:rsidRDefault="00EA3500" w:rsidP="00F24639">
                      <w:pPr>
                        <w:spacing w:after="0"/>
                        <w:ind w:left="7230" w:right="-2835"/>
                        <w:rPr>
                          <w:b/>
                          <w:color w:val="006600"/>
                          <w:spacing w:val="-8"/>
                          <w:sz w:val="16"/>
                          <w:szCs w:val="16"/>
                        </w:rPr>
                      </w:pPr>
                      <w:r w:rsidRPr="0053761F">
                        <w:rPr>
                          <w:b/>
                          <w:color w:val="006600"/>
                          <w:spacing w:val="-8"/>
                          <w:sz w:val="16"/>
                          <w:szCs w:val="16"/>
                        </w:rPr>
                        <w:t>Uniwersytet Ekonomiczny w Poznaniu</w:t>
                      </w:r>
                    </w:p>
                    <w:p w14:paraId="23C221BE" w14:textId="77777777" w:rsidR="00EA3500" w:rsidRPr="0053761F" w:rsidRDefault="00EA3500" w:rsidP="00F24639">
                      <w:pPr>
                        <w:spacing w:after="0"/>
                        <w:ind w:left="7230" w:right="-2835"/>
                        <w:rPr>
                          <w:b/>
                          <w:color w:val="006600"/>
                          <w:spacing w:val="-8"/>
                          <w:sz w:val="16"/>
                          <w:szCs w:val="16"/>
                        </w:rPr>
                      </w:pPr>
                      <w:r>
                        <w:rPr>
                          <w:b/>
                          <w:color w:val="006600"/>
                          <w:spacing w:val="-8"/>
                          <w:sz w:val="16"/>
                          <w:szCs w:val="16"/>
                        </w:rPr>
                        <w:t>Dział Zarządzania Infrastrukturą</w:t>
                      </w:r>
                    </w:p>
                    <w:p w14:paraId="6995436C" w14:textId="77777777" w:rsidR="00EA3500" w:rsidRPr="0053761F" w:rsidRDefault="00EA3500" w:rsidP="00F24639">
                      <w:pPr>
                        <w:spacing w:after="0"/>
                        <w:ind w:left="7230" w:right="-2835"/>
                        <w:rPr>
                          <w:color w:val="006600"/>
                          <w:spacing w:val="-8"/>
                          <w:sz w:val="16"/>
                          <w:szCs w:val="16"/>
                        </w:rPr>
                      </w:pPr>
                      <w:r w:rsidRPr="0053761F">
                        <w:rPr>
                          <w:color w:val="006600"/>
                          <w:spacing w:val="-8"/>
                          <w:sz w:val="16"/>
                          <w:szCs w:val="16"/>
                        </w:rPr>
                        <w:t>al. Niepodległości 10</w:t>
                      </w:r>
                    </w:p>
                    <w:p w14:paraId="1E48786D" w14:textId="77777777" w:rsidR="00EA3500" w:rsidRPr="0053761F" w:rsidRDefault="00EA3500" w:rsidP="00F24639">
                      <w:pPr>
                        <w:spacing w:after="0"/>
                        <w:ind w:left="7230" w:right="-2835"/>
                        <w:rPr>
                          <w:color w:val="006600"/>
                          <w:spacing w:val="-8"/>
                          <w:sz w:val="16"/>
                          <w:szCs w:val="16"/>
                        </w:rPr>
                      </w:pPr>
                      <w:r w:rsidRPr="0053761F">
                        <w:rPr>
                          <w:color w:val="006600"/>
                          <w:spacing w:val="-8"/>
                          <w:sz w:val="16"/>
                          <w:szCs w:val="16"/>
                        </w:rPr>
                        <w:t>61-875 Poznań</w:t>
                      </w:r>
                    </w:p>
                    <w:p w14:paraId="5D40C08B" w14:textId="77777777" w:rsidR="00EA3500" w:rsidRPr="0053761F" w:rsidRDefault="00EA3500" w:rsidP="00F24639">
                      <w:pPr>
                        <w:spacing w:after="0"/>
                        <w:ind w:left="7230" w:right="-2835"/>
                        <w:rPr>
                          <w:color w:val="006600"/>
                          <w:spacing w:val="-8"/>
                          <w:sz w:val="16"/>
                          <w:szCs w:val="16"/>
                        </w:rPr>
                      </w:pPr>
                      <w:r>
                        <w:rPr>
                          <w:color w:val="006600"/>
                          <w:spacing w:val="-8"/>
                          <w:sz w:val="16"/>
                          <w:szCs w:val="16"/>
                        </w:rPr>
                        <w:t>tel. +48 61 856 95 8</w:t>
                      </w:r>
                      <w:r w:rsidRPr="0053761F">
                        <w:rPr>
                          <w:color w:val="006600"/>
                          <w:spacing w:val="-8"/>
                          <w:sz w:val="16"/>
                          <w:szCs w:val="16"/>
                        </w:rPr>
                        <w:t>0</w:t>
                      </w:r>
                    </w:p>
                    <w:p w14:paraId="18277143" w14:textId="77777777" w:rsidR="00EA3500" w:rsidRPr="0053761F" w:rsidRDefault="00EA3500" w:rsidP="00F24639">
                      <w:pPr>
                        <w:spacing w:after="0"/>
                        <w:ind w:left="7230" w:right="-2835"/>
                        <w:rPr>
                          <w:color w:val="006600"/>
                          <w:spacing w:val="-8"/>
                          <w:sz w:val="16"/>
                          <w:szCs w:val="16"/>
                        </w:rPr>
                      </w:pPr>
                      <w:r>
                        <w:rPr>
                          <w:color w:val="006600"/>
                          <w:spacing w:val="-8"/>
                          <w:sz w:val="16"/>
                          <w:szCs w:val="16"/>
                        </w:rPr>
                        <w:t>dzi</w:t>
                      </w:r>
                      <w:r w:rsidRPr="0053761F">
                        <w:rPr>
                          <w:color w:val="006600"/>
                          <w:spacing w:val="-8"/>
                          <w:sz w:val="16"/>
                          <w:szCs w:val="16"/>
                        </w:rPr>
                        <w:t>@ue.poznan.pl</w:t>
                      </w:r>
                    </w:p>
                    <w:p w14:paraId="3C30C5DF" w14:textId="77777777" w:rsidR="00EA3500" w:rsidRPr="0053761F" w:rsidRDefault="00EA3500" w:rsidP="00F24639">
                      <w:pPr>
                        <w:spacing w:after="0"/>
                        <w:ind w:left="7230" w:right="-2835"/>
                        <w:jc w:val="center"/>
                        <w:rPr>
                          <w:color w:val="006600"/>
                          <w:spacing w:val="-8"/>
                          <w:sz w:val="16"/>
                          <w:szCs w:val="16"/>
                        </w:rPr>
                      </w:pPr>
                    </w:p>
                    <w:p w14:paraId="3623CE22" w14:textId="77777777" w:rsidR="00EA3500" w:rsidRPr="0053761F" w:rsidRDefault="00EA3500" w:rsidP="00F24639">
                      <w:pPr>
                        <w:spacing w:after="0"/>
                        <w:ind w:left="7230" w:right="-2835"/>
                        <w:rPr>
                          <w:b/>
                          <w:color w:val="006600"/>
                          <w:spacing w:val="-8"/>
                          <w:sz w:val="16"/>
                          <w:szCs w:val="16"/>
                        </w:rPr>
                      </w:pPr>
                      <w:r w:rsidRPr="0053761F">
                        <w:rPr>
                          <w:b/>
                          <w:color w:val="006600"/>
                          <w:spacing w:val="-8"/>
                          <w:sz w:val="16"/>
                          <w:szCs w:val="16"/>
                        </w:rPr>
                        <w:t>www.ue.poznan.pl</w:t>
                      </w:r>
                    </w:p>
                    <w:p w14:paraId="16A7CB31" w14:textId="77777777" w:rsidR="00EA3500" w:rsidRPr="00B358B4" w:rsidRDefault="00EA3500" w:rsidP="00EA3500">
                      <w:pPr>
                        <w:pStyle w:val="Stopka"/>
                        <w:rPr>
                          <w:sz w:val="16"/>
                          <w:szCs w:val="16"/>
                        </w:rPr>
                      </w:pPr>
                    </w:p>
                    <w:p w14:paraId="249AB0C7" w14:textId="77777777" w:rsidR="003D6993" w:rsidRDefault="003D6993"/>
                  </w:txbxContent>
                </v:textbox>
                <w10:wrap type="square"/>
              </v:shape>
            </w:pict>
          </mc:Fallback>
        </mc:AlternateContent>
      </w:r>
    </w:p>
    <w:sectPr w:rsidR="00E31728" w:rsidRPr="00597028" w:rsidSect="00500616">
      <w:headerReference w:type="default" r:id="rId10"/>
      <w:footerReference w:type="default" r:id="rId11"/>
      <w:headerReference w:type="first" r:id="rId12"/>
      <w:pgSz w:w="11906" w:h="16838"/>
      <w:pgMar w:top="1702" w:right="1274" w:bottom="709" w:left="1843" w:header="709" w:footer="3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BC9BB" w14:textId="77777777" w:rsidR="00950FFF" w:rsidRDefault="00950FFF" w:rsidP="0094317C">
      <w:pPr>
        <w:spacing w:after="0" w:line="240" w:lineRule="auto"/>
      </w:pPr>
      <w:r>
        <w:separator/>
      </w:r>
    </w:p>
  </w:endnote>
  <w:endnote w:type="continuationSeparator" w:id="0">
    <w:p w14:paraId="69DE09FC" w14:textId="77777777" w:rsidR="00950FFF" w:rsidRDefault="00950FFF" w:rsidP="0094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847FD" w14:textId="07478625" w:rsidR="003D6993" w:rsidRPr="00967EFD" w:rsidRDefault="003D6993" w:rsidP="005D3539">
    <w:pPr>
      <w:spacing w:after="0"/>
      <w:ind w:left="8222" w:right="-2835"/>
      <w:rPr>
        <w:rFonts w:ascii="Calibri" w:hAnsi="Calibri"/>
        <w:b/>
        <w:color w:val="006600"/>
        <w:sz w:val="17"/>
        <w:szCs w:val="17"/>
      </w:rPr>
    </w:pPr>
  </w:p>
  <w:p w14:paraId="0B5E664B" w14:textId="77777777" w:rsidR="003D6993" w:rsidRPr="005D3539" w:rsidRDefault="003D6993" w:rsidP="005D35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4F43A" w14:textId="77777777" w:rsidR="00950FFF" w:rsidRDefault="00950FFF" w:rsidP="0094317C">
      <w:pPr>
        <w:spacing w:after="0" w:line="240" w:lineRule="auto"/>
      </w:pPr>
      <w:r>
        <w:separator/>
      </w:r>
    </w:p>
  </w:footnote>
  <w:footnote w:type="continuationSeparator" w:id="0">
    <w:p w14:paraId="672D60BA" w14:textId="77777777" w:rsidR="00950FFF" w:rsidRDefault="00950FFF" w:rsidP="00943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32447" w14:textId="77777777" w:rsidR="003D6993" w:rsidRDefault="003D6993">
    <w:pPr>
      <w:pStyle w:val="Nagwek"/>
    </w:pPr>
    <w:r w:rsidRPr="007B0907">
      <w:rPr>
        <w:noProof/>
        <w:lang w:eastAsia="pl-PL"/>
      </w:rPr>
      <w:drawing>
        <wp:anchor distT="0" distB="0" distL="114300" distR="114300" simplePos="0" relativeHeight="251666432" behindDoc="1" locked="0" layoutInCell="1" allowOverlap="1" wp14:anchorId="6385FB46" wp14:editId="2605A597">
          <wp:simplePos x="0" y="0"/>
          <wp:positionH relativeFrom="page">
            <wp:align>left</wp:align>
          </wp:positionH>
          <wp:positionV relativeFrom="paragraph">
            <wp:posOffset>-450376</wp:posOffset>
          </wp:positionV>
          <wp:extent cx="7672856" cy="1228299"/>
          <wp:effectExtent l="0" t="0" r="4445" b="0"/>
          <wp:wrapNone/>
          <wp:docPr id="55" name="Obraz 55" descr="\\vdi-fs01.ue.poznan\Profiles$\47\Desktop\listownik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i-fs01.ue.poznan\Profiles$\47\Desktop\listowniki\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7666" cy="1257884"/>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F04AB" w14:textId="77777777" w:rsidR="003D6993" w:rsidRDefault="003D6993">
    <w:pPr>
      <w:pStyle w:val="Nagwek"/>
    </w:pPr>
    <w:r w:rsidRPr="0094317C">
      <w:rPr>
        <w:noProof/>
        <w:lang w:eastAsia="pl-PL"/>
      </w:rPr>
      <w:drawing>
        <wp:anchor distT="0" distB="0" distL="114300" distR="114300" simplePos="0" relativeHeight="251657216" behindDoc="1" locked="0" layoutInCell="1" allowOverlap="1" wp14:anchorId="41AE60AE" wp14:editId="59BFD058">
          <wp:simplePos x="0" y="0"/>
          <wp:positionH relativeFrom="page">
            <wp:align>left</wp:align>
          </wp:positionH>
          <wp:positionV relativeFrom="paragraph">
            <wp:posOffset>-451011</wp:posOffset>
          </wp:positionV>
          <wp:extent cx="7581902" cy="1219200"/>
          <wp:effectExtent l="0" t="0" r="0" b="0"/>
          <wp:wrapNone/>
          <wp:docPr id="56" name="Obraz 56"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540"/>
    <w:multiLevelType w:val="hybridMultilevel"/>
    <w:tmpl w:val="9E524EF0"/>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 w15:restartNumberingAfterBreak="0">
    <w:nsid w:val="03E52A93"/>
    <w:multiLevelType w:val="hybridMultilevel"/>
    <w:tmpl w:val="FB546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62B16"/>
    <w:multiLevelType w:val="hybridMultilevel"/>
    <w:tmpl w:val="E3C0F448"/>
    <w:lvl w:ilvl="0" w:tplc="2FEE435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441442"/>
    <w:multiLevelType w:val="multilevel"/>
    <w:tmpl w:val="7D50EAEA"/>
    <w:lvl w:ilvl="0">
      <w:start w:val="1"/>
      <w:numFmt w:val="decimal"/>
      <w:lvlText w:val="%1."/>
      <w:lvlJc w:val="left"/>
      <w:pPr>
        <w:ind w:left="360" w:hanging="360"/>
      </w:pPr>
      <w:rPr>
        <w:rFonts w:cs="Times New Roman" w:hint="default"/>
      </w:rPr>
    </w:lvl>
    <w:lvl w:ilvl="1">
      <w:start w:val="1"/>
      <w:numFmt w:val="decimal"/>
      <w:lvlText w:val="%2."/>
      <w:lvlJc w:val="left"/>
      <w:pPr>
        <w:ind w:left="574" w:hanging="432"/>
      </w:pPr>
      <w:rPr>
        <w:rFonts w:cs="Times New Roman" w:hint="default"/>
        <w:b w:val="0"/>
        <w:sz w:val="22"/>
        <w:szCs w:val="22"/>
      </w:rPr>
    </w:lvl>
    <w:lvl w:ilvl="2">
      <w:start w:val="1"/>
      <w:numFmt w:val="decimal"/>
      <w:lvlText w:val="%1.%2.%3."/>
      <w:lvlJc w:val="left"/>
      <w:pPr>
        <w:tabs>
          <w:tab w:val="num" w:pos="680"/>
        </w:tabs>
        <w:ind w:left="680" w:hanging="680"/>
      </w:pPr>
      <w:rPr>
        <w:rFonts w:cs="Times New Roman" w:hint="default"/>
        <w:b w:val="0"/>
      </w:rPr>
    </w:lvl>
    <w:lvl w:ilvl="3">
      <w:start w:val="1"/>
      <w:numFmt w:val="lowerLetter"/>
      <w:lvlText w:val="%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DEA05D1"/>
    <w:multiLevelType w:val="hybridMultilevel"/>
    <w:tmpl w:val="8436A01A"/>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 w15:restartNumberingAfterBreak="0">
    <w:nsid w:val="102C177B"/>
    <w:multiLevelType w:val="hybridMultilevel"/>
    <w:tmpl w:val="4B6E1E2C"/>
    <w:lvl w:ilvl="0" w:tplc="00E48660">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7EF6F60"/>
    <w:multiLevelType w:val="hybridMultilevel"/>
    <w:tmpl w:val="0302D2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83B3EFE"/>
    <w:multiLevelType w:val="hybridMultilevel"/>
    <w:tmpl w:val="889C613C"/>
    <w:lvl w:ilvl="0" w:tplc="0052B31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592E74"/>
    <w:multiLevelType w:val="hybridMultilevel"/>
    <w:tmpl w:val="B7E66660"/>
    <w:lvl w:ilvl="0" w:tplc="B6847B6A">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54645F"/>
    <w:multiLevelType w:val="hybridMultilevel"/>
    <w:tmpl w:val="B12ED2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5BC60A7"/>
    <w:multiLevelType w:val="hybridMultilevel"/>
    <w:tmpl w:val="7944BD0A"/>
    <w:lvl w:ilvl="0" w:tplc="1E46CBC4">
      <w:start w:val="1"/>
      <w:numFmt w:val="decimal"/>
      <w:lvlText w:val="%1)"/>
      <w:lvlJc w:val="left"/>
      <w:pPr>
        <w:ind w:left="720" w:hanging="360"/>
      </w:pPr>
      <w:rPr>
        <w:rFonts w:ascii="Calibri" w:hAnsi="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47B15"/>
    <w:multiLevelType w:val="hybridMultilevel"/>
    <w:tmpl w:val="53066C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6333515"/>
    <w:multiLevelType w:val="hybridMultilevel"/>
    <w:tmpl w:val="5B08C6A2"/>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15:restartNumberingAfterBreak="0">
    <w:nsid w:val="34F01C20"/>
    <w:multiLevelType w:val="hybridMultilevel"/>
    <w:tmpl w:val="7778A350"/>
    <w:lvl w:ilvl="0" w:tplc="9CACE06E">
      <w:start w:val="1"/>
      <w:numFmt w:val="bullet"/>
      <w:lvlText w:val="-"/>
      <w:lvlJc w:val="left"/>
      <w:pPr>
        <w:ind w:left="1494" w:hanging="360"/>
      </w:pPr>
      <w:rPr>
        <w:rFonts w:ascii="Sitka Small" w:hAnsi="Sitka Small" w:hint="default"/>
      </w:rPr>
    </w:lvl>
    <w:lvl w:ilvl="1" w:tplc="04150003" w:tentative="1">
      <w:start w:val="1"/>
      <w:numFmt w:val="bullet"/>
      <w:lvlText w:val="o"/>
      <w:lvlJc w:val="left"/>
      <w:pPr>
        <w:ind w:left="2214" w:hanging="360"/>
      </w:pPr>
      <w:rPr>
        <w:rFonts w:ascii="Courier New" w:hAnsi="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4" w15:restartNumberingAfterBreak="0">
    <w:nsid w:val="3D0D6233"/>
    <w:multiLevelType w:val="hybridMultilevel"/>
    <w:tmpl w:val="62A0F3C0"/>
    <w:lvl w:ilvl="0" w:tplc="D012D08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4471338"/>
    <w:multiLevelType w:val="hybridMultilevel"/>
    <w:tmpl w:val="85C44E3A"/>
    <w:lvl w:ilvl="0" w:tplc="F7AAFB18">
      <w:start w:val="1"/>
      <w:numFmt w:val="decimal"/>
      <w:lvlText w:val="%1."/>
      <w:lvlJc w:val="left"/>
      <w:pPr>
        <w:ind w:left="2490" w:hanging="360"/>
      </w:pPr>
      <w:rPr>
        <w:rFonts w:hint="default"/>
      </w:rPr>
    </w:lvl>
    <w:lvl w:ilvl="1" w:tplc="04150019">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16" w15:restartNumberingAfterBreak="0">
    <w:nsid w:val="4A0B4281"/>
    <w:multiLevelType w:val="hybridMultilevel"/>
    <w:tmpl w:val="1CF2F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A0E07D3"/>
    <w:multiLevelType w:val="hybridMultilevel"/>
    <w:tmpl w:val="0BCE40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DE90AF0"/>
    <w:multiLevelType w:val="hybridMultilevel"/>
    <w:tmpl w:val="F95CFAA6"/>
    <w:lvl w:ilvl="0" w:tplc="686EB62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5F0A3ECB"/>
    <w:multiLevelType w:val="hybridMultilevel"/>
    <w:tmpl w:val="7348187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62C97868"/>
    <w:multiLevelType w:val="hybridMultilevel"/>
    <w:tmpl w:val="EBCCB72E"/>
    <w:lvl w:ilvl="0" w:tplc="E35A85FE">
      <w:start w:val="1"/>
      <w:numFmt w:val="bullet"/>
      <w:lvlText w:val=""/>
      <w:lvlJc w:val="left"/>
      <w:pPr>
        <w:ind w:left="874" w:hanging="360"/>
      </w:pPr>
      <w:rPr>
        <w:rFonts w:ascii="Symbol" w:hAnsi="Symbol" w:hint="default"/>
      </w:rPr>
    </w:lvl>
    <w:lvl w:ilvl="1" w:tplc="04150003" w:tentative="1">
      <w:start w:val="1"/>
      <w:numFmt w:val="bullet"/>
      <w:lvlText w:val="o"/>
      <w:lvlJc w:val="left"/>
      <w:pPr>
        <w:ind w:left="1594" w:hanging="360"/>
      </w:pPr>
      <w:rPr>
        <w:rFonts w:ascii="Courier New" w:hAnsi="Courier New" w:hint="default"/>
      </w:rPr>
    </w:lvl>
    <w:lvl w:ilvl="2" w:tplc="04150005" w:tentative="1">
      <w:start w:val="1"/>
      <w:numFmt w:val="bullet"/>
      <w:lvlText w:val=""/>
      <w:lvlJc w:val="left"/>
      <w:pPr>
        <w:ind w:left="2314" w:hanging="360"/>
      </w:pPr>
      <w:rPr>
        <w:rFonts w:ascii="Wingdings" w:hAnsi="Wingdings" w:hint="default"/>
      </w:rPr>
    </w:lvl>
    <w:lvl w:ilvl="3" w:tplc="04150001" w:tentative="1">
      <w:start w:val="1"/>
      <w:numFmt w:val="bullet"/>
      <w:lvlText w:val=""/>
      <w:lvlJc w:val="left"/>
      <w:pPr>
        <w:ind w:left="3034" w:hanging="360"/>
      </w:pPr>
      <w:rPr>
        <w:rFonts w:ascii="Symbol" w:hAnsi="Symbol" w:hint="default"/>
      </w:rPr>
    </w:lvl>
    <w:lvl w:ilvl="4" w:tplc="04150003" w:tentative="1">
      <w:start w:val="1"/>
      <w:numFmt w:val="bullet"/>
      <w:lvlText w:val="o"/>
      <w:lvlJc w:val="left"/>
      <w:pPr>
        <w:ind w:left="3754" w:hanging="360"/>
      </w:pPr>
      <w:rPr>
        <w:rFonts w:ascii="Courier New" w:hAnsi="Courier New" w:hint="default"/>
      </w:rPr>
    </w:lvl>
    <w:lvl w:ilvl="5" w:tplc="04150005" w:tentative="1">
      <w:start w:val="1"/>
      <w:numFmt w:val="bullet"/>
      <w:lvlText w:val=""/>
      <w:lvlJc w:val="left"/>
      <w:pPr>
        <w:ind w:left="4474" w:hanging="360"/>
      </w:pPr>
      <w:rPr>
        <w:rFonts w:ascii="Wingdings" w:hAnsi="Wingdings" w:hint="default"/>
      </w:rPr>
    </w:lvl>
    <w:lvl w:ilvl="6" w:tplc="04150001" w:tentative="1">
      <w:start w:val="1"/>
      <w:numFmt w:val="bullet"/>
      <w:lvlText w:val=""/>
      <w:lvlJc w:val="left"/>
      <w:pPr>
        <w:ind w:left="5194" w:hanging="360"/>
      </w:pPr>
      <w:rPr>
        <w:rFonts w:ascii="Symbol" w:hAnsi="Symbol" w:hint="default"/>
      </w:rPr>
    </w:lvl>
    <w:lvl w:ilvl="7" w:tplc="04150003" w:tentative="1">
      <w:start w:val="1"/>
      <w:numFmt w:val="bullet"/>
      <w:lvlText w:val="o"/>
      <w:lvlJc w:val="left"/>
      <w:pPr>
        <w:ind w:left="5914" w:hanging="360"/>
      </w:pPr>
      <w:rPr>
        <w:rFonts w:ascii="Courier New" w:hAnsi="Courier New" w:hint="default"/>
      </w:rPr>
    </w:lvl>
    <w:lvl w:ilvl="8" w:tplc="04150005" w:tentative="1">
      <w:start w:val="1"/>
      <w:numFmt w:val="bullet"/>
      <w:lvlText w:val=""/>
      <w:lvlJc w:val="left"/>
      <w:pPr>
        <w:ind w:left="6634" w:hanging="360"/>
      </w:pPr>
      <w:rPr>
        <w:rFonts w:ascii="Wingdings" w:hAnsi="Wingdings" w:hint="default"/>
      </w:rPr>
    </w:lvl>
  </w:abstractNum>
  <w:abstractNum w:abstractNumId="21" w15:restartNumberingAfterBreak="0">
    <w:nsid w:val="675B4DA3"/>
    <w:multiLevelType w:val="hybridMultilevel"/>
    <w:tmpl w:val="962A4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0556D6"/>
    <w:multiLevelType w:val="hybridMultilevel"/>
    <w:tmpl w:val="5E76376C"/>
    <w:lvl w:ilvl="0" w:tplc="C2642822">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8C0975"/>
    <w:multiLevelType w:val="hybridMultilevel"/>
    <w:tmpl w:val="0798C99C"/>
    <w:lvl w:ilvl="0" w:tplc="9CACE06E">
      <w:start w:val="1"/>
      <w:numFmt w:val="bullet"/>
      <w:lvlText w:val="-"/>
      <w:lvlJc w:val="left"/>
      <w:pPr>
        <w:ind w:left="874" w:hanging="360"/>
      </w:pPr>
      <w:rPr>
        <w:rFonts w:ascii="Sitka Small" w:hAnsi="Sitka Small" w:hint="default"/>
      </w:rPr>
    </w:lvl>
    <w:lvl w:ilvl="1" w:tplc="04150003" w:tentative="1">
      <w:start w:val="1"/>
      <w:numFmt w:val="bullet"/>
      <w:lvlText w:val="o"/>
      <w:lvlJc w:val="left"/>
      <w:pPr>
        <w:ind w:left="1594" w:hanging="360"/>
      </w:pPr>
      <w:rPr>
        <w:rFonts w:ascii="Courier New" w:hAnsi="Courier New" w:hint="default"/>
      </w:rPr>
    </w:lvl>
    <w:lvl w:ilvl="2" w:tplc="04150005" w:tentative="1">
      <w:start w:val="1"/>
      <w:numFmt w:val="bullet"/>
      <w:lvlText w:val=""/>
      <w:lvlJc w:val="left"/>
      <w:pPr>
        <w:ind w:left="2314" w:hanging="360"/>
      </w:pPr>
      <w:rPr>
        <w:rFonts w:ascii="Wingdings" w:hAnsi="Wingdings" w:hint="default"/>
      </w:rPr>
    </w:lvl>
    <w:lvl w:ilvl="3" w:tplc="04150001" w:tentative="1">
      <w:start w:val="1"/>
      <w:numFmt w:val="bullet"/>
      <w:lvlText w:val=""/>
      <w:lvlJc w:val="left"/>
      <w:pPr>
        <w:ind w:left="3034" w:hanging="360"/>
      </w:pPr>
      <w:rPr>
        <w:rFonts w:ascii="Symbol" w:hAnsi="Symbol" w:hint="default"/>
      </w:rPr>
    </w:lvl>
    <w:lvl w:ilvl="4" w:tplc="04150003" w:tentative="1">
      <w:start w:val="1"/>
      <w:numFmt w:val="bullet"/>
      <w:lvlText w:val="o"/>
      <w:lvlJc w:val="left"/>
      <w:pPr>
        <w:ind w:left="3754" w:hanging="360"/>
      </w:pPr>
      <w:rPr>
        <w:rFonts w:ascii="Courier New" w:hAnsi="Courier New" w:hint="default"/>
      </w:rPr>
    </w:lvl>
    <w:lvl w:ilvl="5" w:tplc="04150005" w:tentative="1">
      <w:start w:val="1"/>
      <w:numFmt w:val="bullet"/>
      <w:lvlText w:val=""/>
      <w:lvlJc w:val="left"/>
      <w:pPr>
        <w:ind w:left="4474" w:hanging="360"/>
      </w:pPr>
      <w:rPr>
        <w:rFonts w:ascii="Wingdings" w:hAnsi="Wingdings" w:hint="default"/>
      </w:rPr>
    </w:lvl>
    <w:lvl w:ilvl="6" w:tplc="04150001" w:tentative="1">
      <w:start w:val="1"/>
      <w:numFmt w:val="bullet"/>
      <w:lvlText w:val=""/>
      <w:lvlJc w:val="left"/>
      <w:pPr>
        <w:ind w:left="5194" w:hanging="360"/>
      </w:pPr>
      <w:rPr>
        <w:rFonts w:ascii="Symbol" w:hAnsi="Symbol" w:hint="default"/>
      </w:rPr>
    </w:lvl>
    <w:lvl w:ilvl="7" w:tplc="04150003" w:tentative="1">
      <w:start w:val="1"/>
      <w:numFmt w:val="bullet"/>
      <w:lvlText w:val="o"/>
      <w:lvlJc w:val="left"/>
      <w:pPr>
        <w:ind w:left="5914" w:hanging="360"/>
      </w:pPr>
      <w:rPr>
        <w:rFonts w:ascii="Courier New" w:hAnsi="Courier New" w:hint="default"/>
      </w:rPr>
    </w:lvl>
    <w:lvl w:ilvl="8" w:tplc="04150005" w:tentative="1">
      <w:start w:val="1"/>
      <w:numFmt w:val="bullet"/>
      <w:lvlText w:val=""/>
      <w:lvlJc w:val="left"/>
      <w:pPr>
        <w:ind w:left="6634" w:hanging="360"/>
      </w:pPr>
      <w:rPr>
        <w:rFonts w:ascii="Wingdings" w:hAnsi="Wingdings" w:hint="default"/>
      </w:rPr>
    </w:lvl>
  </w:abstractNum>
  <w:abstractNum w:abstractNumId="24" w15:restartNumberingAfterBreak="0">
    <w:nsid w:val="71466556"/>
    <w:multiLevelType w:val="hybridMultilevel"/>
    <w:tmpl w:val="4240E56C"/>
    <w:lvl w:ilvl="0" w:tplc="E034EE8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48154B3"/>
    <w:multiLevelType w:val="hybridMultilevel"/>
    <w:tmpl w:val="4C1AF27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4B46B67"/>
    <w:multiLevelType w:val="hybridMultilevel"/>
    <w:tmpl w:val="2F680A32"/>
    <w:lvl w:ilvl="0" w:tplc="979EFC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62360B7"/>
    <w:multiLevelType w:val="hybridMultilevel"/>
    <w:tmpl w:val="44444A30"/>
    <w:lvl w:ilvl="0" w:tplc="6BE4829C">
      <w:start w:val="1"/>
      <w:numFmt w:val="bullet"/>
      <w:lvlText w:val="–"/>
      <w:lvlJc w:val="left"/>
      <w:pPr>
        <w:ind w:left="1494" w:hanging="360"/>
      </w:pPr>
      <w:rPr>
        <w:rFonts w:ascii="Calibri" w:hAnsi="Calibri" w:hint="default"/>
      </w:rPr>
    </w:lvl>
    <w:lvl w:ilvl="1" w:tplc="04150003" w:tentative="1">
      <w:start w:val="1"/>
      <w:numFmt w:val="bullet"/>
      <w:lvlText w:val="o"/>
      <w:lvlJc w:val="left"/>
      <w:pPr>
        <w:ind w:left="2214" w:hanging="360"/>
      </w:pPr>
      <w:rPr>
        <w:rFonts w:ascii="Courier New" w:hAnsi="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8" w15:restartNumberingAfterBreak="0">
    <w:nsid w:val="7EB95801"/>
    <w:multiLevelType w:val="hybridMultilevel"/>
    <w:tmpl w:val="E2DA843C"/>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9" w15:restartNumberingAfterBreak="0">
    <w:nsid w:val="7FB7643C"/>
    <w:multiLevelType w:val="hybridMultilevel"/>
    <w:tmpl w:val="ACF48B3E"/>
    <w:lvl w:ilvl="0" w:tplc="5F522738">
      <w:start w:val="1"/>
      <w:numFmt w:val="upperRoman"/>
      <w:lvlText w:val="%1."/>
      <w:lvlJc w:val="left"/>
      <w:pPr>
        <w:ind w:left="36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FF1080C"/>
    <w:multiLevelType w:val="hybridMultilevel"/>
    <w:tmpl w:val="C5642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1"/>
  </w:num>
  <w:num w:numId="2">
    <w:abstractNumId w:val="23"/>
  </w:num>
  <w:num w:numId="3">
    <w:abstractNumId w:val="13"/>
  </w:num>
  <w:num w:numId="4">
    <w:abstractNumId w:val="22"/>
  </w:num>
  <w:num w:numId="5">
    <w:abstractNumId w:val="24"/>
  </w:num>
  <w:num w:numId="6">
    <w:abstractNumId w:val="30"/>
  </w:num>
  <w:num w:numId="7">
    <w:abstractNumId w:val="16"/>
  </w:num>
  <w:num w:numId="8">
    <w:abstractNumId w:val="11"/>
  </w:num>
  <w:num w:numId="9">
    <w:abstractNumId w:val="26"/>
  </w:num>
  <w:num w:numId="10">
    <w:abstractNumId w:val="2"/>
  </w:num>
  <w:num w:numId="11">
    <w:abstractNumId w:val="7"/>
  </w:num>
  <w:num w:numId="12">
    <w:abstractNumId w:val="1"/>
  </w:num>
  <w:num w:numId="13">
    <w:abstractNumId w:val="3"/>
  </w:num>
  <w:num w:numId="14">
    <w:abstractNumId w:val="29"/>
  </w:num>
  <w:num w:numId="15">
    <w:abstractNumId w:val="6"/>
  </w:num>
  <w:num w:numId="16">
    <w:abstractNumId w:val="25"/>
  </w:num>
  <w:num w:numId="17">
    <w:abstractNumId w:val="17"/>
  </w:num>
  <w:num w:numId="18">
    <w:abstractNumId w:val="14"/>
  </w:num>
  <w:num w:numId="19">
    <w:abstractNumId w:val="12"/>
  </w:num>
  <w:num w:numId="20">
    <w:abstractNumId w:val="28"/>
  </w:num>
  <w:num w:numId="21">
    <w:abstractNumId w:val="18"/>
  </w:num>
  <w:num w:numId="22">
    <w:abstractNumId w:val="9"/>
  </w:num>
  <w:num w:numId="23">
    <w:abstractNumId w:val="27"/>
  </w:num>
  <w:num w:numId="24">
    <w:abstractNumId w:val="10"/>
  </w:num>
  <w:num w:numId="25">
    <w:abstractNumId w:val="15"/>
  </w:num>
  <w:num w:numId="26">
    <w:abstractNumId w:val="8"/>
  </w:num>
  <w:num w:numId="27">
    <w:abstractNumId w:val="8"/>
    <w:lvlOverride w:ilvl="0">
      <w:lvl w:ilvl="0" w:tplc="B6847B6A">
        <w:start w:val="3"/>
        <w:numFmt w:val="decimal"/>
        <w:lvlText w:val="%1."/>
        <w:lvlJc w:val="left"/>
        <w:pPr>
          <w:ind w:left="644"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8">
    <w:abstractNumId w:val="19"/>
  </w:num>
  <w:num w:numId="29">
    <w:abstractNumId w:val="5"/>
  </w:num>
  <w:num w:numId="30">
    <w:abstractNumId w:val="0"/>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7C"/>
    <w:rsid w:val="00000440"/>
    <w:rsid w:val="00001E0D"/>
    <w:rsid w:val="0000414C"/>
    <w:rsid w:val="0000490B"/>
    <w:rsid w:val="0000590D"/>
    <w:rsid w:val="00006341"/>
    <w:rsid w:val="000239A5"/>
    <w:rsid w:val="00041AFE"/>
    <w:rsid w:val="00041FE1"/>
    <w:rsid w:val="00042B4C"/>
    <w:rsid w:val="000573D1"/>
    <w:rsid w:val="00076816"/>
    <w:rsid w:val="0009399F"/>
    <w:rsid w:val="000D467D"/>
    <w:rsid w:val="00105D08"/>
    <w:rsid w:val="00121708"/>
    <w:rsid w:val="00126AD0"/>
    <w:rsid w:val="00136C5F"/>
    <w:rsid w:val="001A50D5"/>
    <w:rsid w:val="001B239B"/>
    <w:rsid w:val="001C0999"/>
    <w:rsid w:val="001C1570"/>
    <w:rsid w:val="001D4A3D"/>
    <w:rsid w:val="001E3ECE"/>
    <w:rsid w:val="001F243A"/>
    <w:rsid w:val="001F5308"/>
    <w:rsid w:val="00217432"/>
    <w:rsid w:val="00240CE6"/>
    <w:rsid w:val="00246976"/>
    <w:rsid w:val="002765F5"/>
    <w:rsid w:val="00293D92"/>
    <w:rsid w:val="00297D9F"/>
    <w:rsid w:val="002B6619"/>
    <w:rsid w:val="002B7713"/>
    <w:rsid w:val="002C4CFF"/>
    <w:rsid w:val="002E0934"/>
    <w:rsid w:val="002E0A5E"/>
    <w:rsid w:val="00311DA2"/>
    <w:rsid w:val="00314EF3"/>
    <w:rsid w:val="00345FDA"/>
    <w:rsid w:val="0035211A"/>
    <w:rsid w:val="0035267C"/>
    <w:rsid w:val="00361463"/>
    <w:rsid w:val="00384E69"/>
    <w:rsid w:val="0039717D"/>
    <w:rsid w:val="003B4524"/>
    <w:rsid w:val="003D6993"/>
    <w:rsid w:val="003D7C60"/>
    <w:rsid w:val="003E0C9D"/>
    <w:rsid w:val="003F145C"/>
    <w:rsid w:val="003F6380"/>
    <w:rsid w:val="003F673A"/>
    <w:rsid w:val="00406EC4"/>
    <w:rsid w:val="004134EE"/>
    <w:rsid w:val="00421CFC"/>
    <w:rsid w:val="00424541"/>
    <w:rsid w:val="00427BF2"/>
    <w:rsid w:val="00430FD1"/>
    <w:rsid w:val="00445620"/>
    <w:rsid w:val="00472025"/>
    <w:rsid w:val="00485FFB"/>
    <w:rsid w:val="00492B7E"/>
    <w:rsid w:val="004B053F"/>
    <w:rsid w:val="004D2597"/>
    <w:rsid w:val="004F4B4D"/>
    <w:rsid w:val="00500616"/>
    <w:rsid w:val="0053562C"/>
    <w:rsid w:val="00544A77"/>
    <w:rsid w:val="005766BF"/>
    <w:rsid w:val="00585304"/>
    <w:rsid w:val="005967EF"/>
    <w:rsid w:val="00597028"/>
    <w:rsid w:val="005C22A4"/>
    <w:rsid w:val="005D3539"/>
    <w:rsid w:val="005E7D09"/>
    <w:rsid w:val="0060760C"/>
    <w:rsid w:val="006415BE"/>
    <w:rsid w:val="00644123"/>
    <w:rsid w:val="00660CC8"/>
    <w:rsid w:val="00661E21"/>
    <w:rsid w:val="00693BDE"/>
    <w:rsid w:val="00697A81"/>
    <w:rsid w:val="006B2D7F"/>
    <w:rsid w:val="006B37DA"/>
    <w:rsid w:val="006E3D7E"/>
    <w:rsid w:val="00713E2B"/>
    <w:rsid w:val="00736440"/>
    <w:rsid w:val="00744DF7"/>
    <w:rsid w:val="00775B0B"/>
    <w:rsid w:val="0077759D"/>
    <w:rsid w:val="00791E50"/>
    <w:rsid w:val="007B0907"/>
    <w:rsid w:val="007B2F75"/>
    <w:rsid w:val="007D33E5"/>
    <w:rsid w:val="007D499A"/>
    <w:rsid w:val="007E396B"/>
    <w:rsid w:val="00806130"/>
    <w:rsid w:val="0081453B"/>
    <w:rsid w:val="0084605A"/>
    <w:rsid w:val="00846CAA"/>
    <w:rsid w:val="00850436"/>
    <w:rsid w:val="0085451F"/>
    <w:rsid w:val="00863352"/>
    <w:rsid w:val="008930F4"/>
    <w:rsid w:val="00896025"/>
    <w:rsid w:val="008A186A"/>
    <w:rsid w:val="008A18B5"/>
    <w:rsid w:val="008A27B2"/>
    <w:rsid w:val="008C07AB"/>
    <w:rsid w:val="008E183C"/>
    <w:rsid w:val="008F1EF5"/>
    <w:rsid w:val="009022D8"/>
    <w:rsid w:val="00912097"/>
    <w:rsid w:val="0094317C"/>
    <w:rsid w:val="00944BEE"/>
    <w:rsid w:val="00945DAF"/>
    <w:rsid w:val="0094704F"/>
    <w:rsid w:val="0095034A"/>
    <w:rsid w:val="00950FFF"/>
    <w:rsid w:val="00952462"/>
    <w:rsid w:val="009548CB"/>
    <w:rsid w:val="0099797E"/>
    <w:rsid w:val="009A36FB"/>
    <w:rsid w:val="00A23DA1"/>
    <w:rsid w:val="00A3295E"/>
    <w:rsid w:val="00A4576E"/>
    <w:rsid w:val="00A57371"/>
    <w:rsid w:val="00A7484A"/>
    <w:rsid w:val="00A839D2"/>
    <w:rsid w:val="00A879FC"/>
    <w:rsid w:val="00A9655A"/>
    <w:rsid w:val="00AA035E"/>
    <w:rsid w:val="00AA5BFA"/>
    <w:rsid w:val="00AB0C2E"/>
    <w:rsid w:val="00AD2837"/>
    <w:rsid w:val="00AE28DC"/>
    <w:rsid w:val="00B01A83"/>
    <w:rsid w:val="00B071AA"/>
    <w:rsid w:val="00B41AD2"/>
    <w:rsid w:val="00B5045A"/>
    <w:rsid w:val="00B56CC3"/>
    <w:rsid w:val="00B60B25"/>
    <w:rsid w:val="00B91EDF"/>
    <w:rsid w:val="00BA3623"/>
    <w:rsid w:val="00BD0242"/>
    <w:rsid w:val="00BE0744"/>
    <w:rsid w:val="00BF52D8"/>
    <w:rsid w:val="00C124C4"/>
    <w:rsid w:val="00C15E41"/>
    <w:rsid w:val="00C34AD5"/>
    <w:rsid w:val="00C43123"/>
    <w:rsid w:val="00C55C82"/>
    <w:rsid w:val="00C60E99"/>
    <w:rsid w:val="00CD6DD3"/>
    <w:rsid w:val="00CE0B16"/>
    <w:rsid w:val="00CE18A8"/>
    <w:rsid w:val="00CE1E30"/>
    <w:rsid w:val="00CF0248"/>
    <w:rsid w:val="00CF3E76"/>
    <w:rsid w:val="00D01068"/>
    <w:rsid w:val="00D026F6"/>
    <w:rsid w:val="00D03F62"/>
    <w:rsid w:val="00D6058E"/>
    <w:rsid w:val="00D67609"/>
    <w:rsid w:val="00D7264D"/>
    <w:rsid w:val="00D928EC"/>
    <w:rsid w:val="00DA6E96"/>
    <w:rsid w:val="00DA6EC2"/>
    <w:rsid w:val="00DC2778"/>
    <w:rsid w:val="00DF685A"/>
    <w:rsid w:val="00E01F8E"/>
    <w:rsid w:val="00E305FE"/>
    <w:rsid w:val="00E30EFF"/>
    <w:rsid w:val="00E31728"/>
    <w:rsid w:val="00E41E7C"/>
    <w:rsid w:val="00E46735"/>
    <w:rsid w:val="00E606E9"/>
    <w:rsid w:val="00E81207"/>
    <w:rsid w:val="00E901D6"/>
    <w:rsid w:val="00EA3500"/>
    <w:rsid w:val="00EA46EF"/>
    <w:rsid w:val="00EC6BB2"/>
    <w:rsid w:val="00F02FD3"/>
    <w:rsid w:val="00F13B1A"/>
    <w:rsid w:val="00F24639"/>
    <w:rsid w:val="00F348E3"/>
    <w:rsid w:val="00F422DD"/>
    <w:rsid w:val="00F6581D"/>
    <w:rsid w:val="00F81B22"/>
    <w:rsid w:val="00F9372D"/>
    <w:rsid w:val="00FA04D8"/>
    <w:rsid w:val="00FA1669"/>
    <w:rsid w:val="00FB2C01"/>
    <w:rsid w:val="00FB3C17"/>
    <w:rsid w:val="00FC070C"/>
    <w:rsid w:val="00FC54D7"/>
    <w:rsid w:val="00FE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EBD5EC"/>
  <w15:docId w15:val="{8D660C98-A0C7-48F9-A924-8A340132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31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17C"/>
  </w:style>
  <w:style w:type="paragraph" w:styleId="Stopka">
    <w:name w:val="footer"/>
    <w:basedOn w:val="Normalny"/>
    <w:link w:val="StopkaZnak"/>
    <w:uiPriority w:val="99"/>
    <w:unhideWhenUsed/>
    <w:rsid w:val="00943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17C"/>
  </w:style>
  <w:style w:type="paragraph" w:styleId="Akapitzlist">
    <w:name w:val="List Paragraph"/>
    <w:basedOn w:val="Normalny"/>
    <w:uiPriority w:val="34"/>
    <w:qFormat/>
    <w:rsid w:val="00121708"/>
    <w:pPr>
      <w:ind w:left="720"/>
      <w:contextualSpacing/>
    </w:pPr>
    <w:rPr>
      <w:rFonts w:ascii="Calibri" w:eastAsia="Calibri" w:hAnsi="Calibri" w:cs="Times New Roman"/>
    </w:rPr>
  </w:style>
  <w:style w:type="character" w:styleId="Uwydatnienie">
    <w:name w:val="Emphasis"/>
    <w:basedOn w:val="Domylnaczcionkaakapitu"/>
    <w:uiPriority w:val="99"/>
    <w:qFormat/>
    <w:rsid w:val="00121708"/>
    <w:rPr>
      <w:rFonts w:cs="Times New Roman"/>
      <w:i/>
      <w:iCs/>
    </w:rPr>
  </w:style>
  <w:style w:type="character" w:styleId="Hipercze">
    <w:name w:val="Hyperlink"/>
    <w:basedOn w:val="Domylnaczcionkaakapitu"/>
    <w:uiPriority w:val="99"/>
    <w:unhideWhenUsed/>
    <w:rsid w:val="00345FDA"/>
    <w:rPr>
      <w:color w:val="0563C1" w:themeColor="hyperlink"/>
      <w:u w:val="single"/>
    </w:rPr>
  </w:style>
  <w:style w:type="paragraph" w:styleId="Zwykytekst">
    <w:name w:val="Plain Text"/>
    <w:aliases w:val="Zwykły tekst Znak1,Zwykły tekst Znak Znak,Znak Znak Znak,Znak Znak,Znak"/>
    <w:basedOn w:val="Normalny"/>
    <w:link w:val="ZwykytekstZnak"/>
    <w:uiPriority w:val="99"/>
    <w:rsid w:val="00697A81"/>
    <w:pPr>
      <w:spacing w:after="0" w:line="240" w:lineRule="auto"/>
    </w:pPr>
    <w:rPr>
      <w:rFonts w:ascii="Courier New" w:eastAsia="Times New Roman" w:hAnsi="Courier New" w:cs="Times New Roman"/>
      <w:sz w:val="24"/>
      <w:szCs w:val="20"/>
      <w:lang w:eastAsia="pl-PL"/>
    </w:rPr>
  </w:style>
  <w:style w:type="character" w:customStyle="1" w:styleId="ZwykytekstZnak">
    <w:name w:val="Zwykły tekst Znak"/>
    <w:aliases w:val="Zwykły tekst Znak1 Znak,Zwykły tekst Znak Znak Znak,Znak Znak Znak Znak,Znak Znak Znak1,Znak Znak1"/>
    <w:basedOn w:val="Domylnaczcionkaakapitu"/>
    <w:link w:val="Zwykytekst"/>
    <w:uiPriority w:val="99"/>
    <w:rsid w:val="00697A81"/>
    <w:rPr>
      <w:rFonts w:ascii="Courier New" w:eastAsia="Times New Roman" w:hAnsi="Courier New" w:cs="Times New Roman"/>
      <w:sz w:val="24"/>
      <w:szCs w:val="20"/>
      <w:lang w:eastAsia="pl-PL"/>
    </w:rPr>
  </w:style>
  <w:style w:type="paragraph" w:customStyle="1" w:styleId="Default">
    <w:name w:val="Default"/>
    <w:rsid w:val="00AB0C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00490B"/>
    <w:rPr>
      <w:color w:val="954F72" w:themeColor="followedHyperlink"/>
      <w:u w:val="single"/>
    </w:rPr>
  </w:style>
  <w:style w:type="character" w:styleId="Odwoaniedokomentarza">
    <w:name w:val="annotation reference"/>
    <w:basedOn w:val="Domylnaczcionkaakapitu"/>
    <w:uiPriority w:val="99"/>
    <w:semiHidden/>
    <w:unhideWhenUsed/>
    <w:rsid w:val="00597028"/>
    <w:rPr>
      <w:sz w:val="16"/>
      <w:szCs w:val="16"/>
    </w:rPr>
  </w:style>
  <w:style w:type="paragraph" w:styleId="Tekstkomentarza">
    <w:name w:val="annotation text"/>
    <w:basedOn w:val="Normalny"/>
    <w:link w:val="TekstkomentarzaZnak"/>
    <w:uiPriority w:val="99"/>
    <w:semiHidden/>
    <w:unhideWhenUsed/>
    <w:rsid w:val="005970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028"/>
    <w:rPr>
      <w:sz w:val="20"/>
      <w:szCs w:val="20"/>
    </w:rPr>
  </w:style>
  <w:style w:type="paragraph" w:styleId="Tematkomentarza">
    <w:name w:val="annotation subject"/>
    <w:basedOn w:val="Tekstkomentarza"/>
    <w:next w:val="Tekstkomentarza"/>
    <w:link w:val="TematkomentarzaZnak"/>
    <w:uiPriority w:val="99"/>
    <w:semiHidden/>
    <w:unhideWhenUsed/>
    <w:rsid w:val="00597028"/>
    <w:rPr>
      <w:b/>
      <w:bCs/>
    </w:rPr>
  </w:style>
  <w:style w:type="character" w:customStyle="1" w:styleId="TematkomentarzaZnak">
    <w:name w:val="Temat komentarza Znak"/>
    <w:basedOn w:val="TekstkomentarzaZnak"/>
    <w:link w:val="Tematkomentarza"/>
    <w:uiPriority w:val="99"/>
    <w:semiHidden/>
    <w:rsid w:val="00597028"/>
    <w:rPr>
      <w:b/>
      <w:bCs/>
      <w:sz w:val="20"/>
      <w:szCs w:val="20"/>
    </w:rPr>
  </w:style>
  <w:style w:type="paragraph" w:styleId="Tekstdymka">
    <w:name w:val="Balloon Text"/>
    <w:basedOn w:val="Normalny"/>
    <w:link w:val="TekstdymkaZnak"/>
    <w:uiPriority w:val="99"/>
    <w:semiHidden/>
    <w:unhideWhenUsed/>
    <w:rsid w:val="005970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028"/>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4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6863">
      <w:bodyDiv w:val="1"/>
      <w:marLeft w:val="0"/>
      <w:marRight w:val="0"/>
      <w:marTop w:val="0"/>
      <w:marBottom w:val="0"/>
      <w:divBdr>
        <w:top w:val="none" w:sz="0" w:space="0" w:color="auto"/>
        <w:left w:val="none" w:sz="0" w:space="0" w:color="auto"/>
        <w:bottom w:val="none" w:sz="0" w:space="0" w:color="auto"/>
        <w:right w:val="none" w:sz="0" w:space="0" w:color="auto"/>
      </w:divBdr>
    </w:div>
    <w:div w:id="636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ep/proceed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2940F-F756-4E1D-A00B-F7BE98DB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2159D4B2</Template>
  <TotalTime>2283</TotalTime>
  <Pages>6</Pages>
  <Words>2481</Words>
  <Characters>14891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Rutkowska</dc:creator>
  <cp:lastModifiedBy>Renata Glinkowska</cp:lastModifiedBy>
  <cp:revision>14</cp:revision>
  <cp:lastPrinted>2019-11-25T08:12:00Z</cp:lastPrinted>
  <dcterms:created xsi:type="dcterms:W3CDTF">2024-07-12T08:57:00Z</dcterms:created>
  <dcterms:modified xsi:type="dcterms:W3CDTF">2024-10-25T08:41:00Z</dcterms:modified>
</cp:coreProperties>
</file>