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> 2021.1129 t.j.</w:t>
      </w:r>
      <w:r w:rsidRPr="00FC2E66"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</w:t>
      </w:r>
      <w:r w:rsidRPr="00944050">
        <w:rPr>
          <w:rFonts w:ascii="Cambria" w:hAnsi="Cambria" w:cs="Calibri"/>
          <w:sz w:val="22"/>
          <w:szCs w:val="22"/>
        </w:rPr>
        <w:t xml:space="preserve">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49175B" w:rsidRPr="00944050">
        <w:rPr>
          <w:rFonts w:ascii="Cambria" w:hAnsi="Cambria" w:cs="Calibri"/>
          <w:sz w:val="22"/>
          <w:szCs w:val="22"/>
        </w:rPr>
        <w:t>"</w:t>
      </w:r>
      <w:r w:rsidR="001C378F">
        <w:rPr>
          <w:rFonts w:ascii="Cambria" w:hAnsi="Cambria" w:cs="Cambria"/>
          <w:lang w:eastAsia="pl-PL"/>
        </w:rPr>
        <w:t>Budowa kancelarii w Leśnictwie Orla"</w:t>
      </w:r>
      <w:bookmarkStart w:id="17" w:name="_GoBack"/>
      <w:bookmarkEnd w:id="17"/>
      <w:r w:rsidR="0049175B" w:rsidRPr="00944050">
        <w:rPr>
          <w:rFonts w:ascii="Cambria" w:hAnsi="Cambria" w:cs="Calibri"/>
          <w:sz w:val="22"/>
          <w:szCs w:val="22"/>
        </w:rPr>
        <w:t xml:space="preserve">"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37" w:rsidRDefault="00846A37">
      <w:r>
        <w:separator/>
      </w:r>
    </w:p>
  </w:endnote>
  <w:endnote w:type="continuationSeparator" w:id="0">
    <w:p w:rsidR="00846A37" w:rsidRDefault="0084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C378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37" w:rsidRDefault="00846A37">
      <w:r>
        <w:separator/>
      </w:r>
    </w:p>
  </w:footnote>
  <w:footnote w:type="continuationSeparator" w:id="0">
    <w:p w:rsidR="00846A37" w:rsidRDefault="0084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78F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A37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4050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26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1BE3912-C3BB-4F4C-9336-5760AF1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N-ctwo Bielsk - Magdalena Zinkowska</cp:lastModifiedBy>
  <cp:revision>7</cp:revision>
  <cp:lastPrinted>2017-05-23T11:32:00Z</cp:lastPrinted>
  <dcterms:created xsi:type="dcterms:W3CDTF">2021-08-18T08:26:00Z</dcterms:created>
  <dcterms:modified xsi:type="dcterms:W3CDTF">2022-09-26T10:47:00Z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